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907F0CD" w:rsidR="008A4B4C" w:rsidRPr="005B217D" w:rsidRDefault="00E61DAC" w:rsidP="00536F5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536F5F">
              <w:rPr>
                <w:lang w:val="en-CA"/>
              </w:rPr>
              <w:t>0057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EC5ABF" w:rsidR="00E61DAC" w:rsidRPr="005B217D" w:rsidRDefault="006D323F" w:rsidP="006A0C6A">
            <w:pPr>
              <w:spacing w:before="60" w:after="60"/>
              <w:rPr>
                <w:b/>
                <w:szCs w:val="22"/>
                <w:lang w:val="en-CA"/>
              </w:rPr>
            </w:pPr>
            <w:r>
              <w:rPr>
                <w:b/>
                <w:szCs w:val="22"/>
                <w:lang w:val="en-CA"/>
              </w:rPr>
              <w:t xml:space="preserve">CE8: BDPCM with </w:t>
            </w:r>
            <w:r w:rsidR="00E411B1">
              <w:rPr>
                <w:b/>
                <w:szCs w:val="22"/>
                <w:lang w:val="en-CA"/>
              </w:rPr>
              <w:t>horizontal/vertical predictor</w:t>
            </w:r>
            <w:r>
              <w:rPr>
                <w:b/>
                <w:szCs w:val="22"/>
                <w:lang w:val="en-CA"/>
              </w:rPr>
              <w:t xml:space="preserve"> and independen</w:t>
            </w:r>
            <w:r w:rsidR="00E411B1">
              <w:rPr>
                <w:b/>
                <w:szCs w:val="22"/>
                <w:lang w:val="en-CA"/>
              </w:rPr>
              <w:t>tly decodable areas</w:t>
            </w:r>
            <w:r w:rsidR="000B7626">
              <w:rPr>
                <w:b/>
                <w:szCs w:val="22"/>
                <w:lang w:val="en-CA"/>
              </w:rPr>
              <w:t xml:space="preserve"> (test 8.3.1b)</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CF97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81D7F7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EE3366" w14:textId="77777777" w:rsidR="006D323F" w:rsidRPr="00536F5F" w:rsidRDefault="006D323F">
            <w:pPr>
              <w:spacing w:before="60" w:after="60"/>
              <w:rPr>
                <w:szCs w:val="22"/>
                <w:lang w:val="fr-FR"/>
              </w:rPr>
            </w:pPr>
            <w:r w:rsidRPr="00536F5F">
              <w:rPr>
                <w:szCs w:val="22"/>
                <w:lang w:val="fr-FR"/>
              </w:rPr>
              <w:t>Mohsen Abdoli</w:t>
            </w:r>
          </w:p>
          <w:p w14:paraId="0F368A0D" w14:textId="77777777" w:rsidR="006D323F" w:rsidRPr="0046086D" w:rsidRDefault="006D323F">
            <w:pPr>
              <w:spacing w:before="60" w:after="60"/>
              <w:rPr>
                <w:szCs w:val="22"/>
                <w:lang w:val="fr-FR"/>
              </w:rPr>
            </w:pPr>
            <w:r w:rsidRPr="0046086D">
              <w:rPr>
                <w:szCs w:val="22"/>
                <w:lang w:val="fr-FR"/>
              </w:rPr>
              <w:t>Gordon Clare</w:t>
            </w:r>
          </w:p>
          <w:p w14:paraId="4B233724" w14:textId="77777777" w:rsidR="006D323F" w:rsidRPr="0046086D" w:rsidRDefault="006D323F">
            <w:pPr>
              <w:spacing w:before="60" w:after="60"/>
              <w:rPr>
                <w:szCs w:val="22"/>
                <w:lang w:val="fr-FR"/>
              </w:rPr>
            </w:pPr>
            <w:r w:rsidRPr="0046086D">
              <w:rPr>
                <w:szCs w:val="22"/>
                <w:lang w:val="fr-FR"/>
              </w:rPr>
              <w:t>Félix Henry</w:t>
            </w:r>
          </w:p>
          <w:p w14:paraId="306A99D5" w14:textId="7CB9ADF6" w:rsidR="006D323F" w:rsidRPr="00E411B1" w:rsidRDefault="006D323F">
            <w:pPr>
              <w:spacing w:before="60" w:after="60"/>
              <w:rPr>
                <w:szCs w:val="22"/>
                <w:lang w:val="fr-FR"/>
              </w:rPr>
            </w:pPr>
            <w:r w:rsidRPr="0046086D">
              <w:rPr>
                <w:szCs w:val="22"/>
                <w:lang w:val="fr-FR"/>
              </w:rPr>
              <w:t>Pierrick P</w:t>
            </w:r>
            <w:r w:rsidRPr="00E411B1">
              <w:rPr>
                <w:szCs w:val="22"/>
                <w:lang w:val="fr-FR"/>
              </w:rPr>
              <w:t>hilippe</w:t>
            </w:r>
          </w:p>
          <w:p w14:paraId="476347A3" w14:textId="77777777" w:rsidR="00E61DAC" w:rsidRPr="00E411B1" w:rsidRDefault="00E61DAC" w:rsidP="006D323F">
            <w:pPr>
              <w:spacing w:before="60" w:after="60"/>
              <w:rPr>
                <w:szCs w:val="22"/>
                <w:lang w:val="fr-FR"/>
              </w:rPr>
            </w:pPr>
            <w:r w:rsidRPr="00E411B1">
              <w:rPr>
                <w:szCs w:val="22"/>
                <w:lang w:val="fr-FR"/>
              </w:rPr>
              <w:br/>
            </w:r>
            <w:r w:rsidR="006D323F" w:rsidRPr="00E411B1">
              <w:rPr>
                <w:szCs w:val="22"/>
                <w:lang w:val="fr-FR"/>
              </w:rPr>
              <w:t>Orange Labs</w:t>
            </w:r>
          </w:p>
          <w:p w14:paraId="50004616" w14:textId="77777777" w:rsidR="006D323F" w:rsidRPr="00E411B1" w:rsidRDefault="006D323F" w:rsidP="006D323F">
            <w:pPr>
              <w:spacing w:before="60" w:after="60"/>
              <w:rPr>
                <w:szCs w:val="22"/>
                <w:lang w:val="fr-FR"/>
              </w:rPr>
            </w:pPr>
            <w:r w:rsidRPr="00E411B1">
              <w:rPr>
                <w:szCs w:val="22"/>
                <w:lang w:val="fr-FR"/>
              </w:rPr>
              <w:t>4 rue Clos Courtel</w:t>
            </w:r>
          </w:p>
          <w:p w14:paraId="15A08AB5" w14:textId="77777777" w:rsidR="006D323F" w:rsidRPr="00E411B1" w:rsidRDefault="006D323F" w:rsidP="006D323F">
            <w:pPr>
              <w:spacing w:before="60" w:after="60"/>
              <w:rPr>
                <w:szCs w:val="22"/>
                <w:lang w:val="fr-FR"/>
              </w:rPr>
            </w:pPr>
            <w:r w:rsidRPr="00E411B1">
              <w:rPr>
                <w:szCs w:val="22"/>
                <w:lang w:val="fr-FR"/>
              </w:rPr>
              <w:t>35510 Cesson Sevigne</w:t>
            </w:r>
          </w:p>
          <w:p w14:paraId="47B1B5B6" w14:textId="0794E6CE" w:rsidR="006D323F" w:rsidRPr="00E411B1" w:rsidRDefault="006D323F" w:rsidP="006D323F">
            <w:pPr>
              <w:spacing w:before="60" w:after="60"/>
              <w:rPr>
                <w:szCs w:val="22"/>
                <w:lang w:val="fr-FR"/>
              </w:rPr>
            </w:pPr>
            <w:r w:rsidRPr="00E411B1">
              <w:rPr>
                <w:szCs w:val="22"/>
                <w:lang w:val="fr-FR"/>
              </w:rPr>
              <w:t>France</w:t>
            </w:r>
          </w:p>
          <w:p w14:paraId="586BEE80" w14:textId="77777777" w:rsidR="006D323F" w:rsidRPr="00E411B1" w:rsidRDefault="006D323F" w:rsidP="006D323F">
            <w:pPr>
              <w:spacing w:before="60" w:after="60"/>
              <w:rPr>
                <w:szCs w:val="22"/>
                <w:lang w:val="fr-FR"/>
              </w:rPr>
            </w:pPr>
          </w:p>
          <w:p w14:paraId="43D32146" w14:textId="77777777" w:rsidR="006D323F" w:rsidRPr="00E411B1" w:rsidRDefault="006D323F" w:rsidP="006D323F">
            <w:pPr>
              <w:spacing w:before="60" w:after="60"/>
              <w:rPr>
                <w:szCs w:val="22"/>
                <w:lang w:val="fr-FR"/>
              </w:rPr>
            </w:pPr>
            <w:r w:rsidRPr="00E411B1">
              <w:rPr>
                <w:szCs w:val="22"/>
                <w:lang w:val="fr-FR"/>
              </w:rPr>
              <w:t>b&lt;&gt;com</w:t>
            </w:r>
          </w:p>
          <w:p w14:paraId="658555C2" w14:textId="77777777" w:rsidR="006D323F" w:rsidRDefault="006D323F" w:rsidP="006D323F">
            <w:pPr>
              <w:spacing w:before="60" w:after="60"/>
              <w:rPr>
                <w:rStyle w:val="lrzxr"/>
                <w:lang w:val="fr-FR"/>
              </w:rPr>
            </w:pPr>
            <w:r w:rsidRPr="006D323F">
              <w:rPr>
                <w:rStyle w:val="lrzxr"/>
                <w:lang w:val="fr-FR"/>
              </w:rPr>
              <w:t xml:space="preserve">1219 Avenue des Champs Blancs, </w:t>
            </w:r>
          </w:p>
          <w:p w14:paraId="76671E96" w14:textId="77777777" w:rsidR="006D323F" w:rsidRDefault="006D323F" w:rsidP="006D323F">
            <w:pPr>
              <w:spacing w:before="60" w:after="60"/>
              <w:rPr>
                <w:rStyle w:val="lrzxr"/>
                <w:lang w:val="fr-FR"/>
              </w:rPr>
            </w:pPr>
            <w:r w:rsidRPr="006D323F">
              <w:rPr>
                <w:rStyle w:val="lrzxr"/>
                <w:lang w:val="fr-FR"/>
              </w:rPr>
              <w:t>35510 Cesson-Sévigné</w:t>
            </w:r>
          </w:p>
          <w:p w14:paraId="6D0D51B5" w14:textId="505BD049" w:rsidR="006D323F" w:rsidRDefault="006D323F" w:rsidP="006D323F">
            <w:pPr>
              <w:spacing w:before="60" w:after="60"/>
              <w:rPr>
                <w:rStyle w:val="lrzxr"/>
                <w:lang w:val="fr-FR"/>
              </w:rPr>
            </w:pPr>
            <w:r>
              <w:rPr>
                <w:rStyle w:val="lrzxr"/>
                <w:lang w:val="fr-FR"/>
              </w:rPr>
              <w:t>France</w:t>
            </w:r>
          </w:p>
          <w:p w14:paraId="49D81240" w14:textId="4737EDFC" w:rsidR="006D323F" w:rsidRPr="006D323F" w:rsidRDefault="006D323F" w:rsidP="006D323F">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6D323F">
              <w:rPr>
                <w:szCs w:val="22"/>
                <w:lang w:val="fr-FR"/>
              </w:rPr>
              <w:br/>
            </w:r>
            <w:r w:rsidRPr="005B217D">
              <w:rPr>
                <w:szCs w:val="22"/>
                <w:lang w:val="en-CA"/>
              </w:rPr>
              <w:t>Tel:</w:t>
            </w:r>
            <w:r w:rsidRPr="005B217D">
              <w:rPr>
                <w:szCs w:val="22"/>
                <w:lang w:val="en-CA"/>
              </w:rPr>
              <w:br/>
              <w:t>Email:</w:t>
            </w:r>
          </w:p>
        </w:tc>
        <w:tc>
          <w:tcPr>
            <w:tcW w:w="3060" w:type="dxa"/>
          </w:tcPr>
          <w:p w14:paraId="73A45833" w14:textId="3B7FA004" w:rsidR="006D323F" w:rsidRDefault="00E61DAC" w:rsidP="006D323F">
            <w:pPr>
              <w:spacing w:before="60" w:after="60"/>
              <w:rPr>
                <w:szCs w:val="22"/>
                <w:lang w:val="en-CA"/>
              </w:rPr>
            </w:pPr>
            <w:r w:rsidRPr="005B217D">
              <w:rPr>
                <w:szCs w:val="22"/>
                <w:lang w:val="en-CA"/>
              </w:rPr>
              <w:br/>
            </w:r>
            <w:r w:rsidR="006D323F">
              <w:rPr>
                <w:szCs w:val="22"/>
                <w:lang w:val="en-CA"/>
              </w:rPr>
              <w:t>+33 2 99 12 45 58</w:t>
            </w:r>
            <w:r w:rsidRPr="005B217D">
              <w:rPr>
                <w:szCs w:val="22"/>
                <w:lang w:val="en-CA"/>
              </w:rPr>
              <w:br/>
            </w:r>
            <w:hyperlink r:id="rId11" w:history="1">
              <w:r w:rsidR="006D323F" w:rsidRPr="00824C94">
                <w:rPr>
                  <w:rStyle w:val="Lienhypertexte"/>
                  <w:szCs w:val="22"/>
                  <w:lang w:val="en-CA"/>
                </w:rPr>
                <w:t>mohsen.abdoli@orange.com</w:t>
              </w:r>
            </w:hyperlink>
          </w:p>
          <w:p w14:paraId="4068C4D2" w14:textId="3618DD26" w:rsidR="006D323F" w:rsidRDefault="00611070" w:rsidP="006D323F">
            <w:pPr>
              <w:spacing w:before="60" w:after="60"/>
              <w:rPr>
                <w:szCs w:val="22"/>
                <w:lang w:val="en-CA"/>
              </w:rPr>
            </w:pPr>
            <w:hyperlink r:id="rId12" w:history="1">
              <w:r w:rsidR="006D323F" w:rsidRPr="00824C94">
                <w:rPr>
                  <w:rStyle w:val="Lienhypertexte"/>
                  <w:szCs w:val="22"/>
                  <w:lang w:val="en-CA"/>
                </w:rPr>
                <w:t>gordon.clare@orange.com</w:t>
              </w:r>
            </w:hyperlink>
          </w:p>
          <w:p w14:paraId="4ADFAF39" w14:textId="31BBCF40" w:rsidR="006D323F" w:rsidRDefault="00611070" w:rsidP="006D323F">
            <w:pPr>
              <w:spacing w:before="60" w:after="60"/>
              <w:rPr>
                <w:szCs w:val="22"/>
                <w:lang w:val="en-CA"/>
              </w:rPr>
            </w:pPr>
            <w:hyperlink r:id="rId13" w:history="1">
              <w:r w:rsidR="006D323F" w:rsidRPr="00824C94">
                <w:rPr>
                  <w:rStyle w:val="Lienhypertexte"/>
                  <w:szCs w:val="22"/>
                  <w:lang w:val="en-CA"/>
                </w:rPr>
                <w:t>gordon.clare@b-com.com</w:t>
              </w:r>
            </w:hyperlink>
          </w:p>
          <w:p w14:paraId="78285570" w14:textId="02D88BF3" w:rsidR="00E61DAC" w:rsidRDefault="00611070" w:rsidP="006D323F">
            <w:pPr>
              <w:spacing w:before="60" w:after="60"/>
              <w:rPr>
                <w:szCs w:val="22"/>
                <w:lang w:val="en-CA"/>
              </w:rPr>
            </w:pPr>
            <w:hyperlink r:id="rId14" w:history="1">
              <w:r w:rsidR="006D323F" w:rsidRPr="00824C94">
                <w:rPr>
                  <w:rStyle w:val="Lienhypertexte"/>
                  <w:szCs w:val="22"/>
                  <w:lang w:val="en-CA"/>
                </w:rPr>
                <w:t>felix.henry@orange.com</w:t>
              </w:r>
            </w:hyperlink>
          </w:p>
          <w:p w14:paraId="194F6706" w14:textId="065B69D6" w:rsidR="006D323F" w:rsidRDefault="00611070" w:rsidP="006D323F">
            <w:pPr>
              <w:spacing w:before="60" w:after="60"/>
              <w:rPr>
                <w:szCs w:val="22"/>
                <w:lang w:val="en-CA"/>
              </w:rPr>
            </w:pPr>
            <w:hyperlink r:id="rId15" w:history="1">
              <w:r w:rsidR="006D323F" w:rsidRPr="00824C94">
                <w:rPr>
                  <w:rStyle w:val="Lienhypertexte"/>
                  <w:szCs w:val="22"/>
                  <w:lang w:val="en-CA"/>
                </w:rPr>
                <w:t>felix.henry@b-com.com</w:t>
              </w:r>
            </w:hyperlink>
          </w:p>
          <w:p w14:paraId="2A2A7B9E" w14:textId="4D9AA4DE" w:rsidR="006D323F" w:rsidRDefault="00611070" w:rsidP="006D323F">
            <w:pPr>
              <w:spacing w:before="60" w:after="60"/>
              <w:rPr>
                <w:szCs w:val="22"/>
                <w:lang w:val="en-CA"/>
              </w:rPr>
            </w:pPr>
            <w:hyperlink r:id="rId16" w:history="1">
              <w:r w:rsidR="006D323F" w:rsidRPr="00824C94">
                <w:rPr>
                  <w:rStyle w:val="Lienhypertexte"/>
                  <w:szCs w:val="22"/>
                  <w:lang w:val="en-CA"/>
                </w:rPr>
                <w:t>pierrick.philippe@orange.com</w:t>
              </w:r>
            </w:hyperlink>
          </w:p>
          <w:p w14:paraId="3AD51EC9" w14:textId="77777777" w:rsidR="006D323F" w:rsidRDefault="006D323F" w:rsidP="006D323F">
            <w:pPr>
              <w:spacing w:before="60" w:after="60"/>
              <w:rPr>
                <w:szCs w:val="22"/>
                <w:lang w:val="en-CA"/>
              </w:rPr>
            </w:pPr>
          </w:p>
          <w:p w14:paraId="7BF7FCA6" w14:textId="77777777" w:rsidR="006D323F" w:rsidRDefault="006D323F" w:rsidP="006D323F">
            <w:pPr>
              <w:spacing w:before="60" w:after="60"/>
              <w:rPr>
                <w:szCs w:val="22"/>
                <w:lang w:val="en-CA"/>
              </w:rPr>
            </w:pPr>
          </w:p>
          <w:p w14:paraId="77936123" w14:textId="77777777" w:rsidR="006D323F" w:rsidRDefault="006D323F" w:rsidP="006D323F">
            <w:pPr>
              <w:spacing w:before="60" w:after="60"/>
              <w:rPr>
                <w:szCs w:val="22"/>
                <w:lang w:val="en-CA"/>
              </w:rPr>
            </w:pPr>
          </w:p>
          <w:p w14:paraId="32C2ABFD" w14:textId="475EC243" w:rsidR="006D323F" w:rsidRPr="005B217D" w:rsidRDefault="006D323F" w:rsidP="006D323F">
            <w:pPr>
              <w:spacing w:before="60" w:after="60"/>
              <w:rPr>
                <w:szCs w:val="22"/>
                <w:lang w:val="en-CA"/>
              </w:rPr>
            </w:pPr>
          </w:p>
        </w:tc>
      </w:tr>
      <w:tr w:rsidR="00E61DAC" w:rsidRPr="005B217D" w14:paraId="49AFAA61" w14:textId="77777777" w:rsidTr="000962AC">
        <w:tc>
          <w:tcPr>
            <w:tcW w:w="1458" w:type="dxa"/>
          </w:tcPr>
          <w:p w14:paraId="2C08AF6B" w14:textId="3304784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BAB857" w:rsidR="00E61DAC" w:rsidRPr="005B217D" w:rsidRDefault="006D323F">
            <w:pPr>
              <w:spacing w:before="60" w:after="60"/>
              <w:rPr>
                <w:szCs w:val="22"/>
                <w:lang w:val="en-CA"/>
              </w:rPr>
            </w:pPr>
            <w:r>
              <w:rPr>
                <w:szCs w:val="22"/>
                <w:lang w:val="en-CA"/>
              </w:rPr>
              <w:t>Orange, b&lt;&gt;com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251D7E6A" w14:textId="77777777" w:rsidR="005C647E" w:rsidRDefault="00B867D7" w:rsidP="005C647E">
      <w:pPr>
        <w:rPr>
          <w:lang w:val="en-CA"/>
        </w:rPr>
      </w:pPr>
      <w:r>
        <w:rPr>
          <w:lang w:val="en-CA"/>
        </w:rPr>
        <w:t>This contribution describe</w:t>
      </w:r>
      <w:r w:rsidR="007B2B13">
        <w:rPr>
          <w:lang w:val="en-CA"/>
        </w:rPr>
        <w:t>s</w:t>
      </w:r>
      <w:r w:rsidR="000A2323">
        <w:rPr>
          <w:lang w:val="en-CA"/>
        </w:rPr>
        <w:t xml:space="preserve"> CE test 8.3.1b</w:t>
      </w:r>
      <w:r>
        <w:rPr>
          <w:lang w:val="en-CA"/>
        </w:rPr>
        <w:t xml:space="preserve"> where the BDPCM coding mode proposed in JVET-L0078 is modified. This modification consists </w:t>
      </w:r>
      <w:r w:rsidR="007B2B13">
        <w:rPr>
          <w:lang w:val="en-CA"/>
        </w:rPr>
        <w:t xml:space="preserve">of </w:t>
      </w:r>
      <w:r w:rsidR="0058653A">
        <w:rPr>
          <w:lang w:val="en-CA"/>
        </w:rPr>
        <w:t xml:space="preserve">two parts: first </w:t>
      </w:r>
      <w:r w:rsidR="0058653A">
        <w:t>the LOCO-I predictor is replaced with a simple vertical or horizontal predictor (chosen and signaled at block level), and</w:t>
      </w:r>
      <w:r w:rsidR="007B2B13">
        <w:t>,</w:t>
      </w:r>
      <w:r w:rsidR="0058653A">
        <w:t xml:space="preserve"> second, blocks having one dimension equal to 4 ar</w:t>
      </w:r>
      <w:r w:rsidR="009F5784">
        <w:t>e</w:t>
      </w:r>
      <w:r w:rsidR="0058653A">
        <w:t xml:space="preserve"> d</w:t>
      </w:r>
      <w:r w:rsidR="009F5784">
        <w:t>ivid</w:t>
      </w:r>
      <w:r w:rsidR="0058653A">
        <w:t>ed into two independently decodable regions.</w:t>
      </w:r>
      <w:r>
        <w:rPr>
          <w:lang w:val="en-CA"/>
        </w:rPr>
        <w:t xml:space="preserve"> It is asserted that this modification produces a worst case throughput of </w:t>
      </w:r>
      <w:r w:rsidR="0058653A">
        <w:rPr>
          <w:lang w:val="en-CA"/>
        </w:rPr>
        <w:t>8</w:t>
      </w:r>
      <w:r>
        <w:rPr>
          <w:lang w:val="en-CA"/>
        </w:rPr>
        <w:t xml:space="preserve"> pixels per cycle. Compared to JVET-L0078, this contribution also introduces two encoder-</w:t>
      </w:r>
      <w:r w:rsidR="007B2B13">
        <w:rPr>
          <w:lang w:val="en-CA"/>
        </w:rPr>
        <w:t>side-</w:t>
      </w:r>
      <w:r>
        <w:rPr>
          <w:lang w:val="en-CA"/>
        </w:rPr>
        <w:t xml:space="preserve">only changes. </w:t>
      </w:r>
      <w:r w:rsidR="005C647E">
        <w:rPr>
          <w:lang w:val="en-CA"/>
        </w:rPr>
        <w:t>The performance of this test in Y-BDR gain in All Intra is as follows.</w:t>
      </w:r>
    </w:p>
    <w:p w14:paraId="77876D5D" w14:textId="0828CB03" w:rsidR="005C647E" w:rsidRDefault="005C647E" w:rsidP="005C647E">
      <w:pPr>
        <w:rPr>
          <w:lang w:val="en-CA"/>
        </w:rPr>
      </w:pPr>
      <w:r>
        <w:rPr>
          <w:lang w:val="en-CA"/>
        </w:rPr>
        <w:t>CPR Off, Class F:</w:t>
      </w:r>
      <w:r w:rsidRPr="00417616">
        <w:rPr>
          <w:lang w:val="en-CA"/>
        </w:rPr>
        <w:t xml:space="preserve"> </w:t>
      </w:r>
      <w:r w:rsidR="00F57725">
        <w:rPr>
          <w:lang w:val="en-CA"/>
        </w:rPr>
        <w:t xml:space="preserve">       -9,2</w:t>
      </w:r>
      <w:r>
        <w:rPr>
          <w:lang w:val="en-CA"/>
        </w:rPr>
        <w:t xml:space="preserve">% (Y), </w:t>
      </w:r>
      <w:r w:rsidR="00F57725">
        <w:rPr>
          <w:lang w:val="en-CA"/>
        </w:rPr>
        <w:t>88</w:t>
      </w:r>
      <w:r w:rsidRPr="00417616">
        <w:rPr>
          <w:lang w:val="en-CA"/>
        </w:rPr>
        <w:t>%</w:t>
      </w:r>
      <w:r>
        <w:rPr>
          <w:lang w:val="en-CA"/>
        </w:rPr>
        <w:t xml:space="preserve"> (EncT),</w:t>
      </w:r>
      <w:r w:rsidR="00F57725">
        <w:rPr>
          <w:lang w:val="en-CA"/>
        </w:rPr>
        <w:tab/>
      </w:r>
      <w:r w:rsidR="005A0EFF">
        <w:rPr>
          <w:lang w:val="en-CA"/>
        </w:rPr>
        <w:t>96</w:t>
      </w:r>
      <w:r w:rsidRPr="00417616">
        <w:rPr>
          <w:lang w:val="en-CA"/>
        </w:rPr>
        <w:t>%</w:t>
      </w:r>
      <w:r>
        <w:rPr>
          <w:lang w:val="en-CA"/>
        </w:rPr>
        <w:t xml:space="preserve"> (DecT)</w:t>
      </w:r>
    </w:p>
    <w:p w14:paraId="217B8638" w14:textId="1E9475CE" w:rsidR="005C647E" w:rsidRDefault="005C647E" w:rsidP="005C647E">
      <w:pPr>
        <w:rPr>
          <w:lang w:val="en-CA"/>
        </w:rPr>
      </w:pPr>
      <w:r>
        <w:rPr>
          <w:lang w:val="en-CA"/>
        </w:rPr>
        <w:t>CPR Off, Class SCC:</w:t>
      </w:r>
      <w:r w:rsidR="00F57725">
        <w:rPr>
          <w:lang w:val="en-CA"/>
        </w:rPr>
        <w:t xml:space="preserve"> -24,7</w:t>
      </w:r>
      <w:r w:rsidRPr="00417616">
        <w:rPr>
          <w:lang w:val="en-CA"/>
        </w:rPr>
        <w:t>%</w:t>
      </w:r>
      <w:r>
        <w:rPr>
          <w:lang w:val="en-CA"/>
        </w:rPr>
        <w:t xml:space="preserve"> (Y),</w:t>
      </w:r>
      <w:r w:rsidRPr="00417616">
        <w:rPr>
          <w:lang w:val="en-CA"/>
        </w:rPr>
        <w:t xml:space="preserve"> </w:t>
      </w:r>
      <w:r w:rsidR="00F57725">
        <w:rPr>
          <w:lang w:val="en-CA"/>
        </w:rPr>
        <w:t>73</w:t>
      </w:r>
      <w:r w:rsidRPr="00417616">
        <w:rPr>
          <w:lang w:val="en-CA"/>
        </w:rPr>
        <w:t>%</w:t>
      </w:r>
      <w:r>
        <w:rPr>
          <w:lang w:val="en-CA"/>
        </w:rPr>
        <w:t xml:space="preserve"> (</w:t>
      </w:r>
      <w:r w:rsidR="005A0EFF">
        <w:rPr>
          <w:lang w:val="en-CA"/>
        </w:rPr>
        <w:t>EncT),  100</w:t>
      </w:r>
      <w:r w:rsidRPr="00417616">
        <w:rPr>
          <w:lang w:val="en-CA"/>
        </w:rPr>
        <w:t>%</w:t>
      </w:r>
      <w:r>
        <w:rPr>
          <w:lang w:val="en-CA"/>
        </w:rPr>
        <w:t xml:space="preserve"> (DecT)</w:t>
      </w:r>
    </w:p>
    <w:p w14:paraId="1AD8C85F" w14:textId="3A4EBB09" w:rsidR="005C647E" w:rsidRPr="00417616" w:rsidRDefault="005C647E" w:rsidP="005C647E">
      <w:pPr>
        <w:rPr>
          <w:lang w:val="en-CA"/>
        </w:rPr>
      </w:pPr>
      <w:r>
        <w:rPr>
          <w:lang w:val="en-CA"/>
        </w:rPr>
        <w:t>CPR On, Class F:</w:t>
      </w:r>
      <w:r w:rsidRPr="00417616">
        <w:rPr>
          <w:lang w:val="en-CA"/>
        </w:rPr>
        <w:t xml:space="preserve"> </w:t>
      </w:r>
      <w:r>
        <w:rPr>
          <w:lang w:val="en-CA"/>
        </w:rPr>
        <w:t xml:space="preserve">        -</w:t>
      </w:r>
      <w:r w:rsidR="00F57725" w:rsidRPr="00F57725">
        <w:rPr>
          <w:lang w:val="en-CA"/>
        </w:rPr>
        <w:t>4,6</w:t>
      </w:r>
      <w:r>
        <w:rPr>
          <w:lang w:val="en-CA"/>
        </w:rPr>
        <w:t xml:space="preserve">% (Y), </w:t>
      </w:r>
      <w:r w:rsidR="00F57725">
        <w:rPr>
          <w:lang w:val="en-CA"/>
        </w:rPr>
        <w:t>93</w:t>
      </w:r>
      <w:r w:rsidRPr="00417616">
        <w:rPr>
          <w:lang w:val="en-CA"/>
        </w:rPr>
        <w:t>%</w:t>
      </w:r>
      <w:r>
        <w:rPr>
          <w:lang w:val="en-CA"/>
        </w:rPr>
        <w:t xml:space="preserve"> (EncT), </w:t>
      </w:r>
      <w:r w:rsidR="005A0EFF">
        <w:rPr>
          <w:lang w:val="en-CA"/>
        </w:rPr>
        <w:t>107</w:t>
      </w:r>
      <w:r w:rsidRPr="00417616">
        <w:rPr>
          <w:lang w:val="en-CA"/>
        </w:rPr>
        <w:t>%</w:t>
      </w:r>
      <w:r>
        <w:rPr>
          <w:lang w:val="en-CA"/>
        </w:rPr>
        <w:t xml:space="preserve"> (DecT)</w:t>
      </w:r>
    </w:p>
    <w:p w14:paraId="098B9691" w14:textId="741C26D6" w:rsidR="005C647E" w:rsidRDefault="005C647E" w:rsidP="005C647E">
      <w:pPr>
        <w:rPr>
          <w:lang w:val="en-CA"/>
        </w:rPr>
      </w:pPr>
      <w:r>
        <w:rPr>
          <w:lang w:val="en-CA"/>
        </w:rPr>
        <w:t>CPR On, Class SCC:</w:t>
      </w:r>
      <w:r w:rsidRPr="00417616">
        <w:rPr>
          <w:lang w:val="en-CA"/>
        </w:rPr>
        <w:t xml:space="preserve"> </w:t>
      </w:r>
      <w:r>
        <w:rPr>
          <w:lang w:val="en-CA"/>
        </w:rPr>
        <w:t xml:space="preserve">   </w:t>
      </w:r>
      <w:r w:rsidRPr="00417616">
        <w:rPr>
          <w:lang w:val="en-CA"/>
        </w:rPr>
        <w:t>-</w:t>
      </w:r>
      <w:r w:rsidR="00F57725">
        <w:rPr>
          <w:lang w:val="en-CA"/>
        </w:rPr>
        <w:t>8,5</w:t>
      </w:r>
      <w:r w:rsidRPr="00417616">
        <w:rPr>
          <w:lang w:val="en-CA"/>
        </w:rPr>
        <w:t>%</w:t>
      </w:r>
      <w:r>
        <w:rPr>
          <w:lang w:val="en-CA"/>
        </w:rPr>
        <w:t xml:space="preserve"> (Y), </w:t>
      </w:r>
      <w:r w:rsidR="00F57725">
        <w:rPr>
          <w:lang w:val="en-CA"/>
        </w:rPr>
        <w:t>79</w:t>
      </w:r>
      <w:r w:rsidRPr="00417616">
        <w:rPr>
          <w:lang w:val="en-CA"/>
        </w:rPr>
        <w:t>%</w:t>
      </w:r>
      <w:r>
        <w:rPr>
          <w:lang w:val="en-CA"/>
        </w:rPr>
        <w:t xml:space="preserve"> (EncT), </w:t>
      </w:r>
      <w:r w:rsidR="00F57725">
        <w:rPr>
          <w:lang w:val="en-CA"/>
        </w:rPr>
        <w:t>11</w:t>
      </w:r>
      <w:r w:rsidR="005A0EFF">
        <w:rPr>
          <w:lang w:val="en-CA"/>
        </w:rPr>
        <w:t>0</w:t>
      </w:r>
      <w:r w:rsidRPr="00417616">
        <w:rPr>
          <w:lang w:val="en-CA"/>
        </w:rPr>
        <w:t>%</w:t>
      </w:r>
      <w:r>
        <w:rPr>
          <w:lang w:val="en-CA"/>
        </w:rPr>
        <w:t xml:space="preserve"> (DecT)</w:t>
      </w:r>
    </w:p>
    <w:p w14:paraId="761BAFE6" w14:textId="77777777" w:rsidR="005A0EFF" w:rsidRDefault="005A0EFF" w:rsidP="005C647E">
      <w:pPr>
        <w:rPr>
          <w:lang w:val="en-CA"/>
        </w:rPr>
      </w:pPr>
    </w:p>
    <w:p w14:paraId="1F37FD92" w14:textId="77777777" w:rsidR="005A0EFF" w:rsidRDefault="005A0EFF" w:rsidP="005C647E">
      <w:pPr>
        <w:rPr>
          <w:lang w:val="en-CA"/>
        </w:rPr>
      </w:pPr>
    </w:p>
    <w:p w14:paraId="0698DA14" w14:textId="77777777" w:rsidR="00F57725" w:rsidRDefault="00F57725" w:rsidP="005C647E">
      <w:pPr>
        <w:rPr>
          <w:lang w:val="en-CA"/>
        </w:rPr>
      </w:pPr>
    </w:p>
    <w:p w14:paraId="7D2AC1F0" w14:textId="512F780D" w:rsidR="00745F6B" w:rsidRDefault="00B867D7" w:rsidP="00B57DB6">
      <w:pPr>
        <w:pStyle w:val="Titre1"/>
        <w:rPr>
          <w:lang w:val="en-CA"/>
        </w:rPr>
      </w:pPr>
      <w:r>
        <w:rPr>
          <w:lang w:val="en-CA"/>
        </w:rPr>
        <w:lastRenderedPageBreak/>
        <w:t>Introduction</w:t>
      </w:r>
    </w:p>
    <w:p w14:paraId="6E557BD9" w14:textId="4F5A36C4" w:rsidR="0025070B" w:rsidRDefault="00B867D7" w:rsidP="0025070B">
      <w:pPr>
        <w:keepNext/>
        <w:keepLines/>
      </w:pPr>
      <w:r>
        <w:t xml:space="preserve">JVET-L0078 contribution proposes to use a classical DPCM approach at the block level </w:t>
      </w:r>
      <w:r w:rsidRPr="00843C3D">
        <w:t>[1].</w:t>
      </w:r>
      <w:r>
        <w:t xml:space="preserve"> </w:t>
      </w:r>
      <w:r w:rsidR="0025070B">
        <w:t xml:space="preserve">During the presentation of this proposal at the Macao meeting, the group expressed the need to increase the throughput of the technology. This CE test proposes to study BDPCM with </w:t>
      </w:r>
      <w:r w:rsidR="007B2B13">
        <w:t xml:space="preserve">increased </w:t>
      </w:r>
      <w:r w:rsidR="0025070B">
        <w:t>throughput , investigating:</w:t>
      </w:r>
    </w:p>
    <w:p w14:paraId="607D2892" w14:textId="77777777" w:rsidR="0025070B" w:rsidRDefault="0025070B" w:rsidP="0025070B">
      <w:pPr>
        <w:keepNext/>
        <w:keepLines/>
      </w:pPr>
      <w:r>
        <w:t>- Block size limitation of BDPCM and impact on throughput</w:t>
      </w:r>
    </w:p>
    <w:p w14:paraId="5E134804" w14:textId="52F3D8D7" w:rsidR="00B867D7" w:rsidRDefault="0025070B" w:rsidP="0025070B">
      <w:pPr>
        <w:rPr>
          <w:bdr w:val="none" w:sz="0" w:space="0" w:color="auto" w:frame="1"/>
        </w:rPr>
      </w:pPr>
      <w:r>
        <w:rPr>
          <w:bdr w:val="none" w:sz="0" w:space="0" w:color="auto" w:frame="1"/>
        </w:rPr>
        <w:t xml:space="preserve">- Independently decodable regions inside </w:t>
      </w:r>
      <w:r w:rsidR="007B2B13">
        <w:rPr>
          <w:bdr w:val="none" w:sz="0" w:space="0" w:color="auto" w:frame="1"/>
        </w:rPr>
        <w:t xml:space="preserve">a </w:t>
      </w:r>
      <w:r>
        <w:rPr>
          <w:bdr w:val="none" w:sz="0" w:space="0" w:color="auto" w:frame="1"/>
        </w:rPr>
        <w:t xml:space="preserve">BDPCM block (in a manner similar to </w:t>
      </w:r>
      <w:r w:rsidR="007B2B13">
        <w:rPr>
          <w:bdr w:val="none" w:sz="0" w:space="0" w:color="auto" w:frame="1"/>
        </w:rPr>
        <w:t xml:space="preserve">the </w:t>
      </w:r>
      <w:r>
        <w:rPr>
          <w:bdr w:val="none" w:sz="0" w:space="0" w:color="auto" w:frame="1"/>
        </w:rPr>
        <w:t xml:space="preserve">RDPCM throughput </w:t>
      </w:r>
      <w:r w:rsidR="007B2B13">
        <w:rPr>
          <w:bdr w:val="none" w:sz="0" w:space="0" w:color="auto" w:frame="1"/>
        </w:rPr>
        <w:t xml:space="preserve">increase </w:t>
      </w:r>
      <w:r>
        <w:rPr>
          <w:bdr w:val="none" w:sz="0" w:space="0" w:color="auto" w:frame="1"/>
        </w:rPr>
        <w:t>proposed in JCT-VC M0439 [16]) and impact on throughput</w:t>
      </w:r>
    </w:p>
    <w:p w14:paraId="20632827" w14:textId="6FD28F90" w:rsidR="006000E3" w:rsidRDefault="006000E3" w:rsidP="0025070B">
      <w:r>
        <w:rPr>
          <w:bdr w:val="none" w:sz="0" w:space="0" w:color="auto" w:frame="1"/>
        </w:rPr>
        <w:t xml:space="preserve">- </w:t>
      </w:r>
      <w:r>
        <w:t xml:space="preserve">Replacement of </w:t>
      </w:r>
      <w:r w:rsidR="007B2B13">
        <w:t xml:space="preserve">the </w:t>
      </w:r>
      <w:r>
        <w:t>LOCO-I predictor with vertical and horizontal predictors (in a way similar to RDPCM), allowing the reconstruction to proceed line by line / column by column and thus increase throughput</w:t>
      </w:r>
    </w:p>
    <w:p w14:paraId="12BD6F64" w14:textId="768F6037" w:rsidR="0025070B" w:rsidRDefault="0025070B" w:rsidP="0025070B">
      <w:pPr>
        <w:pStyle w:val="Titre1"/>
        <w:rPr>
          <w:lang w:val="en-CA"/>
        </w:rPr>
      </w:pPr>
      <w:r>
        <w:rPr>
          <w:lang w:val="en-CA"/>
        </w:rPr>
        <w:t>Summary of BDPCM</w:t>
      </w:r>
    </w:p>
    <w:p w14:paraId="3D7CBE1B" w14:textId="756B18DC" w:rsidR="0025070B" w:rsidRDefault="0025070B" w:rsidP="00B867D7">
      <w:r>
        <w:t>In this section, we describe BDPCM as proposed in JVET-L0078 [1]</w:t>
      </w:r>
    </w:p>
    <w:p w14:paraId="24BEA52F" w14:textId="77777777" w:rsidR="00B867D7" w:rsidRDefault="00B867D7" w:rsidP="00B867D7">
      <w:r>
        <w:t xml:space="preserve">A </w:t>
      </w:r>
      <w:r>
        <w:rPr>
          <w:b/>
        </w:rPr>
        <w:t>bdpcm_flag</w:t>
      </w:r>
      <w:r>
        <w:t xml:space="preserve"> is transmitted at the CU level whenever it is a luma intra CU having each dimension smaller or equal to 32. This flag indicates whether regular intra coding or DPCM is used. This flag is encoded using a single CABAC context.</w:t>
      </w:r>
    </w:p>
    <w:p w14:paraId="40D3CCD9" w14:textId="77777777" w:rsidR="00B867D7" w:rsidRDefault="00B867D7" w:rsidP="00B867D7">
      <w:r>
        <w:t>Block DPCM uses the Median Edge Detector of LOCO-I. For a current pixel X having pixel A as left neighbor, pixel B as top neighbor and C as top-left neighbor, the prediction P(X) is determined by</w:t>
      </w:r>
    </w:p>
    <w:p w14:paraId="18667355" w14:textId="77777777" w:rsidR="00B867D7" w:rsidRDefault="00B867D7" w:rsidP="00B867D7">
      <w:r>
        <w:t>P(X)=</w:t>
      </w:r>
      <w:r>
        <w:tab/>
        <w:t>min(A,B) if C≥max(A,B)</w:t>
      </w:r>
    </w:p>
    <w:p w14:paraId="2D6336D5" w14:textId="77777777" w:rsidR="00B867D7" w:rsidRDefault="00B867D7" w:rsidP="00B867D7">
      <w:r>
        <w:tab/>
      </w:r>
      <w:r>
        <w:tab/>
        <w:t>max(A,B) if C≤min(A,B)</w:t>
      </w:r>
    </w:p>
    <w:p w14:paraId="523B50A3" w14:textId="77777777" w:rsidR="00B867D7" w:rsidRDefault="00B867D7" w:rsidP="00B867D7">
      <w:r>
        <w:tab/>
      </w:r>
      <w:r>
        <w:tab/>
        <w:t>A+B-C otherwise</w:t>
      </w:r>
    </w:p>
    <w:p w14:paraId="48914D17" w14:textId="7BDA70E2" w:rsidR="00B867D7" w:rsidRDefault="00B867D7" w:rsidP="00B867D7">
      <w:r>
        <w:t xml:space="preserve">The predictor uses unfiltered reference pixels when predicting the top row and left column of the CU. The predictor then uses reconstructed pixels for the rest of the CU. Pixels are processed in raster-scan order inside the CU. The prediction error is quantized in the spatial domain, after rescaling, in a way identical to the Transform Skip quantizer. Each pixel is reconstructed by adding the dequantized prediction error to the prediction. Thus, the reconstructed pixels are used to predict the next pixels in raster-scan order. Amplitude and signs of the quantized prediction error are encoded separately.  A </w:t>
      </w:r>
      <w:r>
        <w:rPr>
          <w:b/>
        </w:rPr>
        <w:t>cbf_bdpcm_flag</w:t>
      </w:r>
      <w: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w:t>
      </w:r>
      <w:r w:rsidR="007B2B13">
        <w:t>n</w:t>
      </w:r>
      <w:r>
        <w:t xml:space="preserve">, then one context for each additional bin until the 12th bin, and one context for all remaining bins. A sign is encoded in bypass mode for each </w:t>
      </w:r>
      <w:r w:rsidR="007B2B13">
        <w:t>non-</w:t>
      </w:r>
      <w:r>
        <w:t xml:space="preserve">zero residue. </w:t>
      </w:r>
    </w:p>
    <w:p w14:paraId="094736F6" w14:textId="77777777" w:rsidR="00B867D7" w:rsidRDefault="00B867D7" w:rsidP="00B867D7">
      <w:r>
        <w:t>In order to maintain the coherence of the regular intra mode prediction, the first mode in the MPM list is associated with a Block-DPCM CU (without being transmitted) and is available for MPM generation for subsequent blocks.</w:t>
      </w:r>
    </w:p>
    <w:p w14:paraId="0C143969" w14:textId="77777777" w:rsidR="00B867D7" w:rsidRDefault="00B867D7" w:rsidP="00B867D7">
      <w:r>
        <w:t>The deblocking filter is de-activated on a border between two Block-DPCM blocks, since neither of the blocks uses the transform stage usually responsible for blocking artifacts.</w:t>
      </w:r>
    </w:p>
    <w:p w14:paraId="76C1949C" w14:textId="30A95BA8" w:rsidR="0025070B" w:rsidRDefault="0025070B" w:rsidP="0025070B">
      <w:pPr>
        <w:pStyle w:val="Titre1"/>
        <w:rPr>
          <w:lang w:val="en-CA"/>
        </w:rPr>
      </w:pPr>
      <w:r>
        <w:rPr>
          <w:lang w:val="en-CA"/>
        </w:rPr>
        <w:t>M</w:t>
      </w:r>
      <w:r w:rsidR="006000E3">
        <w:rPr>
          <w:lang w:val="en-CA"/>
        </w:rPr>
        <w:t>odifications tested in CE 8.3.1b</w:t>
      </w:r>
    </w:p>
    <w:p w14:paraId="6E7C9801" w14:textId="4C462B08" w:rsidR="0025070B" w:rsidRDefault="0025070B" w:rsidP="00B867D7">
      <w:r>
        <w:t>The following modifications were implemented on top of VTM</w:t>
      </w:r>
      <w:r w:rsidR="00513148">
        <w:t>-</w:t>
      </w:r>
      <w:r>
        <w:t>3</w:t>
      </w:r>
      <w:r w:rsidR="00513148">
        <w:t>.0</w:t>
      </w:r>
    </w:p>
    <w:p w14:paraId="0581DF0C" w14:textId="05D6CB3D" w:rsidR="0025070B" w:rsidRDefault="0025070B" w:rsidP="0025070B">
      <w:pPr>
        <w:pStyle w:val="Titre2"/>
      </w:pPr>
      <w:r>
        <w:t>Encoder modifications</w:t>
      </w:r>
    </w:p>
    <w:p w14:paraId="564A1D34" w14:textId="06298BC3" w:rsidR="0025070B" w:rsidRDefault="0025070B" w:rsidP="0025070B">
      <w:r>
        <w:t xml:space="preserve">The Full-RD check of the intra modes has been modified by systematically checking the BDPCM mode before the first intra mode. Then, the first intra mode is checked. If it is worse than the BDPCM in terms of RD cost, the Full-RD check is </w:t>
      </w:r>
      <w:r w:rsidR="007B2B13">
        <w:t xml:space="preserve">then </w:t>
      </w:r>
      <w:r>
        <w:t xml:space="preserve">stopped. Otherwise it is continued normally until all intra modes </w:t>
      </w:r>
      <w:r>
        <w:lastRenderedPageBreak/>
        <w:t xml:space="preserve">selected for full-RD check are processed. Note that in our tests this is done systematically, and not only for Screen Content sequences. </w:t>
      </w:r>
    </w:p>
    <w:p w14:paraId="01A14B34" w14:textId="6F42DF5A" w:rsidR="0058653A" w:rsidRDefault="0058653A" w:rsidP="0025070B">
      <w:r>
        <w:t xml:space="preserve">Also, a simple form of RDOQ has been implemented in the encoder. Alternate quantization levels are checked </w:t>
      </w:r>
      <w:r w:rsidR="00E17765">
        <w:t xml:space="preserve">in addition to </w:t>
      </w:r>
      <w:r>
        <w:t xml:space="preserve">the minimum-distortion one. </w:t>
      </w:r>
    </w:p>
    <w:p w14:paraId="64BA2F05" w14:textId="7514D295" w:rsidR="0025070B" w:rsidRDefault="00E06787" w:rsidP="0025070B">
      <w:pPr>
        <w:pStyle w:val="Titre2"/>
      </w:pPr>
      <w:r>
        <w:t>Normative</w:t>
      </w:r>
      <w:r w:rsidR="0025070B">
        <w:t xml:space="preserve"> modifications </w:t>
      </w:r>
    </w:p>
    <w:p w14:paraId="1093DF13" w14:textId="3F93375D" w:rsidR="00C64BEB" w:rsidRDefault="00C64BEB" w:rsidP="00B867D7">
      <w:r>
        <w:t>T</w:t>
      </w:r>
      <w:r>
        <w:t>he LOCO-I predictor</w:t>
      </w:r>
      <w:r>
        <w:t xml:space="preserve"> of [1]</w:t>
      </w:r>
      <w:r>
        <w:t xml:space="preserve"> is replaced with a simple vertical or horizontal predictor (chos</w:t>
      </w:r>
      <w:r>
        <w:t xml:space="preserve">en and signaled by a flag at block level). </w:t>
      </w:r>
    </w:p>
    <w:p w14:paraId="481C50C2" w14:textId="3A6D62B4" w:rsidR="008E3AB7" w:rsidRDefault="0078756F" w:rsidP="00B867D7">
      <w:r>
        <w:t xml:space="preserve">Due to the shape of the </w:t>
      </w:r>
      <w:r w:rsidR="0058653A">
        <w:t xml:space="preserve">horizontal (resp. vertical) predictors, which use </w:t>
      </w:r>
      <w:r>
        <w:t>the left</w:t>
      </w:r>
      <w:r w:rsidR="00192412">
        <w:t xml:space="preserve"> (A)</w:t>
      </w:r>
      <w:r w:rsidR="0058653A">
        <w:t xml:space="preserve">  (resp. t</w:t>
      </w:r>
      <w:r>
        <w:t>op</w:t>
      </w:r>
      <w:r w:rsidR="00192412">
        <w:t xml:space="preserve"> (B)</w:t>
      </w:r>
      <w:r w:rsidR="0058653A">
        <w:t>) pixel</w:t>
      </w:r>
      <w:r>
        <w:t xml:space="preserve"> for prediction of the current pixel, the most throughput-efficient way of processing the block is to process all the pixel</w:t>
      </w:r>
      <w:r w:rsidR="007B2B13">
        <w:t>s</w:t>
      </w:r>
      <w:r>
        <w:t xml:space="preserve"> of one </w:t>
      </w:r>
      <w:r w:rsidR="0058653A">
        <w:t xml:space="preserve">column (resp. line) </w:t>
      </w:r>
      <w:r>
        <w:t xml:space="preserve"> in parallel</w:t>
      </w:r>
      <w:r w:rsidR="0058653A">
        <w:t xml:space="preserve">, and to process these columns (resp. lines) sequentially. </w:t>
      </w:r>
      <w:r>
        <w:t xml:space="preserve">In order to increase throughput, </w:t>
      </w:r>
      <w:r w:rsidR="008E3AB7">
        <w:t>we introduce the following process: a block of width 4 is divided into two halves with a horizontal frontier when the predictor chosen on this block is vertical, and a block of height 4 is divided into two halves with a vertical frontier when the predictor chosen on this block is horizontal</w:t>
      </w:r>
      <w:r w:rsidR="007B2B13">
        <w:t>.</w:t>
      </w:r>
    </w:p>
    <w:p w14:paraId="7EEB33E7" w14:textId="053A2B25" w:rsidR="00B867D7" w:rsidRDefault="008E3AB7" w:rsidP="00B867D7">
      <w:r>
        <w:t xml:space="preserve">When a block is divided, samples </w:t>
      </w:r>
      <w:r w:rsidR="0078756F">
        <w:t>from one area are not allowed to use pixels from another area to compute the prediction: if this situation occurs, the</w:t>
      </w:r>
      <w:r>
        <w:t xml:space="preserve"> prediction pixel is </w:t>
      </w:r>
      <w:r w:rsidR="0078756F">
        <w:t>replace</w:t>
      </w:r>
      <w:r>
        <w:t>d by the reference pixel in the prediction direction</w:t>
      </w:r>
      <w:r w:rsidR="0078756F">
        <w:t xml:space="preserve">. This </w:t>
      </w:r>
      <w:r w:rsidR="00192412">
        <w:t>is shown on Figure 1 for different positions of current pixel X</w:t>
      </w:r>
      <w:r>
        <w:t xml:space="preserve"> in a 4x8 block predicted vertically</w:t>
      </w:r>
      <w:r w:rsidR="00192412">
        <w:t>.</w:t>
      </w:r>
    </w:p>
    <w:p w14:paraId="0CC588D7" w14:textId="50A44E1D" w:rsidR="00192412" w:rsidRDefault="003A7451" w:rsidP="00B867D7">
      <w:r w:rsidRPr="003A7451">
        <w:rPr>
          <w:noProof/>
          <w:lang w:val="fr-FR" w:eastAsia="fr-FR"/>
        </w:rPr>
        <w:drawing>
          <wp:inline distT="0" distB="0" distL="0" distR="0" wp14:anchorId="24E536F1" wp14:editId="7A95672E">
            <wp:extent cx="5640070" cy="261874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40070" cy="2618740"/>
                    </a:xfrm>
                    <a:prstGeom prst="rect">
                      <a:avLst/>
                    </a:prstGeom>
                    <a:noFill/>
                    <a:ln>
                      <a:noFill/>
                    </a:ln>
                  </pic:spPr>
                </pic:pic>
              </a:graphicData>
            </a:graphic>
          </wp:inline>
        </w:drawing>
      </w:r>
    </w:p>
    <w:p w14:paraId="4C265846" w14:textId="77777777" w:rsidR="00930CAB" w:rsidRDefault="00930CAB" w:rsidP="00930CAB">
      <w:pPr>
        <w:jc w:val="center"/>
      </w:pPr>
      <w:r>
        <w:rPr>
          <w:b/>
        </w:rPr>
        <w:t>Figure 1</w:t>
      </w:r>
      <w:r>
        <w:t>: dividing a block of 4x8 samples into two independently decodable areas.</w:t>
      </w:r>
    </w:p>
    <w:p w14:paraId="7B519192" w14:textId="77777777" w:rsidR="00B867D7" w:rsidRDefault="00B867D7" w:rsidP="00B867D7"/>
    <w:p w14:paraId="31BD5F59" w14:textId="02E35C7C" w:rsidR="00192412" w:rsidRDefault="00192412" w:rsidP="00B867D7">
      <w:r>
        <w:t>Thanks to this property, i</w:t>
      </w:r>
      <w:r w:rsidR="007B2B13">
        <w:t>t</w:t>
      </w:r>
      <w:r>
        <w:t xml:space="preserve"> becomes now poss</w:t>
      </w:r>
      <w:r w:rsidR="00930CAB">
        <w:t>ible to process a 4x4 block in 2</w:t>
      </w:r>
      <w:r>
        <w:t xml:space="preserve"> cycles, and a 4x8 or 8x4 block in </w:t>
      </w:r>
      <w:r w:rsidR="00930CAB">
        <w:t>4</w:t>
      </w:r>
      <w:r>
        <w:t xml:space="preserve"> cycles,</w:t>
      </w:r>
      <w:r w:rsidR="00930CAB">
        <w:t xml:space="preserve"> and so on,</w:t>
      </w:r>
      <w:r>
        <w:t xml:space="preserve"> as shown on Figure 2.</w:t>
      </w:r>
      <w:r w:rsidR="009221E4">
        <w:t xml:space="preserve">  </w:t>
      </w:r>
    </w:p>
    <w:p w14:paraId="1025833A" w14:textId="77777777" w:rsidR="00192412" w:rsidRDefault="00192412" w:rsidP="00B867D7"/>
    <w:p w14:paraId="0A27FB2D" w14:textId="774CBC78" w:rsidR="00192412" w:rsidRDefault="003A7451" w:rsidP="00B867D7">
      <w:r w:rsidRPr="003A7451">
        <w:rPr>
          <w:noProof/>
          <w:lang w:val="fr-FR" w:eastAsia="fr-FR"/>
        </w:rPr>
        <w:lastRenderedPageBreak/>
        <w:drawing>
          <wp:inline distT="0" distB="0" distL="0" distR="0" wp14:anchorId="10E307DE" wp14:editId="46115AAB">
            <wp:extent cx="5943600" cy="7532898"/>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7532898"/>
                    </a:xfrm>
                    <a:prstGeom prst="rect">
                      <a:avLst/>
                    </a:prstGeom>
                    <a:noFill/>
                    <a:ln>
                      <a:noFill/>
                    </a:ln>
                  </pic:spPr>
                </pic:pic>
              </a:graphicData>
            </a:graphic>
          </wp:inline>
        </w:drawing>
      </w:r>
    </w:p>
    <w:p w14:paraId="0A8A079A" w14:textId="7871CCA7" w:rsidR="00930CAB" w:rsidRDefault="00930CAB" w:rsidP="00930CAB">
      <w:pPr>
        <w:jc w:val="center"/>
      </w:pPr>
      <w:r>
        <w:rPr>
          <w:b/>
        </w:rPr>
        <w:t>Figure 2</w:t>
      </w:r>
      <w:r>
        <w:t>: order of processing of the rows of pixels to maximize throughput for 4xN blocks with vertical predictor.</w:t>
      </w:r>
    </w:p>
    <w:p w14:paraId="38E6AD98" w14:textId="77777777" w:rsidR="00930CAB" w:rsidRDefault="00930CAB" w:rsidP="00B867D7"/>
    <w:p w14:paraId="3ADB9C2E" w14:textId="07ED8FBA" w:rsidR="00192412" w:rsidRDefault="00192412" w:rsidP="00B867D7">
      <w:r>
        <w:t xml:space="preserve">Table </w:t>
      </w:r>
      <w:r w:rsidR="004C197A">
        <w:t xml:space="preserve">1 </w:t>
      </w:r>
      <w:r>
        <w:t>summarizes the number of cycles required to process the block</w:t>
      </w:r>
      <w:r w:rsidR="008457A7">
        <w:t>, depending on the bloc</w:t>
      </w:r>
      <w:r w:rsidR="00C03DBA">
        <w:t>k</w:t>
      </w:r>
      <w:r w:rsidR="008457A7">
        <w:t xml:space="preserve"> size.</w:t>
      </w:r>
      <w:r w:rsidR="00B329EC">
        <w:t xml:space="preserve"> It is trivial to show that any block which has </w:t>
      </w:r>
      <w:r w:rsidR="000951C0">
        <w:t>both</w:t>
      </w:r>
      <w:r w:rsidR="00B329EC">
        <w:t xml:space="preserve"> dimensions larger or equal to 8 </w:t>
      </w:r>
      <w:r w:rsidR="00FD77C8">
        <w:t>can be processed in 8</w:t>
      </w:r>
      <w:r w:rsidR="00B329EC">
        <w:t xml:space="preserve"> pixels per cycle</w:t>
      </w:r>
      <w:r w:rsidR="00546A06">
        <w:t xml:space="preserve"> or more</w:t>
      </w:r>
      <w:r w:rsidR="00B329EC">
        <w:t>.</w:t>
      </w:r>
    </w:p>
    <w:p w14:paraId="580D9C88" w14:textId="77777777" w:rsidR="008457A7" w:rsidRDefault="008457A7" w:rsidP="00B867D7"/>
    <w:p w14:paraId="6F2EB56D" w14:textId="10547660" w:rsidR="00B329EC" w:rsidRDefault="004C197A" w:rsidP="004C197A">
      <w:pPr>
        <w:jc w:val="center"/>
      </w:pPr>
      <w:r w:rsidRPr="00D6005D">
        <w:rPr>
          <w:b/>
        </w:rPr>
        <w:t>Table 1</w:t>
      </w:r>
      <w:r>
        <w:t xml:space="preserve">: </w:t>
      </w:r>
      <w:r w:rsidR="00E044CA">
        <w:t>Worst</w:t>
      </w:r>
      <w:r w:rsidR="00536F5F">
        <w:t xml:space="preserve"> </w:t>
      </w:r>
      <w:r w:rsidR="00E044CA">
        <w:t>case t</w:t>
      </w:r>
      <w:r>
        <w:t>hroughput for blocks of size 4xN, Nx4</w:t>
      </w:r>
    </w:p>
    <w:tbl>
      <w:tblPr>
        <w:tblStyle w:val="Grilledutableau"/>
        <w:tblW w:w="9500" w:type="dxa"/>
        <w:tblLook w:val="04A0" w:firstRow="1" w:lastRow="0" w:firstColumn="1" w:lastColumn="0" w:noHBand="0" w:noVBand="1"/>
      </w:tblPr>
      <w:tblGrid>
        <w:gridCol w:w="1900"/>
        <w:gridCol w:w="1900"/>
        <w:gridCol w:w="1900"/>
        <w:gridCol w:w="1900"/>
        <w:gridCol w:w="1900"/>
      </w:tblGrid>
      <w:tr w:rsidR="00B329EC" w14:paraId="4BCC27F1" w14:textId="77777777" w:rsidTr="00B329EC">
        <w:tc>
          <w:tcPr>
            <w:tcW w:w="1900" w:type="dxa"/>
          </w:tcPr>
          <w:p w14:paraId="5A223229" w14:textId="78A8B62D" w:rsidR="00B329EC" w:rsidRPr="00B329EC" w:rsidRDefault="00B329EC" w:rsidP="00B867D7">
            <w:pPr>
              <w:rPr>
                <w:b/>
              </w:rPr>
            </w:pPr>
            <w:r w:rsidRPr="00B329EC">
              <w:rPr>
                <w:b/>
              </w:rPr>
              <w:t>Block size</w:t>
            </w:r>
          </w:p>
        </w:tc>
        <w:tc>
          <w:tcPr>
            <w:tcW w:w="1900" w:type="dxa"/>
          </w:tcPr>
          <w:p w14:paraId="6CEB3193" w14:textId="7B61CD7C" w:rsidR="00B329EC" w:rsidRPr="00B329EC" w:rsidRDefault="00B329EC" w:rsidP="00B867D7">
            <w:pPr>
              <w:rPr>
                <w:b/>
              </w:rPr>
            </w:pPr>
            <w:r w:rsidRPr="00B329EC">
              <w:rPr>
                <w:b/>
              </w:rPr>
              <w:t>4x4</w:t>
            </w:r>
          </w:p>
        </w:tc>
        <w:tc>
          <w:tcPr>
            <w:tcW w:w="1900" w:type="dxa"/>
          </w:tcPr>
          <w:p w14:paraId="15D9B6B6" w14:textId="72151909" w:rsidR="00B329EC" w:rsidRPr="00B329EC" w:rsidRDefault="00B329EC" w:rsidP="00B867D7">
            <w:pPr>
              <w:rPr>
                <w:b/>
              </w:rPr>
            </w:pPr>
            <w:r w:rsidRPr="00B329EC">
              <w:rPr>
                <w:b/>
              </w:rPr>
              <w:t>4x8, 8x4</w:t>
            </w:r>
          </w:p>
        </w:tc>
        <w:tc>
          <w:tcPr>
            <w:tcW w:w="1900" w:type="dxa"/>
          </w:tcPr>
          <w:p w14:paraId="5C432394" w14:textId="2E6E6C60" w:rsidR="00B329EC" w:rsidRPr="00B329EC" w:rsidRDefault="00B329EC" w:rsidP="00B867D7">
            <w:pPr>
              <w:rPr>
                <w:b/>
              </w:rPr>
            </w:pPr>
            <w:r w:rsidRPr="00B329EC">
              <w:rPr>
                <w:b/>
              </w:rPr>
              <w:t>4x16, 16x4</w:t>
            </w:r>
          </w:p>
        </w:tc>
        <w:tc>
          <w:tcPr>
            <w:tcW w:w="1900" w:type="dxa"/>
          </w:tcPr>
          <w:p w14:paraId="16B8DF34" w14:textId="5D406D53" w:rsidR="00B329EC" w:rsidRPr="00B329EC" w:rsidRDefault="00B329EC" w:rsidP="00B867D7">
            <w:pPr>
              <w:rPr>
                <w:b/>
              </w:rPr>
            </w:pPr>
            <w:r w:rsidRPr="00B329EC">
              <w:rPr>
                <w:b/>
              </w:rPr>
              <w:t>4x32, 32x4</w:t>
            </w:r>
          </w:p>
        </w:tc>
      </w:tr>
      <w:tr w:rsidR="00B329EC" w14:paraId="151288F1" w14:textId="77777777" w:rsidTr="00B329EC">
        <w:tc>
          <w:tcPr>
            <w:tcW w:w="1900" w:type="dxa"/>
          </w:tcPr>
          <w:p w14:paraId="2FE59203" w14:textId="0BAEE9D0" w:rsidR="00B329EC" w:rsidRPr="00B329EC" w:rsidRDefault="00B329EC" w:rsidP="00B867D7">
            <w:pPr>
              <w:rPr>
                <w:b/>
              </w:rPr>
            </w:pPr>
            <w:r w:rsidRPr="00B329EC">
              <w:rPr>
                <w:b/>
              </w:rPr>
              <w:t>Cycles</w:t>
            </w:r>
          </w:p>
        </w:tc>
        <w:tc>
          <w:tcPr>
            <w:tcW w:w="1900" w:type="dxa"/>
          </w:tcPr>
          <w:p w14:paraId="151F54D5" w14:textId="36E96C9B" w:rsidR="00B329EC" w:rsidRDefault="008A79E2" w:rsidP="00B867D7">
            <w:r>
              <w:t>2</w:t>
            </w:r>
          </w:p>
        </w:tc>
        <w:tc>
          <w:tcPr>
            <w:tcW w:w="1900" w:type="dxa"/>
          </w:tcPr>
          <w:p w14:paraId="6E063DC0" w14:textId="17555B61" w:rsidR="00B329EC" w:rsidRDefault="008A79E2" w:rsidP="008A7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842"/>
              </w:tabs>
            </w:pPr>
            <w:r>
              <w:t>4</w:t>
            </w:r>
            <w:r>
              <w:tab/>
            </w:r>
          </w:p>
        </w:tc>
        <w:tc>
          <w:tcPr>
            <w:tcW w:w="1900" w:type="dxa"/>
          </w:tcPr>
          <w:p w14:paraId="007BEECF" w14:textId="394E06FB" w:rsidR="00B329EC" w:rsidRDefault="008A79E2" w:rsidP="00B867D7">
            <w:r>
              <w:t>8</w:t>
            </w:r>
          </w:p>
        </w:tc>
        <w:tc>
          <w:tcPr>
            <w:tcW w:w="1900" w:type="dxa"/>
          </w:tcPr>
          <w:p w14:paraId="2D8518A6" w14:textId="0D9DDEC4" w:rsidR="00B329EC" w:rsidRDefault="008A79E2" w:rsidP="00B867D7">
            <w:r>
              <w:t>16</w:t>
            </w:r>
          </w:p>
        </w:tc>
      </w:tr>
      <w:tr w:rsidR="00B329EC" w14:paraId="3A2CB26B" w14:textId="77777777" w:rsidTr="00B329EC">
        <w:tc>
          <w:tcPr>
            <w:tcW w:w="1900" w:type="dxa"/>
            <w:tcBorders>
              <w:bottom w:val="double" w:sz="4" w:space="0" w:color="auto"/>
            </w:tcBorders>
          </w:tcPr>
          <w:p w14:paraId="76115B59" w14:textId="1FF46AA4" w:rsidR="00B329EC" w:rsidRPr="00B329EC" w:rsidRDefault="00B329EC" w:rsidP="00B867D7">
            <w:pPr>
              <w:rPr>
                <w:b/>
              </w:rPr>
            </w:pPr>
            <w:r w:rsidRPr="00B329EC">
              <w:rPr>
                <w:b/>
              </w:rPr>
              <w:t>Pixels</w:t>
            </w:r>
          </w:p>
        </w:tc>
        <w:tc>
          <w:tcPr>
            <w:tcW w:w="1900" w:type="dxa"/>
            <w:tcBorders>
              <w:bottom w:val="double" w:sz="4" w:space="0" w:color="auto"/>
            </w:tcBorders>
          </w:tcPr>
          <w:p w14:paraId="12EA6D8E" w14:textId="7EABE11A" w:rsidR="00B329EC" w:rsidRDefault="00B329EC" w:rsidP="00B867D7">
            <w:r>
              <w:t>16</w:t>
            </w:r>
          </w:p>
        </w:tc>
        <w:tc>
          <w:tcPr>
            <w:tcW w:w="1900" w:type="dxa"/>
            <w:tcBorders>
              <w:bottom w:val="double" w:sz="4" w:space="0" w:color="auto"/>
            </w:tcBorders>
          </w:tcPr>
          <w:p w14:paraId="46799CC1" w14:textId="22E7A63F" w:rsidR="00B329EC" w:rsidRDefault="00B329EC" w:rsidP="00B867D7">
            <w:r>
              <w:t>32</w:t>
            </w:r>
          </w:p>
        </w:tc>
        <w:tc>
          <w:tcPr>
            <w:tcW w:w="1900" w:type="dxa"/>
            <w:tcBorders>
              <w:bottom w:val="double" w:sz="4" w:space="0" w:color="auto"/>
            </w:tcBorders>
          </w:tcPr>
          <w:p w14:paraId="427F6C7C" w14:textId="2BE185D8" w:rsidR="00B329EC" w:rsidRDefault="00B329EC" w:rsidP="00B867D7">
            <w:r>
              <w:t>64</w:t>
            </w:r>
          </w:p>
        </w:tc>
        <w:tc>
          <w:tcPr>
            <w:tcW w:w="1900" w:type="dxa"/>
            <w:tcBorders>
              <w:bottom w:val="double" w:sz="4" w:space="0" w:color="auto"/>
            </w:tcBorders>
          </w:tcPr>
          <w:p w14:paraId="2D7198C1" w14:textId="05D889D6" w:rsidR="00B329EC" w:rsidRDefault="00B329EC" w:rsidP="00B867D7">
            <w:r>
              <w:t>128</w:t>
            </w:r>
          </w:p>
        </w:tc>
      </w:tr>
      <w:tr w:rsidR="00B329EC" w14:paraId="6A0CE820" w14:textId="77777777" w:rsidTr="00B329EC">
        <w:tc>
          <w:tcPr>
            <w:tcW w:w="1900" w:type="dxa"/>
            <w:tcBorders>
              <w:top w:val="double" w:sz="4" w:space="0" w:color="auto"/>
              <w:left w:val="double" w:sz="4" w:space="0" w:color="auto"/>
              <w:bottom w:val="double" w:sz="4" w:space="0" w:color="auto"/>
              <w:right w:val="double" w:sz="4" w:space="0" w:color="auto"/>
            </w:tcBorders>
          </w:tcPr>
          <w:p w14:paraId="5F2C8C77" w14:textId="77777777" w:rsidR="00B329EC" w:rsidRPr="00B329EC" w:rsidRDefault="00B329EC" w:rsidP="003F1ADA">
            <w:pPr>
              <w:rPr>
                <w:b/>
              </w:rPr>
            </w:pPr>
            <w:r w:rsidRPr="00B329EC">
              <w:rPr>
                <w:b/>
              </w:rPr>
              <w:t>Throughput</w:t>
            </w:r>
          </w:p>
          <w:p w14:paraId="1F0A3691" w14:textId="4B159423" w:rsidR="00B329EC" w:rsidRPr="00B329EC" w:rsidRDefault="00B329EC" w:rsidP="00B867D7">
            <w:pPr>
              <w:rPr>
                <w:b/>
              </w:rPr>
            </w:pPr>
            <w:r w:rsidRPr="00B329EC">
              <w:rPr>
                <w:b/>
              </w:rPr>
              <w:t>(pixels/cycle)</w:t>
            </w:r>
          </w:p>
        </w:tc>
        <w:tc>
          <w:tcPr>
            <w:tcW w:w="1900" w:type="dxa"/>
            <w:tcBorders>
              <w:top w:val="double" w:sz="4" w:space="0" w:color="auto"/>
              <w:left w:val="double" w:sz="4" w:space="0" w:color="auto"/>
              <w:bottom w:val="double" w:sz="4" w:space="0" w:color="auto"/>
              <w:right w:val="double" w:sz="4" w:space="0" w:color="auto"/>
            </w:tcBorders>
          </w:tcPr>
          <w:p w14:paraId="65DC190A" w14:textId="2FCE8C25" w:rsidR="00B329EC" w:rsidRDefault="00895070" w:rsidP="00B867D7">
            <w:r>
              <w:t>8</w:t>
            </w:r>
          </w:p>
        </w:tc>
        <w:tc>
          <w:tcPr>
            <w:tcW w:w="1900" w:type="dxa"/>
            <w:tcBorders>
              <w:top w:val="double" w:sz="4" w:space="0" w:color="auto"/>
              <w:left w:val="double" w:sz="4" w:space="0" w:color="auto"/>
              <w:bottom w:val="double" w:sz="4" w:space="0" w:color="auto"/>
              <w:right w:val="double" w:sz="4" w:space="0" w:color="auto"/>
            </w:tcBorders>
          </w:tcPr>
          <w:p w14:paraId="47B96F98" w14:textId="22FF1EDA" w:rsidR="00B329EC" w:rsidRDefault="00895070" w:rsidP="00B867D7">
            <w:r>
              <w:t>8</w:t>
            </w:r>
          </w:p>
        </w:tc>
        <w:tc>
          <w:tcPr>
            <w:tcW w:w="1900" w:type="dxa"/>
            <w:tcBorders>
              <w:top w:val="double" w:sz="4" w:space="0" w:color="auto"/>
              <w:left w:val="double" w:sz="4" w:space="0" w:color="auto"/>
              <w:bottom w:val="double" w:sz="4" w:space="0" w:color="auto"/>
              <w:right w:val="double" w:sz="4" w:space="0" w:color="auto"/>
            </w:tcBorders>
          </w:tcPr>
          <w:p w14:paraId="2FFB07B1" w14:textId="6F51A664" w:rsidR="00B329EC" w:rsidRDefault="00895070" w:rsidP="00B867D7">
            <w:r>
              <w:t>8</w:t>
            </w:r>
          </w:p>
        </w:tc>
        <w:tc>
          <w:tcPr>
            <w:tcW w:w="1900" w:type="dxa"/>
            <w:tcBorders>
              <w:top w:val="double" w:sz="4" w:space="0" w:color="auto"/>
              <w:left w:val="double" w:sz="4" w:space="0" w:color="auto"/>
              <w:bottom w:val="double" w:sz="4" w:space="0" w:color="auto"/>
              <w:right w:val="double" w:sz="4" w:space="0" w:color="auto"/>
            </w:tcBorders>
          </w:tcPr>
          <w:p w14:paraId="4C62D33D" w14:textId="28FF92D0" w:rsidR="00B329EC" w:rsidRDefault="00895070" w:rsidP="00895070">
            <w:r>
              <w:t>8</w:t>
            </w:r>
          </w:p>
        </w:tc>
      </w:tr>
    </w:tbl>
    <w:p w14:paraId="1997B17D" w14:textId="77777777" w:rsidR="00B329EC" w:rsidRDefault="00B329EC" w:rsidP="00B329EC"/>
    <w:p w14:paraId="6DF31A2B" w14:textId="77777777" w:rsidR="00B329EC" w:rsidRDefault="00B329EC" w:rsidP="00B867D7"/>
    <w:p w14:paraId="626AC62E" w14:textId="77777777" w:rsidR="00A648E5" w:rsidRDefault="00A648E5" w:rsidP="00A648E5"/>
    <w:p w14:paraId="3541AEE0" w14:textId="77777777" w:rsidR="00A648E5" w:rsidRDefault="00A648E5" w:rsidP="00A648E5">
      <w:pPr>
        <w:pStyle w:val="Titre1"/>
        <w:rPr>
          <w:lang w:val="en-CA"/>
        </w:rPr>
      </w:pPr>
      <w:r>
        <w:rPr>
          <w:lang w:val="en-CA"/>
        </w:rPr>
        <w:t>Performance</w:t>
      </w:r>
    </w:p>
    <w:p w14:paraId="2F5B13D1" w14:textId="77777777" w:rsidR="005C647E" w:rsidRDefault="005C647E" w:rsidP="005C647E">
      <w:pPr>
        <w:rPr>
          <w:lang w:val="en-CA"/>
        </w:rPr>
      </w:pPr>
      <w:r>
        <w:rPr>
          <w:lang w:val="en-CA"/>
        </w:rPr>
        <w:t>The modified software has been run under the CE8 test conditions [2] with to different configurations: CPR off and CPR on. The main goal of testing BDCM with CPR off is to show that BDPCM can reach a substantial proportion of the gains of other Screen Content tools at a fraction of the complexity.</w:t>
      </w:r>
    </w:p>
    <w:p w14:paraId="54140008" w14:textId="6074D8EC" w:rsidR="005C647E" w:rsidRDefault="005C647E" w:rsidP="005C647E">
      <w:pPr>
        <w:rPr>
          <w:lang w:val="en-CA"/>
        </w:rPr>
      </w:pPr>
      <w:r>
        <w:rPr>
          <w:lang w:val="en-CA"/>
        </w:rPr>
        <w:t>Table 1 shows the performance of BDPCM in test 8.3.1b with CPR off in All Intra</w:t>
      </w:r>
    </w:p>
    <w:p w14:paraId="4EEA9419" w14:textId="767217B3" w:rsidR="005C647E" w:rsidRDefault="005C647E" w:rsidP="005C647E">
      <w:pPr>
        <w:rPr>
          <w:lang w:val="en-CA"/>
        </w:rPr>
      </w:pPr>
      <w:r>
        <w:rPr>
          <w:lang w:val="en-CA"/>
        </w:rPr>
        <w:t>Table 2 shows the performance of BDPCM in test 8.3.1b with CPR off in Random Access</w:t>
      </w:r>
    </w:p>
    <w:p w14:paraId="184066BD" w14:textId="5810CA70" w:rsidR="005C647E" w:rsidRDefault="005C647E" w:rsidP="005C647E">
      <w:pPr>
        <w:rPr>
          <w:lang w:val="en-CA"/>
        </w:rPr>
      </w:pPr>
      <w:r>
        <w:rPr>
          <w:lang w:val="en-CA"/>
        </w:rPr>
        <w:t>Table 3 shows the performance of BDPCM in test 8.3.1b with CPR on in All Intra</w:t>
      </w:r>
    </w:p>
    <w:p w14:paraId="79B22A76" w14:textId="07CD04B7" w:rsidR="005C647E" w:rsidRDefault="005C647E" w:rsidP="005C647E">
      <w:pPr>
        <w:rPr>
          <w:lang w:val="en-CA"/>
        </w:rPr>
      </w:pPr>
      <w:r>
        <w:rPr>
          <w:lang w:val="en-CA"/>
        </w:rPr>
        <w:t>Table 4 shows the performance of BDPCM in test 8.3.1b with CPR on in Random Access</w:t>
      </w:r>
    </w:p>
    <w:p w14:paraId="4313EDD9" w14:textId="77777777" w:rsidR="005C647E" w:rsidRDefault="005C647E" w:rsidP="005C647E">
      <w:pPr>
        <w:rPr>
          <w:lang w:val="en-CA"/>
        </w:rPr>
      </w:pPr>
    </w:p>
    <w:p w14:paraId="18C33925" w14:textId="5F7DA939" w:rsidR="005C647E" w:rsidRPr="00C43D8D" w:rsidRDefault="005C647E" w:rsidP="00C43D8D">
      <w:pPr>
        <w:jc w:val="center"/>
        <w:rPr>
          <w:rFonts w:ascii="Arial" w:hAnsi="Arial" w:cs="Arial"/>
          <w:b/>
          <w:bCs/>
          <w:color w:val="000000"/>
          <w:sz w:val="18"/>
          <w:szCs w:val="18"/>
          <w:lang w:eastAsia="fr-FR"/>
        </w:rPr>
      </w:pPr>
      <w:r w:rsidRPr="00F62399">
        <w:rPr>
          <w:b/>
          <w:lang w:val="en-CA"/>
        </w:rPr>
        <w:t xml:space="preserve">Table 1: performance of BDPCM </w:t>
      </w:r>
      <w:r w:rsidR="00C43D8D">
        <w:rPr>
          <w:b/>
          <w:lang w:val="en-CA"/>
        </w:rPr>
        <w:t>in test 8.3.1b</w:t>
      </w:r>
      <w:r w:rsidRPr="00F62399">
        <w:rPr>
          <w:b/>
          <w:lang w:val="en-CA"/>
        </w:rPr>
        <w:t xml:space="preserve"> with CPR off in All Intra</w:t>
      </w:r>
    </w:p>
    <w:tbl>
      <w:tblPr>
        <w:tblW w:w="7061" w:type="dxa"/>
        <w:tblInd w:w="55"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C43D8D" w:rsidRPr="00C43D8D" w14:paraId="58C39031" w14:textId="77777777" w:rsidTr="00C43D8D">
        <w:trPr>
          <w:trHeight w:val="255"/>
        </w:trPr>
        <w:tc>
          <w:tcPr>
            <w:tcW w:w="1640" w:type="dxa"/>
            <w:tcBorders>
              <w:top w:val="nil"/>
              <w:left w:val="nil"/>
              <w:bottom w:val="nil"/>
              <w:right w:val="nil"/>
            </w:tcBorders>
            <w:shd w:val="clear" w:color="auto" w:fill="auto"/>
            <w:noWrap/>
            <w:vAlign w:val="center"/>
            <w:hideMark/>
          </w:tcPr>
          <w:p w14:paraId="5E787B54"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202101"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C43D8D">
              <w:rPr>
                <w:rFonts w:ascii="Arial"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1E9EF4E3"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fr-FR"/>
              </w:rPr>
            </w:pPr>
            <w:r w:rsidRPr="00C43D8D">
              <w:rPr>
                <w:rFonts w:ascii="Calibri" w:hAnsi="Calibri"/>
                <w:color w:val="000000"/>
                <w:sz w:val="24"/>
                <w:szCs w:val="24"/>
                <w:lang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532573EB"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43D8D">
              <w:rPr>
                <w:rFonts w:ascii="Arial" w:hAnsi="Arial" w:cs="Arial"/>
                <w:b/>
                <w:bCs/>
                <w:color w:val="000000"/>
                <w:sz w:val="18"/>
                <w:szCs w:val="18"/>
                <w:lang w:val="fr-FR" w:eastAsia="fr-FR"/>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EDCD4D6"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C43D8D">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DE071C"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C43D8D">
              <w:rPr>
                <w:rFonts w:ascii="Calibri" w:hAnsi="Calibri"/>
                <w:color w:val="000000"/>
                <w:sz w:val="24"/>
                <w:szCs w:val="24"/>
                <w:lang w:val="fr-FR" w:eastAsia="fr-FR"/>
              </w:rPr>
              <w:t> </w:t>
            </w:r>
          </w:p>
        </w:tc>
      </w:tr>
      <w:tr w:rsidR="00C43D8D" w:rsidRPr="00C43D8D" w14:paraId="4ECF55DA" w14:textId="77777777" w:rsidTr="00C43D8D">
        <w:trPr>
          <w:trHeight w:val="255"/>
        </w:trPr>
        <w:tc>
          <w:tcPr>
            <w:tcW w:w="1640" w:type="dxa"/>
            <w:tcBorders>
              <w:top w:val="nil"/>
              <w:left w:val="nil"/>
              <w:bottom w:val="nil"/>
              <w:right w:val="nil"/>
            </w:tcBorders>
            <w:shd w:val="clear" w:color="auto" w:fill="auto"/>
            <w:noWrap/>
            <w:vAlign w:val="center"/>
            <w:hideMark/>
          </w:tcPr>
          <w:p w14:paraId="617F8B87"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7518B12D"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43D8D">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F520435"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43D8D">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18783EA5"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43D8D">
              <w:rPr>
                <w:rFonts w:ascii="Arial"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58080E2A"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43D8D">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48145360"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43D8D">
              <w:rPr>
                <w:rFonts w:ascii="Arial" w:hAnsi="Arial" w:cs="Arial"/>
                <w:b/>
                <w:bCs/>
                <w:color w:val="000000"/>
                <w:sz w:val="18"/>
                <w:szCs w:val="18"/>
                <w:lang w:val="fr-FR" w:eastAsia="fr-FR"/>
              </w:rPr>
              <w:t> </w:t>
            </w:r>
          </w:p>
        </w:tc>
      </w:tr>
      <w:tr w:rsidR="00C43D8D" w:rsidRPr="00C43D8D" w14:paraId="31690BE5" w14:textId="77777777" w:rsidTr="00C43D8D">
        <w:trPr>
          <w:trHeight w:val="255"/>
        </w:trPr>
        <w:tc>
          <w:tcPr>
            <w:tcW w:w="1640" w:type="dxa"/>
            <w:tcBorders>
              <w:top w:val="nil"/>
              <w:left w:val="nil"/>
              <w:bottom w:val="nil"/>
              <w:right w:val="nil"/>
            </w:tcBorders>
            <w:shd w:val="clear" w:color="auto" w:fill="auto"/>
            <w:noWrap/>
            <w:vAlign w:val="center"/>
            <w:hideMark/>
          </w:tcPr>
          <w:p w14:paraId="031D6D15"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1AEE6CCA"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47D030AA"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18E7CBD7"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0F83C808"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D9D94FA" w14:textId="77777777" w:rsidR="00C43D8D" w:rsidRPr="00C43D8D" w:rsidRDefault="00C43D8D"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DecT</w:t>
            </w:r>
          </w:p>
        </w:tc>
      </w:tr>
      <w:tr w:rsidR="00D77C35" w:rsidRPr="00C43D8D" w14:paraId="6C47DE22" w14:textId="77777777" w:rsidTr="00C43D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FA1833"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067F255D"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56C9032D"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0,08%</w:t>
            </w:r>
          </w:p>
        </w:tc>
        <w:tc>
          <w:tcPr>
            <w:tcW w:w="1181" w:type="dxa"/>
            <w:tcBorders>
              <w:top w:val="nil"/>
              <w:left w:val="nil"/>
              <w:bottom w:val="nil"/>
              <w:right w:val="single" w:sz="4" w:space="0" w:color="auto"/>
            </w:tcBorders>
            <w:shd w:val="clear" w:color="auto" w:fill="auto"/>
            <w:noWrap/>
            <w:vAlign w:val="center"/>
            <w:hideMark/>
          </w:tcPr>
          <w:p w14:paraId="788BBD7F"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0,16%</w:t>
            </w:r>
          </w:p>
        </w:tc>
        <w:tc>
          <w:tcPr>
            <w:tcW w:w="1060" w:type="dxa"/>
            <w:tcBorders>
              <w:top w:val="nil"/>
              <w:left w:val="nil"/>
              <w:bottom w:val="nil"/>
              <w:right w:val="nil"/>
            </w:tcBorders>
            <w:shd w:val="clear" w:color="auto" w:fill="auto"/>
            <w:noWrap/>
            <w:vAlign w:val="center"/>
            <w:hideMark/>
          </w:tcPr>
          <w:p w14:paraId="23F19D69" w14:textId="68E0536E"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07308AC2" w14:textId="34BF34C8"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D77C35" w:rsidRPr="00C43D8D" w14:paraId="59CB467A" w14:textId="77777777" w:rsidTr="00C43D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21BE42"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558C9FD9"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0EDD38AD"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0,06%</w:t>
            </w:r>
          </w:p>
        </w:tc>
        <w:tc>
          <w:tcPr>
            <w:tcW w:w="1181" w:type="dxa"/>
            <w:tcBorders>
              <w:top w:val="nil"/>
              <w:left w:val="nil"/>
              <w:bottom w:val="nil"/>
              <w:right w:val="single" w:sz="4" w:space="0" w:color="auto"/>
            </w:tcBorders>
            <w:shd w:val="clear" w:color="auto" w:fill="auto"/>
            <w:noWrap/>
            <w:vAlign w:val="center"/>
            <w:hideMark/>
          </w:tcPr>
          <w:p w14:paraId="57D40D74"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0,10%</w:t>
            </w:r>
          </w:p>
        </w:tc>
        <w:tc>
          <w:tcPr>
            <w:tcW w:w="1060" w:type="dxa"/>
            <w:tcBorders>
              <w:top w:val="nil"/>
              <w:left w:val="nil"/>
              <w:bottom w:val="nil"/>
              <w:right w:val="nil"/>
            </w:tcBorders>
            <w:shd w:val="clear" w:color="auto" w:fill="auto"/>
            <w:noWrap/>
            <w:vAlign w:val="center"/>
            <w:hideMark/>
          </w:tcPr>
          <w:p w14:paraId="7D14F55A" w14:textId="3030B36C"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28157236" w14:textId="177CF6DF"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D77C35" w:rsidRPr="00C43D8D" w14:paraId="5732A689" w14:textId="77777777" w:rsidTr="00C43D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5B8D63"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614BEB5A"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3890B41D"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0,06%</w:t>
            </w:r>
          </w:p>
        </w:tc>
        <w:tc>
          <w:tcPr>
            <w:tcW w:w="1181" w:type="dxa"/>
            <w:tcBorders>
              <w:top w:val="nil"/>
              <w:left w:val="nil"/>
              <w:bottom w:val="nil"/>
              <w:right w:val="single" w:sz="4" w:space="0" w:color="auto"/>
            </w:tcBorders>
            <w:shd w:val="clear" w:color="auto" w:fill="auto"/>
            <w:noWrap/>
            <w:vAlign w:val="center"/>
            <w:hideMark/>
          </w:tcPr>
          <w:p w14:paraId="225A7CE7"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0,12%</w:t>
            </w:r>
          </w:p>
        </w:tc>
        <w:tc>
          <w:tcPr>
            <w:tcW w:w="1060" w:type="dxa"/>
            <w:tcBorders>
              <w:top w:val="nil"/>
              <w:left w:val="nil"/>
              <w:bottom w:val="nil"/>
              <w:right w:val="nil"/>
            </w:tcBorders>
            <w:shd w:val="clear" w:color="auto" w:fill="auto"/>
            <w:noWrap/>
            <w:vAlign w:val="center"/>
            <w:hideMark/>
          </w:tcPr>
          <w:p w14:paraId="04765E86" w14:textId="11AD8676"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4C14DB6C" w14:textId="71D86F3D"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D77C35" w:rsidRPr="00C43D8D" w14:paraId="4958C1FE" w14:textId="77777777" w:rsidTr="00C43D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2BA99D"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1F16CFB1"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-0,27%</w:t>
            </w:r>
          </w:p>
        </w:tc>
        <w:tc>
          <w:tcPr>
            <w:tcW w:w="1060" w:type="dxa"/>
            <w:tcBorders>
              <w:top w:val="nil"/>
              <w:left w:val="nil"/>
              <w:bottom w:val="nil"/>
              <w:right w:val="nil"/>
            </w:tcBorders>
            <w:shd w:val="clear" w:color="auto" w:fill="auto"/>
            <w:noWrap/>
            <w:vAlign w:val="center"/>
            <w:hideMark/>
          </w:tcPr>
          <w:p w14:paraId="492A831B"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-0,11%</w:t>
            </w:r>
          </w:p>
        </w:tc>
        <w:tc>
          <w:tcPr>
            <w:tcW w:w="1181" w:type="dxa"/>
            <w:tcBorders>
              <w:top w:val="nil"/>
              <w:left w:val="nil"/>
              <w:bottom w:val="nil"/>
              <w:right w:val="single" w:sz="4" w:space="0" w:color="auto"/>
            </w:tcBorders>
            <w:shd w:val="clear" w:color="auto" w:fill="auto"/>
            <w:noWrap/>
            <w:vAlign w:val="center"/>
            <w:hideMark/>
          </w:tcPr>
          <w:p w14:paraId="7EF4796C"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-0,25%</w:t>
            </w:r>
          </w:p>
        </w:tc>
        <w:tc>
          <w:tcPr>
            <w:tcW w:w="1060" w:type="dxa"/>
            <w:tcBorders>
              <w:top w:val="nil"/>
              <w:left w:val="nil"/>
              <w:bottom w:val="nil"/>
              <w:right w:val="nil"/>
            </w:tcBorders>
            <w:shd w:val="clear" w:color="auto" w:fill="auto"/>
            <w:noWrap/>
            <w:vAlign w:val="center"/>
            <w:hideMark/>
          </w:tcPr>
          <w:p w14:paraId="03E3238B" w14:textId="3601A355"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BD72FFD" w14:textId="75DFA579"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r>
      <w:tr w:rsidR="00D77C35" w:rsidRPr="00C43D8D" w14:paraId="3088EF75" w14:textId="77777777" w:rsidTr="00C43D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17193E"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2A3055E9"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-0,19%</w:t>
            </w:r>
          </w:p>
        </w:tc>
        <w:tc>
          <w:tcPr>
            <w:tcW w:w="1060" w:type="dxa"/>
            <w:tcBorders>
              <w:top w:val="nil"/>
              <w:left w:val="nil"/>
              <w:bottom w:val="nil"/>
              <w:right w:val="nil"/>
            </w:tcBorders>
            <w:shd w:val="clear" w:color="auto" w:fill="auto"/>
            <w:noWrap/>
            <w:vAlign w:val="center"/>
            <w:hideMark/>
          </w:tcPr>
          <w:p w14:paraId="1B5CA530"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-0,05%</w:t>
            </w:r>
          </w:p>
        </w:tc>
        <w:tc>
          <w:tcPr>
            <w:tcW w:w="1181" w:type="dxa"/>
            <w:tcBorders>
              <w:top w:val="nil"/>
              <w:left w:val="nil"/>
              <w:bottom w:val="nil"/>
              <w:right w:val="single" w:sz="4" w:space="0" w:color="auto"/>
            </w:tcBorders>
            <w:shd w:val="clear" w:color="auto" w:fill="auto"/>
            <w:noWrap/>
            <w:vAlign w:val="center"/>
            <w:hideMark/>
          </w:tcPr>
          <w:p w14:paraId="4C39D83C"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62295FAB" w14:textId="59E6117C"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68481635" w14:textId="3F88805A"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r>
      <w:tr w:rsidR="00D77C35" w:rsidRPr="00C43D8D" w14:paraId="0E90ED02" w14:textId="77777777" w:rsidTr="00C43D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572D2E"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43D8D">
              <w:rPr>
                <w:rFonts w:ascii="Arial" w:hAnsi="Arial" w:cs="Arial"/>
                <w:b/>
                <w:bCs/>
                <w:color w:val="000000"/>
                <w:sz w:val="18"/>
                <w:szCs w:val="18"/>
                <w:lang w:val="fr-FR" w:eastAsia="fr-FR"/>
              </w:rPr>
              <w:t xml:space="preserve">Overall </w:t>
            </w:r>
          </w:p>
        </w:tc>
        <w:tc>
          <w:tcPr>
            <w:tcW w:w="1060" w:type="dxa"/>
            <w:tcBorders>
              <w:top w:val="single" w:sz="8" w:space="0" w:color="auto"/>
              <w:left w:val="nil"/>
              <w:bottom w:val="nil"/>
              <w:right w:val="nil"/>
            </w:tcBorders>
            <w:shd w:val="clear" w:color="auto" w:fill="auto"/>
            <w:noWrap/>
            <w:vAlign w:val="center"/>
            <w:hideMark/>
          </w:tcPr>
          <w:p w14:paraId="7B6CF0BC"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-0,08%</w:t>
            </w:r>
          </w:p>
        </w:tc>
        <w:tc>
          <w:tcPr>
            <w:tcW w:w="1060" w:type="dxa"/>
            <w:tcBorders>
              <w:top w:val="single" w:sz="8" w:space="0" w:color="auto"/>
              <w:left w:val="nil"/>
              <w:bottom w:val="nil"/>
              <w:right w:val="nil"/>
            </w:tcBorders>
            <w:shd w:val="clear" w:color="auto" w:fill="auto"/>
            <w:noWrap/>
            <w:vAlign w:val="center"/>
            <w:hideMark/>
          </w:tcPr>
          <w:p w14:paraId="1D5C50E3"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7997E037"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0,04%</w:t>
            </w:r>
          </w:p>
        </w:tc>
        <w:tc>
          <w:tcPr>
            <w:tcW w:w="1060" w:type="dxa"/>
            <w:tcBorders>
              <w:top w:val="single" w:sz="8" w:space="0" w:color="auto"/>
              <w:left w:val="nil"/>
              <w:bottom w:val="nil"/>
              <w:right w:val="nil"/>
            </w:tcBorders>
            <w:shd w:val="clear" w:color="auto" w:fill="auto"/>
            <w:noWrap/>
            <w:vAlign w:val="center"/>
            <w:hideMark/>
          </w:tcPr>
          <w:p w14:paraId="52819052" w14:textId="0537368A"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4F8A7AAC" w14:textId="11408592"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D77C35" w:rsidRPr="00C43D8D" w14:paraId="69C2B5AC" w14:textId="77777777" w:rsidTr="00C43D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E11501"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EFB8CF"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-0,31%</w:t>
            </w:r>
          </w:p>
        </w:tc>
        <w:tc>
          <w:tcPr>
            <w:tcW w:w="1060" w:type="dxa"/>
            <w:tcBorders>
              <w:top w:val="single" w:sz="8" w:space="0" w:color="auto"/>
              <w:left w:val="nil"/>
              <w:bottom w:val="nil"/>
              <w:right w:val="nil"/>
            </w:tcBorders>
            <w:shd w:val="clear" w:color="auto" w:fill="auto"/>
            <w:noWrap/>
            <w:vAlign w:val="center"/>
            <w:hideMark/>
          </w:tcPr>
          <w:p w14:paraId="109190D4"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3B6DCE43"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-0,24%</w:t>
            </w:r>
          </w:p>
        </w:tc>
        <w:tc>
          <w:tcPr>
            <w:tcW w:w="1060" w:type="dxa"/>
            <w:tcBorders>
              <w:top w:val="single" w:sz="8" w:space="0" w:color="auto"/>
              <w:left w:val="nil"/>
              <w:bottom w:val="nil"/>
              <w:right w:val="nil"/>
            </w:tcBorders>
            <w:shd w:val="clear" w:color="auto" w:fill="auto"/>
            <w:noWrap/>
            <w:vAlign w:val="center"/>
            <w:hideMark/>
          </w:tcPr>
          <w:p w14:paraId="7E8EB17C" w14:textId="00D55264"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33BD762" w14:textId="5FFA0B03"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D77C35" w:rsidRPr="00C43D8D" w14:paraId="5FDCBD5B" w14:textId="77777777" w:rsidTr="00C43D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C076FA"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0BA13974"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43D8D">
              <w:rPr>
                <w:rFonts w:ascii="Arial" w:hAnsi="Arial" w:cs="Arial"/>
                <w:sz w:val="18"/>
                <w:szCs w:val="18"/>
                <w:lang w:val="fr-FR" w:eastAsia="fr-FR"/>
              </w:rPr>
              <w:t>-9,16%</w:t>
            </w:r>
          </w:p>
        </w:tc>
        <w:tc>
          <w:tcPr>
            <w:tcW w:w="1060" w:type="dxa"/>
            <w:tcBorders>
              <w:top w:val="nil"/>
              <w:left w:val="nil"/>
              <w:bottom w:val="nil"/>
              <w:right w:val="nil"/>
            </w:tcBorders>
            <w:shd w:val="clear" w:color="000000" w:fill="CCFFCC"/>
            <w:noWrap/>
            <w:vAlign w:val="center"/>
            <w:hideMark/>
          </w:tcPr>
          <w:p w14:paraId="4325C885"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43D8D">
              <w:rPr>
                <w:rFonts w:ascii="Arial" w:hAnsi="Arial" w:cs="Arial"/>
                <w:sz w:val="18"/>
                <w:szCs w:val="18"/>
                <w:lang w:val="fr-FR" w:eastAsia="fr-FR"/>
              </w:rPr>
              <w:t>-6,79%</w:t>
            </w:r>
          </w:p>
        </w:tc>
        <w:tc>
          <w:tcPr>
            <w:tcW w:w="1181" w:type="dxa"/>
            <w:tcBorders>
              <w:top w:val="nil"/>
              <w:left w:val="nil"/>
              <w:bottom w:val="nil"/>
              <w:right w:val="single" w:sz="4" w:space="0" w:color="auto"/>
            </w:tcBorders>
            <w:shd w:val="clear" w:color="000000" w:fill="CCFFCC"/>
            <w:noWrap/>
            <w:vAlign w:val="center"/>
            <w:hideMark/>
          </w:tcPr>
          <w:p w14:paraId="1B8A64B2"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43D8D">
              <w:rPr>
                <w:rFonts w:ascii="Arial" w:hAnsi="Arial" w:cs="Arial"/>
                <w:sz w:val="18"/>
                <w:szCs w:val="18"/>
                <w:lang w:val="fr-FR" w:eastAsia="fr-FR"/>
              </w:rPr>
              <w:t>-6,77%</w:t>
            </w:r>
          </w:p>
        </w:tc>
        <w:tc>
          <w:tcPr>
            <w:tcW w:w="1060" w:type="dxa"/>
            <w:tcBorders>
              <w:top w:val="nil"/>
              <w:left w:val="nil"/>
              <w:bottom w:val="nil"/>
              <w:right w:val="nil"/>
            </w:tcBorders>
            <w:shd w:val="clear" w:color="auto" w:fill="auto"/>
            <w:noWrap/>
            <w:vAlign w:val="center"/>
            <w:hideMark/>
          </w:tcPr>
          <w:p w14:paraId="2745B3FE" w14:textId="1546EE03"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3816DB02" w14:textId="061F81EC"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r>
      <w:tr w:rsidR="00D77C35" w:rsidRPr="00C43D8D" w14:paraId="413A5B11" w14:textId="77777777" w:rsidTr="00C43D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2593FE6"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43D8D">
              <w:rPr>
                <w:rFonts w:ascii="Arial"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24F52D5A"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43D8D">
              <w:rPr>
                <w:rFonts w:ascii="Arial" w:hAnsi="Arial" w:cs="Arial"/>
                <w:sz w:val="18"/>
                <w:szCs w:val="18"/>
                <w:lang w:val="fr-FR" w:eastAsia="fr-FR"/>
              </w:rPr>
              <w:t>-24,70%</w:t>
            </w:r>
          </w:p>
        </w:tc>
        <w:tc>
          <w:tcPr>
            <w:tcW w:w="1060" w:type="dxa"/>
            <w:tcBorders>
              <w:top w:val="nil"/>
              <w:left w:val="nil"/>
              <w:bottom w:val="single" w:sz="8" w:space="0" w:color="auto"/>
              <w:right w:val="nil"/>
            </w:tcBorders>
            <w:shd w:val="clear" w:color="000000" w:fill="CCFFCC"/>
            <w:noWrap/>
            <w:vAlign w:val="center"/>
            <w:hideMark/>
          </w:tcPr>
          <w:p w14:paraId="6CD9A484"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43D8D">
              <w:rPr>
                <w:rFonts w:ascii="Arial" w:hAnsi="Arial" w:cs="Arial"/>
                <w:sz w:val="18"/>
                <w:szCs w:val="18"/>
                <w:lang w:val="fr-FR" w:eastAsia="fr-FR"/>
              </w:rPr>
              <w:t>-19,08%</w:t>
            </w:r>
          </w:p>
        </w:tc>
        <w:tc>
          <w:tcPr>
            <w:tcW w:w="1181" w:type="dxa"/>
            <w:tcBorders>
              <w:top w:val="nil"/>
              <w:left w:val="nil"/>
              <w:bottom w:val="single" w:sz="8" w:space="0" w:color="auto"/>
              <w:right w:val="single" w:sz="4" w:space="0" w:color="auto"/>
            </w:tcBorders>
            <w:shd w:val="clear" w:color="000000" w:fill="CCFFCC"/>
            <w:noWrap/>
            <w:vAlign w:val="center"/>
            <w:hideMark/>
          </w:tcPr>
          <w:p w14:paraId="74895F73" w14:textId="77777777"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43D8D">
              <w:rPr>
                <w:rFonts w:ascii="Arial" w:hAnsi="Arial" w:cs="Arial"/>
                <w:sz w:val="18"/>
                <w:szCs w:val="18"/>
                <w:lang w:val="fr-FR" w:eastAsia="fr-FR"/>
              </w:rPr>
              <w:t>-19,36%</w:t>
            </w:r>
          </w:p>
        </w:tc>
        <w:tc>
          <w:tcPr>
            <w:tcW w:w="1060" w:type="dxa"/>
            <w:tcBorders>
              <w:top w:val="nil"/>
              <w:left w:val="nil"/>
              <w:bottom w:val="single" w:sz="8" w:space="0" w:color="auto"/>
              <w:right w:val="nil"/>
            </w:tcBorders>
            <w:shd w:val="clear" w:color="auto" w:fill="auto"/>
            <w:noWrap/>
            <w:vAlign w:val="center"/>
            <w:hideMark/>
          </w:tcPr>
          <w:p w14:paraId="551FB696" w14:textId="6DAE636D"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73%</w:t>
            </w:r>
          </w:p>
        </w:tc>
        <w:tc>
          <w:tcPr>
            <w:tcW w:w="1060" w:type="dxa"/>
            <w:tcBorders>
              <w:top w:val="nil"/>
              <w:left w:val="nil"/>
              <w:bottom w:val="single" w:sz="8" w:space="0" w:color="auto"/>
              <w:right w:val="single" w:sz="8" w:space="0" w:color="auto"/>
            </w:tcBorders>
            <w:shd w:val="clear" w:color="auto" w:fill="auto"/>
            <w:noWrap/>
            <w:vAlign w:val="center"/>
            <w:hideMark/>
          </w:tcPr>
          <w:p w14:paraId="3CAC836A" w14:textId="0627232C" w:rsidR="00D77C35" w:rsidRPr="00C43D8D" w:rsidRDefault="00D77C35" w:rsidP="00C43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bl>
    <w:p w14:paraId="2CDC13CB" w14:textId="77777777" w:rsidR="00C43D8D" w:rsidRDefault="00C43D8D" w:rsidP="00C43D8D">
      <w:pPr>
        <w:jc w:val="center"/>
        <w:rPr>
          <w:lang w:val="en-CA"/>
        </w:rPr>
      </w:pPr>
    </w:p>
    <w:p w14:paraId="4413DD60" w14:textId="2CD3CBEC" w:rsidR="00C43D8D" w:rsidRDefault="005C647E" w:rsidP="00C43D8D">
      <w:pPr>
        <w:jc w:val="center"/>
        <w:rPr>
          <w:b/>
          <w:lang w:val="en-CA"/>
        </w:rPr>
      </w:pPr>
      <w:r>
        <w:rPr>
          <w:b/>
          <w:lang w:val="en-CA"/>
        </w:rPr>
        <w:t>Table 2</w:t>
      </w:r>
      <w:r w:rsidRPr="00F62399">
        <w:rPr>
          <w:b/>
          <w:lang w:val="en-CA"/>
        </w:rPr>
        <w:t xml:space="preserve">: performance of BDPCM </w:t>
      </w:r>
      <w:r w:rsidR="00C43D8D">
        <w:rPr>
          <w:b/>
          <w:lang w:val="en-CA"/>
        </w:rPr>
        <w:t>in test 8.3.1b</w:t>
      </w:r>
      <w:r w:rsidRPr="00F62399">
        <w:rPr>
          <w:b/>
          <w:lang w:val="en-CA"/>
        </w:rPr>
        <w:t xml:space="preserve"> with CPR off in </w:t>
      </w:r>
      <w:r>
        <w:rPr>
          <w:b/>
          <w:lang w:val="en-CA"/>
        </w:rPr>
        <w:t>Random Access</w:t>
      </w:r>
    </w:p>
    <w:tbl>
      <w:tblPr>
        <w:tblW w:w="7103" w:type="dxa"/>
        <w:tblInd w:w="55" w:type="dxa"/>
        <w:tblCellMar>
          <w:left w:w="70" w:type="dxa"/>
          <w:right w:w="70" w:type="dxa"/>
        </w:tblCellMar>
        <w:tblLook w:val="04A0" w:firstRow="1" w:lastRow="0" w:firstColumn="1" w:lastColumn="0" w:noHBand="0" w:noVBand="1"/>
      </w:tblPr>
      <w:tblGrid>
        <w:gridCol w:w="1640"/>
        <w:gridCol w:w="1060"/>
        <w:gridCol w:w="1060"/>
        <w:gridCol w:w="1181"/>
        <w:gridCol w:w="1081"/>
        <w:gridCol w:w="1081"/>
      </w:tblGrid>
      <w:tr w:rsidR="003B4A21" w:rsidRPr="003B4A21" w14:paraId="55AB423C" w14:textId="77777777" w:rsidTr="00957DC3">
        <w:trPr>
          <w:trHeight w:val="255"/>
        </w:trPr>
        <w:tc>
          <w:tcPr>
            <w:tcW w:w="1640" w:type="dxa"/>
            <w:tcBorders>
              <w:top w:val="nil"/>
              <w:left w:val="nil"/>
              <w:bottom w:val="nil"/>
              <w:right w:val="nil"/>
            </w:tcBorders>
            <w:shd w:val="clear" w:color="auto" w:fill="auto"/>
            <w:noWrap/>
            <w:vAlign w:val="center"/>
            <w:hideMark/>
          </w:tcPr>
          <w:p w14:paraId="474BB654" w14:textId="77777777" w:rsidR="003B4A21" w:rsidRPr="00B57DB6"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9E7E3F" w14:textId="77777777" w:rsidR="003B4A21" w:rsidRPr="00B57DB6"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B57DB6">
              <w:rPr>
                <w:rFonts w:ascii="Arial"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5E0689" w14:textId="77777777" w:rsidR="003B4A21" w:rsidRPr="00B57DB6"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fr-FR"/>
              </w:rPr>
            </w:pPr>
            <w:r w:rsidRPr="00B57DB6">
              <w:rPr>
                <w:rFonts w:ascii="Calibri" w:hAnsi="Calibri"/>
                <w:color w:val="000000"/>
                <w:sz w:val="24"/>
                <w:szCs w:val="24"/>
                <w:lang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6F2D92D4"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Random access Main10 </w:t>
            </w:r>
          </w:p>
        </w:tc>
        <w:tc>
          <w:tcPr>
            <w:tcW w:w="1081" w:type="dxa"/>
            <w:tcBorders>
              <w:top w:val="single" w:sz="8" w:space="0" w:color="auto"/>
              <w:left w:val="nil"/>
              <w:bottom w:val="single" w:sz="8" w:space="0" w:color="auto"/>
              <w:right w:val="nil"/>
            </w:tcBorders>
            <w:shd w:val="clear" w:color="auto" w:fill="auto"/>
            <w:noWrap/>
            <w:vAlign w:val="center"/>
            <w:hideMark/>
          </w:tcPr>
          <w:p w14:paraId="4266BFC8"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B4A21">
              <w:rPr>
                <w:rFonts w:ascii="Calibri" w:hAnsi="Calibri"/>
                <w:color w:val="000000"/>
                <w:sz w:val="24"/>
                <w:szCs w:val="24"/>
                <w:lang w:val="fr-FR" w:eastAsia="fr-FR"/>
              </w:rPr>
              <w:t> </w:t>
            </w:r>
          </w:p>
        </w:tc>
        <w:tc>
          <w:tcPr>
            <w:tcW w:w="1081" w:type="dxa"/>
            <w:tcBorders>
              <w:top w:val="single" w:sz="8" w:space="0" w:color="auto"/>
              <w:left w:val="nil"/>
              <w:bottom w:val="single" w:sz="8" w:space="0" w:color="auto"/>
              <w:right w:val="single" w:sz="8" w:space="0" w:color="auto"/>
            </w:tcBorders>
            <w:shd w:val="clear" w:color="auto" w:fill="auto"/>
            <w:noWrap/>
            <w:vAlign w:val="center"/>
            <w:hideMark/>
          </w:tcPr>
          <w:p w14:paraId="7AD843BA"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B4A21">
              <w:rPr>
                <w:rFonts w:ascii="Calibri" w:hAnsi="Calibri"/>
                <w:color w:val="000000"/>
                <w:sz w:val="24"/>
                <w:szCs w:val="24"/>
                <w:lang w:val="fr-FR" w:eastAsia="fr-FR"/>
              </w:rPr>
              <w:t> </w:t>
            </w:r>
          </w:p>
        </w:tc>
      </w:tr>
      <w:tr w:rsidR="003B4A21" w:rsidRPr="003B4A21" w14:paraId="2C411EE2" w14:textId="77777777" w:rsidTr="00957DC3">
        <w:trPr>
          <w:trHeight w:val="255"/>
        </w:trPr>
        <w:tc>
          <w:tcPr>
            <w:tcW w:w="1640" w:type="dxa"/>
            <w:tcBorders>
              <w:top w:val="nil"/>
              <w:left w:val="nil"/>
              <w:bottom w:val="nil"/>
              <w:right w:val="nil"/>
            </w:tcBorders>
            <w:shd w:val="clear" w:color="auto" w:fill="auto"/>
            <w:noWrap/>
            <w:vAlign w:val="center"/>
            <w:hideMark/>
          </w:tcPr>
          <w:p w14:paraId="2618E7D1"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2482059C"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2B1DEC7E"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360667CE"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Over VTM-3.0</w:t>
            </w:r>
          </w:p>
        </w:tc>
        <w:tc>
          <w:tcPr>
            <w:tcW w:w="1081" w:type="dxa"/>
            <w:tcBorders>
              <w:top w:val="nil"/>
              <w:left w:val="nil"/>
              <w:bottom w:val="nil"/>
              <w:right w:val="nil"/>
            </w:tcBorders>
            <w:shd w:val="clear" w:color="auto" w:fill="auto"/>
            <w:noWrap/>
            <w:vAlign w:val="center"/>
            <w:hideMark/>
          </w:tcPr>
          <w:p w14:paraId="2EC90EFF"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c>
          <w:tcPr>
            <w:tcW w:w="1081" w:type="dxa"/>
            <w:tcBorders>
              <w:top w:val="nil"/>
              <w:left w:val="nil"/>
              <w:bottom w:val="nil"/>
              <w:right w:val="single" w:sz="8" w:space="0" w:color="auto"/>
            </w:tcBorders>
            <w:shd w:val="clear" w:color="auto" w:fill="auto"/>
            <w:noWrap/>
            <w:vAlign w:val="center"/>
            <w:hideMark/>
          </w:tcPr>
          <w:p w14:paraId="72511936"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r>
      <w:tr w:rsidR="003B4A21" w:rsidRPr="003B4A21" w14:paraId="14CEC518" w14:textId="77777777" w:rsidTr="00957DC3">
        <w:trPr>
          <w:trHeight w:val="255"/>
        </w:trPr>
        <w:tc>
          <w:tcPr>
            <w:tcW w:w="1640" w:type="dxa"/>
            <w:tcBorders>
              <w:top w:val="nil"/>
              <w:left w:val="nil"/>
              <w:bottom w:val="nil"/>
              <w:right w:val="nil"/>
            </w:tcBorders>
            <w:shd w:val="clear" w:color="auto" w:fill="auto"/>
            <w:noWrap/>
            <w:vAlign w:val="center"/>
            <w:hideMark/>
          </w:tcPr>
          <w:p w14:paraId="594A9E17"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1E9FB7F7"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0614FE0"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604239B6"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81" w:type="dxa"/>
            <w:tcBorders>
              <w:top w:val="nil"/>
              <w:left w:val="nil"/>
              <w:bottom w:val="single" w:sz="8" w:space="0" w:color="auto"/>
              <w:right w:val="nil"/>
            </w:tcBorders>
            <w:shd w:val="clear" w:color="auto" w:fill="auto"/>
            <w:noWrap/>
            <w:vAlign w:val="center"/>
            <w:hideMark/>
          </w:tcPr>
          <w:p w14:paraId="67ACE630"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81" w:type="dxa"/>
            <w:tcBorders>
              <w:top w:val="nil"/>
              <w:left w:val="nil"/>
              <w:bottom w:val="single" w:sz="8" w:space="0" w:color="auto"/>
              <w:right w:val="single" w:sz="8" w:space="0" w:color="auto"/>
            </w:tcBorders>
            <w:shd w:val="clear" w:color="auto" w:fill="auto"/>
            <w:noWrap/>
            <w:vAlign w:val="center"/>
            <w:hideMark/>
          </w:tcPr>
          <w:p w14:paraId="6F07AEEE"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957DC3" w:rsidRPr="003B4A21" w14:paraId="09C93DCF" w14:textId="77777777" w:rsidTr="00957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6BDB18" w14:textId="77777777"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53C11C75" w14:textId="03489D29"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26D8E32" w14:textId="0E82BB9D"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181" w:type="dxa"/>
            <w:tcBorders>
              <w:top w:val="nil"/>
              <w:left w:val="nil"/>
              <w:bottom w:val="nil"/>
              <w:right w:val="single" w:sz="4" w:space="0" w:color="auto"/>
            </w:tcBorders>
            <w:shd w:val="clear" w:color="auto" w:fill="auto"/>
            <w:noWrap/>
            <w:vAlign w:val="center"/>
            <w:hideMark/>
          </w:tcPr>
          <w:p w14:paraId="2FF4D7E7" w14:textId="46EC8900"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1081" w:type="dxa"/>
            <w:tcBorders>
              <w:top w:val="nil"/>
              <w:left w:val="nil"/>
              <w:bottom w:val="nil"/>
              <w:right w:val="nil"/>
            </w:tcBorders>
            <w:shd w:val="clear" w:color="auto" w:fill="auto"/>
            <w:noWrap/>
            <w:vAlign w:val="center"/>
            <w:hideMark/>
          </w:tcPr>
          <w:p w14:paraId="5F0B742F" w14:textId="60B65B15"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81" w:type="dxa"/>
            <w:tcBorders>
              <w:top w:val="nil"/>
              <w:left w:val="nil"/>
              <w:bottom w:val="nil"/>
              <w:right w:val="single" w:sz="8" w:space="0" w:color="auto"/>
            </w:tcBorders>
            <w:shd w:val="clear" w:color="auto" w:fill="auto"/>
            <w:noWrap/>
            <w:vAlign w:val="center"/>
            <w:hideMark/>
          </w:tcPr>
          <w:p w14:paraId="557522EA" w14:textId="49BF6E3E"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957DC3" w:rsidRPr="003B4A21" w14:paraId="4FB6B553" w14:textId="77777777" w:rsidTr="00957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54D6AA" w14:textId="77777777"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39BBEE88" w14:textId="08B0B715"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9BAA8C6" w14:textId="1CDDA1BE"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08E9BE2D" w14:textId="7FA857B8"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1081" w:type="dxa"/>
            <w:tcBorders>
              <w:top w:val="nil"/>
              <w:left w:val="nil"/>
              <w:bottom w:val="nil"/>
              <w:right w:val="nil"/>
            </w:tcBorders>
            <w:shd w:val="clear" w:color="auto" w:fill="auto"/>
            <w:noWrap/>
            <w:vAlign w:val="center"/>
            <w:hideMark/>
          </w:tcPr>
          <w:p w14:paraId="0A317CC6" w14:textId="69F72043"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81" w:type="dxa"/>
            <w:tcBorders>
              <w:top w:val="nil"/>
              <w:left w:val="nil"/>
              <w:bottom w:val="nil"/>
              <w:right w:val="single" w:sz="8" w:space="0" w:color="auto"/>
            </w:tcBorders>
            <w:shd w:val="clear" w:color="auto" w:fill="auto"/>
            <w:noWrap/>
            <w:vAlign w:val="center"/>
            <w:hideMark/>
          </w:tcPr>
          <w:p w14:paraId="278C62CA" w14:textId="5F715889"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957DC3" w:rsidRPr="003B4A21" w14:paraId="4566D615" w14:textId="77777777" w:rsidTr="00957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57181B" w14:textId="77777777"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060" w:type="dxa"/>
            <w:tcBorders>
              <w:top w:val="nil"/>
              <w:left w:val="nil"/>
              <w:right w:val="nil"/>
            </w:tcBorders>
            <w:shd w:val="clear" w:color="auto" w:fill="auto"/>
            <w:noWrap/>
            <w:vAlign w:val="center"/>
            <w:hideMark/>
          </w:tcPr>
          <w:p w14:paraId="3B448D50" w14:textId="3191FC7B"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060" w:type="dxa"/>
            <w:tcBorders>
              <w:top w:val="nil"/>
              <w:left w:val="nil"/>
              <w:right w:val="nil"/>
            </w:tcBorders>
            <w:shd w:val="clear" w:color="auto" w:fill="auto"/>
            <w:noWrap/>
            <w:vAlign w:val="center"/>
            <w:hideMark/>
          </w:tcPr>
          <w:p w14:paraId="4FEE172B" w14:textId="50A52CAE"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0,28%</w:t>
            </w:r>
          </w:p>
        </w:tc>
        <w:tc>
          <w:tcPr>
            <w:tcW w:w="1181" w:type="dxa"/>
            <w:tcBorders>
              <w:top w:val="nil"/>
              <w:left w:val="nil"/>
              <w:right w:val="single" w:sz="4" w:space="0" w:color="auto"/>
            </w:tcBorders>
            <w:shd w:val="clear" w:color="auto" w:fill="auto"/>
            <w:noWrap/>
            <w:vAlign w:val="center"/>
            <w:hideMark/>
          </w:tcPr>
          <w:p w14:paraId="7BFBB60B" w14:textId="56196E91"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-0,07%</w:t>
            </w:r>
          </w:p>
        </w:tc>
        <w:tc>
          <w:tcPr>
            <w:tcW w:w="1081" w:type="dxa"/>
            <w:tcBorders>
              <w:top w:val="nil"/>
              <w:left w:val="nil"/>
              <w:bottom w:val="nil"/>
              <w:right w:val="nil"/>
            </w:tcBorders>
            <w:shd w:val="clear" w:color="auto" w:fill="auto"/>
            <w:noWrap/>
            <w:vAlign w:val="center"/>
            <w:hideMark/>
          </w:tcPr>
          <w:p w14:paraId="0283B3A5" w14:textId="0C7968BF"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81" w:type="dxa"/>
            <w:tcBorders>
              <w:top w:val="nil"/>
              <w:left w:val="nil"/>
              <w:bottom w:val="nil"/>
              <w:right w:val="single" w:sz="8" w:space="0" w:color="auto"/>
            </w:tcBorders>
            <w:shd w:val="clear" w:color="auto" w:fill="auto"/>
            <w:noWrap/>
            <w:vAlign w:val="center"/>
            <w:hideMark/>
          </w:tcPr>
          <w:p w14:paraId="118F66C9" w14:textId="2237CDC9"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957DC3" w:rsidRPr="003B4A21" w14:paraId="3B3F2025" w14:textId="77777777" w:rsidTr="00957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2FC2CA" w14:textId="77777777"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lastRenderedPageBreak/>
              <w:t>Class C</w:t>
            </w:r>
          </w:p>
        </w:tc>
        <w:tc>
          <w:tcPr>
            <w:tcW w:w="1060" w:type="dxa"/>
            <w:tcBorders>
              <w:top w:val="nil"/>
              <w:left w:val="single" w:sz="8" w:space="0" w:color="auto"/>
              <w:bottom w:val="nil"/>
              <w:right w:val="nil"/>
            </w:tcBorders>
            <w:shd w:val="clear" w:color="auto" w:fill="FFFFFF" w:themeFill="background1"/>
            <w:noWrap/>
            <w:vAlign w:val="center"/>
            <w:hideMark/>
          </w:tcPr>
          <w:p w14:paraId="64508D15" w14:textId="5956498C"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-0,12%</w:t>
            </w:r>
          </w:p>
        </w:tc>
        <w:tc>
          <w:tcPr>
            <w:tcW w:w="1060" w:type="dxa"/>
            <w:tcBorders>
              <w:top w:val="nil"/>
              <w:left w:val="nil"/>
              <w:bottom w:val="nil"/>
              <w:right w:val="nil"/>
            </w:tcBorders>
            <w:shd w:val="clear" w:color="auto" w:fill="FFFFFF" w:themeFill="background1"/>
            <w:noWrap/>
            <w:vAlign w:val="center"/>
            <w:hideMark/>
          </w:tcPr>
          <w:p w14:paraId="01414655" w14:textId="4D59E502"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FFFFFF" w:themeFill="background1"/>
            <w:noWrap/>
            <w:vAlign w:val="center"/>
            <w:hideMark/>
          </w:tcPr>
          <w:p w14:paraId="4033ED57" w14:textId="560DF48A"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0,15%</w:t>
            </w:r>
          </w:p>
        </w:tc>
        <w:tc>
          <w:tcPr>
            <w:tcW w:w="1081" w:type="dxa"/>
            <w:tcBorders>
              <w:top w:val="nil"/>
              <w:left w:val="nil"/>
              <w:bottom w:val="nil"/>
              <w:right w:val="nil"/>
            </w:tcBorders>
            <w:shd w:val="clear" w:color="auto" w:fill="auto"/>
            <w:noWrap/>
            <w:vAlign w:val="center"/>
            <w:hideMark/>
          </w:tcPr>
          <w:p w14:paraId="232500DE" w14:textId="5A3244C0"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81" w:type="dxa"/>
            <w:tcBorders>
              <w:top w:val="nil"/>
              <w:left w:val="nil"/>
              <w:bottom w:val="nil"/>
              <w:right w:val="single" w:sz="8" w:space="0" w:color="auto"/>
            </w:tcBorders>
            <w:shd w:val="clear" w:color="auto" w:fill="auto"/>
            <w:noWrap/>
            <w:vAlign w:val="center"/>
            <w:hideMark/>
          </w:tcPr>
          <w:p w14:paraId="5D9F16EB" w14:textId="5081D9C9"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94%</w:t>
            </w:r>
          </w:p>
        </w:tc>
      </w:tr>
      <w:tr w:rsidR="00957DC3" w:rsidRPr="003B4A21" w14:paraId="374596D4" w14:textId="77777777" w:rsidTr="00957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C0FF0F" w14:textId="77777777"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FFFFFF" w:themeFill="background1"/>
            <w:noWrap/>
            <w:vAlign w:val="center"/>
            <w:hideMark/>
          </w:tcPr>
          <w:p w14:paraId="2A05D790" w14:textId="55ED3525"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060" w:type="dxa"/>
            <w:tcBorders>
              <w:top w:val="nil"/>
              <w:left w:val="nil"/>
              <w:bottom w:val="nil"/>
              <w:right w:val="nil"/>
            </w:tcBorders>
            <w:shd w:val="clear" w:color="auto" w:fill="FFFFFF" w:themeFill="background1"/>
            <w:noWrap/>
            <w:vAlign w:val="center"/>
            <w:hideMark/>
          </w:tcPr>
          <w:p w14:paraId="3D2B858E" w14:textId="77777777"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FFFFFF" w:themeFill="background1"/>
            <w:noWrap/>
            <w:vAlign w:val="center"/>
            <w:hideMark/>
          </w:tcPr>
          <w:p w14:paraId="49AF750C" w14:textId="4D15B5FC"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081" w:type="dxa"/>
            <w:tcBorders>
              <w:top w:val="nil"/>
              <w:left w:val="nil"/>
              <w:bottom w:val="nil"/>
              <w:right w:val="nil"/>
            </w:tcBorders>
            <w:shd w:val="clear" w:color="auto" w:fill="auto"/>
            <w:noWrap/>
            <w:vAlign w:val="center"/>
            <w:hideMark/>
          </w:tcPr>
          <w:p w14:paraId="6B2A2CBE" w14:textId="17F747F3"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081" w:type="dxa"/>
            <w:tcBorders>
              <w:top w:val="nil"/>
              <w:left w:val="nil"/>
              <w:bottom w:val="nil"/>
              <w:right w:val="single" w:sz="8" w:space="0" w:color="auto"/>
            </w:tcBorders>
            <w:shd w:val="clear" w:color="auto" w:fill="auto"/>
            <w:noWrap/>
            <w:vAlign w:val="center"/>
            <w:hideMark/>
          </w:tcPr>
          <w:p w14:paraId="4C0357A1" w14:textId="21623475"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r>
      <w:tr w:rsidR="00957DC3" w:rsidRPr="003B4A21" w14:paraId="56F3DBC2" w14:textId="77777777" w:rsidTr="00957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B8069B" w14:textId="77777777"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FFFFFF" w:themeFill="background1"/>
            <w:noWrap/>
            <w:vAlign w:val="center"/>
            <w:hideMark/>
          </w:tcPr>
          <w:p w14:paraId="45E215A4" w14:textId="77D88A8A"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FFFFFF" w:themeFill="background1"/>
            <w:noWrap/>
            <w:vAlign w:val="center"/>
            <w:hideMark/>
          </w:tcPr>
          <w:p w14:paraId="0D650A4D" w14:textId="5F393138"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FFFFFF" w:themeFill="background1"/>
            <w:noWrap/>
            <w:vAlign w:val="center"/>
            <w:hideMark/>
          </w:tcPr>
          <w:p w14:paraId="7848D7A7" w14:textId="248CC1D4"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1081" w:type="dxa"/>
            <w:tcBorders>
              <w:top w:val="single" w:sz="8" w:space="0" w:color="auto"/>
              <w:left w:val="nil"/>
              <w:bottom w:val="nil"/>
              <w:right w:val="nil"/>
            </w:tcBorders>
            <w:shd w:val="clear" w:color="auto" w:fill="auto"/>
            <w:noWrap/>
            <w:vAlign w:val="center"/>
            <w:hideMark/>
          </w:tcPr>
          <w:p w14:paraId="1D861DE7" w14:textId="304E71FD"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81" w:type="dxa"/>
            <w:tcBorders>
              <w:top w:val="single" w:sz="8" w:space="0" w:color="auto"/>
              <w:left w:val="nil"/>
              <w:bottom w:val="nil"/>
              <w:right w:val="single" w:sz="8" w:space="0" w:color="auto"/>
            </w:tcBorders>
            <w:shd w:val="clear" w:color="auto" w:fill="auto"/>
            <w:noWrap/>
            <w:vAlign w:val="center"/>
            <w:hideMark/>
          </w:tcPr>
          <w:p w14:paraId="3D35E08A" w14:textId="2B428AEA"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957DC3" w:rsidRPr="003B4A21" w14:paraId="530CF15D" w14:textId="77777777" w:rsidTr="001623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28235" w14:textId="77777777"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single" w:sz="8" w:space="0" w:color="auto"/>
              <w:right w:val="nil"/>
            </w:tcBorders>
            <w:shd w:val="clear" w:color="auto" w:fill="FFFFFF" w:themeFill="background1"/>
            <w:noWrap/>
            <w:vAlign w:val="center"/>
            <w:hideMark/>
          </w:tcPr>
          <w:p w14:paraId="668A1833" w14:textId="24CDD9E1"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-0,11%</w:t>
            </w:r>
          </w:p>
        </w:tc>
        <w:tc>
          <w:tcPr>
            <w:tcW w:w="1060" w:type="dxa"/>
            <w:tcBorders>
              <w:top w:val="single" w:sz="8" w:space="0" w:color="auto"/>
              <w:left w:val="nil"/>
              <w:right w:val="nil"/>
            </w:tcBorders>
            <w:shd w:val="clear" w:color="auto" w:fill="FFFFFF" w:themeFill="background1"/>
            <w:noWrap/>
            <w:vAlign w:val="center"/>
            <w:hideMark/>
          </w:tcPr>
          <w:p w14:paraId="5ACF3A69" w14:textId="254C2848"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-0,21%</w:t>
            </w:r>
          </w:p>
        </w:tc>
        <w:tc>
          <w:tcPr>
            <w:tcW w:w="1181" w:type="dxa"/>
            <w:tcBorders>
              <w:top w:val="single" w:sz="8" w:space="0" w:color="auto"/>
              <w:left w:val="nil"/>
              <w:right w:val="single" w:sz="4" w:space="0" w:color="auto"/>
            </w:tcBorders>
            <w:shd w:val="clear" w:color="auto" w:fill="FFFFFF" w:themeFill="background1"/>
            <w:noWrap/>
            <w:vAlign w:val="center"/>
            <w:hideMark/>
          </w:tcPr>
          <w:p w14:paraId="5B00BED6" w14:textId="4E88503B"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-0,04%</w:t>
            </w:r>
          </w:p>
        </w:tc>
        <w:tc>
          <w:tcPr>
            <w:tcW w:w="1081" w:type="dxa"/>
            <w:tcBorders>
              <w:top w:val="single" w:sz="8" w:space="0" w:color="auto"/>
              <w:left w:val="nil"/>
              <w:bottom w:val="nil"/>
              <w:right w:val="nil"/>
            </w:tcBorders>
            <w:shd w:val="clear" w:color="auto" w:fill="auto"/>
            <w:noWrap/>
            <w:vAlign w:val="center"/>
            <w:hideMark/>
          </w:tcPr>
          <w:p w14:paraId="46A5F8C6" w14:textId="28A59176"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81" w:type="dxa"/>
            <w:tcBorders>
              <w:top w:val="single" w:sz="8" w:space="0" w:color="auto"/>
              <w:left w:val="nil"/>
              <w:bottom w:val="nil"/>
              <w:right w:val="single" w:sz="8" w:space="0" w:color="auto"/>
            </w:tcBorders>
            <w:shd w:val="clear" w:color="auto" w:fill="auto"/>
            <w:noWrap/>
            <w:vAlign w:val="center"/>
            <w:hideMark/>
          </w:tcPr>
          <w:p w14:paraId="6845A662" w14:textId="51AC3BBD"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r>
      <w:tr w:rsidR="00957DC3" w:rsidRPr="003B4A21" w14:paraId="65297011" w14:textId="77777777" w:rsidTr="001623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46EFA" w14:textId="77777777"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auto" w:fill="CCFFCC"/>
            <w:noWrap/>
            <w:vAlign w:val="center"/>
            <w:hideMark/>
          </w:tcPr>
          <w:p w14:paraId="03723FC5" w14:textId="60CE2189"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-6,93%</w:t>
            </w:r>
          </w:p>
        </w:tc>
        <w:tc>
          <w:tcPr>
            <w:tcW w:w="1060" w:type="dxa"/>
            <w:tcBorders>
              <w:top w:val="nil"/>
              <w:left w:val="nil"/>
              <w:bottom w:val="nil"/>
              <w:right w:val="nil"/>
            </w:tcBorders>
            <w:shd w:val="clear" w:color="auto" w:fill="CCFFCC"/>
            <w:noWrap/>
            <w:vAlign w:val="center"/>
            <w:hideMark/>
          </w:tcPr>
          <w:p w14:paraId="51051EF7" w14:textId="3B43C84F"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-5,21%</w:t>
            </w:r>
          </w:p>
        </w:tc>
        <w:tc>
          <w:tcPr>
            <w:tcW w:w="1181" w:type="dxa"/>
            <w:tcBorders>
              <w:top w:val="nil"/>
              <w:left w:val="nil"/>
              <w:bottom w:val="nil"/>
              <w:right w:val="single" w:sz="4" w:space="0" w:color="auto"/>
            </w:tcBorders>
            <w:shd w:val="clear" w:color="auto" w:fill="CCFFCC"/>
            <w:noWrap/>
            <w:vAlign w:val="center"/>
            <w:hideMark/>
          </w:tcPr>
          <w:p w14:paraId="4C81BEA0" w14:textId="6630CDCA"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-5,16%</w:t>
            </w:r>
          </w:p>
        </w:tc>
        <w:tc>
          <w:tcPr>
            <w:tcW w:w="1081" w:type="dxa"/>
            <w:tcBorders>
              <w:top w:val="nil"/>
              <w:left w:val="nil"/>
              <w:bottom w:val="nil"/>
              <w:right w:val="nil"/>
            </w:tcBorders>
            <w:shd w:val="clear" w:color="auto" w:fill="auto"/>
            <w:noWrap/>
            <w:vAlign w:val="center"/>
            <w:hideMark/>
          </w:tcPr>
          <w:p w14:paraId="287AD240" w14:textId="67C37D5E"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c>
          <w:tcPr>
            <w:tcW w:w="1081" w:type="dxa"/>
            <w:tcBorders>
              <w:top w:val="nil"/>
              <w:left w:val="nil"/>
              <w:bottom w:val="nil"/>
              <w:right w:val="single" w:sz="8" w:space="0" w:color="auto"/>
            </w:tcBorders>
            <w:shd w:val="clear" w:color="auto" w:fill="auto"/>
            <w:noWrap/>
            <w:vAlign w:val="center"/>
            <w:hideMark/>
          </w:tcPr>
          <w:p w14:paraId="0AE097BA" w14:textId="4CDED6AB"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95%</w:t>
            </w:r>
          </w:p>
        </w:tc>
      </w:tr>
      <w:tr w:rsidR="00957DC3" w:rsidRPr="003B4A21" w14:paraId="407753A3" w14:textId="77777777" w:rsidTr="0016238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BD308B" w14:textId="77777777"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auto" w:fill="CCFFCC"/>
            <w:noWrap/>
            <w:vAlign w:val="center"/>
            <w:hideMark/>
          </w:tcPr>
          <w:p w14:paraId="51FBFB58" w14:textId="366931CD"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-12,59%</w:t>
            </w:r>
          </w:p>
        </w:tc>
        <w:tc>
          <w:tcPr>
            <w:tcW w:w="1060" w:type="dxa"/>
            <w:tcBorders>
              <w:top w:val="nil"/>
              <w:left w:val="nil"/>
              <w:bottom w:val="single" w:sz="8" w:space="0" w:color="auto"/>
              <w:right w:val="nil"/>
            </w:tcBorders>
            <w:shd w:val="clear" w:color="auto" w:fill="CCFFCC"/>
            <w:noWrap/>
            <w:vAlign w:val="center"/>
            <w:hideMark/>
          </w:tcPr>
          <w:p w14:paraId="4AE63750" w14:textId="5F1BB73D"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-8,46%</w:t>
            </w:r>
          </w:p>
        </w:tc>
        <w:tc>
          <w:tcPr>
            <w:tcW w:w="1181" w:type="dxa"/>
            <w:tcBorders>
              <w:top w:val="nil"/>
              <w:left w:val="nil"/>
              <w:bottom w:val="single" w:sz="8" w:space="0" w:color="auto"/>
              <w:right w:val="single" w:sz="4" w:space="0" w:color="auto"/>
            </w:tcBorders>
            <w:shd w:val="clear" w:color="auto" w:fill="CCFFCC"/>
            <w:noWrap/>
            <w:vAlign w:val="center"/>
            <w:hideMark/>
          </w:tcPr>
          <w:p w14:paraId="7CE4C875" w14:textId="626ABD5C"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-8,63%</w:t>
            </w:r>
          </w:p>
        </w:tc>
        <w:tc>
          <w:tcPr>
            <w:tcW w:w="1081" w:type="dxa"/>
            <w:tcBorders>
              <w:top w:val="nil"/>
              <w:left w:val="nil"/>
              <w:bottom w:val="single" w:sz="8" w:space="0" w:color="auto"/>
              <w:right w:val="nil"/>
            </w:tcBorders>
            <w:shd w:val="clear" w:color="auto" w:fill="auto"/>
            <w:noWrap/>
            <w:vAlign w:val="center"/>
            <w:hideMark/>
          </w:tcPr>
          <w:p w14:paraId="6FEB2CE2" w14:textId="7FC32732"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81" w:type="dxa"/>
            <w:tcBorders>
              <w:top w:val="nil"/>
              <w:left w:val="nil"/>
              <w:bottom w:val="single" w:sz="8" w:space="0" w:color="auto"/>
              <w:right w:val="single" w:sz="8" w:space="0" w:color="auto"/>
            </w:tcBorders>
            <w:shd w:val="clear" w:color="auto" w:fill="auto"/>
            <w:noWrap/>
            <w:vAlign w:val="center"/>
            <w:hideMark/>
          </w:tcPr>
          <w:p w14:paraId="2C25C806" w14:textId="7967CB57" w:rsidR="00957DC3" w:rsidRPr="003B4A21" w:rsidRDefault="00957DC3"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r>
    </w:tbl>
    <w:p w14:paraId="05A61726" w14:textId="77777777" w:rsidR="003B4A21" w:rsidRPr="00C43D8D" w:rsidRDefault="003B4A21" w:rsidP="00C43D8D">
      <w:pPr>
        <w:jc w:val="center"/>
        <w:rPr>
          <w:rFonts w:ascii="Arial" w:hAnsi="Arial" w:cs="Arial"/>
          <w:b/>
          <w:bCs/>
          <w:color w:val="000000"/>
          <w:sz w:val="18"/>
          <w:szCs w:val="18"/>
          <w:lang w:eastAsia="fr-FR"/>
        </w:rPr>
      </w:pPr>
    </w:p>
    <w:p w14:paraId="624E91CD" w14:textId="70AADE31" w:rsidR="005C647E" w:rsidRDefault="005C647E" w:rsidP="00C43D8D">
      <w:pPr>
        <w:jc w:val="center"/>
        <w:rPr>
          <w:b/>
          <w:lang w:val="en-CA"/>
        </w:rPr>
      </w:pPr>
      <w:r>
        <w:rPr>
          <w:b/>
          <w:lang w:val="en-CA"/>
        </w:rPr>
        <w:t>Table 3</w:t>
      </w:r>
      <w:r w:rsidRPr="00F62399">
        <w:rPr>
          <w:b/>
          <w:lang w:val="en-CA"/>
        </w:rPr>
        <w:t xml:space="preserve">: performance of BDPCM </w:t>
      </w:r>
      <w:r w:rsidR="00C43D8D">
        <w:rPr>
          <w:b/>
          <w:lang w:val="en-CA"/>
        </w:rPr>
        <w:t>in test 8.3.1b</w:t>
      </w:r>
      <w:r w:rsidRPr="00F62399">
        <w:rPr>
          <w:b/>
          <w:lang w:val="en-CA"/>
        </w:rPr>
        <w:t xml:space="preserve"> with CPR </w:t>
      </w:r>
      <w:r>
        <w:rPr>
          <w:b/>
          <w:lang w:val="en-CA"/>
        </w:rPr>
        <w:t>on</w:t>
      </w:r>
      <w:r w:rsidRPr="00F62399">
        <w:rPr>
          <w:b/>
          <w:lang w:val="en-CA"/>
        </w:rPr>
        <w:t xml:space="preserve"> in All Intra</w:t>
      </w:r>
    </w:p>
    <w:tbl>
      <w:tblPr>
        <w:tblW w:w="7061" w:type="dxa"/>
        <w:tblInd w:w="55"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3B4A21" w:rsidRPr="003B4A21" w14:paraId="20E36AC3" w14:textId="77777777" w:rsidTr="003B4A21">
        <w:trPr>
          <w:trHeight w:val="255"/>
        </w:trPr>
        <w:tc>
          <w:tcPr>
            <w:tcW w:w="1640" w:type="dxa"/>
            <w:tcBorders>
              <w:top w:val="nil"/>
              <w:left w:val="nil"/>
              <w:bottom w:val="nil"/>
              <w:right w:val="nil"/>
            </w:tcBorders>
            <w:shd w:val="clear" w:color="auto" w:fill="auto"/>
            <w:noWrap/>
            <w:vAlign w:val="center"/>
            <w:hideMark/>
          </w:tcPr>
          <w:p w14:paraId="34056C77" w14:textId="77777777" w:rsidR="003B4A21" w:rsidRPr="00B57DB6"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1EEFB7" w14:textId="77777777" w:rsidR="003B4A21" w:rsidRPr="00B57DB6"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B57DB6">
              <w:rPr>
                <w:rFonts w:ascii="Arial"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70DF1B31" w14:textId="77777777" w:rsidR="003B4A21" w:rsidRPr="00B57DB6"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fr-FR"/>
              </w:rPr>
            </w:pPr>
            <w:r w:rsidRPr="00B57DB6">
              <w:rPr>
                <w:rFonts w:ascii="Calibri" w:hAnsi="Calibri"/>
                <w:color w:val="000000"/>
                <w:sz w:val="24"/>
                <w:szCs w:val="24"/>
                <w:lang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3A230D3A"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DBF4F98"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B4A21">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5D7F24"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B4A21">
              <w:rPr>
                <w:rFonts w:ascii="Calibri" w:hAnsi="Calibri"/>
                <w:color w:val="000000"/>
                <w:sz w:val="24"/>
                <w:szCs w:val="24"/>
                <w:lang w:val="fr-FR" w:eastAsia="fr-FR"/>
              </w:rPr>
              <w:t> </w:t>
            </w:r>
          </w:p>
        </w:tc>
      </w:tr>
      <w:tr w:rsidR="003B4A21" w:rsidRPr="003B4A21" w14:paraId="519DB8E1" w14:textId="77777777" w:rsidTr="003B4A21">
        <w:trPr>
          <w:trHeight w:val="255"/>
        </w:trPr>
        <w:tc>
          <w:tcPr>
            <w:tcW w:w="1640" w:type="dxa"/>
            <w:tcBorders>
              <w:top w:val="nil"/>
              <w:left w:val="nil"/>
              <w:bottom w:val="nil"/>
              <w:right w:val="nil"/>
            </w:tcBorders>
            <w:shd w:val="clear" w:color="auto" w:fill="auto"/>
            <w:noWrap/>
            <w:vAlign w:val="center"/>
            <w:hideMark/>
          </w:tcPr>
          <w:p w14:paraId="4F8376C8"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0170BC7D"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CFBB51D"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3F601219"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63A311FC"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1F5E6A3"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r>
      <w:tr w:rsidR="003B4A21" w:rsidRPr="003B4A21" w14:paraId="193E3ABF" w14:textId="77777777" w:rsidTr="003B4A21">
        <w:trPr>
          <w:trHeight w:val="255"/>
        </w:trPr>
        <w:tc>
          <w:tcPr>
            <w:tcW w:w="1640" w:type="dxa"/>
            <w:tcBorders>
              <w:top w:val="nil"/>
              <w:left w:val="nil"/>
              <w:bottom w:val="nil"/>
              <w:right w:val="nil"/>
            </w:tcBorders>
            <w:shd w:val="clear" w:color="auto" w:fill="auto"/>
            <w:noWrap/>
            <w:vAlign w:val="center"/>
            <w:hideMark/>
          </w:tcPr>
          <w:p w14:paraId="2ACA7C63"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3512BAFB"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2A9C00EF"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3DDC8AD2"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50C66464"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0642D1"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162386" w:rsidRPr="003B4A21" w14:paraId="78D5E506" w14:textId="77777777" w:rsidTr="003B4A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607DAB"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27C1B927"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4DE8D134"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0,23%</w:t>
            </w:r>
          </w:p>
        </w:tc>
        <w:tc>
          <w:tcPr>
            <w:tcW w:w="1181" w:type="dxa"/>
            <w:tcBorders>
              <w:top w:val="nil"/>
              <w:left w:val="nil"/>
              <w:bottom w:val="nil"/>
              <w:right w:val="single" w:sz="4" w:space="0" w:color="auto"/>
            </w:tcBorders>
            <w:shd w:val="clear" w:color="auto" w:fill="auto"/>
            <w:noWrap/>
            <w:vAlign w:val="center"/>
            <w:hideMark/>
          </w:tcPr>
          <w:p w14:paraId="77AE8F07"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0,10%</w:t>
            </w:r>
          </w:p>
        </w:tc>
        <w:tc>
          <w:tcPr>
            <w:tcW w:w="1060" w:type="dxa"/>
            <w:tcBorders>
              <w:top w:val="nil"/>
              <w:left w:val="nil"/>
              <w:bottom w:val="nil"/>
              <w:right w:val="nil"/>
            </w:tcBorders>
            <w:shd w:val="clear" w:color="auto" w:fill="auto"/>
            <w:noWrap/>
            <w:vAlign w:val="center"/>
            <w:hideMark/>
          </w:tcPr>
          <w:p w14:paraId="7EB20942" w14:textId="22863B5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0F1A23A3" w14:textId="01B2790D"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r>
      <w:tr w:rsidR="00162386" w:rsidRPr="003B4A21" w14:paraId="2370BA3D" w14:textId="77777777" w:rsidTr="003B4A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01BF4"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24FD3463"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20CF7E27"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0,02%</w:t>
            </w:r>
          </w:p>
        </w:tc>
        <w:tc>
          <w:tcPr>
            <w:tcW w:w="1181" w:type="dxa"/>
            <w:tcBorders>
              <w:top w:val="nil"/>
              <w:left w:val="nil"/>
              <w:bottom w:val="nil"/>
              <w:right w:val="single" w:sz="4" w:space="0" w:color="auto"/>
            </w:tcBorders>
            <w:shd w:val="clear" w:color="auto" w:fill="auto"/>
            <w:noWrap/>
            <w:vAlign w:val="center"/>
            <w:hideMark/>
          </w:tcPr>
          <w:p w14:paraId="53275CE2"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28232537" w14:textId="7C8C192C"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7578406" w14:textId="36E6B6D4"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r>
      <w:tr w:rsidR="00162386" w:rsidRPr="003B4A21" w14:paraId="2F518D6F" w14:textId="77777777" w:rsidTr="003B4A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A58AC1"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07C8EABA"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41E1A887"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0,07%</w:t>
            </w:r>
          </w:p>
        </w:tc>
        <w:tc>
          <w:tcPr>
            <w:tcW w:w="1181" w:type="dxa"/>
            <w:tcBorders>
              <w:top w:val="nil"/>
              <w:left w:val="nil"/>
              <w:bottom w:val="nil"/>
              <w:right w:val="single" w:sz="4" w:space="0" w:color="auto"/>
            </w:tcBorders>
            <w:shd w:val="clear" w:color="auto" w:fill="auto"/>
            <w:noWrap/>
            <w:vAlign w:val="center"/>
            <w:hideMark/>
          </w:tcPr>
          <w:p w14:paraId="090B1D69"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0,06%</w:t>
            </w:r>
          </w:p>
        </w:tc>
        <w:tc>
          <w:tcPr>
            <w:tcW w:w="1060" w:type="dxa"/>
            <w:tcBorders>
              <w:top w:val="nil"/>
              <w:left w:val="nil"/>
              <w:bottom w:val="nil"/>
              <w:right w:val="nil"/>
            </w:tcBorders>
            <w:shd w:val="clear" w:color="auto" w:fill="auto"/>
            <w:noWrap/>
            <w:vAlign w:val="center"/>
            <w:hideMark/>
          </w:tcPr>
          <w:p w14:paraId="0A73FADF" w14:textId="4F51FDA8"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E6BF98E" w14:textId="32388B16"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r>
      <w:tr w:rsidR="00162386" w:rsidRPr="003B4A21" w14:paraId="65341893" w14:textId="77777777" w:rsidTr="003B4A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ABB4C9"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64437E93"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-0,29%</w:t>
            </w:r>
          </w:p>
        </w:tc>
        <w:tc>
          <w:tcPr>
            <w:tcW w:w="1060" w:type="dxa"/>
            <w:tcBorders>
              <w:top w:val="nil"/>
              <w:left w:val="nil"/>
              <w:bottom w:val="nil"/>
              <w:right w:val="nil"/>
            </w:tcBorders>
            <w:shd w:val="clear" w:color="auto" w:fill="auto"/>
            <w:noWrap/>
            <w:vAlign w:val="center"/>
            <w:hideMark/>
          </w:tcPr>
          <w:p w14:paraId="0C5BBB67"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-0,22%</w:t>
            </w:r>
          </w:p>
        </w:tc>
        <w:tc>
          <w:tcPr>
            <w:tcW w:w="1181" w:type="dxa"/>
            <w:tcBorders>
              <w:top w:val="nil"/>
              <w:left w:val="nil"/>
              <w:bottom w:val="nil"/>
              <w:right w:val="single" w:sz="4" w:space="0" w:color="auto"/>
            </w:tcBorders>
            <w:shd w:val="clear" w:color="auto" w:fill="auto"/>
            <w:noWrap/>
            <w:vAlign w:val="center"/>
            <w:hideMark/>
          </w:tcPr>
          <w:p w14:paraId="36310468"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-0,14%</w:t>
            </w:r>
          </w:p>
        </w:tc>
        <w:tc>
          <w:tcPr>
            <w:tcW w:w="1060" w:type="dxa"/>
            <w:tcBorders>
              <w:top w:val="nil"/>
              <w:left w:val="nil"/>
              <w:bottom w:val="nil"/>
              <w:right w:val="nil"/>
            </w:tcBorders>
            <w:shd w:val="clear" w:color="auto" w:fill="auto"/>
            <w:noWrap/>
            <w:vAlign w:val="center"/>
            <w:hideMark/>
          </w:tcPr>
          <w:p w14:paraId="1182E725" w14:textId="352DCC5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5EA365A" w14:textId="0DCBC0FB"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r>
      <w:tr w:rsidR="00162386" w:rsidRPr="003B4A21" w14:paraId="70E9BBDB" w14:textId="77777777" w:rsidTr="003B4A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9F9F3D"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78ACA6D9"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1289BBCF"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0,06%</w:t>
            </w:r>
          </w:p>
        </w:tc>
        <w:tc>
          <w:tcPr>
            <w:tcW w:w="1181" w:type="dxa"/>
            <w:tcBorders>
              <w:top w:val="nil"/>
              <w:left w:val="nil"/>
              <w:bottom w:val="nil"/>
              <w:right w:val="single" w:sz="4" w:space="0" w:color="auto"/>
            </w:tcBorders>
            <w:shd w:val="clear" w:color="auto" w:fill="auto"/>
            <w:noWrap/>
            <w:vAlign w:val="center"/>
            <w:hideMark/>
          </w:tcPr>
          <w:p w14:paraId="48F6BA1B"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3C4E89B5" w14:textId="7609D4EF"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C05ADCF" w14:textId="555BE71A"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162386" w:rsidRPr="003B4A21" w14:paraId="06B37C1B" w14:textId="77777777" w:rsidTr="003B4A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D8C2B5"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060" w:type="dxa"/>
            <w:tcBorders>
              <w:top w:val="single" w:sz="8" w:space="0" w:color="auto"/>
              <w:left w:val="nil"/>
              <w:bottom w:val="nil"/>
              <w:right w:val="nil"/>
            </w:tcBorders>
            <w:shd w:val="clear" w:color="auto" w:fill="auto"/>
            <w:noWrap/>
            <w:vAlign w:val="center"/>
            <w:hideMark/>
          </w:tcPr>
          <w:p w14:paraId="03B2873A"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-0,07%</w:t>
            </w:r>
          </w:p>
        </w:tc>
        <w:tc>
          <w:tcPr>
            <w:tcW w:w="1060" w:type="dxa"/>
            <w:tcBorders>
              <w:top w:val="single" w:sz="8" w:space="0" w:color="auto"/>
              <w:left w:val="nil"/>
              <w:bottom w:val="nil"/>
              <w:right w:val="nil"/>
            </w:tcBorders>
            <w:shd w:val="clear" w:color="auto" w:fill="auto"/>
            <w:noWrap/>
            <w:vAlign w:val="center"/>
            <w:hideMark/>
          </w:tcPr>
          <w:p w14:paraId="72FA7E01"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0EC0E693"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0,01%</w:t>
            </w:r>
          </w:p>
        </w:tc>
        <w:tc>
          <w:tcPr>
            <w:tcW w:w="1060" w:type="dxa"/>
            <w:tcBorders>
              <w:top w:val="single" w:sz="8" w:space="0" w:color="auto"/>
              <w:left w:val="nil"/>
              <w:bottom w:val="nil"/>
              <w:right w:val="nil"/>
            </w:tcBorders>
            <w:shd w:val="clear" w:color="auto" w:fill="auto"/>
            <w:noWrap/>
            <w:vAlign w:val="center"/>
            <w:hideMark/>
          </w:tcPr>
          <w:p w14:paraId="195A52C5" w14:textId="2759A03E"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9262057" w14:textId="26F4AF66"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r>
      <w:tr w:rsidR="00162386" w:rsidRPr="003B4A21" w14:paraId="0B39F15F" w14:textId="77777777" w:rsidTr="003B4A2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EACCAC3"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5EB6219"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-0,37%</w:t>
            </w:r>
          </w:p>
        </w:tc>
        <w:tc>
          <w:tcPr>
            <w:tcW w:w="1060" w:type="dxa"/>
            <w:tcBorders>
              <w:top w:val="single" w:sz="8" w:space="0" w:color="auto"/>
              <w:left w:val="nil"/>
              <w:bottom w:val="nil"/>
              <w:right w:val="nil"/>
            </w:tcBorders>
            <w:shd w:val="clear" w:color="auto" w:fill="auto"/>
            <w:noWrap/>
            <w:vAlign w:val="center"/>
            <w:hideMark/>
          </w:tcPr>
          <w:p w14:paraId="221F28F5"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20730A9C"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-0,24%</w:t>
            </w:r>
          </w:p>
        </w:tc>
        <w:tc>
          <w:tcPr>
            <w:tcW w:w="1060" w:type="dxa"/>
            <w:tcBorders>
              <w:top w:val="single" w:sz="8" w:space="0" w:color="auto"/>
              <w:left w:val="nil"/>
              <w:bottom w:val="nil"/>
              <w:right w:val="nil"/>
            </w:tcBorders>
            <w:shd w:val="clear" w:color="auto" w:fill="auto"/>
            <w:noWrap/>
            <w:vAlign w:val="center"/>
            <w:hideMark/>
          </w:tcPr>
          <w:p w14:paraId="786AC0B6" w14:textId="68AADE93"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26FEF3E" w14:textId="1E917505"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r>
      <w:tr w:rsidR="00162386" w:rsidRPr="003B4A21" w14:paraId="47A12143" w14:textId="77777777" w:rsidTr="003B4A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D86CE"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5B5956A4"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B4A21">
              <w:rPr>
                <w:rFonts w:ascii="Arial" w:hAnsi="Arial" w:cs="Arial"/>
                <w:sz w:val="18"/>
                <w:szCs w:val="18"/>
                <w:lang w:val="fr-FR" w:eastAsia="fr-FR"/>
              </w:rPr>
              <w:t>-4,64%</w:t>
            </w:r>
          </w:p>
        </w:tc>
        <w:tc>
          <w:tcPr>
            <w:tcW w:w="1060" w:type="dxa"/>
            <w:tcBorders>
              <w:top w:val="nil"/>
              <w:left w:val="nil"/>
              <w:bottom w:val="nil"/>
              <w:right w:val="nil"/>
            </w:tcBorders>
            <w:shd w:val="clear" w:color="auto" w:fill="auto"/>
            <w:noWrap/>
            <w:vAlign w:val="center"/>
            <w:hideMark/>
          </w:tcPr>
          <w:p w14:paraId="0D5DA833"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-2,69%</w:t>
            </w:r>
          </w:p>
        </w:tc>
        <w:tc>
          <w:tcPr>
            <w:tcW w:w="1181" w:type="dxa"/>
            <w:tcBorders>
              <w:top w:val="nil"/>
              <w:left w:val="nil"/>
              <w:bottom w:val="nil"/>
              <w:right w:val="single" w:sz="4" w:space="0" w:color="auto"/>
            </w:tcBorders>
            <w:shd w:val="clear" w:color="auto" w:fill="auto"/>
            <w:noWrap/>
            <w:vAlign w:val="center"/>
            <w:hideMark/>
          </w:tcPr>
          <w:p w14:paraId="5D0A5F1A"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-2,64%</w:t>
            </w:r>
          </w:p>
        </w:tc>
        <w:tc>
          <w:tcPr>
            <w:tcW w:w="1060" w:type="dxa"/>
            <w:tcBorders>
              <w:top w:val="nil"/>
              <w:left w:val="nil"/>
              <w:bottom w:val="nil"/>
              <w:right w:val="nil"/>
            </w:tcBorders>
            <w:shd w:val="clear" w:color="auto" w:fill="auto"/>
            <w:noWrap/>
            <w:vAlign w:val="center"/>
            <w:hideMark/>
          </w:tcPr>
          <w:p w14:paraId="71EF5996" w14:textId="1E68DE7D"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064CB3FA" w14:textId="0E41191B"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r>
      <w:tr w:rsidR="00162386" w:rsidRPr="003B4A21" w14:paraId="0B451F1A" w14:textId="77777777" w:rsidTr="003B4A2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B85DDF6"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29A0D8F2"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B4A21">
              <w:rPr>
                <w:rFonts w:ascii="Arial" w:hAnsi="Arial" w:cs="Arial"/>
                <w:sz w:val="18"/>
                <w:szCs w:val="18"/>
                <w:lang w:val="fr-FR" w:eastAsia="fr-FR"/>
              </w:rPr>
              <w:t>-8,48%</w:t>
            </w:r>
          </w:p>
        </w:tc>
        <w:tc>
          <w:tcPr>
            <w:tcW w:w="1060" w:type="dxa"/>
            <w:tcBorders>
              <w:top w:val="nil"/>
              <w:left w:val="nil"/>
              <w:bottom w:val="single" w:sz="8" w:space="0" w:color="auto"/>
              <w:right w:val="nil"/>
            </w:tcBorders>
            <w:shd w:val="clear" w:color="000000" w:fill="CCFFCC"/>
            <w:noWrap/>
            <w:vAlign w:val="center"/>
            <w:hideMark/>
          </w:tcPr>
          <w:p w14:paraId="1AAF86B2"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B4A21">
              <w:rPr>
                <w:rFonts w:ascii="Arial" w:hAnsi="Arial" w:cs="Arial"/>
                <w:sz w:val="18"/>
                <w:szCs w:val="18"/>
                <w:lang w:val="fr-FR" w:eastAsia="fr-FR"/>
              </w:rPr>
              <w:t>-5,28%</w:t>
            </w:r>
          </w:p>
        </w:tc>
        <w:tc>
          <w:tcPr>
            <w:tcW w:w="1181" w:type="dxa"/>
            <w:tcBorders>
              <w:top w:val="nil"/>
              <w:left w:val="nil"/>
              <w:bottom w:val="single" w:sz="8" w:space="0" w:color="auto"/>
              <w:right w:val="single" w:sz="4" w:space="0" w:color="auto"/>
            </w:tcBorders>
            <w:shd w:val="clear" w:color="000000" w:fill="CCFFCC"/>
            <w:noWrap/>
            <w:vAlign w:val="center"/>
            <w:hideMark/>
          </w:tcPr>
          <w:p w14:paraId="5ACF18C7" w14:textId="77777777"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B4A21">
              <w:rPr>
                <w:rFonts w:ascii="Arial" w:hAnsi="Arial" w:cs="Arial"/>
                <w:sz w:val="18"/>
                <w:szCs w:val="18"/>
                <w:lang w:val="fr-FR" w:eastAsia="fr-FR"/>
              </w:rPr>
              <w:t>-5,42%</w:t>
            </w:r>
          </w:p>
        </w:tc>
        <w:tc>
          <w:tcPr>
            <w:tcW w:w="1060" w:type="dxa"/>
            <w:tcBorders>
              <w:top w:val="nil"/>
              <w:left w:val="nil"/>
              <w:bottom w:val="single" w:sz="8" w:space="0" w:color="auto"/>
              <w:right w:val="nil"/>
            </w:tcBorders>
            <w:shd w:val="clear" w:color="auto" w:fill="auto"/>
            <w:noWrap/>
            <w:vAlign w:val="center"/>
            <w:hideMark/>
          </w:tcPr>
          <w:p w14:paraId="55F67A62" w14:textId="54D67DA8"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79%</w:t>
            </w:r>
          </w:p>
        </w:tc>
        <w:tc>
          <w:tcPr>
            <w:tcW w:w="1060" w:type="dxa"/>
            <w:tcBorders>
              <w:top w:val="nil"/>
              <w:left w:val="nil"/>
              <w:bottom w:val="single" w:sz="8" w:space="0" w:color="auto"/>
              <w:right w:val="single" w:sz="8" w:space="0" w:color="auto"/>
            </w:tcBorders>
            <w:shd w:val="clear" w:color="auto" w:fill="auto"/>
            <w:noWrap/>
            <w:vAlign w:val="center"/>
            <w:hideMark/>
          </w:tcPr>
          <w:p w14:paraId="6BC1F79C" w14:textId="55FE1668" w:rsidR="00162386" w:rsidRPr="003B4A21" w:rsidRDefault="00162386"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110%</w:t>
            </w:r>
          </w:p>
        </w:tc>
      </w:tr>
    </w:tbl>
    <w:p w14:paraId="3CD07CAA" w14:textId="77777777" w:rsidR="003B4A21" w:rsidRDefault="003B4A21" w:rsidP="00C43D8D">
      <w:pPr>
        <w:jc w:val="center"/>
        <w:rPr>
          <w:lang w:val="en-CA"/>
        </w:rPr>
      </w:pPr>
    </w:p>
    <w:p w14:paraId="75C6CC7C" w14:textId="77777777" w:rsidR="003B4A21" w:rsidRDefault="005C647E" w:rsidP="00C43D8D">
      <w:pPr>
        <w:jc w:val="center"/>
        <w:rPr>
          <w:b/>
          <w:lang w:val="en-CA"/>
        </w:rPr>
      </w:pPr>
      <w:r>
        <w:rPr>
          <w:b/>
          <w:lang w:val="en-CA"/>
        </w:rPr>
        <w:t>Table 4</w:t>
      </w:r>
      <w:r w:rsidRPr="00F62399">
        <w:rPr>
          <w:b/>
          <w:lang w:val="en-CA"/>
        </w:rPr>
        <w:t xml:space="preserve">: performance of BDPCM </w:t>
      </w:r>
      <w:r w:rsidR="00C43D8D">
        <w:rPr>
          <w:b/>
          <w:lang w:val="en-CA"/>
        </w:rPr>
        <w:t>in test 8.3.1b</w:t>
      </w:r>
      <w:r w:rsidRPr="00F62399">
        <w:rPr>
          <w:b/>
          <w:lang w:val="en-CA"/>
        </w:rPr>
        <w:t xml:space="preserve"> with CPR </w:t>
      </w:r>
      <w:r>
        <w:rPr>
          <w:b/>
          <w:lang w:val="en-CA"/>
        </w:rPr>
        <w:t>on</w:t>
      </w:r>
      <w:r w:rsidRPr="00F62399">
        <w:rPr>
          <w:b/>
          <w:lang w:val="en-CA"/>
        </w:rPr>
        <w:t xml:space="preserve"> in </w:t>
      </w:r>
      <w:r>
        <w:rPr>
          <w:b/>
          <w:lang w:val="en-CA"/>
        </w:rPr>
        <w:t>Random Access</w:t>
      </w:r>
    </w:p>
    <w:tbl>
      <w:tblPr>
        <w:tblW w:w="7061" w:type="dxa"/>
        <w:tblInd w:w="55"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3B4A21" w:rsidRPr="003B4A21" w14:paraId="5731C3A6" w14:textId="77777777" w:rsidTr="003B4A21">
        <w:trPr>
          <w:trHeight w:val="255"/>
        </w:trPr>
        <w:tc>
          <w:tcPr>
            <w:tcW w:w="1640" w:type="dxa"/>
            <w:tcBorders>
              <w:top w:val="nil"/>
              <w:left w:val="nil"/>
              <w:bottom w:val="nil"/>
              <w:right w:val="nil"/>
            </w:tcBorders>
            <w:shd w:val="clear" w:color="auto" w:fill="auto"/>
            <w:noWrap/>
            <w:vAlign w:val="center"/>
            <w:hideMark/>
          </w:tcPr>
          <w:p w14:paraId="20D8E564" w14:textId="77777777" w:rsidR="003B4A21" w:rsidRPr="00B57DB6"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E4F748" w14:textId="77777777" w:rsidR="003B4A21" w:rsidRPr="00B57DB6"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B57DB6">
              <w:rPr>
                <w:rFonts w:ascii="Arial"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59EF69B5" w14:textId="77777777" w:rsidR="003B4A21" w:rsidRPr="00B57DB6"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fr-FR"/>
              </w:rPr>
            </w:pPr>
            <w:r w:rsidRPr="00B57DB6">
              <w:rPr>
                <w:rFonts w:ascii="Calibri" w:hAnsi="Calibri"/>
                <w:color w:val="000000"/>
                <w:sz w:val="24"/>
                <w:szCs w:val="24"/>
                <w:lang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50B73BD0"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07E8C75"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B4A21">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DF1B94"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B4A21">
              <w:rPr>
                <w:rFonts w:ascii="Calibri" w:hAnsi="Calibri"/>
                <w:color w:val="000000"/>
                <w:sz w:val="24"/>
                <w:szCs w:val="24"/>
                <w:lang w:val="fr-FR" w:eastAsia="fr-FR"/>
              </w:rPr>
              <w:t> </w:t>
            </w:r>
          </w:p>
        </w:tc>
      </w:tr>
      <w:tr w:rsidR="003B4A21" w:rsidRPr="003B4A21" w14:paraId="54459772" w14:textId="77777777" w:rsidTr="003B4A21">
        <w:trPr>
          <w:trHeight w:val="255"/>
        </w:trPr>
        <w:tc>
          <w:tcPr>
            <w:tcW w:w="1640" w:type="dxa"/>
            <w:tcBorders>
              <w:top w:val="nil"/>
              <w:left w:val="nil"/>
              <w:bottom w:val="nil"/>
              <w:right w:val="nil"/>
            </w:tcBorders>
            <w:shd w:val="clear" w:color="auto" w:fill="auto"/>
            <w:noWrap/>
            <w:vAlign w:val="center"/>
            <w:hideMark/>
          </w:tcPr>
          <w:p w14:paraId="2B2B8AB4"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4074D53C"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D254153"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794807E2"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5B63572B"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D140662"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w:t>
            </w:r>
          </w:p>
        </w:tc>
      </w:tr>
      <w:tr w:rsidR="003B4A21" w:rsidRPr="003B4A21" w14:paraId="659EAA82" w14:textId="77777777" w:rsidTr="003B4A21">
        <w:trPr>
          <w:trHeight w:val="255"/>
        </w:trPr>
        <w:tc>
          <w:tcPr>
            <w:tcW w:w="1640" w:type="dxa"/>
            <w:tcBorders>
              <w:top w:val="nil"/>
              <w:left w:val="nil"/>
              <w:bottom w:val="nil"/>
              <w:right w:val="nil"/>
            </w:tcBorders>
            <w:shd w:val="clear" w:color="auto" w:fill="auto"/>
            <w:noWrap/>
            <w:vAlign w:val="center"/>
            <w:hideMark/>
          </w:tcPr>
          <w:p w14:paraId="0CCFD2F3"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1BDC6249"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0B35239"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2A664E64"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31DA2B92"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9C64055" w14:textId="77777777" w:rsidR="003B4A21" w:rsidRPr="003B4A21" w:rsidRDefault="003B4A21"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28160C" w:rsidRPr="003B4A21" w14:paraId="0A1A09DF" w14:textId="77777777" w:rsidTr="003B4A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002ED2"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0910EFDB"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69CE558F"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0,05%</w:t>
            </w:r>
          </w:p>
        </w:tc>
        <w:tc>
          <w:tcPr>
            <w:tcW w:w="1181" w:type="dxa"/>
            <w:tcBorders>
              <w:top w:val="nil"/>
              <w:left w:val="nil"/>
              <w:bottom w:val="nil"/>
              <w:right w:val="single" w:sz="4" w:space="0" w:color="auto"/>
            </w:tcBorders>
            <w:shd w:val="clear" w:color="auto" w:fill="auto"/>
            <w:noWrap/>
            <w:vAlign w:val="center"/>
            <w:hideMark/>
          </w:tcPr>
          <w:p w14:paraId="2BB54736"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6479AA8C" w14:textId="677425A0"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A90A516" w14:textId="08DB8A8E"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28160C" w:rsidRPr="003B4A21" w14:paraId="0907EC2F" w14:textId="77777777" w:rsidTr="003B4A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F9716D"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33812C07"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7D82E2AE"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-0,02%</w:t>
            </w:r>
          </w:p>
        </w:tc>
        <w:tc>
          <w:tcPr>
            <w:tcW w:w="1181" w:type="dxa"/>
            <w:tcBorders>
              <w:top w:val="nil"/>
              <w:left w:val="nil"/>
              <w:bottom w:val="nil"/>
              <w:right w:val="single" w:sz="4" w:space="0" w:color="auto"/>
            </w:tcBorders>
            <w:shd w:val="clear" w:color="auto" w:fill="auto"/>
            <w:noWrap/>
            <w:vAlign w:val="center"/>
            <w:hideMark/>
          </w:tcPr>
          <w:p w14:paraId="213F1AC2"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0CF24D63" w14:textId="7FA8CEF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68F7853" w14:textId="768A3646"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28160C" w:rsidRPr="003B4A21" w14:paraId="13A6F6C9" w14:textId="77777777" w:rsidTr="003B4A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FC8D5C"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66C7C46F"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18C7B124"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0,00%</w:t>
            </w:r>
          </w:p>
        </w:tc>
        <w:tc>
          <w:tcPr>
            <w:tcW w:w="1181" w:type="dxa"/>
            <w:tcBorders>
              <w:top w:val="nil"/>
              <w:left w:val="nil"/>
              <w:bottom w:val="nil"/>
              <w:right w:val="single" w:sz="4" w:space="0" w:color="auto"/>
            </w:tcBorders>
            <w:shd w:val="clear" w:color="auto" w:fill="auto"/>
            <w:noWrap/>
            <w:vAlign w:val="center"/>
            <w:hideMark/>
          </w:tcPr>
          <w:p w14:paraId="3FE36B40"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1296406F" w14:textId="562AC12F"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9328F0F" w14:textId="207AAFB4"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28160C" w:rsidRPr="003B4A21" w14:paraId="5BDC288B" w14:textId="77777777" w:rsidTr="003B4A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5649AD"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14551E5C"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-0,12%</w:t>
            </w:r>
          </w:p>
        </w:tc>
        <w:tc>
          <w:tcPr>
            <w:tcW w:w="1060" w:type="dxa"/>
            <w:tcBorders>
              <w:top w:val="nil"/>
              <w:left w:val="nil"/>
              <w:bottom w:val="nil"/>
              <w:right w:val="nil"/>
            </w:tcBorders>
            <w:shd w:val="clear" w:color="auto" w:fill="auto"/>
            <w:noWrap/>
            <w:vAlign w:val="center"/>
            <w:hideMark/>
          </w:tcPr>
          <w:p w14:paraId="207A5EDB"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-0,01%</w:t>
            </w:r>
          </w:p>
        </w:tc>
        <w:tc>
          <w:tcPr>
            <w:tcW w:w="1181" w:type="dxa"/>
            <w:tcBorders>
              <w:top w:val="nil"/>
              <w:left w:val="nil"/>
              <w:bottom w:val="nil"/>
              <w:right w:val="single" w:sz="4" w:space="0" w:color="auto"/>
            </w:tcBorders>
            <w:shd w:val="clear" w:color="auto" w:fill="auto"/>
            <w:noWrap/>
            <w:vAlign w:val="center"/>
            <w:hideMark/>
          </w:tcPr>
          <w:p w14:paraId="1195AA37"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35AFAB5D" w14:textId="016C506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F4DEF25" w14:textId="641E88ED"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28160C" w:rsidRPr="003B4A21" w14:paraId="71832975" w14:textId="77777777" w:rsidTr="003B4A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0C4EFD"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7B3F085D"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C30CA6D"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36D28DFE"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69E0D4F" w14:textId="4B626242"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87166D7" w14:textId="43F8EB62"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r>
      <w:tr w:rsidR="0028160C" w:rsidRPr="003B4A21" w14:paraId="60BA8665" w14:textId="77777777" w:rsidTr="003B4A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A6829"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08DAD413"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-0,02%</w:t>
            </w:r>
          </w:p>
        </w:tc>
        <w:tc>
          <w:tcPr>
            <w:tcW w:w="1060" w:type="dxa"/>
            <w:tcBorders>
              <w:top w:val="single" w:sz="8" w:space="0" w:color="auto"/>
              <w:left w:val="nil"/>
              <w:bottom w:val="nil"/>
              <w:right w:val="nil"/>
            </w:tcBorders>
            <w:shd w:val="clear" w:color="auto" w:fill="auto"/>
            <w:noWrap/>
            <w:vAlign w:val="center"/>
            <w:hideMark/>
          </w:tcPr>
          <w:p w14:paraId="4E0694F3"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6D8D0305"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0,04%</w:t>
            </w:r>
          </w:p>
        </w:tc>
        <w:tc>
          <w:tcPr>
            <w:tcW w:w="1060" w:type="dxa"/>
            <w:tcBorders>
              <w:top w:val="single" w:sz="8" w:space="0" w:color="auto"/>
              <w:left w:val="nil"/>
              <w:bottom w:val="nil"/>
              <w:right w:val="nil"/>
            </w:tcBorders>
            <w:shd w:val="clear" w:color="auto" w:fill="auto"/>
            <w:noWrap/>
            <w:vAlign w:val="center"/>
            <w:hideMark/>
          </w:tcPr>
          <w:p w14:paraId="55B9C15D" w14:textId="04EAF723"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23BF1DD" w14:textId="3A89A962"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28160C" w:rsidRPr="003B4A21" w14:paraId="045C74BA" w14:textId="77777777" w:rsidTr="003B4A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2CC19"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421CBB24"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-0,08%</w:t>
            </w:r>
          </w:p>
        </w:tc>
        <w:tc>
          <w:tcPr>
            <w:tcW w:w="1060" w:type="dxa"/>
            <w:tcBorders>
              <w:top w:val="single" w:sz="8" w:space="0" w:color="auto"/>
              <w:left w:val="nil"/>
              <w:bottom w:val="nil"/>
              <w:right w:val="nil"/>
            </w:tcBorders>
            <w:shd w:val="clear" w:color="auto" w:fill="auto"/>
            <w:noWrap/>
            <w:vAlign w:val="center"/>
            <w:hideMark/>
          </w:tcPr>
          <w:p w14:paraId="634428AC"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48D92B18"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0,17%</w:t>
            </w:r>
          </w:p>
        </w:tc>
        <w:tc>
          <w:tcPr>
            <w:tcW w:w="1060" w:type="dxa"/>
            <w:tcBorders>
              <w:top w:val="single" w:sz="8" w:space="0" w:color="auto"/>
              <w:left w:val="nil"/>
              <w:bottom w:val="nil"/>
              <w:right w:val="nil"/>
            </w:tcBorders>
            <w:shd w:val="clear" w:color="auto" w:fill="auto"/>
            <w:noWrap/>
            <w:vAlign w:val="center"/>
            <w:hideMark/>
          </w:tcPr>
          <w:p w14:paraId="4E57250A" w14:textId="3A29ACE5"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0034CB00" w14:textId="3D43FB38"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r>
      <w:tr w:rsidR="0028160C" w:rsidRPr="003B4A21" w14:paraId="71B4DAD2" w14:textId="77777777" w:rsidTr="003B4A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F6C01D"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3A34F7C1"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B4A21">
              <w:rPr>
                <w:rFonts w:ascii="Arial" w:hAnsi="Arial" w:cs="Arial"/>
                <w:sz w:val="18"/>
                <w:szCs w:val="18"/>
                <w:lang w:val="fr-FR" w:eastAsia="fr-FR"/>
              </w:rPr>
              <w:t>-3,28%</w:t>
            </w:r>
          </w:p>
        </w:tc>
        <w:tc>
          <w:tcPr>
            <w:tcW w:w="1060" w:type="dxa"/>
            <w:tcBorders>
              <w:top w:val="nil"/>
              <w:left w:val="nil"/>
              <w:bottom w:val="nil"/>
              <w:right w:val="nil"/>
            </w:tcBorders>
            <w:shd w:val="clear" w:color="auto" w:fill="auto"/>
            <w:noWrap/>
            <w:vAlign w:val="center"/>
            <w:hideMark/>
          </w:tcPr>
          <w:p w14:paraId="1D118B4B"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-1,80%</w:t>
            </w:r>
          </w:p>
        </w:tc>
        <w:tc>
          <w:tcPr>
            <w:tcW w:w="1181" w:type="dxa"/>
            <w:tcBorders>
              <w:top w:val="nil"/>
              <w:left w:val="nil"/>
              <w:bottom w:val="nil"/>
              <w:right w:val="single" w:sz="4" w:space="0" w:color="auto"/>
            </w:tcBorders>
            <w:shd w:val="clear" w:color="auto" w:fill="auto"/>
            <w:noWrap/>
            <w:vAlign w:val="center"/>
            <w:hideMark/>
          </w:tcPr>
          <w:p w14:paraId="45199077"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-1,94%</w:t>
            </w:r>
          </w:p>
        </w:tc>
        <w:tc>
          <w:tcPr>
            <w:tcW w:w="1060" w:type="dxa"/>
            <w:tcBorders>
              <w:top w:val="nil"/>
              <w:left w:val="nil"/>
              <w:bottom w:val="nil"/>
              <w:right w:val="nil"/>
            </w:tcBorders>
            <w:shd w:val="clear" w:color="auto" w:fill="auto"/>
            <w:noWrap/>
            <w:vAlign w:val="center"/>
            <w:hideMark/>
          </w:tcPr>
          <w:p w14:paraId="00C8055E" w14:textId="26B48C82"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4829C5A" w14:textId="64EEF1D4"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28160C" w:rsidRPr="003B4A21" w14:paraId="49C20190" w14:textId="77777777" w:rsidTr="003B4A2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23BA37C"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04FBB194"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B4A21">
              <w:rPr>
                <w:rFonts w:ascii="Arial" w:hAnsi="Arial" w:cs="Arial"/>
                <w:sz w:val="18"/>
                <w:szCs w:val="18"/>
                <w:lang w:val="fr-FR" w:eastAsia="fr-FR"/>
              </w:rPr>
              <w:t>-4,46%</w:t>
            </w:r>
          </w:p>
        </w:tc>
        <w:tc>
          <w:tcPr>
            <w:tcW w:w="1060" w:type="dxa"/>
            <w:tcBorders>
              <w:top w:val="nil"/>
              <w:left w:val="nil"/>
              <w:bottom w:val="single" w:sz="8" w:space="0" w:color="auto"/>
              <w:right w:val="nil"/>
            </w:tcBorders>
            <w:shd w:val="clear" w:color="auto" w:fill="auto"/>
            <w:noWrap/>
            <w:vAlign w:val="center"/>
            <w:hideMark/>
          </w:tcPr>
          <w:p w14:paraId="46D832F6"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-2,22%</w:t>
            </w:r>
          </w:p>
        </w:tc>
        <w:tc>
          <w:tcPr>
            <w:tcW w:w="1181" w:type="dxa"/>
            <w:tcBorders>
              <w:top w:val="nil"/>
              <w:left w:val="nil"/>
              <w:bottom w:val="single" w:sz="8" w:space="0" w:color="auto"/>
              <w:right w:val="single" w:sz="4" w:space="0" w:color="auto"/>
            </w:tcBorders>
            <w:shd w:val="clear" w:color="auto" w:fill="auto"/>
            <w:noWrap/>
            <w:vAlign w:val="center"/>
            <w:hideMark/>
          </w:tcPr>
          <w:p w14:paraId="6F27EA0C" w14:textId="77777777"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-2,24%</w:t>
            </w:r>
          </w:p>
        </w:tc>
        <w:tc>
          <w:tcPr>
            <w:tcW w:w="1060" w:type="dxa"/>
            <w:tcBorders>
              <w:top w:val="nil"/>
              <w:left w:val="nil"/>
              <w:bottom w:val="single" w:sz="8" w:space="0" w:color="auto"/>
              <w:right w:val="nil"/>
            </w:tcBorders>
            <w:shd w:val="clear" w:color="auto" w:fill="auto"/>
            <w:noWrap/>
            <w:vAlign w:val="center"/>
            <w:hideMark/>
          </w:tcPr>
          <w:p w14:paraId="694AB0AA" w14:textId="14E88DFC"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1684F95" w14:textId="4B20C0CB" w:rsidR="0028160C" w:rsidRPr="003B4A21" w:rsidRDefault="0028160C" w:rsidP="003B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r>
    </w:tbl>
    <w:p w14:paraId="13BF3FB2" w14:textId="77777777" w:rsidR="003B4A21" w:rsidRDefault="003B4A21" w:rsidP="00C43D8D">
      <w:pPr>
        <w:jc w:val="center"/>
        <w:rPr>
          <w:b/>
          <w:lang w:val="en-CA"/>
        </w:rPr>
      </w:pPr>
    </w:p>
    <w:p w14:paraId="7F9807A6" w14:textId="669F990C" w:rsidR="00A57779" w:rsidRDefault="00A57779" w:rsidP="003B4A21">
      <w:pPr>
        <w:pStyle w:val="Titre1"/>
        <w:rPr>
          <w:lang w:val="en-CA"/>
        </w:rPr>
      </w:pPr>
      <w:r>
        <w:rPr>
          <w:lang w:val="en-CA"/>
        </w:rPr>
        <w:t>Conclusion</w:t>
      </w:r>
    </w:p>
    <w:p w14:paraId="5F8748D3" w14:textId="172E8203" w:rsidR="00874F86" w:rsidRDefault="00A57779" w:rsidP="00874F86">
      <w:pPr>
        <w:rPr>
          <w:lang w:val="en-CA"/>
        </w:rPr>
      </w:pPr>
      <w:r>
        <w:rPr>
          <w:lang w:val="en-CA"/>
        </w:rPr>
        <w:t xml:space="preserve">CE test 8.3.1b shows that, using BDPCM, it is possible to reach a throughput </w:t>
      </w:r>
      <w:r w:rsidR="00874F86">
        <w:rPr>
          <w:lang w:val="en-CA"/>
        </w:rPr>
        <w:t xml:space="preserve">of at least 8 pixels per cycle, while producing the following performance in All Intra: </w:t>
      </w:r>
    </w:p>
    <w:p w14:paraId="3F5B2C48" w14:textId="6401A476" w:rsidR="00874F86" w:rsidRDefault="00874F86" w:rsidP="00874F86">
      <w:pPr>
        <w:rPr>
          <w:lang w:val="en-CA"/>
        </w:rPr>
      </w:pPr>
      <w:r>
        <w:rPr>
          <w:lang w:val="en-CA"/>
        </w:rPr>
        <w:t>CPR Off, Class F:</w:t>
      </w:r>
      <w:r w:rsidRPr="00417616">
        <w:rPr>
          <w:lang w:val="en-CA"/>
        </w:rPr>
        <w:t xml:space="preserve"> </w:t>
      </w:r>
      <w:r>
        <w:rPr>
          <w:lang w:val="en-CA"/>
        </w:rPr>
        <w:t xml:space="preserve">       -9,2% (Y), 88</w:t>
      </w:r>
      <w:r w:rsidRPr="00417616">
        <w:rPr>
          <w:lang w:val="en-CA"/>
        </w:rPr>
        <w:t>%</w:t>
      </w:r>
      <w:r>
        <w:rPr>
          <w:lang w:val="en-CA"/>
        </w:rPr>
        <w:t xml:space="preserve"> (EncT),</w:t>
      </w:r>
      <w:r>
        <w:rPr>
          <w:lang w:val="en-CA"/>
        </w:rPr>
        <w:tab/>
        <w:t>96</w:t>
      </w:r>
      <w:r w:rsidRPr="00417616">
        <w:rPr>
          <w:lang w:val="en-CA"/>
        </w:rPr>
        <w:t>%</w:t>
      </w:r>
      <w:r>
        <w:rPr>
          <w:lang w:val="en-CA"/>
        </w:rPr>
        <w:t xml:space="preserve"> (DecT)</w:t>
      </w:r>
    </w:p>
    <w:p w14:paraId="27BE8ADE" w14:textId="77777777" w:rsidR="00874F86" w:rsidRDefault="00874F86" w:rsidP="00874F86">
      <w:pPr>
        <w:rPr>
          <w:lang w:val="en-CA"/>
        </w:rPr>
      </w:pPr>
      <w:r>
        <w:rPr>
          <w:lang w:val="en-CA"/>
        </w:rPr>
        <w:t>CPR Off, Class SCC: -24,7</w:t>
      </w:r>
      <w:r w:rsidRPr="00417616">
        <w:rPr>
          <w:lang w:val="en-CA"/>
        </w:rPr>
        <w:t>%</w:t>
      </w:r>
      <w:r>
        <w:rPr>
          <w:lang w:val="en-CA"/>
        </w:rPr>
        <w:t xml:space="preserve"> (Y),</w:t>
      </w:r>
      <w:r w:rsidRPr="00417616">
        <w:rPr>
          <w:lang w:val="en-CA"/>
        </w:rPr>
        <w:t xml:space="preserve"> </w:t>
      </w:r>
      <w:r>
        <w:rPr>
          <w:lang w:val="en-CA"/>
        </w:rPr>
        <w:t>73</w:t>
      </w:r>
      <w:r w:rsidRPr="00417616">
        <w:rPr>
          <w:lang w:val="en-CA"/>
        </w:rPr>
        <w:t>%</w:t>
      </w:r>
      <w:r>
        <w:rPr>
          <w:lang w:val="en-CA"/>
        </w:rPr>
        <w:t xml:space="preserve"> (EncT),  100</w:t>
      </w:r>
      <w:r w:rsidRPr="00417616">
        <w:rPr>
          <w:lang w:val="en-CA"/>
        </w:rPr>
        <w:t>%</w:t>
      </w:r>
      <w:r>
        <w:rPr>
          <w:lang w:val="en-CA"/>
        </w:rPr>
        <w:t xml:space="preserve"> (DecT)</w:t>
      </w:r>
    </w:p>
    <w:p w14:paraId="53E22FC7" w14:textId="77777777" w:rsidR="00874F86" w:rsidRPr="00417616" w:rsidRDefault="00874F86" w:rsidP="00874F86">
      <w:pPr>
        <w:rPr>
          <w:lang w:val="en-CA"/>
        </w:rPr>
      </w:pPr>
      <w:r>
        <w:rPr>
          <w:lang w:val="en-CA"/>
        </w:rPr>
        <w:t>CPR On, Class F:</w:t>
      </w:r>
      <w:r w:rsidRPr="00417616">
        <w:rPr>
          <w:lang w:val="en-CA"/>
        </w:rPr>
        <w:t xml:space="preserve"> </w:t>
      </w:r>
      <w:r>
        <w:rPr>
          <w:lang w:val="en-CA"/>
        </w:rPr>
        <w:t xml:space="preserve">        -</w:t>
      </w:r>
      <w:r w:rsidRPr="00F57725">
        <w:rPr>
          <w:lang w:val="en-CA"/>
        </w:rPr>
        <w:t>4,6</w:t>
      </w:r>
      <w:r>
        <w:rPr>
          <w:lang w:val="en-CA"/>
        </w:rPr>
        <w:t>% (Y), 93</w:t>
      </w:r>
      <w:r w:rsidRPr="00417616">
        <w:rPr>
          <w:lang w:val="en-CA"/>
        </w:rPr>
        <w:t>%</w:t>
      </w:r>
      <w:r>
        <w:rPr>
          <w:lang w:val="en-CA"/>
        </w:rPr>
        <w:t xml:space="preserve"> (EncT), 107</w:t>
      </w:r>
      <w:r w:rsidRPr="00417616">
        <w:rPr>
          <w:lang w:val="en-CA"/>
        </w:rPr>
        <w:t>%</w:t>
      </w:r>
      <w:r>
        <w:rPr>
          <w:lang w:val="en-CA"/>
        </w:rPr>
        <w:t xml:space="preserve"> (DecT)</w:t>
      </w:r>
    </w:p>
    <w:p w14:paraId="274FC9EC" w14:textId="77777777" w:rsidR="00874F86" w:rsidRDefault="00874F86" w:rsidP="00874F86">
      <w:pPr>
        <w:rPr>
          <w:lang w:val="en-CA"/>
        </w:rPr>
      </w:pPr>
      <w:r>
        <w:rPr>
          <w:lang w:val="en-CA"/>
        </w:rPr>
        <w:t>CPR On, Class SCC:</w:t>
      </w:r>
      <w:r w:rsidRPr="00417616">
        <w:rPr>
          <w:lang w:val="en-CA"/>
        </w:rPr>
        <w:t xml:space="preserve"> </w:t>
      </w:r>
      <w:r>
        <w:rPr>
          <w:lang w:val="en-CA"/>
        </w:rPr>
        <w:t xml:space="preserve">   </w:t>
      </w:r>
      <w:r w:rsidRPr="00417616">
        <w:rPr>
          <w:lang w:val="en-CA"/>
        </w:rPr>
        <w:t>-</w:t>
      </w:r>
      <w:r>
        <w:rPr>
          <w:lang w:val="en-CA"/>
        </w:rPr>
        <w:t>8,5</w:t>
      </w:r>
      <w:r w:rsidRPr="00417616">
        <w:rPr>
          <w:lang w:val="en-CA"/>
        </w:rPr>
        <w:t>%</w:t>
      </w:r>
      <w:r>
        <w:rPr>
          <w:lang w:val="en-CA"/>
        </w:rPr>
        <w:t xml:space="preserve"> (Y), 79</w:t>
      </w:r>
      <w:r w:rsidRPr="00417616">
        <w:rPr>
          <w:lang w:val="en-CA"/>
        </w:rPr>
        <w:t>%</w:t>
      </w:r>
      <w:r>
        <w:rPr>
          <w:lang w:val="en-CA"/>
        </w:rPr>
        <w:t xml:space="preserve"> (EncT), 110</w:t>
      </w:r>
      <w:r w:rsidRPr="00417616">
        <w:rPr>
          <w:lang w:val="en-CA"/>
        </w:rPr>
        <w:t>%</w:t>
      </w:r>
      <w:r>
        <w:rPr>
          <w:lang w:val="en-CA"/>
        </w:rPr>
        <w:t xml:space="preserve"> (DecT)</w:t>
      </w:r>
    </w:p>
    <w:p w14:paraId="3B023A67" w14:textId="77777777" w:rsidR="00874F86" w:rsidRDefault="00874F86" w:rsidP="00A648E5">
      <w:pPr>
        <w:rPr>
          <w:lang w:val="en-CA"/>
        </w:rPr>
      </w:pPr>
    </w:p>
    <w:p w14:paraId="3F1B3983" w14:textId="3119A1A6" w:rsidR="00A648E5" w:rsidRPr="000447B7" w:rsidRDefault="00A57779" w:rsidP="00A648E5">
      <w:pPr>
        <w:rPr>
          <w:lang w:val="en-CA"/>
        </w:rPr>
      </w:pPr>
      <w:r>
        <w:rPr>
          <w:lang w:val="en-CA"/>
        </w:rPr>
        <w:lastRenderedPageBreak/>
        <w:t>It is proposed to adopt BDPCM in the VVC draft text and VTM-4.0.</w:t>
      </w:r>
    </w:p>
    <w:p w14:paraId="127A20B2" w14:textId="0A4D325B" w:rsidR="00A648E5" w:rsidRDefault="00E341B2" w:rsidP="005C647E">
      <w:pPr>
        <w:pStyle w:val="Titre1"/>
        <w:rPr>
          <w:lang w:val="en-CA"/>
        </w:rPr>
      </w:pPr>
      <w:r>
        <w:rPr>
          <w:lang w:val="en-CA"/>
        </w:rPr>
        <w:t>Bibliography</w:t>
      </w:r>
    </w:p>
    <w:p w14:paraId="0D278505" w14:textId="77777777" w:rsidR="00E341B2" w:rsidRDefault="00E341B2" w:rsidP="00E341B2">
      <w:pPr>
        <w:rPr>
          <w:lang w:val="en-CA"/>
        </w:rPr>
      </w:pPr>
      <w:r>
        <w:rPr>
          <w:lang w:val="en-CA"/>
        </w:rPr>
        <w:t xml:space="preserve">[1] </w:t>
      </w:r>
      <w:r w:rsidRPr="00A56107">
        <w:rPr>
          <w:lang w:val="en-CA"/>
        </w:rPr>
        <w:t>JVET-L0078</w:t>
      </w:r>
      <w:r>
        <w:rPr>
          <w:lang w:val="en-CA"/>
        </w:rPr>
        <w:t xml:space="preserve">, </w:t>
      </w:r>
      <w:r w:rsidRPr="00A56107">
        <w:rPr>
          <w:lang w:val="en-CA"/>
        </w:rPr>
        <w:t>AHG11: Block DPCM for Screen Content Coding</w:t>
      </w:r>
      <w:r>
        <w:rPr>
          <w:lang w:val="en-CA"/>
        </w:rPr>
        <w:t xml:space="preserve">, </w:t>
      </w:r>
      <w:r w:rsidRPr="00A56107">
        <w:rPr>
          <w:lang w:val="en-CA"/>
        </w:rPr>
        <w:t xml:space="preserve">M. Abdoli, G. Clare, </w:t>
      </w:r>
      <w:r>
        <w:rPr>
          <w:lang w:val="en-CA"/>
        </w:rPr>
        <w:t>F. Henry, P. Philippe (Orange)</w:t>
      </w:r>
    </w:p>
    <w:p w14:paraId="4E917CB6" w14:textId="081F6AF9" w:rsidR="00E341B2" w:rsidRDefault="00E341B2" w:rsidP="00E341B2">
      <w:pPr>
        <w:rPr>
          <w:lang w:val="en-CA"/>
        </w:rPr>
      </w:pPr>
      <w:r>
        <w:rPr>
          <w:lang w:val="en-CA"/>
        </w:rPr>
        <w:t xml:space="preserve">[2] </w:t>
      </w:r>
      <w:r w:rsidRPr="00A56107">
        <w:rPr>
          <w:lang w:val="en-CA"/>
        </w:rPr>
        <w:t>JVET-L1028</w:t>
      </w:r>
      <w:r>
        <w:rPr>
          <w:lang w:val="en-CA"/>
        </w:rPr>
        <w:t xml:space="preserve"> </w:t>
      </w:r>
      <w:r w:rsidRPr="00A56107">
        <w:rPr>
          <w:lang w:val="en-CA"/>
        </w:rPr>
        <w:t>Description of Core Experiment 8 (CE8): Screen Content Coding Tools</w:t>
      </w:r>
      <w:r>
        <w:rPr>
          <w:lang w:val="en-CA"/>
        </w:rPr>
        <w:t xml:space="preserve">, </w:t>
      </w:r>
      <w:r w:rsidRPr="00A56107">
        <w:rPr>
          <w:lang w:val="en-CA"/>
        </w:rPr>
        <w:t>X. Xu, Y.-C. Chao, Y.-C. Sun, J. Xu</w:t>
      </w:r>
      <w:r w:rsidRPr="00A56107">
        <w:rPr>
          <w:lang w:val="en-CA"/>
        </w:rPr>
        <w:tab/>
      </w:r>
    </w:p>
    <w:p w14:paraId="3E6A400A" w14:textId="521FD122" w:rsidR="00E341B2" w:rsidRPr="00155A6C" w:rsidRDefault="00155A6C" w:rsidP="00155A6C">
      <w:pPr>
        <w:pStyle w:val="Titre1"/>
        <w:rPr>
          <w:lang w:val="en-CA"/>
        </w:rPr>
      </w:pPr>
      <w:r w:rsidRPr="005B217D">
        <w:rPr>
          <w:lang w:val="en-CA"/>
        </w:rPr>
        <w:t>Patent rights declaration(s)</w:t>
      </w:r>
      <w:bookmarkStart w:id="0" w:name="_GoBack"/>
      <w:bookmarkEnd w:id="0"/>
    </w:p>
    <w:p w14:paraId="7A9B4D21" w14:textId="0AC61415" w:rsidR="00342FF4" w:rsidRPr="005B217D" w:rsidRDefault="006D323F" w:rsidP="009234A5">
      <w:pPr>
        <w:rPr>
          <w:szCs w:val="22"/>
          <w:lang w:val="en-CA"/>
        </w:rPr>
      </w:pPr>
      <w:r>
        <w:rPr>
          <w:b/>
          <w:szCs w:val="22"/>
          <w:lang w:val="en-CA"/>
        </w:rPr>
        <w:t>Orange and b&lt;&gt;com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9D5875" w14:textId="77777777" w:rsidR="00611070" w:rsidRDefault="00611070">
      <w:r>
        <w:separator/>
      </w:r>
    </w:p>
  </w:endnote>
  <w:endnote w:type="continuationSeparator" w:id="0">
    <w:p w14:paraId="4B5C7AAE" w14:textId="77777777" w:rsidR="00611070" w:rsidRDefault="0061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AE54646"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155A6C">
      <w:rPr>
        <w:rStyle w:val="Numrodepage"/>
        <w:noProof/>
      </w:rPr>
      <w:t>7</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C64BEB">
      <w:rPr>
        <w:rStyle w:val="Numrodepage"/>
        <w:noProof/>
      </w:rPr>
      <w:t>2018-12-30</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6B313" w14:textId="77777777" w:rsidR="00611070" w:rsidRDefault="00611070">
      <w:r>
        <w:separator/>
      </w:r>
    </w:p>
  </w:footnote>
  <w:footnote w:type="continuationSeparator" w:id="0">
    <w:p w14:paraId="400BE227" w14:textId="77777777" w:rsidR="00611070" w:rsidRDefault="006110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338E"/>
    <w:rsid w:val="000447B7"/>
    <w:rsid w:val="000455C2"/>
    <w:rsid w:val="000458BC"/>
    <w:rsid w:val="00045C41"/>
    <w:rsid w:val="00046C03"/>
    <w:rsid w:val="00065039"/>
    <w:rsid w:val="00074571"/>
    <w:rsid w:val="0007614F"/>
    <w:rsid w:val="00081398"/>
    <w:rsid w:val="00094479"/>
    <w:rsid w:val="000951C0"/>
    <w:rsid w:val="000962AC"/>
    <w:rsid w:val="000A2323"/>
    <w:rsid w:val="000B0C0F"/>
    <w:rsid w:val="000B1C6B"/>
    <w:rsid w:val="000B4FF9"/>
    <w:rsid w:val="000B7626"/>
    <w:rsid w:val="000C09AC"/>
    <w:rsid w:val="000E00F3"/>
    <w:rsid w:val="000F158C"/>
    <w:rsid w:val="00102F3D"/>
    <w:rsid w:val="00124E38"/>
    <w:rsid w:val="0012580B"/>
    <w:rsid w:val="00131F90"/>
    <w:rsid w:val="0013458C"/>
    <w:rsid w:val="0013526E"/>
    <w:rsid w:val="00146152"/>
    <w:rsid w:val="00155526"/>
    <w:rsid w:val="00155A6C"/>
    <w:rsid w:val="00162386"/>
    <w:rsid w:val="00171371"/>
    <w:rsid w:val="00175A24"/>
    <w:rsid w:val="00187E58"/>
    <w:rsid w:val="00192412"/>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37ED3"/>
    <w:rsid w:val="0025070B"/>
    <w:rsid w:val="00263398"/>
    <w:rsid w:val="00263B99"/>
    <w:rsid w:val="00266F06"/>
    <w:rsid w:val="00275BCF"/>
    <w:rsid w:val="0028160C"/>
    <w:rsid w:val="00291E36"/>
    <w:rsid w:val="00292257"/>
    <w:rsid w:val="002A54E0"/>
    <w:rsid w:val="002B1595"/>
    <w:rsid w:val="002B191D"/>
    <w:rsid w:val="002B2E83"/>
    <w:rsid w:val="002D0AF6"/>
    <w:rsid w:val="002D667E"/>
    <w:rsid w:val="002F164D"/>
    <w:rsid w:val="003021BC"/>
    <w:rsid w:val="00306206"/>
    <w:rsid w:val="00317D85"/>
    <w:rsid w:val="00321180"/>
    <w:rsid w:val="003215B3"/>
    <w:rsid w:val="00327C56"/>
    <w:rsid w:val="003315A1"/>
    <w:rsid w:val="003373EC"/>
    <w:rsid w:val="00342FF4"/>
    <w:rsid w:val="00344E5A"/>
    <w:rsid w:val="00346148"/>
    <w:rsid w:val="003669EA"/>
    <w:rsid w:val="003706CC"/>
    <w:rsid w:val="00377710"/>
    <w:rsid w:val="003A2D8E"/>
    <w:rsid w:val="003A7451"/>
    <w:rsid w:val="003A7CE6"/>
    <w:rsid w:val="003B4A21"/>
    <w:rsid w:val="003C20E4"/>
    <w:rsid w:val="003D6342"/>
    <w:rsid w:val="003E6F90"/>
    <w:rsid w:val="003E73ED"/>
    <w:rsid w:val="003F5D0F"/>
    <w:rsid w:val="00414101"/>
    <w:rsid w:val="004219CF"/>
    <w:rsid w:val="004234F0"/>
    <w:rsid w:val="00433DDB"/>
    <w:rsid w:val="00435A29"/>
    <w:rsid w:val="00437619"/>
    <w:rsid w:val="0046086D"/>
    <w:rsid w:val="00465A1E"/>
    <w:rsid w:val="0049445A"/>
    <w:rsid w:val="004A2A63"/>
    <w:rsid w:val="004B210C"/>
    <w:rsid w:val="004C197A"/>
    <w:rsid w:val="004D405F"/>
    <w:rsid w:val="004E4F4F"/>
    <w:rsid w:val="004E6789"/>
    <w:rsid w:val="004F61E3"/>
    <w:rsid w:val="00502E10"/>
    <w:rsid w:val="0051015C"/>
    <w:rsid w:val="00513148"/>
    <w:rsid w:val="00516CF1"/>
    <w:rsid w:val="005238CE"/>
    <w:rsid w:val="00531AE9"/>
    <w:rsid w:val="00536F5F"/>
    <w:rsid w:val="00546A06"/>
    <w:rsid w:val="00550A66"/>
    <w:rsid w:val="00567EC7"/>
    <w:rsid w:val="00570013"/>
    <w:rsid w:val="005753EC"/>
    <w:rsid w:val="005801A2"/>
    <w:rsid w:val="0058653A"/>
    <w:rsid w:val="005952A5"/>
    <w:rsid w:val="005A0EFF"/>
    <w:rsid w:val="005A33A1"/>
    <w:rsid w:val="005B217D"/>
    <w:rsid w:val="005C385F"/>
    <w:rsid w:val="005C647E"/>
    <w:rsid w:val="005E1AC6"/>
    <w:rsid w:val="005F6F1B"/>
    <w:rsid w:val="006000E3"/>
    <w:rsid w:val="00611070"/>
    <w:rsid w:val="00615995"/>
    <w:rsid w:val="00616155"/>
    <w:rsid w:val="00624B33"/>
    <w:rsid w:val="0063041A"/>
    <w:rsid w:val="00630AA2"/>
    <w:rsid w:val="00646707"/>
    <w:rsid w:val="00657F7E"/>
    <w:rsid w:val="00662E58"/>
    <w:rsid w:val="006637F2"/>
    <w:rsid w:val="006642A5"/>
    <w:rsid w:val="00664DCF"/>
    <w:rsid w:val="006A0C6A"/>
    <w:rsid w:val="006C5D39"/>
    <w:rsid w:val="006D323F"/>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8756F"/>
    <w:rsid w:val="00796EE3"/>
    <w:rsid w:val="007A7D29"/>
    <w:rsid w:val="007B2B13"/>
    <w:rsid w:val="007B4AB8"/>
    <w:rsid w:val="007D1181"/>
    <w:rsid w:val="007E01A3"/>
    <w:rsid w:val="007F1F8B"/>
    <w:rsid w:val="007F67A1"/>
    <w:rsid w:val="00811C05"/>
    <w:rsid w:val="008173E9"/>
    <w:rsid w:val="008206C8"/>
    <w:rsid w:val="00843C3D"/>
    <w:rsid w:val="008457A7"/>
    <w:rsid w:val="0086387C"/>
    <w:rsid w:val="00874A6C"/>
    <w:rsid w:val="00874F86"/>
    <w:rsid w:val="00875BAC"/>
    <w:rsid w:val="00876C65"/>
    <w:rsid w:val="00895070"/>
    <w:rsid w:val="008A4B4C"/>
    <w:rsid w:val="008A79E2"/>
    <w:rsid w:val="008C239F"/>
    <w:rsid w:val="008E3AB7"/>
    <w:rsid w:val="008E480C"/>
    <w:rsid w:val="00907757"/>
    <w:rsid w:val="009212B0"/>
    <w:rsid w:val="00921FA1"/>
    <w:rsid w:val="009221E4"/>
    <w:rsid w:val="009234A5"/>
    <w:rsid w:val="00930CAB"/>
    <w:rsid w:val="00933453"/>
    <w:rsid w:val="009336F7"/>
    <w:rsid w:val="0093636C"/>
    <w:rsid w:val="009374A7"/>
    <w:rsid w:val="00955F6D"/>
    <w:rsid w:val="00957DC3"/>
    <w:rsid w:val="00977C16"/>
    <w:rsid w:val="0098551D"/>
    <w:rsid w:val="0099518F"/>
    <w:rsid w:val="009A523D"/>
    <w:rsid w:val="009B02A1"/>
    <w:rsid w:val="009B3361"/>
    <w:rsid w:val="009D7CE6"/>
    <w:rsid w:val="009F496B"/>
    <w:rsid w:val="009F5784"/>
    <w:rsid w:val="00A01439"/>
    <w:rsid w:val="00A02E61"/>
    <w:rsid w:val="00A05CFF"/>
    <w:rsid w:val="00A13048"/>
    <w:rsid w:val="00A46843"/>
    <w:rsid w:val="00A56B97"/>
    <w:rsid w:val="00A57779"/>
    <w:rsid w:val="00A6093D"/>
    <w:rsid w:val="00A648E5"/>
    <w:rsid w:val="00A767DC"/>
    <w:rsid w:val="00A76A6D"/>
    <w:rsid w:val="00A83253"/>
    <w:rsid w:val="00A87623"/>
    <w:rsid w:val="00AA6E84"/>
    <w:rsid w:val="00AB1A1C"/>
    <w:rsid w:val="00AD05A8"/>
    <w:rsid w:val="00AE341B"/>
    <w:rsid w:val="00B01905"/>
    <w:rsid w:val="00B07CA7"/>
    <w:rsid w:val="00B1279A"/>
    <w:rsid w:val="00B3191A"/>
    <w:rsid w:val="00B329EC"/>
    <w:rsid w:val="00B4194A"/>
    <w:rsid w:val="00B437E8"/>
    <w:rsid w:val="00B5222E"/>
    <w:rsid w:val="00B53179"/>
    <w:rsid w:val="00B57A23"/>
    <w:rsid w:val="00B57DB6"/>
    <w:rsid w:val="00B600CD"/>
    <w:rsid w:val="00B61C96"/>
    <w:rsid w:val="00B73A2A"/>
    <w:rsid w:val="00B75A51"/>
    <w:rsid w:val="00B827C6"/>
    <w:rsid w:val="00B867D7"/>
    <w:rsid w:val="00B94B06"/>
    <w:rsid w:val="00B94C28"/>
    <w:rsid w:val="00BC10BA"/>
    <w:rsid w:val="00BC5AFD"/>
    <w:rsid w:val="00C00DDE"/>
    <w:rsid w:val="00C03DBA"/>
    <w:rsid w:val="00C04F43"/>
    <w:rsid w:val="00C0609D"/>
    <w:rsid w:val="00C115AB"/>
    <w:rsid w:val="00C26CCB"/>
    <w:rsid w:val="00C30249"/>
    <w:rsid w:val="00C3723B"/>
    <w:rsid w:val="00C42466"/>
    <w:rsid w:val="00C43D8D"/>
    <w:rsid w:val="00C606C9"/>
    <w:rsid w:val="00C64BEB"/>
    <w:rsid w:val="00C80288"/>
    <w:rsid w:val="00C83B9F"/>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005D"/>
    <w:rsid w:val="00D77C35"/>
    <w:rsid w:val="00D807BF"/>
    <w:rsid w:val="00D82FCC"/>
    <w:rsid w:val="00DA17FC"/>
    <w:rsid w:val="00DA7887"/>
    <w:rsid w:val="00DB2C26"/>
    <w:rsid w:val="00DD02F4"/>
    <w:rsid w:val="00DD6622"/>
    <w:rsid w:val="00DE1C7C"/>
    <w:rsid w:val="00DE6B43"/>
    <w:rsid w:val="00E044CA"/>
    <w:rsid w:val="00E06787"/>
    <w:rsid w:val="00E11923"/>
    <w:rsid w:val="00E17765"/>
    <w:rsid w:val="00E262D4"/>
    <w:rsid w:val="00E341B2"/>
    <w:rsid w:val="00E36250"/>
    <w:rsid w:val="00E411B1"/>
    <w:rsid w:val="00E47F2D"/>
    <w:rsid w:val="00E54511"/>
    <w:rsid w:val="00E61DAC"/>
    <w:rsid w:val="00E67E18"/>
    <w:rsid w:val="00E72B80"/>
    <w:rsid w:val="00E75FE3"/>
    <w:rsid w:val="00E86C4C"/>
    <w:rsid w:val="00E907A3"/>
    <w:rsid w:val="00EA5AE0"/>
    <w:rsid w:val="00EB56E1"/>
    <w:rsid w:val="00EB7AB1"/>
    <w:rsid w:val="00EE7CD8"/>
    <w:rsid w:val="00EF37F6"/>
    <w:rsid w:val="00EF48CC"/>
    <w:rsid w:val="00F00801"/>
    <w:rsid w:val="00F2488D"/>
    <w:rsid w:val="00F57725"/>
    <w:rsid w:val="00F601A0"/>
    <w:rsid w:val="00F712E9"/>
    <w:rsid w:val="00F73032"/>
    <w:rsid w:val="00F848FC"/>
    <w:rsid w:val="00F906F6"/>
    <w:rsid w:val="00F9282A"/>
    <w:rsid w:val="00F96BAD"/>
    <w:rsid w:val="00FA139D"/>
    <w:rsid w:val="00FA60F5"/>
    <w:rsid w:val="00FB0E84"/>
    <w:rsid w:val="00FC2405"/>
    <w:rsid w:val="00FD01C2"/>
    <w:rsid w:val="00FD77C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lrzxr">
    <w:name w:val="lrzxr"/>
    <w:basedOn w:val="Policepardfaut"/>
    <w:rsid w:val="006D323F"/>
  </w:style>
  <w:style w:type="table" w:styleId="Grilledutableau">
    <w:name w:val="Table Grid"/>
    <w:basedOn w:val="TableauNormal"/>
    <w:rsid w:val="00845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875B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875B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875BAC"/>
    <w:rPr>
      <w:rFonts w:ascii="Malgun Gothic" w:eastAsia="Malgun Gothic" w:hAnsi="Malgun Gothic"/>
      <w:lang w:val="en-GB"/>
    </w:rPr>
  </w:style>
  <w:style w:type="paragraph" w:customStyle="1" w:styleId="tablesyntax">
    <w:name w:val="table syntax"/>
    <w:basedOn w:val="Normal"/>
    <w:link w:val="tablesyntaxChar"/>
    <w:rsid w:val="00875B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lrzxr">
    <w:name w:val="lrzxr"/>
    <w:basedOn w:val="Policepardfaut"/>
    <w:rsid w:val="006D323F"/>
  </w:style>
  <w:style w:type="table" w:styleId="Grilledutableau">
    <w:name w:val="Table Grid"/>
    <w:basedOn w:val="TableauNormal"/>
    <w:rsid w:val="00845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875B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875B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875BAC"/>
    <w:rPr>
      <w:rFonts w:ascii="Malgun Gothic" w:eastAsia="Malgun Gothic" w:hAnsi="Malgun Gothic"/>
      <w:lang w:val="en-GB"/>
    </w:rPr>
  </w:style>
  <w:style w:type="paragraph" w:customStyle="1" w:styleId="tablesyntax">
    <w:name w:val="table syntax"/>
    <w:basedOn w:val="Normal"/>
    <w:link w:val="tablesyntaxChar"/>
    <w:rsid w:val="00875B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97672">
      <w:bodyDiv w:val="1"/>
      <w:marLeft w:val="0"/>
      <w:marRight w:val="0"/>
      <w:marTop w:val="0"/>
      <w:marBottom w:val="0"/>
      <w:divBdr>
        <w:top w:val="none" w:sz="0" w:space="0" w:color="auto"/>
        <w:left w:val="none" w:sz="0" w:space="0" w:color="auto"/>
        <w:bottom w:val="none" w:sz="0" w:space="0" w:color="auto"/>
        <w:right w:val="none" w:sz="0" w:space="0" w:color="auto"/>
      </w:divBdr>
    </w:div>
    <w:div w:id="197738959">
      <w:bodyDiv w:val="1"/>
      <w:marLeft w:val="0"/>
      <w:marRight w:val="0"/>
      <w:marTop w:val="0"/>
      <w:marBottom w:val="0"/>
      <w:divBdr>
        <w:top w:val="none" w:sz="0" w:space="0" w:color="auto"/>
        <w:left w:val="none" w:sz="0" w:space="0" w:color="auto"/>
        <w:bottom w:val="none" w:sz="0" w:space="0" w:color="auto"/>
        <w:right w:val="none" w:sz="0" w:space="0" w:color="auto"/>
      </w:divBdr>
    </w:div>
    <w:div w:id="215826052">
      <w:bodyDiv w:val="1"/>
      <w:marLeft w:val="0"/>
      <w:marRight w:val="0"/>
      <w:marTop w:val="0"/>
      <w:marBottom w:val="0"/>
      <w:divBdr>
        <w:top w:val="none" w:sz="0" w:space="0" w:color="auto"/>
        <w:left w:val="none" w:sz="0" w:space="0" w:color="auto"/>
        <w:bottom w:val="none" w:sz="0" w:space="0" w:color="auto"/>
        <w:right w:val="none" w:sz="0" w:space="0" w:color="auto"/>
      </w:divBdr>
    </w:div>
    <w:div w:id="217785810">
      <w:bodyDiv w:val="1"/>
      <w:marLeft w:val="0"/>
      <w:marRight w:val="0"/>
      <w:marTop w:val="0"/>
      <w:marBottom w:val="0"/>
      <w:divBdr>
        <w:top w:val="none" w:sz="0" w:space="0" w:color="auto"/>
        <w:left w:val="none" w:sz="0" w:space="0" w:color="auto"/>
        <w:bottom w:val="none" w:sz="0" w:space="0" w:color="auto"/>
        <w:right w:val="none" w:sz="0" w:space="0" w:color="auto"/>
      </w:divBdr>
    </w:div>
    <w:div w:id="599407933">
      <w:bodyDiv w:val="1"/>
      <w:marLeft w:val="0"/>
      <w:marRight w:val="0"/>
      <w:marTop w:val="0"/>
      <w:marBottom w:val="0"/>
      <w:divBdr>
        <w:top w:val="none" w:sz="0" w:space="0" w:color="auto"/>
        <w:left w:val="none" w:sz="0" w:space="0" w:color="auto"/>
        <w:bottom w:val="none" w:sz="0" w:space="0" w:color="auto"/>
        <w:right w:val="none" w:sz="0" w:space="0" w:color="auto"/>
      </w:divBdr>
    </w:div>
    <w:div w:id="676004358">
      <w:bodyDiv w:val="1"/>
      <w:marLeft w:val="0"/>
      <w:marRight w:val="0"/>
      <w:marTop w:val="0"/>
      <w:marBottom w:val="0"/>
      <w:divBdr>
        <w:top w:val="none" w:sz="0" w:space="0" w:color="auto"/>
        <w:left w:val="none" w:sz="0" w:space="0" w:color="auto"/>
        <w:bottom w:val="none" w:sz="0" w:space="0" w:color="auto"/>
        <w:right w:val="none" w:sz="0" w:space="0" w:color="auto"/>
      </w:divBdr>
    </w:div>
    <w:div w:id="1005784073">
      <w:bodyDiv w:val="1"/>
      <w:marLeft w:val="0"/>
      <w:marRight w:val="0"/>
      <w:marTop w:val="0"/>
      <w:marBottom w:val="0"/>
      <w:divBdr>
        <w:top w:val="none" w:sz="0" w:space="0" w:color="auto"/>
        <w:left w:val="none" w:sz="0" w:space="0" w:color="auto"/>
        <w:bottom w:val="none" w:sz="0" w:space="0" w:color="auto"/>
        <w:right w:val="none" w:sz="0" w:space="0" w:color="auto"/>
      </w:divBdr>
    </w:div>
    <w:div w:id="1522743004">
      <w:bodyDiv w:val="1"/>
      <w:marLeft w:val="0"/>
      <w:marRight w:val="0"/>
      <w:marTop w:val="0"/>
      <w:marBottom w:val="0"/>
      <w:divBdr>
        <w:top w:val="none" w:sz="0" w:space="0" w:color="auto"/>
        <w:left w:val="none" w:sz="0" w:space="0" w:color="auto"/>
        <w:bottom w:val="none" w:sz="0" w:space="0" w:color="auto"/>
        <w:right w:val="none" w:sz="0" w:space="0" w:color="auto"/>
      </w:divBdr>
    </w:div>
    <w:div w:id="15591307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9793992">
      <w:bodyDiv w:val="1"/>
      <w:marLeft w:val="0"/>
      <w:marRight w:val="0"/>
      <w:marTop w:val="0"/>
      <w:marBottom w:val="0"/>
      <w:divBdr>
        <w:top w:val="none" w:sz="0" w:space="0" w:color="auto"/>
        <w:left w:val="none" w:sz="0" w:space="0" w:color="auto"/>
        <w:bottom w:val="none" w:sz="0" w:space="0" w:color="auto"/>
        <w:right w:val="none" w:sz="0" w:space="0" w:color="auto"/>
      </w:divBdr>
    </w:div>
    <w:div w:id="204436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ordon.clare@b-com.com" TargetMode="Externa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gordon.clare@orange.com"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mailto:pierrick.philippe@orang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ohsen.abdoli@orange.com" TargetMode="External"/><Relationship Id="rId5" Type="http://schemas.openxmlformats.org/officeDocument/2006/relationships/settings" Target="settings.xml"/><Relationship Id="rId15" Type="http://schemas.openxmlformats.org/officeDocument/2006/relationships/hyperlink" Target="mailto:felix.henry@b-com.com" TargetMode="Externa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felix.henry@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E8250EC-A929-4BF5-8298-3512EAC64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1725</Words>
  <Characters>9488</Characters>
  <Application>Microsoft Office Word</Application>
  <DocSecurity>0</DocSecurity>
  <Lines>79</Lines>
  <Paragraphs>22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11191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HENRY Félix IMT/OLPS</cp:lastModifiedBy>
  <cp:revision>23</cp:revision>
  <cp:lastPrinted>1900-12-31T23:00:00Z</cp:lastPrinted>
  <dcterms:created xsi:type="dcterms:W3CDTF">2018-12-19T10:34:00Z</dcterms:created>
  <dcterms:modified xsi:type="dcterms:W3CDTF">2018-12-30T14:15:00Z</dcterms:modified>
</cp:coreProperties>
</file>