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CF4A600" w:rsidR="00E61DAC" w:rsidRPr="005B217D" w:rsidRDefault="00455269" w:rsidP="00455269">
            <w:pPr>
              <w:tabs>
                <w:tab w:val="left" w:pos="7200"/>
              </w:tabs>
              <w:spacing w:before="0"/>
              <w:rPr>
                <w:b/>
                <w:szCs w:val="22"/>
                <w:lang w:val="en-CA"/>
              </w:rPr>
            </w:pPr>
            <w:r>
              <w:t>13th</w:t>
            </w:r>
            <w:r w:rsidRPr="00B648F1">
              <w:t xml:space="preserve"> </w:t>
            </w:r>
            <w:r w:rsidR="00094776" w:rsidRPr="00B648F1">
              <w:t xml:space="preserve">Meeting: </w:t>
            </w:r>
            <w:r>
              <w:rPr>
                <w:lang w:val="en-CA"/>
              </w:rPr>
              <w:t>Marrakesh</w:t>
            </w:r>
            <w:r w:rsidR="00094776" w:rsidRPr="00B57A23">
              <w:rPr>
                <w:lang w:val="en-CA"/>
              </w:rPr>
              <w:t xml:space="preserve">, </w:t>
            </w:r>
            <w:r>
              <w:rPr>
                <w:lang w:val="en-CA"/>
              </w:rPr>
              <w:t>MA</w:t>
            </w:r>
            <w:r w:rsidR="00094776" w:rsidRPr="00B57A23">
              <w:rPr>
                <w:lang w:val="en-CA"/>
              </w:rPr>
              <w:t xml:space="preserve">, </w:t>
            </w:r>
            <w:r>
              <w:rPr>
                <w:lang w:val="en-CA"/>
              </w:rPr>
              <w:t>9</w:t>
            </w:r>
            <w:r w:rsidR="00094776" w:rsidRPr="00B57A23">
              <w:rPr>
                <w:lang w:val="en-CA"/>
              </w:rPr>
              <w:t>–1</w:t>
            </w:r>
            <w:r>
              <w:rPr>
                <w:lang w:val="en-CA"/>
              </w:rPr>
              <w:t>8</w:t>
            </w:r>
            <w:r w:rsidR="00094776" w:rsidRPr="00B57A23">
              <w:rPr>
                <w:lang w:val="en-CA"/>
              </w:rPr>
              <w:t xml:space="preserve"> </w:t>
            </w:r>
            <w:r>
              <w:rPr>
                <w:lang w:val="en-CA"/>
              </w:rPr>
              <w:t>Jan</w:t>
            </w:r>
            <w:r w:rsidR="00094776">
              <w:rPr>
                <w:lang w:val="en-CA"/>
              </w:rPr>
              <w:t>.</w:t>
            </w:r>
            <w:r w:rsidR="00094776" w:rsidRPr="00B57A23">
              <w:rPr>
                <w:lang w:val="en-CA"/>
              </w:rPr>
              <w:t xml:space="preserve"> 201</w:t>
            </w:r>
            <w:r>
              <w:rPr>
                <w:lang w:val="en-CA"/>
              </w:rPr>
              <w:t>9</w:t>
            </w:r>
          </w:p>
        </w:tc>
        <w:tc>
          <w:tcPr>
            <w:tcW w:w="3168" w:type="dxa"/>
          </w:tcPr>
          <w:p w14:paraId="59B7E346" w14:textId="6380326C" w:rsidR="008A4B4C" w:rsidRPr="005B217D" w:rsidRDefault="00E61DAC" w:rsidP="00D338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380B">
              <w:rPr>
                <w:lang w:val="en-CA"/>
              </w:rPr>
              <w:t>M0046</w:t>
            </w:r>
            <w:r w:rsidR="00E47F2D" w:rsidRPr="00E47F2D">
              <w:rPr>
                <w:lang w:val="en-CA"/>
              </w:rPr>
              <w:t>-v</w:t>
            </w:r>
            <w:r w:rsidR="0009477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DE56B5A" w:rsidR="00E61DAC" w:rsidRPr="005B217D" w:rsidRDefault="00455269" w:rsidP="00082E62">
            <w:pPr>
              <w:spacing w:before="60" w:after="60"/>
              <w:rPr>
                <w:b/>
                <w:szCs w:val="22"/>
                <w:lang w:val="en-CA"/>
              </w:rPr>
            </w:pPr>
            <w:r>
              <w:rPr>
                <w:b/>
                <w:szCs w:val="22"/>
                <w:lang w:val="en-CA"/>
              </w:rPr>
              <w:t xml:space="preserve">CE6-related: A study of primary transforms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97666D5" w:rsidR="00E61DAC" w:rsidRPr="005B217D" w:rsidRDefault="00E61DAC" w:rsidP="00AD76D7">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B65F24A" w:rsidR="00E61DAC" w:rsidRPr="005B217D" w:rsidRDefault="00AD76D7" w:rsidP="00CE5CA5">
            <w:pPr>
              <w:spacing w:before="60" w:after="60"/>
              <w:rPr>
                <w:szCs w:val="22"/>
                <w:lang w:val="en-CA"/>
              </w:rPr>
            </w:pPr>
            <w:r>
              <w:rPr>
                <w:szCs w:val="22"/>
                <w:lang w:val="en-CA"/>
              </w:rPr>
              <w:t>Minhua Zhou</w:t>
            </w:r>
            <w:r w:rsidR="006D2CE1">
              <w:rPr>
                <w:szCs w:val="22"/>
                <w:lang w:val="en-CA"/>
              </w:rPr>
              <w:t xml:space="preserve"> and </w:t>
            </w:r>
            <w:r w:rsidR="00455269">
              <w:rPr>
                <w:szCs w:val="22"/>
                <w:lang w:val="en-CA"/>
              </w:rPr>
              <w:t>Yi Hu</w:t>
            </w:r>
            <w:r w:rsidR="00500730">
              <w:rPr>
                <w:szCs w:val="22"/>
                <w:lang w:val="en-CA"/>
              </w:rPr>
              <w:t xml:space="preserve"> </w:t>
            </w:r>
            <w:r w:rsidR="00E61DAC" w:rsidRPr="005B217D">
              <w:rPr>
                <w:szCs w:val="22"/>
                <w:lang w:val="en-CA"/>
              </w:rPr>
              <w:br/>
            </w:r>
            <w:r>
              <w:rPr>
                <w:szCs w:val="22"/>
                <w:lang w:val="en-CA"/>
              </w:rPr>
              <w:t>16340 West Bernardo DR</w:t>
            </w:r>
            <w:r w:rsidR="00E61DAC" w:rsidRPr="005B217D">
              <w:rPr>
                <w:szCs w:val="22"/>
                <w:lang w:val="en-CA"/>
              </w:rPr>
              <w:br/>
            </w:r>
            <w:r>
              <w:rPr>
                <w:szCs w:val="22"/>
                <w:lang w:val="en-CA"/>
              </w:rPr>
              <w:t>San Diego,</w:t>
            </w:r>
            <w:r w:rsidR="00E61DAC" w:rsidRPr="005B217D">
              <w:rPr>
                <w:szCs w:val="22"/>
                <w:lang w:val="en-CA"/>
              </w:rPr>
              <w:br/>
            </w:r>
            <w:r>
              <w:rPr>
                <w:szCs w:val="22"/>
                <w:lang w:val="en-CA"/>
              </w:rPr>
              <w:t>CA-92127,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347D37" w14:textId="58BDB9A4" w:rsidR="00E61DAC" w:rsidRDefault="00E61DAC" w:rsidP="00AD76D7">
            <w:pPr>
              <w:spacing w:before="60" w:after="60"/>
              <w:rPr>
                <w:rStyle w:val="Hyperlink"/>
                <w:szCs w:val="22"/>
                <w:lang w:val="en-CA"/>
              </w:rPr>
            </w:pPr>
            <w:r w:rsidRPr="005B217D">
              <w:rPr>
                <w:szCs w:val="22"/>
                <w:lang w:val="en-CA"/>
              </w:rPr>
              <w:br/>
            </w:r>
            <w:r w:rsidR="00AD76D7">
              <w:rPr>
                <w:szCs w:val="22"/>
                <w:lang w:val="en-CA"/>
              </w:rPr>
              <w:t>+1 858 521 5838</w:t>
            </w:r>
            <w:r w:rsidRPr="005B217D">
              <w:rPr>
                <w:szCs w:val="22"/>
                <w:lang w:val="en-CA"/>
              </w:rPr>
              <w:br/>
            </w:r>
            <w:hyperlink r:id="rId11" w:history="1">
              <w:r w:rsidR="00500730" w:rsidRPr="00031648">
                <w:rPr>
                  <w:rStyle w:val="Hyperlink"/>
                  <w:szCs w:val="22"/>
                  <w:lang w:val="en-CA"/>
                </w:rPr>
                <w:t>minhua.zhou@broadcom.com</w:t>
              </w:r>
            </w:hyperlink>
          </w:p>
          <w:p w14:paraId="4BE85B73" w14:textId="610CB674" w:rsidR="00455269" w:rsidRDefault="006D2CE1" w:rsidP="00AD76D7">
            <w:pPr>
              <w:spacing w:before="60" w:after="60"/>
              <w:rPr>
                <w:szCs w:val="22"/>
                <w:lang w:val="en-CA"/>
              </w:rPr>
            </w:pPr>
            <w:r>
              <w:rPr>
                <w:rStyle w:val="Hyperlink"/>
                <w:szCs w:val="22"/>
                <w:lang w:val="en-CA"/>
              </w:rPr>
              <w:t>y</w:t>
            </w:r>
            <w:r w:rsidR="00455269">
              <w:rPr>
                <w:rStyle w:val="Hyperlink"/>
                <w:szCs w:val="22"/>
                <w:lang w:val="en-CA"/>
              </w:rPr>
              <w:t>i.hu@broadcom.com</w:t>
            </w:r>
          </w:p>
          <w:p w14:paraId="32C2ABFD" w14:textId="76380C74" w:rsidR="00500730" w:rsidRPr="005B217D" w:rsidRDefault="00500730" w:rsidP="00CE5C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4563BE" w:rsidR="00E61DAC" w:rsidRPr="005B217D" w:rsidRDefault="00AD76D7">
            <w:pPr>
              <w:spacing w:before="60" w:after="60"/>
              <w:rPr>
                <w:szCs w:val="22"/>
                <w:lang w:val="en-CA"/>
              </w:rPr>
            </w:pPr>
            <w:r>
              <w:rPr>
                <w:szCs w:val="22"/>
                <w:lang w:val="en-CA"/>
              </w:rPr>
              <w:t>Broadcom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4DECDAB" w14:textId="5C1FF5F1" w:rsidR="009549A0" w:rsidRPr="00DF536B" w:rsidRDefault="009C71D3" w:rsidP="006E23C5">
      <w:pPr>
        <w:rPr>
          <w:color w:val="000000" w:themeColor="text1"/>
          <w:lang w:val="en-CA"/>
        </w:rPr>
      </w:pPr>
      <w:r>
        <w:rPr>
          <w:lang w:val="en-CA"/>
        </w:rPr>
        <w:t>A 32x32 DS</w:t>
      </w:r>
      <w:r w:rsidR="00F23D12">
        <w:rPr>
          <w:lang w:val="en-CA"/>
        </w:rPr>
        <w:t>T</w:t>
      </w:r>
      <w:r>
        <w:rPr>
          <w:lang w:val="en-CA"/>
        </w:rPr>
        <w:t xml:space="preserve">7/DCT8 based transform unit (TU) </w:t>
      </w:r>
      <w:r w:rsidR="00F23D12">
        <w:rPr>
          <w:lang w:val="en-CA"/>
        </w:rPr>
        <w:t xml:space="preserve">is about 60% more computationally intensive </w:t>
      </w:r>
      <w:r>
        <w:rPr>
          <w:lang w:val="en-CA"/>
        </w:rPr>
        <w:t>than a 32x32 DCT2 based TU</w:t>
      </w:r>
      <w:r w:rsidR="002A0A80">
        <w:rPr>
          <w:lang w:val="en-CA"/>
        </w:rPr>
        <w:t>.</w:t>
      </w:r>
      <w:r>
        <w:rPr>
          <w:lang w:val="en-CA"/>
        </w:rPr>
        <w:t xml:space="preserve"> To bring the implementation </w:t>
      </w:r>
      <w:r w:rsidR="00FB5E91">
        <w:rPr>
          <w:lang w:val="en-CA"/>
        </w:rPr>
        <w:t>cost of 32-point DST</w:t>
      </w:r>
      <w:r>
        <w:rPr>
          <w:lang w:val="en-CA"/>
        </w:rPr>
        <w:t xml:space="preserve">7/DCT8 to </w:t>
      </w:r>
      <w:r w:rsidR="002A0A80">
        <w:rPr>
          <w:lang w:val="en-CA"/>
        </w:rPr>
        <w:t>a reasonable</w:t>
      </w:r>
      <w:r>
        <w:rPr>
          <w:lang w:val="en-CA"/>
        </w:rPr>
        <w:t xml:space="preserve"> level, it is proposed to keep non-zero transform coefficients only in the top-left 16x16 region of a 32x32/32x16 or 16x32 DST7/DCT8 based TU. Experimental results reveal that </w:t>
      </w:r>
      <w:r w:rsidR="00FB5E91">
        <w:rPr>
          <w:color w:val="000000" w:themeColor="text1"/>
          <w:lang w:val="en-CA"/>
        </w:rPr>
        <w:t xml:space="preserve">in CTC </w:t>
      </w:r>
      <w:r w:rsidR="00AE3520">
        <w:rPr>
          <w:color w:val="000000" w:themeColor="text1"/>
          <w:lang w:val="en-CA"/>
        </w:rPr>
        <w:t xml:space="preserve">(i.e. the </w:t>
      </w:r>
      <w:r w:rsidR="00D3380B">
        <w:rPr>
          <w:color w:val="000000" w:themeColor="text1"/>
          <w:lang w:val="en-CA"/>
        </w:rPr>
        <w:t>MTS</w:t>
      </w:r>
      <w:r w:rsidR="00AE3520">
        <w:rPr>
          <w:color w:val="000000" w:themeColor="text1"/>
          <w:lang w:val="en-CA"/>
        </w:rPr>
        <w:t xml:space="preserve"> is enabled in intra-coded CUs only) the zero-out</w:t>
      </w:r>
      <w:r w:rsidR="00FB5E91">
        <w:rPr>
          <w:color w:val="000000" w:themeColor="text1"/>
          <w:lang w:val="en-CA"/>
        </w:rPr>
        <w:t xml:space="preserve"> </w:t>
      </w:r>
      <w:r w:rsidR="00AE3520">
        <w:rPr>
          <w:color w:val="000000" w:themeColor="text1"/>
          <w:lang w:val="en-CA"/>
        </w:rPr>
        <w:t>leads to a</w:t>
      </w:r>
      <w:r w:rsidR="00F23D12">
        <w:rPr>
          <w:color w:val="000000" w:themeColor="text1"/>
          <w:lang w:val="en-CA"/>
        </w:rPr>
        <w:t xml:space="preserve">n average </w:t>
      </w:r>
      <w:r w:rsidR="00AE3520">
        <w:rPr>
          <w:color w:val="000000" w:themeColor="text1"/>
          <w:lang w:val="en-CA"/>
        </w:rPr>
        <w:t xml:space="preserve">coding loss of </w:t>
      </w:r>
      <w:r w:rsidR="00FB5E91">
        <w:rPr>
          <w:color w:val="000000" w:themeColor="text1"/>
          <w:lang w:val="en-CA"/>
        </w:rPr>
        <w:t xml:space="preserve">0.12% in AI, 0.04% in RA, 0.02% in LD_B and -0.02% in LD_P, respectively. When the </w:t>
      </w:r>
      <w:r w:rsidR="00D3380B">
        <w:rPr>
          <w:color w:val="000000" w:themeColor="text1"/>
          <w:lang w:val="en-CA"/>
        </w:rPr>
        <w:t>MTS</w:t>
      </w:r>
      <w:r w:rsidR="00FB5E91">
        <w:rPr>
          <w:color w:val="000000" w:themeColor="text1"/>
          <w:lang w:val="en-CA"/>
        </w:rPr>
        <w:t xml:space="preserve"> is enabled in both the intra- and inter-coded CUs, the </w:t>
      </w:r>
      <w:r w:rsidR="00F23D12">
        <w:rPr>
          <w:color w:val="000000" w:themeColor="text1"/>
          <w:lang w:val="en-CA"/>
        </w:rPr>
        <w:t xml:space="preserve">average </w:t>
      </w:r>
      <w:r w:rsidR="00FB5E91">
        <w:rPr>
          <w:color w:val="000000" w:themeColor="text1"/>
          <w:lang w:val="en-CA"/>
        </w:rPr>
        <w:t xml:space="preserve">coding efficiency loss </w:t>
      </w:r>
      <w:r w:rsidR="00F23D12">
        <w:rPr>
          <w:color w:val="000000" w:themeColor="text1"/>
          <w:lang w:val="en-CA"/>
        </w:rPr>
        <w:t xml:space="preserve">by using the zero-out </w:t>
      </w:r>
      <w:r w:rsidR="00FB5E91">
        <w:rPr>
          <w:color w:val="000000" w:themeColor="text1"/>
          <w:lang w:val="en-CA"/>
        </w:rPr>
        <w:t xml:space="preserve">is 0.12% in AI, 0.05% in RA, 0.14% in LD_B and 0.12% in LD_P, respectively. </w:t>
      </w:r>
    </w:p>
    <w:p w14:paraId="7D2AC1F0" w14:textId="327C34B2" w:rsidR="00745F6B" w:rsidRPr="005B217D" w:rsidRDefault="00745F6B" w:rsidP="00E11923">
      <w:pPr>
        <w:pStyle w:val="Heading1"/>
        <w:rPr>
          <w:lang w:val="en-CA"/>
        </w:rPr>
      </w:pPr>
      <w:r w:rsidRPr="005B217D">
        <w:rPr>
          <w:lang w:val="en-CA"/>
        </w:rPr>
        <w:t xml:space="preserve">Introduction </w:t>
      </w:r>
    </w:p>
    <w:p w14:paraId="342A1AFA" w14:textId="58DA81F6" w:rsidR="00713382" w:rsidRDefault="00455269" w:rsidP="009234A5">
      <w:r>
        <w:rPr>
          <w:szCs w:val="22"/>
          <w:lang w:val="en-CA"/>
        </w:rPr>
        <w:t xml:space="preserve">In this document, a computational complexity analysis has been conducted for the current VVC primary transform </w:t>
      </w:r>
      <w:r w:rsidR="00C80C1D">
        <w:rPr>
          <w:szCs w:val="22"/>
          <w:lang w:val="en-CA"/>
        </w:rPr>
        <w:t>design;</w:t>
      </w:r>
      <w:r>
        <w:rPr>
          <w:szCs w:val="22"/>
          <w:lang w:val="en-CA"/>
        </w:rPr>
        <w:t xml:space="preserve"> the 32-point DST7/DCT8 </w:t>
      </w:r>
      <w:r w:rsidR="00C600CF">
        <w:rPr>
          <w:szCs w:val="22"/>
          <w:lang w:val="en-CA"/>
        </w:rPr>
        <w:t xml:space="preserve">based </w:t>
      </w:r>
      <w:r>
        <w:rPr>
          <w:szCs w:val="22"/>
          <w:lang w:val="en-CA"/>
        </w:rPr>
        <w:t>transforms have been identified as the bottleneck for implementation. It is proposed to keep non-zero coefficients</w:t>
      </w:r>
      <w:r w:rsidR="00C80C1D">
        <w:rPr>
          <w:szCs w:val="22"/>
          <w:lang w:val="en-CA"/>
        </w:rPr>
        <w:t xml:space="preserve"> only in the top-left 16x16 region </w:t>
      </w:r>
      <w:r>
        <w:rPr>
          <w:szCs w:val="22"/>
          <w:lang w:val="en-CA"/>
        </w:rPr>
        <w:t xml:space="preserve"> </w:t>
      </w:r>
      <w:r w:rsidR="00090BD2">
        <w:rPr>
          <w:szCs w:val="22"/>
          <w:lang w:val="en-CA"/>
        </w:rPr>
        <w:t>and zero-out the rest of coefficients in a</w:t>
      </w:r>
      <w:r>
        <w:rPr>
          <w:szCs w:val="22"/>
          <w:lang w:val="en-CA"/>
        </w:rPr>
        <w:t xml:space="preserve"> 32x32/32x16</w:t>
      </w:r>
      <w:r w:rsidR="00C80C1D">
        <w:rPr>
          <w:szCs w:val="22"/>
          <w:lang w:val="en-CA"/>
        </w:rPr>
        <w:t xml:space="preserve"> or </w:t>
      </w:r>
      <w:r>
        <w:rPr>
          <w:szCs w:val="22"/>
          <w:lang w:val="en-CA"/>
        </w:rPr>
        <w:t>16x32 DST7/DCT</w:t>
      </w:r>
      <w:r w:rsidR="00090BD2">
        <w:rPr>
          <w:szCs w:val="22"/>
          <w:lang w:val="en-CA"/>
        </w:rPr>
        <w:t>8 based transform unit</w:t>
      </w:r>
      <w:r>
        <w:rPr>
          <w:szCs w:val="22"/>
          <w:lang w:val="en-CA"/>
        </w:rPr>
        <w:t xml:space="preserve"> (TU)</w:t>
      </w:r>
      <w:r w:rsidR="00090BD2">
        <w:rPr>
          <w:szCs w:val="22"/>
          <w:lang w:val="en-CA"/>
        </w:rPr>
        <w:t xml:space="preserve">, </w:t>
      </w:r>
      <w:r w:rsidR="00C80C1D">
        <w:rPr>
          <w:szCs w:val="22"/>
          <w:lang w:val="en-CA"/>
        </w:rPr>
        <w:t>so as to reduce the implementation cost of 32-point DST7/DCT8 to an acceptable level.</w:t>
      </w:r>
    </w:p>
    <w:p w14:paraId="161868A9" w14:textId="374ED30D" w:rsidR="007D0CFE" w:rsidRPr="00CE5CA5" w:rsidRDefault="00713382" w:rsidP="00CE5CA5">
      <w:pPr>
        <w:pStyle w:val="Heading1"/>
        <w:rPr>
          <w:lang w:val="en-CA"/>
        </w:rPr>
      </w:pPr>
      <w:r>
        <w:t xml:space="preserve"> </w:t>
      </w:r>
      <w:r w:rsidR="00090BD2">
        <w:t>Problem statement</w:t>
      </w:r>
      <w:r>
        <w:t xml:space="preserve"> </w:t>
      </w:r>
    </w:p>
    <w:p w14:paraId="45B7F460" w14:textId="559DFF6E" w:rsidR="00090BD2" w:rsidRDefault="00090BD2" w:rsidP="00CE5CA5">
      <w:r>
        <w:t xml:space="preserve">In the current </w:t>
      </w:r>
      <w:r w:rsidR="00D01FBB">
        <w:t>draft VVC spec [2]</w:t>
      </w:r>
      <w:r>
        <w:t xml:space="preserve">, DST7/DCT8 transforms up to 32-point, and DCT2 transforms up to 64-point are defined </w:t>
      </w:r>
      <w:r w:rsidR="00A74C42">
        <w:t xml:space="preserve">for </w:t>
      </w:r>
      <w:r>
        <w:t>prima</w:t>
      </w:r>
      <w:r w:rsidR="00D01FBB">
        <w:t>ry transforms. All the transform</w:t>
      </w:r>
      <w:r w:rsidR="00A74C42">
        <w:t>s</w:t>
      </w:r>
      <w:r w:rsidR="00D01FBB">
        <w:t xml:space="preserve"> use 8-bit transform matrix coefficients and can be implemented with direct matrix multiply. Furthermore, the DCT2 transforms are exactly same as the ones defined in the HEVC, which can be implemented in a structure of half butterfly and half matrix multiply. </w:t>
      </w:r>
      <w:r w:rsidR="00A74C42">
        <w:t>To reduce the implementation cost of large size transforms, o</w:t>
      </w:r>
      <w:r w:rsidR="00D01FBB">
        <w:t>nly the top-left 32x32 non-zero transf</w:t>
      </w:r>
      <w:r w:rsidR="003D5FF4">
        <w:t xml:space="preserve">orm </w:t>
      </w:r>
      <w:r w:rsidR="00D01FBB">
        <w:t>coefficients are kept and the rest of coefficients are set to zero for 64x64/64x32/32x64 DCT2 based TUs</w:t>
      </w:r>
      <w:r w:rsidR="00AB09F4">
        <w:t>.</w:t>
      </w:r>
      <w:r w:rsidR="00D01FBB">
        <w:t xml:space="preserve"> </w:t>
      </w:r>
    </w:p>
    <w:p w14:paraId="6440844A" w14:textId="7D8E507D" w:rsidR="00856E4B" w:rsidRDefault="00856E4B" w:rsidP="001A08AF">
      <w:pPr>
        <w:jc w:val="center"/>
      </w:pPr>
      <w:r>
        <w:rPr>
          <w:noProof/>
          <w:lang w:eastAsia="zh-CN"/>
        </w:rPr>
        <w:lastRenderedPageBreak/>
        <w:drawing>
          <wp:inline distT="0" distB="0" distL="0" distR="0" wp14:anchorId="7B23B44B" wp14:editId="4A000360">
            <wp:extent cx="4352925" cy="37496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2925" cy="3749675"/>
                    </a:xfrm>
                    <a:prstGeom prst="rect">
                      <a:avLst/>
                    </a:prstGeom>
                    <a:noFill/>
                  </pic:spPr>
                </pic:pic>
              </a:graphicData>
            </a:graphic>
          </wp:inline>
        </w:drawing>
      </w:r>
    </w:p>
    <w:p w14:paraId="01179957" w14:textId="7663A956" w:rsidR="00856E4B" w:rsidRPr="001A08AF" w:rsidRDefault="00856E4B" w:rsidP="001A08AF">
      <w:pPr>
        <w:jc w:val="center"/>
        <w:rPr>
          <w:b/>
        </w:rPr>
      </w:pPr>
      <w:proofErr w:type="gramStart"/>
      <w:r w:rsidRPr="001A08AF">
        <w:rPr>
          <w:b/>
        </w:rPr>
        <w:t>Figure 1.</w:t>
      </w:r>
      <w:proofErr w:type="gramEnd"/>
      <w:r w:rsidRPr="001A08AF">
        <w:rPr>
          <w:b/>
        </w:rPr>
        <w:t xml:space="preserve"> </w:t>
      </w:r>
      <w:proofErr w:type="gramStart"/>
      <w:r w:rsidRPr="001A08AF">
        <w:rPr>
          <w:b/>
        </w:rPr>
        <w:t>Illustration of keeping non-zero transform</w:t>
      </w:r>
      <w:proofErr w:type="gramEnd"/>
      <w:r w:rsidRPr="001A08AF">
        <w:rPr>
          <w:b/>
        </w:rPr>
        <w:t xml:space="preserve"> coefficients </w:t>
      </w:r>
      <w:r>
        <w:rPr>
          <w:b/>
        </w:rPr>
        <w:t>in</w:t>
      </w:r>
      <w:r w:rsidRPr="001A08AF">
        <w:rPr>
          <w:b/>
        </w:rPr>
        <w:t xml:space="preserve"> the top</w:t>
      </w:r>
      <w:r>
        <w:rPr>
          <w:b/>
        </w:rPr>
        <w:t>-left</w:t>
      </w:r>
      <w:r w:rsidRPr="001A08AF">
        <w:rPr>
          <w:b/>
        </w:rPr>
        <w:t xml:space="preserve"> </w:t>
      </w:r>
      <m:oMath>
        <m:r>
          <m:rPr>
            <m:sty m:val="bi"/>
          </m:rPr>
          <w:rPr>
            <w:rFonts w:ascii="Cambria Math" w:hAnsi="Cambria Math"/>
          </w:rPr>
          <m:t>mxn</m:t>
        </m:r>
      </m:oMath>
      <w:r w:rsidRPr="001A08AF">
        <w:rPr>
          <w:b/>
        </w:rPr>
        <w:t xml:space="preserve"> region </w:t>
      </w:r>
      <w:r>
        <w:rPr>
          <w:b/>
        </w:rPr>
        <w:t>of</w:t>
      </w:r>
      <w:r w:rsidRPr="001A08AF">
        <w:rPr>
          <w:b/>
        </w:rPr>
        <w:t xml:space="preserve"> a </w:t>
      </w:r>
      <m:oMath>
        <m:r>
          <m:rPr>
            <m:sty m:val="bi"/>
          </m:rPr>
          <w:rPr>
            <w:rFonts w:ascii="Cambria Math" w:hAnsi="Cambria Math"/>
          </w:rPr>
          <m:t>MxN</m:t>
        </m:r>
      </m:oMath>
      <w:r w:rsidRPr="001A08AF">
        <w:rPr>
          <w:b/>
        </w:rPr>
        <w:t xml:space="preserve"> </w:t>
      </w:r>
      <w:r>
        <w:rPr>
          <w:b/>
        </w:rPr>
        <w:t xml:space="preserve">size </w:t>
      </w:r>
      <w:r w:rsidRPr="001A08AF">
        <w:rPr>
          <w:b/>
        </w:rPr>
        <w:t xml:space="preserve">TU </w:t>
      </w:r>
    </w:p>
    <w:p w14:paraId="0B447CB1" w14:textId="0300562C" w:rsidR="00D01FBB" w:rsidRDefault="003D5FF4" w:rsidP="00CE5CA5">
      <w:r>
        <w:t xml:space="preserve">For a </w:t>
      </w:r>
      <m:oMath>
        <m:r>
          <w:rPr>
            <w:rFonts w:ascii="Cambria Math" w:hAnsi="Cambria Math"/>
          </w:rPr>
          <m:t>MxN</m:t>
        </m:r>
      </m:oMath>
      <w:r>
        <w:t xml:space="preserve"> TU and if non-zero transform coefficients are kept for the top-left </w:t>
      </w:r>
      <m:oMath>
        <m:r>
          <w:rPr>
            <w:rFonts w:ascii="Cambria Math" w:hAnsi="Cambria Math"/>
          </w:rPr>
          <m:t>mxn</m:t>
        </m:r>
      </m:oMath>
      <w:r>
        <w:t xml:space="preserve"> region of the TU, the number of multiplications per coefficient </w:t>
      </w:r>
      <w:r w:rsidR="008C02C9">
        <w:t>for the inverse transform implemented in the direct matrix multiply structure can be computed by</w:t>
      </w:r>
    </w:p>
    <w:p w14:paraId="3BCFCF33" w14:textId="673EEE4A" w:rsidR="008C02C9" w:rsidRDefault="00530C6A" w:rsidP="00CE5CA5">
      <m:oMathPara>
        <m:oMath>
          <m:sSub>
            <m:sSubPr>
              <m:ctrlPr>
                <w:rPr>
                  <w:rFonts w:ascii="Cambria Math" w:hAnsi="Cambria Math"/>
                  <w:i/>
                </w:rPr>
              </m:ctrlPr>
            </m:sSubPr>
            <m:e>
              <m:r>
                <w:rPr>
                  <w:rFonts w:ascii="Cambria Math" w:hAnsi="Cambria Math"/>
                </w:rPr>
                <m:t>Muls_per_coeff</m:t>
              </m:r>
            </m:e>
            <m:sub>
              <m:r>
                <w:rPr>
                  <w:rFonts w:ascii="Cambria Math" w:hAnsi="Cambria Math"/>
                </w:rPr>
                <m:t>directMatrix</m:t>
              </m:r>
              <m:r>
                <w:rPr>
                  <w:rFonts w:ascii="Cambria Math" w:hAnsi="Cambria Math"/>
                </w:rPr>
                <m:t>Multiply</m:t>
              </m:r>
            </m:sub>
          </m:sSub>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M</m:t>
              </m:r>
            </m:den>
          </m:f>
          <m:r>
            <w:rPr>
              <w:rFonts w:ascii="Cambria Math" w:hAnsi="Cambria Math"/>
            </w:rPr>
            <m:t>n+m</m:t>
          </m:r>
        </m:oMath>
      </m:oMathPara>
    </w:p>
    <w:p w14:paraId="1B37A67E" w14:textId="10A70346" w:rsidR="008C02C9" w:rsidRDefault="008C02C9" w:rsidP="008C02C9">
      <w:r>
        <w:t>Likewise, the number of multiplications per coefficient for the inverse transform implemented in the structure of half butterfly and half direct matrix multiply can be computed by</w:t>
      </w:r>
    </w:p>
    <w:p w14:paraId="66E79845" w14:textId="567A3A64" w:rsidR="008C02C9" w:rsidRDefault="00530C6A" w:rsidP="008C02C9">
      <m:oMathPara>
        <m:oMath>
          <m:sSub>
            <m:sSubPr>
              <m:ctrlPr>
                <w:rPr>
                  <w:rFonts w:ascii="Cambria Math" w:hAnsi="Cambria Math"/>
                  <w:i/>
                </w:rPr>
              </m:ctrlPr>
            </m:sSubPr>
            <m:e>
              <m:r>
                <w:rPr>
                  <w:rFonts w:ascii="Cambria Math" w:hAnsi="Cambria Math"/>
                </w:rPr>
                <m:t>Muls_per_coeff</m:t>
              </m:r>
            </m:e>
            <m:sub>
              <m:r>
                <w:rPr>
                  <w:rFonts w:ascii="Cambria Math" w:hAnsi="Cambria Math"/>
                </w:rPr>
                <m:t>halfButterFly</m:t>
              </m:r>
            </m:sub>
          </m:sSub>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M</m:t>
              </m:r>
            </m:den>
          </m:f>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m:t>
              </m:r>
            </m:e>
          </m:func>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m:t>
              </m:r>
            </m:e>
          </m:func>
        </m:oMath>
      </m:oMathPara>
    </w:p>
    <w:p w14:paraId="677C0C59" w14:textId="40BAB8F8" w:rsidR="000A4B8C" w:rsidRDefault="000A4B8C" w:rsidP="001A08AF">
      <w:pPr>
        <w:jc w:val="center"/>
      </w:pPr>
      <w:r w:rsidRPr="000A4B8C">
        <w:rPr>
          <w:noProof/>
          <w:lang w:eastAsia="zh-CN"/>
        </w:rPr>
        <w:lastRenderedPageBreak/>
        <w:drawing>
          <wp:inline distT="0" distB="0" distL="0" distR="0" wp14:anchorId="48410266" wp14:editId="20CD3B23">
            <wp:extent cx="5073650" cy="3382645"/>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73650" cy="3382645"/>
                    </a:xfrm>
                    <a:prstGeom prst="rect">
                      <a:avLst/>
                    </a:prstGeom>
                    <a:noFill/>
                    <a:ln>
                      <a:noFill/>
                    </a:ln>
                  </pic:spPr>
                </pic:pic>
              </a:graphicData>
            </a:graphic>
          </wp:inline>
        </w:drawing>
      </w:r>
    </w:p>
    <w:p w14:paraId="1CF29743" w14:textId="295CFE1F" w:rsidR="000A4B8C" w:rsidRDefault="000A4B8C" w:rsidP="001A08AF">
      <w:pPr>
        <w:ind w:left="360"/>
        <w:jc w:val="center"/>
        <w:rPr>
          <w:b/>
        </w:rPr>
      </w:pPr>
      <w:proofErr w:type="gramStart"/>
      <w:r w:rsidRPr="001A08AF">
        <w:rPr>
          <w:b/>
        </w:rPr>
        <w:t>Table 1.</w:t>
      </w:r>
      <w:proofErr w:type="gramEnd"/>
      <w:r w:rsidRPr="001A08AF">
        <w:rPr>
          <w:b/>
        </w:rPr>
        <w:t xml:space="preserve"> </w:t>
      </w:r>
      <w:r w:rsidR="00AB09F4" w:rsidRPr="001A08AF">
        <w:rPr>
          <w:b/>
        </w:rPr>
        <w:t>Number of multiplications per transform coefficient of different transforms</w:t>
      </w:r>
      <w:r w:rsidRPr="001A08AF">
        <w:rPr>
          <w:b/>
        </w:rPr>
        <w:t xml:space="preserve"> sizes</w:t>
      </w:r>
    </w:p>
    <w:p w14:paraId="2D281F23" w14:textId="7C30CEC2" w:rsidR="00B05177" w:rsidRPr="001A08AF" w:rsidRDefault="00AB09F4" w:rsidP="001A08AF">
      <w:r>
        <w:t>F</w:t>
      </w:r>
      <w:r w:rsidR="00B05177" w:rsidRPr="001A08AF">
        <w:t>or 64x64/64x32/32x64/32x32 DCT2 based TUs and for 32x32/32x16/16x32 DST7/DCT8 based TUs</w:t>
      </w:r>
      <w:r>
        <w:t xml:space="preserve">, the </w:t>
      </w:r>
      <w:r w:rsidRPr="001A08AF">
        <w:t xml:space="preserve">numbers of multiplications per </w:t>
      </w:r>
      <w:r>
        <w:t xml:space="preserve">transform </w:t>
      </w:r>
      <w:r w:rsidRPr="001A08AF">
        <w:t xml:space="preserve">coefficient </w:t>
      </w:r>
      <w:r w:rsidR="00B05177" w:rsidRPr="001A08AF">
        <w:t>are summarized in Table 1. Table 1 reveals that</w:t>
      </w:r>
    </w:p>
    <w:p w14:paraId="07579CDA" w14:textId="77777777" w:rsidR="00B05177" w:rsidRPr="001A08AF" w:rsidRDefault="00B05177" w:rsidP="001A08AF"/>
    <w:p w14:paraId="5C467469" w14:textId="727560E7" w:rsidR="00B05177" w:rsidRDefault="00B05177" w:rsidP="00C96DCF">
      <w:pPr>
        <w:pStyle w:val="ListParagraph"/>
        <w:numPr>
          <w:ilvl w:val="0"/>
          <w:numId w:val="5"/>
        </w:numPr>
        <w:jc w:val="both"/>
        <w:rPr>
          <w:rFonts w:ascii="Times New Roman" w:hAnsi="Times New Roman" w:cs="Times New Roman"/>
        </w:rPr>
      </w:pPr>
      <w:r w:rsidRPr="001A08AF">
        <w:rPr>
          <w:rFonts w:ascii="Times New Roman" w:hAnsi="Times New Roman" w:cs="Times New Roman"/>
        </w:rPr>
        <w:t xml:space="preserve">Although the transform size of DCT2 is increased from 32-point of </w:t>
      </w:r>
      <w:r w:rsidR="00AB09F4">
        <w:rPr>
          <w:rFonts w:ascii="Times New Roman" w:hAnsi="Times New Roman" w:cs="Times New Roman"/>
        </w:rPr>
        <w:t xml:space="preserve">the </w:t>
      </w:r>
      <w:r w:rsidRPr="001A08AF">
        <w:rPr>
          <w:rFonts w:ascii="Times New Roman" w:hAnsi="Times New Roman" w:cs="Times New Roman"/>
        </w:rPr>
        <w:t>HEVC to 64-point</w:t>
      </w:r>
      <w:r w:rsidR="002A0A80">
        <w:rPr>
          <w:rFonts w:ascii="Times New Roman" w:hAnsi="Times New Roman" w:cs="Times New Roman"/>
        </w:rPr>
        <w:t xml:space="preserve"> in the VVC</w:t>
      </w:r>
      <w:r w:rsidRPr="001A08AF">
        <w:rPr>
          <w:rFonts w:ascii="Times New Roman" w:hAnsi="Times New Roman" w:cs="Times New Roman"/>
        </w:rPr>
        <w:t xml:space="preserve">, the computational complexity of 64x64/64x32/32x64 DCT2 based TUs is still less than or equal to that of </w:t>
      </w:r>
      <w:r w:rsidR="00C05DAA" w:rsidRPr="001A08AF">
        <w:rPr>
          <w:rFonts w:ascii="Times New Roman" w:hAnsi="Times New Roman" w:cs="Times New Roman"/>
        </w:rPr>
        <w:t>a</w:t>
      </w:r>
      <w:r w:rsidRPr="001A08AF">
        <w:rPr>
          <w:rFonts w:ascii="Times New Roman" w:hAnsi="Times New Roman" w:cs="Times New Roman"/>
        </w:rPr>
        <w:t xml:space="preserve"> HEVC 32x32 DCT2 TU, which is around 40 multiplications per coefficient if the inverse transform is implemented in a structure of half butterfly and half matrix multiply.  Keeping non-zero transform coefficients in the top-left 32x32 region in those large TUs </w:t>
      </w:r>
      <w:r w:rsidR="002A0A80">
        <w:rPr>
          <w:rFonts w:ascii="Times New Roman" w:hAnsi="Times New Roman" w:cs="Times New Roman"/>
        </w:rPr>
        <w:t>reduces not only the</w:t>
      </w:r>
      <w:r w:rsidR="00AB09F4">
        <w:rPr>
          <w:rFonts w:ascii="Times New Roman" w:hAnsi="Times New Roman" w:cs="Times New Roman"/>
        </w:rPr>
        <w:t xml:space="preserve"> </w:t>
      </w:r>
      <w:r w:rsidRPr="001A08AF">
        <w:rPr>
          <w:rFonts w:ascii="Times New Roman" w:hAnsi="Times New Roman" w:cs="Times New Roman"/>
        </w:rPr>
        <w:t>intermediate transform buffer size</w:t>
      </w:r>
      <w:r w:rsidR="002A0A80">
        <w:rPr>
          <w:rFonts w:ascii="Times New Roman" w:hAnsi="Times New Roman" w:cs="Times New Roman"/>
        </w:rPr>
        <w:t xml:space="preserve"> but also the computational complexity.</w:t>
      </w:r>
    </w:p>
    <w:p w14:paraId="245A2A1E" w14:textId="77777777" w:rsidR="005974E4" w:rsidRPr="001A08AF" w:rsidRDefault="005974E4" w:rsidP="001A08AF">
      <w:pPr>
        <w:pStyle w:val="ListParagraph"/>
        <w:jc w:val="both"/>
        <w:rPr>
          <w:rFonts w:ascii="Times New Roman" w:hAnsi="Times New Roman" w:cs="Times New Roman"/>
        </w:rPr>
      </w:pPr>
    </w:p>
    <w:p w14:paraId="687CD2ED" w14:textId="7778F0FE" w:rsidR="00C05DAA" w:rsidRPr="001A08AF" w:rsidRDefault="00B05177" w:rsidP="00C96DCF">
      <w:pPr>
        <w:pStyle w:val="ListParagraph"/>
        <w:numPr>
          <w:ilvl w:val="0"/>
          <w:numId w:val="5"/>
        </w:numPr>
        <w:jc w:val="both"/>
        <w:rPr>
          <w:rFonts w:ascii="Times New Roman" w:hAnsi="Times New Roman" w:cs="Times New Roman"/>
        </w:rPr>
      </w:pPr>
      <w:r w:rsidRPr="001A08AF">
        <w:rPr>
          <w:rFonts w:ascii="Times New Roman" w:hAnsi="Times New Roman" w:cs="Times New Roman"/>
        </w:rPr>
        <w:t xml:space="preserve">DST7/DCT8 can only be implemented in direct matrix multiply,  the computational complexity 32x32/32x16/16x32 </w:t>
      </w:r>
      <w:r w:rsidR="00C05DAA" w:rsidRPr="001A08AF">
        <w:rPr>
          <w:rFonts w:ascii="Times New Roman" w:hAnsi="Times New Roman" w:cs="Times New Roman"/>
        </w:rPr>
        <w:t>DST7/DCT8 based TUs exceeds that of a HEVC 32x32 DCT2 TU</w:t>
      </w:r>
      <w:r w:rsidR="00544D1A">
        <w:rPr>
          <w:rFonts w:ascii="Times New Roman" w:hAnsi="Times New Roman" w:cs="Times New Roman"/>
        </w:rPr>
        <w:t xml:space="preserve"> (marked yellow in Table 1)</w:t>
      </w:r>
      <w:r w:rsidR="00C05DAA" w:rsidRPr="001A08AF">
        <w:rPr>
          <w:rFonts w:ascii="Times New Roman" w:hAnsi="Times New Roman" w:cs="Times New Roman"/>
        </w:rPr>
        <w:t xml:space="preserve">. In particular, a 32x32 DST7/DCT8 </w:t>
      </w:r>
      <w:r w:rsidR="000042FD">
        <w:rPr>
          <w:rFonts w:ascii="Times New Roman" w:hAnsi="Times New Roman" w:cs="Times New Roman"/>
        </w:rPr>
        <w:t xml:space="preserve">based </w:t>
      </w:r>
      <w:r w:rsidR="00C05DAA" w:rsidRPr="001A08AF">
        <w:rPr>
          <w:rFonts w:ascii="Times New Roman" w:hAnsi="Times New Roman" w:cs="Times New Roman"/>
        </w:rPr>
        <w:t xml:space="preserve">TU requires 64 multiplications per coefficient, which is significantly higher than 40 multiplications per coefficient of </w:t>
      </w:r>
      <w:r w:rsidR="00AB09F4">
        <w:rPr>
          <w:rFonts w:ascii="Times New Roman" w:hAnsi="Times New Roman" w:cs="Times New Roman"/>
        </w:rPr>
        <w:t>a</w:t>
      </w:r>
      <w:r w:rsidR="00AB09F4" w:rsidRPr="001A08AF">
        <w:rPr>
          <w:rFonts w:ascii="Times New Roman" w:hAnsi="Times New Roman" w:cs="Times New Roman"/>
        </w:rPr>
        <w:t xml:space="preserve"> </w:t>
      </w:r>
      <w:r w:rsidR="00C05DAA" w:rsidRPr="001A08AF">
        <w:rPr>
          <w:rFonts w:ascii="Times New Roman" w:hAnsi="Times New Roman" w:cs="Times New Roman"/>
        </w:rPr>
        <w:t xml:space="preserve">HEVC 32x32 DCT2 </w:t>
      </w:r>
      <w:r w:rsidR="00AB09F4">
        <w:rPr>
          <w:rFonts w:ascii="Times New Roman" w:hAnsi="Times New Roman" w:cs="Times New Roman"/>
        </w:rPr>
        <w:t xml:space="preserve">based </w:t>
      </w:r>
      <w:r w:rsidR="00C05DAA" w:rsidRPr="001A08AF">
        <w:rPr>
          <w:rFonts w:ascii="Times New Roman" w:hAnsi="Times New Roman" w:cs="Times New Roman"/>
        </w:rPr>
        <w:t>TU.</w:t>
      </w:r>
    </w:p>
    <w:p w14:paraId="6DBA1DB9" w14:textId="42DF0201" w:rsidR="00C05DAA" w:rsidRDefault="00C05DAA" w:rsidP="001A08AF">
      <w:r>
        <w:t xml:space="preserve">The HEVC </w:t>
      </w:r>
      <w:r w:rsidRPr="00B123DB">
        <w:t>32x32 DCT2</w:t>
      </w:r>
      <w:r>
        <w:t xml:space="preserve"> based transform is very costly because it already requires running about 64 multipliers per cycle for 4K@60 video.  Supporting 32x32 DST7/DCT8 transforms will likely to push the design to</w:t>
      </w:r>
      <w:r w:rsidR="000042FD">
        <w:t xml:space="preserve"> implement</w:t>
      </w:r>
      <w:r>
        <w:t xml:space="preserve"> 128 parallel multipliers (i.e. 128 multiplications per cycle) to meet the required sample processing rate of 4K@60 video. It is hence desirable to reduce the implementation cost of 32-point DST7/DCT8 in the current design.</w:t>
      </w:r>
    </w:p>
    <w:p w14:paraId="35B3CA38" w14:textId="33F6D048" w:rsidR="00C05DAA" w:rsidRDefault="000042FD" w:rsidP="001A08AF">
      <w:r>
        <w:t xml:space="preserve">A </w:t>
      </w:r>
      <w:r w:rsidR="00C05DAA">
        <w:t xml:space="preserve">straightforward method </w:t>
      </w:r>
      <w:r>
        <w:t>for cost reduction</w:t>
      </w:r>
      <w:r w:rsidR="00C05DAA">
        <w:t xml:space="preserve"> is to </w:t>
      </w:r>
      <w:r>
        <w:t xml:space="preserve">completely </w:t>
      </w:r>
      <w:r w:rsidR="00C05DAA">
        <w:t xml:space="preserve">remove </w:t>
      </w:r>
      <w:r w:rsidR="00544D1A">
        <w:t xml:space="preserve">the 32-point DST7/DCT8 transforms from the </w:t>
      </w:r>
      <w:r>
        <w:t xml:space="preserve">current </w:t>
      </w:r>
      <w:r w:rsidR="00544D1A">
        <w:t>design. Alternatively, k</w:t>
      </w:r>
      <w:r w:rsidR="00544D1A" w:rsidRPr="00B123DB">
        <w:t xml:space="preserve">eeping non-zero transform </w:t>
      </w:r>
      <w:r w:rsidR="00544D1A">
        <w:t xml:space="preserve">coefficients in the top-left 16x16 region only in </w:t>
      </w:r>
      <w:r w:rsidR="002A0A80">
        <w:t xml:space="preserve">the </w:t>
      </w:r>
      <w:r w:rsidR="00544D1A" w:rsidRPr="00B123DB">
        <w:t>32x32/32x16/16x32 DST7/DCT8 based TUs</w:t>
      </w:r>
      <w:r w:rsidR="00544D1A">
        <w:t xml:space="preserve"> will also bring the implementation cost of those TUs down to a level that is less than </w:t>
      </w:r>
      <w:r w:rsidR="002A0A80">
        <w:t>a</w:t>
      </w:r>
      <w:r w:rsidR="00544D1A">
        <w:t xml:space="preserve"> HEVC 32x32 DCT2 TU as shown in Table 1 (marked green in Table 1).</w:t>
      </w:r>
    </w:p>
    <w:p w14:paraId="5DE40A1F" w14:textId="18134110" w:rsidR="000A4B8C" w:rsidRPr="001A08AF" w:rsidRDefault="00C05DAA" w:rsidP="001A08AF">
      <w:r>
        <w:t xml:space="preserve"> </w:t>
      </w:r>
    </w:p>
    <w:p w14:paraId="1065424C" w14:textId="77777777" w:rsidR="000A4B8C" w:rsidRPr="001A08AF" w:rsidRDefault="000A4B8C" w:rsidP="001A08AF">
      <w:pPr>
        <w:ind w:left="360"/>
        <w:jc w:val="center"/>
        <w:rPr>
          <w:b/>
        </w:rPr>
      </w:pPr>
    </w:p>
    <w:p w14:paraId="05765CCB" w14:textId="661A6CF8" w:rsidR="009C0986" w:rsidRDefault="009C0986" w:rsidP="009C0986">
      <w:pPr>
        <w:pStyle w:val="Heading1"/>
        <w:rPr>
          <w:lang w:val="en-CA"/>
        </w:rPr>
      </w:pPr>
      <w:r>
        <w:rPr>
          <w:lang w:val="en-CA"/>
        </w:rPr>
        <w:lastRenderedPageBreak/>
        <w:t>Experimental results</w:t>
      </w:r>
    </w:p>
    <w:p w14:paraId="69B8B475" w14:textId="1EA12922" w:rsidR="005C3B74" w:rsidRDefault="00534B79" w:rsidP="005C3B74">
      <w:pPr>
        <w:rPr>
          <w:lang w:val="en-CA"/>
        </w:rPr>
      </w:pPr>
      <w:r>
        <w:rPr>
          <w:lang w:val="en-CA"/>
        </w:rPr>
        <w:t xml:space="preserve">Tests were carried out </w:t>
      </w:r>
      <w:r w:rsidR="009E204F">
        <w:rPr>
          <w:lang w:val="en-CA"/>
        </w:rPr>
        <w:t xml:space="preserve">by </w:t>
      </w:r>
      <w:r>
        <w:rPr>
          <w:lang w:val="en-CA"/>
        </w:rPr>
        <w:t xml:space="preserve">using the </w:t>
      </w:r>
      <w:r w:rsidR="009E204F">
        <w:rPr>
          <w:lang w:val="en-CA"/>
        </w:rPr>
        <w:t>VTM</w:t>
      </w:r>
      <w:r w:rsidR="008574B3">
        <w:rPr>
          <w:lang w:val="en-CA"/>
        </w:rPr>
        <w:t>3.0</w:t>
      </w:r>
      <w:r>
        <w:rPr>
          <w:lang w:val="en-CA"/>
        </w:rPr>
        <w:t xml:space="preserve"> software</w:t>
      </w:r>
      <w:r w:rsidR="009E204F">
        <w:rPr>
          <w:lang w:val="en-CA"/>
        </w:rPr>
        <w:t>, and t</w:t>
      </w:r>
      <w:r>
        <w:rPr>
          <w:lang w:val="en-CA"/>
        </w:rPr>
        <w:t>he common test conditions</w:t>
      </w:r>
      <w:r w:rsidR="008574B3">
        <w:rPr>
          <w:lang w:val="en-CA"/>
        </w:rPr>
        <w:t xml:space="preserve"> (CTC)</w:t>
      </w:r>
      <w:r>
        <w:rPr>
          <w:lang w:val="en-CA"/>
        </w:rPr>
        <w:t xml:space="preserve"> defined in [1] </w:t>
      </w:r>
      <w:proofErr w:type="gramStart"/>
      <w:r w:rsidR="002A0A80">
        <w:rPr>
          <w:lang w:val="en-CA"/>
        </w:rPr>
        <w:t>were</w:t>
      </w:r>
      <w:proofErr w:type="gramEnd"/>
      <w:r w:rsidR="002A0A80">
        <w:rPr>
          <w:lang w:val="en-CA"/>
        </w:rPr>
        <w:t xml:space="preserve"> </w:t>
      </w:r>
      <w:r>
        <w:rPr>
          <w:lang w:val="en-CA"/>
        </w:rPr>
        <w:t xml:space="preserve">followed. </w:t>
      </w:r>
      <w:r w:rsidR="008574B3">
        <w:rPr>
          <w:lang w:val="en-CA"/>
        </w:rPr>
        <w:t xml:space="preserve">Additional tests were done by enabling the </w:t>
      </w:r>
      <w:r w:rsidR="00D3380B">
        <w:rPr>
          <w:lang w:val="en-CA"/>
        </w:rPr>
        <w:t>MTS</w:t>
      </w:r>
      <w:r w:rsidR="008574B3">
        <w:rPr>
          <w:lang w:val="en-CA"/>
        </w:rPr>
        <w:t xml:space="preserve"> in both the intra and inter-coded CUs. </w:t>
      </w:r>
      <w:r w:rsidR="00AB09F4">
        <w:rPr>
          <w:lang w:val="en-CA"/>
        </w:rPr>
        <w:t>Note that i</w:t>
      </w:r>
      <w:r w:rsidR="008574B3">
        <w:rPr>
          <w:lang w:val="en-CA"/>
        </w:rPr>
        <w:t xml:space="preserve">n the current CTC, the </w:t>
      </w:r>
      <w:r w:rsidR="00D3380B">
        <w:rPr>
          <w:lang w:val="en-CA"/>
        </w:rPr>
        <w:t>MTS</w:t>
      </w:r>
      <w:r w:rsidR="008574B3">
        <w:rPr>
          <w:lang w:val="en-CA"/>
        </w:rPr>
        <w:t xml:space="preserve"> is enabled in intra-coded CUs only.</w:t>
      </w:r>
      <w:r w:rsidR="00080EE2">
        <w:rPr>
          <w:lang w:val="en-CA"/>
        </w:rPr>
        <w:t xml:space="preserve"> </w:t>
      </w:r>
    </w:p>
    <w:p w14:paraId="29D10813" w14:textId="73842117" w:rsidR="00080EE2" w:rsidRDefault="00080EE2" w:rsidP="005C3B74">
      <w:pPr>
        <w:rPr>
          <w:lang w:val="en-CA"/>
        </w:rPr>
      </w:pPr>
      <w:r>
        <w:rPr>
          <w:lang w:val="en-CA"/>
        </w:rPr>
        <w:t>The following five tests were carried out</w:t>
      </w:r>
      <w:r w:rsidR="001A08AF">
        <w:rPr>
          <w:lang w:val="en-CA"/>
        </w:rPr>
        <w:t>:</w:t>
      </w:r>
    </w:p>
    <w:p w14:paraId="4B934BE3" w14:textId="77777777" w:rsidR="00080EE2" w:rsidRDefault="00080EE2" w:rsidP="005C3B74">
      <w:pPr>
        <w:rPr>
          <w:lang w:val="en-CA"/>
        </w:rPr>
      </w:pPr>
    </w:p>
    <w:p w14:paraId="61D21967" w14:textId="52465F88" w:rsidR="00080EE2" w:rsidRPr="00DF536B" w:rsidRDefault="00080EE2" w:rsidP="00C96DCF">
      <w:pPr>
        <w:pStyle w:val="ListParagraph"/>
        <w:numPr>
          <w:ilvl w:val="0"/>
          <w:numId w:val="6"/>
        </w:numPr>
        <w:rPr>
          <w:rFonts w:ascii="Times New Roman" w:hAnsi="Times New Roman" w:cs="Times New Roman"/>
          <w:lang w:val="en-CA"/>
        </w:rPr>
      </w:pPr>
      <w:r w:rsidRPr="00DF536B">
        <w:rPr>
          <w:rFonts w:ascii="Times New Roman" w:hAnsi="Times New Roman" w:cs="Times New Roman"/>
          <w:lang w:val="en-CA"/>
        </w:rPr>
        <w:t xml:space="preserve">Test 1: VTM3.0 plus enabling the </w:t>
      </w:r>
      <w:r w:rsidR="00D3380B">
        <w:rPr>
          <w:rFonts w:ascii="Times New Roman" w:hAnsi="Times New Roman" w:cs="Times New Roman"/>
          <w:lang w:val="en-CA"/>
        </w:rPr>
        <w:t>MTS</w:t>
      </w:r>
      <w:r w:rsidRPr="00DF536B">
        <w:rPr>
          <w:rFonts w:ascii="Times New Roman" w:hAnsi="Times New Roman" w:cs="Times New Roman"/>
          <w:lang w:val="en-CA"/>
        </w:rPr>
        <w:t xml:space="preserve"> in both the intra- and inter-coded CUs (the 2</w:t>
      </w:r>
      <w:r w:rsidRPr="00DF536B">
        <w:rPr>
          <w:rFonts w:ascii="Times New Roman" w:hAnsi="Times New Roman" w:cs="Times New Roman"/>
          <w:vertAlign w:val="superscript"/>
          <w:lang w:val="en-CA"/>
        </w:rPr>
        <w:t>nd</w:t>
      </w:r>
      <w:r w:rsidRPr="00DF536B">
        <w:rPr>
          <w:rFonts w:ascii="Times New Roman" w:hAnsi="Times New Roman" w:cs="Times New Roman"/>
          <w:lang w:val="en-CA"/>
        </w:rPr>
        <w:t xml:space="preserve"> anchor)</w:t>
      </w:r>
      <w:r w:rsidR="00AB09F4">
        <w:rPr>
          <w:rFonts w:ascii="Times New Roman" w:hAnsi="Times New Roman" w:cs="Times New Roman"/>
          <w:lang w:val="en-CA"/>
        </w:rPr>
        <w:t>.</w:t>
      </w:r>
    </w:p>
    <w:p w14:paraId="5EC53DBF" w14:textId="70CBBAF2" w:rsidR="00080EE2" w:rsidRPr="00DF536B" w:rsidRDefault="00080EE2" w:rsidP="00C96DCF">
      <w:pPr>
        <w:pStyle w:val="ListParagraph"/>
        <w:numPr>
          <w:ilvl w:val="0"/>
          <w:numId w:val="6"/>
        </w:numPr>
        <w:rPr>
          <w:rFonts w:ascii="Times New Roman" w:hAnsi="Times New Roman" w:cs="Times New Roman"/>
          <w:lang w:val="en-CA"/>
        </w:rPr>
      </w:pPr>
      <w:r w:rsidRPr="00DF536B">
        <w:rPr>
          <w:rFonts w:ascii="Times New Roman" w:hAnsi="Times New Roman" w:cs="Times New Roman"/>
          <w:lang w:val="en-CA"/>
        </w:rPr>
        <w:t xml:space="preserve">Test 2: disabling 32-point DST7/DCT8 and enabling the </w:t>
      </w:r>
      <w:r w:rsidR="00D3380B">
        <w:rPr>
          <w:rFonts w:ascii="Times New Roman" w:hAnsi="Times New Roman" w:cs="Times New Roman"/>
          <w:lang w:val="en-CA"/>
        </w:rPr>
        <w:t>MTS</w:t>
      </w:r>
      <w:r w:rsidRPr="00DF536B">
        <w:rPr>
          <w:rFonts w:ascii="Times New Roman" w:hAnsi="Times New Roman" w:cs="Times New Roman"/>
          <w:lang w:val="en-CA"/>
        </w:rPr>
        <w:t xml:space="preserve"> in intra-coded CUs only</w:t>
      </w:r>
      <w:r w:rsidR="00AB09F4">
        <w:rPr>
          <w:rFonts w:ascii="Times New Roman" w:hAnsi="Times New Roman" w:cs="Times New Roman"/>
          <w:lang w:val="en-CA"/>
        </w:rPr>
        <w:t>.</w:t>
      </w:r>
    </w:p>
    <w:p w14:paraId="4A8542CB" w14:textId="52CFCE40" w:rsidR="00080EE2" w:rsidRPr="00DF536B" w:rsidRDefault="00080EE2" w:rsidP="00C96DCF">
      <w:pPr>
        <w:pStyle w:val="ListParagraph"/>
        <w:numPr>
          <w:ilvl w:val="0"/>
          <w:numId w:val="6"/>
        </w:numPr>
        <w:rPr>
          <w:rFonts w:ascii="Times New Roman" w:hAnsi="Times New Roman" w:cs="Times New Roman"/>
          <w:lang w:val="en-CA"/>
        </w:rPr>
      </w:pPr>
      <w:r w:rsidRPr="00DF536B">
        <w:rPr>
          <w:rFonts w:ascii="Times New Roman" w:hAnsi="Times New Roman" w:cs="Times New Roman"/>
          <w:lang w:val="en-CA"/>
        </w:rPr>
        <w:t xml:space="preserve">Test 3: disabling 32-point DST7/DCT8 and enabling the </w:t>
      </w:r>
      <w:r w:rsidR="00D3380B">
        <w:rPr>
          <w:rFonts w:ascii="Times New Roman" w:hAnsi="Times New Roman" w:cs="Times New Roman"/>
          <w:lang w:val="en-CA"/>
        </w:rPr>
        <w:t>MTS</w:t>
      </w:r>
      <w:r w:rsidRPr="00DF536B">
        <w:rPr>
          <w:rFonts w:ascii="Times New Roman" w:hAnsi="Times New Roman" w:cs="Times New Roman"/>
          <w:lang w:val="en-CA"/>
        </w:rPr>
        <w:t xml:space="preserve"> in both intra- and inter-coded CUs</w:t>
      </w:r>
      <w:r w:rsidR="00AB09F4">
        <w:rPr>
          <w:rFonts w:ascii="Times New Roman" w:hAnsi="Times New Roman" w:cs="Times New Roman"/>
          <w:lang w:val="en-CA"/>
        </w:rPr>
        <w:t>.</w:t>
      </w:r>
      <w:r w:rsidRPr="00DF536B">
        <w:rPr>
          <w:rFonts w:ascii="Times New Roman" w:hAnsi="Times New Roman" w:cs="Times New Roman"/>
          <w:lang w:val="en-CA"/>
        </w:rPr>
        <w:t xml:space="preserve"> </w:t>
      </w:r>
    </w:p>
    <w:p w14:paraId="61C333F7" w14:textId="09283C4E" w:rsidR="00080EE2" w:rsidRPr="00DF536B" w:rsidRDefault="00080EE2" w:rsidP="00C96DCF">
      <w:pPr>
        <w:pStyle w:val="ListParagraph"/>
        <w:numPr>
          <w:ilvl w:val="0"/>
          <w:numId w:val="6"/>
        </w:numPr>
        <w:rPr>
          <w:rFonts w:ascii="Times New Roman" w:hAnsi="Times New Roman" w:cs="Times New Roman"/>
          <w:lang w:val="en-CA"/>
        </w:rPr>
      </w:pPr>
      <w:r w:rsidRPr="00DF536B">
        <w:rPr>
          <w:rFonts w:ascii="Times New Roman" w:hAnsi="Times New Roman" w:cs="Times New Roman"/>
          <w:lang w:val="en-CA"/>
        </w:rPr>
        <w:t xml:space="preserve">Test 4: keeping the non-zero transform coefficients </w:t>
      </w:r>
      <w:r w:rsidR="00081C70">
        <w:rPr>
          <w:rFonts w:ascii="Times New Roman" w:hAnsi="Times New Roman" w:cs="Times New Roman"/>
          <w:lang w:val="en-CA"/>
        </w:rPr>
        <w:t xml:space="preserve">only </w:t>
      </w:r>
      <w:r w:rsidRPr="00DF536B">
        <w:rPr>
          <w:rFonts w:ascii="Times New Roman" w:hAnsi="Times New Roman" w:cs="Times New Roman"/>
          <w:lang w:val="en-CA"/>
        </w:rPr>
        <w:t xml:space="preserve">in top-left 16x16 region of a 32x32/32x16/16x32 DST7/DCT8 based TU, and enabling the </w:t>
      </w:r>
      <w:r w:rsidR="00D3380B">
        <w:rPr>
          <w:rFonts w:ascii="Times New Roman" w:hAnsi="Times New Roman" w:cs="Times New Roman"/>
          <w:lang w:val="en-CA"/>
        </w:rPr>
        <w:t>MTS</w:t>
      </w:r>
      <w:r w:rsidRPr="00DF536B">
        <w:rPr>
          <w:rFonts w:ascii="Times New Roman" w:hAnsi="Times New Roman" w:cs="Times New Roman"/>
          <w:lang w:val="en-CA"/>
        </w:rPr>
        <w:t xml:space="preserve"> in intra-coded CUs only</w:t>
      </w:r>
      <w:r w:rsidR="00AB09F4">
        <w:rPr>
          <w:rFonts w:ascii="Times New Roman" w:hAnsi="Times New Roman" w:cs="Times New Roman"/>
          <w:lang w:val="en-CA"/>
        </w:rPr>
        <w:t>.</w:t>
      </w:r>
    </w:p>
    <w:p w14:paraId="15A5122A" w14:textId="679E21A6" w:rsidR="00080EE2" w:rsidRPr="00DF536B" w:rsidRDefault="00080EE2" w:rsidP="00C96DCF">
      <w:pPr>
        <w:pStyle w:val="ListParagraph"/>
        <w:numPr>
          <w:ilvl w:val="0"/>
          <w:numId w:val="6"/>
        </w:numPr>
        <w:rPr>
          <w:rFonts w:ascii="Times New Roman" w:hAnsi="Times New Roman" w:cs="Times New Roman"/>
          <w:lang w:val="en-CA"/>
        </w:rPr>
      </w:pPr>
      <w:r w:rsidRPr="00DF536B">
        <w:rPr>
          <w:rFonts w:ascii="Times New Roman" w:hAnsi="Times New Roman" w:cs="Times New Roman"/>
          <w:lang w:val="en-CA"/>
        </w:rPr>
        <w:t xml:space="preserve">Test 5: keeping the non-zero transform coefficients </w:t>
      </w:r>
      <w:r w:rsidR="00081C70">
        <w:rPr>
          <w:rFonts w:ascii="Times New Roman" w:hAnsi="Times New Roman" w:cs="Times New Roman"/>
          <w:lang w:val="en-CA"/>
        </w:rPr>
        <w:t xml:space="preserve">only </w:t>
      </w:r>
      <w:r w:rsidRPr="00DF536B">
        <w:rPr>
          <w:rFonts w:ascii="Times New Roman" w:hAnsi="Times New Roman" w:cs="Times New Roman"/>
          <w:lang w:val="en-CA"/>
        </w:rPr>
        <w:t xml:space="preserve">in top-left 16x16 region of a 32x32/32x16/16x32 DST7/DCT8 based TU, and enabling the </w:t>
      </w:r>
      <w:r w:rsidR="00D3380B">
        <w:rPr>
          <w:rFonts w:ascii="Times New Roman" w:hAnsi="Times New Roman" w:cs="Times New Roman"/>
          <w:lang w:val="en-CA"/>
        </w:rPr>
        <w:t>MTS</w:t>
      </w:r>
      <w:r w:rsidRPr="00DF536B">
        <w:rPr>
          <w:rFonts w:ascii="Times New Roman" w:hAnsi="Times New Roman" w:cs="Times New Roman"/>
          <w:lang w:val="en-CA"/>
        </w:rPr>
        <w:t xml:space="preserve"> in both intra- and inter-coded CUs</w:t>
      </w:r>
      <w:r w:rsidR="00AB09F4">
        <w:rPr>
          <w:rFonts w:ascii="Times New Roman" w:hAnsi="Times New Roman" w:cs="Times New Roman"/>
          <w:lang w:val="en-CA"/>
        </w:rPr>
        <w:t>.</w:t>
      </w:r>
    </w:p>
    <w:p w14:paraId="00473AE9" w14:textId="387DC8AD" w:rsidR="00AA399F" w:rsidRDefault="00081C70" w:rsidP="000E348E">
      <w:pPr>
        <w:rPr>
          <w:color w:val="000000" w:themeColor="text1"/>
          <w:lang w:val="en-CA"/>
        </w:rPr>
      </w:pPr>
      <w:r>
        <w:rPr>
          <w:color w:val="000000" w:themeColor="text1"/>
          <w:lang w:val="en-CA"/>
        </w:rPr>
        <w:t>The summary results of the tests are provided in Table 2.</w:t>
      </w:r>
      <w:r w:rsidR="00AA399F">
        <w:rPr>
          <w:color w:val="000000" w:themeColor="text1"/>
          <w:lang w:val="en-CA"/>
        </w:rPr>
        <w:t xml:space="preserve"> As shown in  Table 2, </w:t>
      </w:r>
      <w:r w:rsidR="00217C0B">
        <w:rPr>
          <w:color w:val="000000" w:themeColor="text1"/>
          <w:lang w:val="en-CA"/>
        </w:rPr>
        <w:t xml:space="preserve">in CTC </w:t>
      </w:r>
      <w:r w:rsidR="00AA399F">
        <w:rPr>
          <w:color w:val="000000" w:themeColor="text1"/>
          <w:lang w:val="en-CA"/>
        </w:rPr>
        <w:t xml:space="preserve">the coding efficiency loss by keeping non-zero coefficients only in the top-left 16x16 region of a 32x32/32x16 or 16x32 DSt7/DCT8 based transform unit is 0.12% in AI, 0.04% in RA, 0.02% in LD_B and -0.02% in LD_P, </w:t>
      </w:r>
      <w:r w:rsidR="00217C0B">
        <w:rPr>
          <w:color w:val="000000" w:themeColor="text1"/>
          <w:lang w:val="en-CA"/>
        </w:rPr>
        <w:t xml:space="preserve">respectively. When the </w:t>
      </w:r>
      <w:r w:rsidR="00D3380B">
        <w:rPr>
          <w:color w:val="000000" w:themeColor="text1"/>
          <w:lang w:val="en-CA"/>
        </w:rPr>
        <w:t>MTS</w:t>
      </w:r>
      <w:r w:rsidR="00217C0B">
        <w:rPr>
          <w:color w:val="000000" w:themeColor="text1"/>
          <w:lang w:val="en-CA"/>
        </w:rPr>
        <w:t xml:space="preserve"> is enabled in both the intra- and inter-coded CUs (i.e. relative to the 2</w:t>
      </w:r>
      <w:r w:rsidR="00217C0B" w:rsidRPr="00DF536B">
        <w:rPr>
          <w:color w:val="000000" w:themeColor="text1"/>
          <w:vertAlign w:val="superscript"/>
          <w:lang w:val="en-CA"/>
        </w:rPr>
        <w:t>nd</w:t>
      </w:r>
      <w:r w:rsidR="00217C0B">
        <w:rPr>
          <w:color w:val="000000" w:themeColor="text1"/>
          <w:lang w:val="en-CA"/>
        </w:rPr>
        <w:t xml:space="preserve"> anchor), the coding efficiency loss is 0.12% in AI, 0.05% in RA, 0.14% in LD_B and 0.12% in LD_P, respectively.</w:t>
      </w:r>
      <w:r w:rsidR="00AA399F">
        <w:rPr>
          <w:color w:val="000000" w:themeColor="text1"/>
          <w:lang w:val="en-CA"/>
        </w:rPr>
        <w:t xml:space="preserve"> </w:t>
      </w:r>
    </w:p>
    <w:p w14:paraId="332F0630" w14:textId="4C2D934A" w:rsidR="00081C70" w:rsidRDefault="00AA399F" w:rsidP="000E348E">
      <w:pPr>
        <w:rPr>
          <w:color w:val="000000" w:themeColor="text1"/>
          <w:lang w:val="en-CA"/>
        </w:rPr>
      </w:pPr>
      <w:r w:rsidRPr="00AA399F">
        <w:rPr>
          <w:noProof/>
          <w:lang w:eastAsia="zh-CN"/>
        </w:rPr>
        <w:drawing>
          <wp:inline distT="0" distB="0" distL="0" distR="0" wp14:anchorId="5B6FFD1D" wp14:editId="085D824A">
            <wp:extent cx="5943600" cy="158389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583893"/>
                    </a:xfrm>
                    <a:prstGeom prst="rect">
                      <a:avLst/>
                    </a:prstGeom>
                    <a:noFill/>
                    <a:ln>
                      <a:noFill/>
                    </a:ln>
                  </pic:spPr>
                </pic:pic>
              </a:graphicData>
            </a:graphic>
          </wp:inline>
        </w:drawing>
      </w:r>
    </w:p>
    <w:p w14:paraId="58C0620F" w14:textId="7AA6C7B1" w:rsidR="00AA399F" w:rsidRPr="00DD0DB8" w:rsidRDefault="00AA399F" w:rsidP="00AA399F">
      <w:pPr>
        <w:jc w:val="center"/>
        <w:rPr>
          <w:b/>
          <w:i/>
        </w:rPr>
      </w:pPr>
      <w:r>
        <w:rPr>
          <w:b/>
          <w:i/>
        </w:rPr>
        <w:t>Table 2</w:t>
      </w:r>
      <w:r w:rsidRPr="00DD0DB8">
        <w:rPr>
          <w:b/>
          <w:i/>
        </w:rPr>
        <w:t xml:space="preserve">: </w:t>
      </w:r>
      <w:r>
        <w:rPr>
          <w:b/>
          <w:i/>
        </w:rPr>
        <w:t xml:space="preserve">Summary results </w:t>
      </w:r>
    </w:p>
    <w:p w14:paraId="6ED6D083" w14:textId="27B3C210" w:rsidR="00217C0B" w:rsidRDefault="00217C0B" w:rsidP="00DF536B">
      <w:pPr>
        <w:rPr>
          <w:color w:val="000000" w:themeColor="text1"/>
          <w:lang w:val="en-CA"/>
        </w:rPr>
      </w:pPr>
      <w:r>
        <w:rPr>
          <w:color w:val="000000" w:themeColor="text1"/>
          <w:lang w:val="en-CA"/>
        </w:rPr>
        <w:t xml:space="preserve">The detailed results are provided in Table 3 to Table 7, and can be found in the attached spreadsheets. Note that the run time may not be accurate due to the heterogeneous nature </w:t>
      </w:r>
      <w:r w:rsidR="002A0A80">
        <w:rPr>
          <w:color w:val="000000" w:themeColor="text1"/>
          <w:lang w:val="en-CA"/>
        </w:rPr>
        <w:t>o</w:t>
      </w:r>
      <w:r>
        <w:rPr>
          <w:color w:val="000000" w:themeColor="text1"/>
          <w:lang w:val="en-CA"/>
        </w:rPr>
        <w:t>f the LSF farm.</w:t>
      </w:r>
    </w:p>
    <w:p w14:paraId="420A2308" w14:textId="77777777" w:rsidR="00217C0B" w:rsidRDefault="00217C0B" w:rsidP="000E348E">
      <w:pPr>
        <w:rPr>
          <w:color w:val="000000" w:themeColor="text1"/>
          <w:lang w:val="en-CA"/>
        </w:rPr>
      </w:pPr>
    </w:p>
    <w:tbl>
      <w:tblPr>
        <w:tblW w:w="6940" w:type="dxa"/>
        <w:jc w:val="center"/>
        <w:tblInd w:w="93" w:type="dxa"/>
        <w:tblLook w:val="04A0" w:firstRow="1" w:lastRow="0" w:firstColumn="1" w:lastColumn="0" w:noHBand="0" w:noVBand="1"/>
      </w:tblPr>
      <w:tblGrid>
        <w:gridCol w:w="1640"/>
        <w:gridCol w:w="1196"/>
        <w:gridCol w:w="1076"/>
        <w:gridCol w:w="1076"/>
        <w:gridCol w:w="976"/>
        <w:gridCol w:w="976"/>
      </w:tblGrid>
      <w:tr w:rsidR="00C600CF" w:rsidRPr="00C600CF" w14:paraId="5176DC9A"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3453E2E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35A13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All Intra Main10 </w:t>
            </w:r>
          </w:p>
        </w:tc>
      </w:tr>
      <w:tr w:rsidR="00C600CF" w:rsidRPr="00C600CF" w14:paraId="6A6C55F3"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57F9D21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FCB30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0260BEDB"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592A3FA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96" w:type="dxa"/>
            <w:tcBorders>
              <w:top w:val="nil"/>
              <w:left w:val="single" w:sz="8" w:space="0" w:color="auto"/>
              <w:bottom w:val="single" w:sz="8" w:space="0" w:color="auto"/>
              <w:right w:val="nil"/>
            </w:tcBorders>
            <w:shd w:val="clear" w:color="auto" w:fill="auto"/>
            <w:noWrap/>
            <w:vAlign w:val="center"/>
            <w:hideMark/>
          </w:tcPr>
          <w:p w14:paraId="44D853C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hideMark/>
          </w:tcPr>
          <w:p w14:paraId="3A1344B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076" w:type="dxa"/>
            <w:tcBorders>
              <w:top w:val="nil"/>
              <w:left w:val="nil"/>
              <w:bottom w:val="single" w:sz="8" w:space="0" w:color="auto"/>
              <w:right w:val="single" w:sz="4" w:space="0" w:color="auto"/>
            </w:tcBorders>
            <w:shd w:val="clear" w:color="auto" w:fill="auto"/>
            <w:noWrap/>
            <w:vAlign w:val="center"/>
            <w:hideMark/>
          </w:tcPr>
          <w:p w14:paraId="10404CF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76" w:type="dxa"/>
            <w:tcBorders>
              <w:top w:val="nil"/>
              <w:left w:val="nil"/>
              <w:bottom w:val="single" w:sz="8" w:space="0" w:color="auto"/>
              <w:right w:val="nil"/>
            </w:tcBorders>
            <w:shd w:val="clear" w:color="auto" w:fill="auto"/>
            <w:noWrap/>
            <w:vAlign w:val="center"/>
            <w:hideMark/>
          </w:tcPr>
          <w:p w14:paraId="0DD57ED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526EDEA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35D8644F"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8699A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96" w:type="dxa"/>
            <w:tcBorders>
              <w:top w:val="nil"/>
              <w:left w:val="nil"/>
              <w:bottom w:val="nil"/>
              <w:right w:val="nil"/>
            </w:tcBorders>
            <w:shd w:val="clear" w:color="auto" w:fill="auto"/>
            <w:noWrap/>
            <w:vAlign w:val="center"/>
            <w:hideMark/>
          </w:tcPr>
          <w:p w14:paraId="4AC130B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nil"/>
              <w:right w:val="nil"/>
            </w:tcBorders>
            <w:shd w:val="clear" w:color="auto" w:fill="auto"/>
            <w:noWrap/>
            <w:vAlign w:val="center"/>
            <w:hideMark/>
          </w:tcPr>
          <w:p w14:paraId="70771B9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nil"/>
              <w:right w:val="single" w:sz="4" w:space="0" w:color="auto"/>
            </w:tcBorders>
            <w:shd w:val="clear" w:color="auto" w:fill="auto"/>
            <w:noWrap/>
            <w:vAlign w:val="center"/>
            <w:hideMark/>
          </w:tcPr>
          <w:p w14:paraId="246B8A9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76" w:type="dxa"/>
            <w:tcBorders>
              <w:top w:val="nil"/>
              <w:left w:val="nil"/>
              <w:bottom w:val="nil"/>
              <w:right w:val="nil"/>
            </w:tcBorders>
            <w:shd w:val="clear" w:color="auto" w:fill="auto"/>
            <w:noWrap/>
            <w:vAlign w:val="center"/>
            <w:hideMark/>
          </w:tcPr>
          <w:p w14:paraId="4CB1799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91%</w:t>
            </w:r>
          </w:p>
        </w:tc>
        <w:tc>
          <w:tcPr>
            <w:tcW w:w="976" w:type="dxa"/>
            <w:tcBorders>
              <w:top w:val="nil"/>
              <w:left w:val="nil"/>
              <w:bottom w:val="nil"/>
              <w:right w:val="single" w:sz="8" w:space="0" w:color="auto"/>
            </w:tcBorders>
            <w:shd w:val="clear" w:color="auto" w:fill="auto"/>
            <w:noWrap/>
            <w:vAlign w:val="center"/>
            <w:hideMark/>
          </w:tcPr>
          <w:p w14:paraId="4F922D1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93%</w:t>
            </w:r>
          </w:p>
        </w:tc>
        <w:bookmarkStart w:id="0" w:name="_GoBack"/>
        <w:bookmarkEnd w:id="0"/>
      </w:tr>
      <w:tr w:rsidR="00C600CF" w:rsidRPr="00C600CF" w14:paraId="3DEF9AFE"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8CF0D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96" w:type="dxa"/>
            <w:tcBorders>
              <w:top w:val="nil"/>
              <w:left w:val="nil"/>
              <w:bottom w:val="nil"/>
              <w:right w:val="nil"/>
            </w:tcBorders>
            <w:shd w:val="clear" w:color="auto" w:fill="auto"/>
            <w:noWrap/>
            <w:vAlign w:val="center"/>
            <w:hideMark/>
          </w:tcPr>
          <w:p w14:paraId="3EFFF5D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nil"/>
              <w:right w:val="nil"/>
            </w:tcBorders>
            <w:shd w:val="clear" w:color="auto" w:fill="auto"/>
            <w:noWrap/>
            <w:vAlign w:val="center"/>
            <w:hideMark/>
          </w:tcPr>
          <w:p w14:paraId="7C8635F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nil"/>
              <w:right w:val="single" w:sz="4" w:space="0" w:color="auto"/>
            </w:tcBorders>
            <w:shd w:val="clear" w:color="auto" w:fill="auto"/>
            <w:noWrap/>
            <w:vAlign w:val="center"/>
            <w:hideMark/>
          </w:tcPr>
          <w:p w14:paraId="43D1BCF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76" w:type="dxa"/>
            <w:tcBorders>
              <w:top w:val="nil"/>
              <w:left w:val="nil"/>
              <w:bottom w:val="nil"/>
              <w:right w:val="nil"/>
            </w:tcBorders>
            <w:shd w:val="clear" w:color="auto" w:fill="auto"/>
            <w:noWrap/>
            <w:vAlign w:val="center"/>
            <w:hideMark/>
          </w:tcPr>
          <w:p w14:paraId="604B476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106%</w:t>
            </w:r>
          </w:p>
        </w:tc>
        <w:tc>
          <w:tcPr>
            <w:tcW w:w="976" w:type="dxa"/>
            <w:tcBorders>
              <w:top w:val="nil"/>
              <w:left w:val="nil"/>
              <w:bottom w:val="nil"/>
              <w:right w:val="single" w:sz="8" w:space="0" w:color="auto"/>
            </w:tcBorders>
            <w:shd w:val="clear" w:color="auto" w:fill="auto"/>
            <w:noWrap/>
            <w:vAlign w:val="center"/>
            <w:hideMark/>
          </w:tcPr>
          <w:p w14:paraId="42FEA43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106%</w:t>
            </w:r>
          </w:p>
        </w:tc>
      </w:tr>
      <w:tr w:rsidR="00C600CF" w:rsidRPr="00C600CF" w14:paraId="0C03F5EC"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19CC2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96" w:type="dxa"/>
            <w:tcBorders>
              <w:top w:val="nil"/>
              <w:left w:val="nil"/>
              <w:bottom w:val="nil"/>
              <w:right w:val="nil"/>
            </w:tcBorders>
            <w:shd w:val="clear" w:color="auto" w:fill="auto"/>
            <w:noWrap/>
            <w:vAlign w:val="center"/>
            <w:hideMark/>
          </w:tcPr>
          <w:p w14:paraId="74B9D1C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nil"/>
              <w:right w:val="nil"/>
            </w:tcBorders>
            <w:shd w:val="clear" w:color="auto" w:fill="auto"/>
            <w:noWrap/>
            <w:vAlign w:val="center"/>
            <w:hideMark/>
          </w:tcPr>
          <w:p w14:paraId="17B0ADE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nil"/>
              <w:right w:val="single" w:sz="4" w:space="0" w:color="auto"/>
            </w:tcBorders>
            <w:shd w:val="clear" w:color="auto" w:fill="auto"/>
            <w:noWrap/>
            <w:vAlign w:val="center"/>
            <w:hideMark/>
          </w:tcPr>
          <w:p w14:paraId="700D74F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76" w:type="dxa"/>
            <w:tcBorders>
              <w:top w:val="nil"/>
              <w:left w:val="nil"/>
              <w:bottom w:val="nil"/>
              <w:right w:val="nil"/>
            </w:tcBorders>
            <w:shd w:val="clear" w:color="auto" w:fill="auto"/>
            <w:noWrap/>
            <w:vAlign w:val="center"/>
            <w:hideMark/>
          </w:tcPr>
          <w:p w14:paraId="4F4D7BC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107%</w:t>
            </w:r>
          </w:p>
        </w:tc>
        <w:tc>
          <w:tcPr>
            <w:tcW w:w="976" w:type="dxa"/>
            <w:tcBorders>
              <w:top w:val="nil"/>
              <w:left w:val="nil"/>
              <w:bottom w:val="nil"/>
              <w:right w:val="single" w:sz="8" w:space="0" w:color="auto"/>
            </w:tcBorders>
            <w:shd w:val="clear" w:color="auto" w:fill="auto"/>
            <w:noWrap/>
            <w:vAlign w:val="center"/>
            <w:hideMark/>
          </w:tcPr>
          <w:p w14:paraId="6A925CE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109%</w:t>
            </w:r>
          </w:p>
        </w:tc>
      </w:tr>
      <w:tr w:rsidR="00C600CF" w:rsidRPr="00C600CF" w14:paraId="06824FF5"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FE21F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96" w:type="dxa"/>
            <w:tcBorders>
              <w:top w:val="nil"/>
              <w:left w:val="nil"/>
              <w:bottom w:val="nil"/>
              <w:right w:val="nil"/>
            </w:tcBorders>
            <w:shd w:val="clear" w:color="auto" w:fill="auto"/>
            <w:noWrap/>
            <w:vAlign w:val="center"/>
            <w:hideMark/>
          </w:tcPr>
          <w:p w14:paraId="4669182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nil"/>
              <w:right w:val="nil"/>
            </w:tcBorders>
            <w:shd w:val="clear" w:color="auto" w:fill="auto"/>
            <w:noWrap/>
            <w:vAlign w:val="center"/>
            <w:hideMark/>
          </w:tcPr>
          <w:p w14:paraId="48CF945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nil"/>
              <w:right w:val="single" w:sz="4" w:space="0" w:color="auto"/>
            </w:tcBorders>
            <w:shd w:val="clear" w:color="auto" w:fill="auto"/>
            <w:noWrap/>
            <w:vAlign w:val="center"/>
            <w:hideMark/>
          </w:tcPr>
          <w:p w14:paraId="5E79913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76" w:type="dxa"/>
            <w:tcBorders>
              <w:top w:val="nil"/>
              <w:left w:val="nil"/>
              <w:bottom w:val="nil"/>
              <w:right w:val="nil"/>
            </w:tcBorders>
            <w:shd w:val="clear" w:color="auto" w:fill="auto"/>
            <w:noWrap/>
            <w:vAlign w:val="center"/>
            <w:hideMark/>
          </w:tcPr>
          <w:p w14:paraId="78C5924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93%</w:t>
            </w:r>
          </w:p>
        </w:tc>
        <w:tc>
          <w:tcPr>
            <w:tcW w:w="976" w:type="dxa"/>
            <w:tcBorders>
              <w:top w:val="nil"/>
              <w:left w:val="nil"/>
              <w:bottom w:val="nil"/>
              <w:right w:val="single" w:sz="8" w:space="0" w:color="auto"/>
            </w:tcBorders>
            <w:shd w:val="clear" w:color="auto" w:fill="auto"/>
            <w:noWrap/>
            <w:vAlign w:val="center"/>
            <w:hideMark/>
          </w:tcPr>
          <w:p w14:paraId="4E895B5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94%</w:t>
            </w:r>
          </w:p>
        </w:tc>
      </w:tr>
      <w:tr w:rsidR="00C600CF" w:rsidRPr="00C600CF" w14:paraId="63D53EDD"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422FB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96" w:type="dxa"/>
            <w:tcBorders>
              <w:top w:val="nil"/>
              <w:left w:val="nil"/>
              <w:bottom w:val="nil"/>
              <w:right w:val="nil"/>
            </w:tcBorders>
            <w:shd w:val="clear" w:color="auto" w:fill="auto"/>
            <w:noWrap/>
            <w:vAlign w:val="center"/>
            <w:hideMark/>
          </w:tcPr>
          <w:p w14:paraId="162C49E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nil"/>
              <w:right w:val="nil"/>
            </w:tcBorders>
            <w:shd w:val="clear" w:color="auto" w:fill="auto"/>
            <w:noWrap/>
            <w:vAlign w:val="center"/>
            <w:hideMark/>
          </w:tcPr>
          <w:p w14:paraId="3C1D04E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nil"/>
              <w:right w:val="single" w:sz="4" w:space="0" w:color="auto"/>
            </w:tcBorders>
            <w:shd w:val="clear" w:color="auto" w:fill="auto"/>
            <w:noWrap/>
            <w:vAlign w:val="center"/>
            <w:hideMark/>
          </w:tcPr>
          <w:p w14:paraId="4051084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76" w:type="dxa"/>
            <w:tcBorders>
              <w:top w:val="nil"/>
              <w:left w:val="nil"/>
              <w:bottom w:val="nil"/>
              <w:right w:val="nil"/>
            </w:tcBorders>
            <w:shd w:val="clear" w:color="auto" w:fill="auto"/>
            <w:noWrap/>
            <w:vAlign w:val="center"/>
            <w:hideMark/>
          </w:tcPr>
          <w:p w14:paraId="7FB74BC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106%</w:t>
            </w:r>
          </w:p>
        </w:tc>
        <w:tc>
          <w:tcPr>
            <w:tcW w:w="976" w:type="dxa"/>
            <w:tcBorders>
              <w:top w:val="nil"/>
              <w:left w:val="nil"/>
              <w:bottom w:val="nil"/>
              <w:right w:val="single" w:sz="8" w:space="0" w:color="auto"/>
            </w:tcBorders>
            <w:shd w:val="clear" w:color="auto" w:fill="auto"/>
            <w:noWrap/>
            <w:vAlign w:val="center"/>
            <w:hideMark/>
          </w:tcPr>
          <w:p w14:paraId="35E3162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103%</w:t>
            </w:r>
          </w:p>
        </w:tc>
      </w:tr>
      <w:tr w:rsidR="00C600CF" w:rsidRPr="00C600CF" w14:paraId="7E98AB92"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D991A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Overall </w:t>
            </w:r>
          </w:p>
        </w:tc>
        <w:tc>
          <w:tcPr>
            <w:tcW w:w="1196" w:type="dxa"/>
            <w:tcBorders>
              <w:top w:val="single" w:sz="8" w:space="0" w:color="auto"/>
              <w:left w:val="nil"/>
              <w:bottom w:val="nil"/>
              <w:right w:val="nil"/>
            </w:tcBorders>
            <w:shd w:val="clear" w:color="auto" w:fill="auto"/>
            <w:noWrap/>
            <w:vAlign w:val="center"/>
            <w:hideMark/>
          </w:tcPr>
          <w:p w14:paraId="63B6A18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single" w:sz="8" w:space="0" w:color="auto"/>
              <w:left w:val="nil"/>
              <w:bottom w:val="nil"/>
              <w:right w:val="nil"/>
            </w:tcBorders>
            <w:shd w:val="clear" w:color="auto" w:fill="auto"/>
            <w:noWrap/>
            <w:vAlign w:val="center"/>
            <w:hideMark/>
          </w:tcPr>
          <w:p w14:paraId="7060297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3423772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76" w:type="dxa"/>
            <w:tcBorders>
              <w:top w:val="single" w:sz="8" w:space="0" w:color="auto"/>
              <w:left w:val="nil"/>
              <w:bottom w:val="nil"/>
              <w:right w:val="nil"/>
            </w:tcBorders>
            <w:shd w:val="clear" w:color="auto" w:fill="auto"/>
            <w:noWrap/>
            <w:vAlign w:val="center"/>
            <w:hideMark/>
          </w:tcPr>
          <w:p w14:paraId="4F9EBA3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101%</w:t>
            </w:r>
          </w:p>
        </w:tc>
        <w:tc>
          <w:tcPr>
            <w:tcW w:w="976" w:type="dxa"/>
            <w:tcBorders>
              <w:top w:val="single" w:sz="8" w:space="0" w:color="auto"/>
              <w:left w:val="nil"/>
              <w:bottom w:val="nil"/>
              <w:right w:val="single" w:sz="8" w:space="0" w:color="auto"/>
            </w:tcBorders>
            <w:shd w:val="clear" w:color="auto" w:fill="auto"/>
            <w:noWrap/>
            <w:vAlign w:val="center"/>
            <w:hideMark/>
          </w:tcPr>
          <w:p w14:paraId="175A4F1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101%</w:t>
            </w:r>
          </w:p>
        </w:tc>
      </w:tr>
      <w:tr w:rsidR="00C600CF" w:rsidRPr="00C600CF" w14:paraId="66B43A36"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FB032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55B5374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single" w:sz="8" w:space="0" w:color="auto"/>
              <w:left w:val="nil"/>
              <w:bottom w:val="nil"/>
              <w:right w:val="nil"/>
            </w:tcBorders>
            <w:shd w:val="clear" w:color="auto" w:fill="auto"/>
            <w:noWrap/>
            <w:vAlign w:val="center"/>
            <w:hideMark/>
          </w:tcPr>
          <w:p w14:paraId="2417650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308BB88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76" w:type="dxa"/>
            <w:tcBorders>
              <w:top w:val="single" w:sz="8" w:space="0" w:color="auto"/>
              <w:left w:val="nil"/>
              <w:bottom w:val="nil"/>
              <w:right w:val="nil"/>
            </w:tcBorders>
            <w:shd w:val="clear" w:color="auto" w:fill="auto"/>
            <w:noWrap/>
            <w:vAlign w:val="center"/>
            <w:hideMark/>
          </w:tcPr>
          <w:p w14:paraId="7B31E31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91%</w:t>
            </w:r>
          </w:p>
        </w:tc>
        <w:tc>
          <w:tcPr>
            <w:tcW w:w="976" w:type="dxa"/>
            <w:tcBorders>
              <w:top w:val="single" w:sz="8" w:space="0" w:color="auto"/>
              <w:left w:val="nil"/>
              <w:bottom w:val="nil"/>
              <w:right w:val="single" w:sz="8" w:space="0" w:color="auto"/>
            </w:tcBorders>
            <w:shd w:val="clear" w:color="auto" w:fill="auto"/>
            <w:noWrap/>
            <w:vAlign w:val="center"/>
            <w:hideMark/>
          </w:tcPr>
          <w:p w14:paraId="43E2967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92%</w:t>
            </w:r>
          </w:p>
        </w:tc>
      </w:tr>
      <w:tr w:rsidR="00C600CF" w:rsidRPr="00C600CF" w14:paraId="3083816A"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B2A0CA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96" w:type="dxa"/>
            <w:tcBorders>
              <w:top w:val="nil"/>
              <w:left w:val="single" w:sz="8" w:space="0" w:color="auto"/>
              <w:bottom w:val="single" w:sz="8" w:space="0" w:color="auto"/>
              <w:right w:val="nil"/>
            </w:tcBorders>
            <w:shd w:val="clear" w:color="auto" w:fill="auto"/>
            <w:noWrap/>
            <w:vAlign w:val="center"/>
            <w:hideMark/>
          </w:tcPr>
          <w:p w14:paraId="0735014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single" w:sz="8" w:space="0" w:color="auto"/>
              <w:right w:val="nil"/>
            </w:tcBorders>
            <w:shd w:val="clear" w:color="auto" w:fill="auto"/>
            <w:noWrap/>
            <w:vAlign w:val="center"/>
            <w:hideMark/>
          </w:tcPr>
          <w:p w14:paraId="177E854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076" w:type="dxa"/>
            <w:tcBorders>
              <w:top w:val="nil"/>
              <w:left w:val="nil"/>
              <w:bottom w:val="single" w:sz="8" w:space="0" w:color="auto"/>
              <w:right w:val="single" w:sz="4" w:space="0" w:color="auto"/>
            </w:tcBorders>
            <w:shd w:val="clear" w:color="auto" w:fill="auto"/>
            <w:noWrap/>
            <w:vAlign w:val="center"/>
            <w:hideMark/>
          </w:tcPr>
          <w:p w14:paraId="6BCC3DD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76" w:type="dxa"/>
            <w:tcBorders>
              <w:top w:val="nil"/>
              <w:left w:val="nil"/>
              <w:bottom w:val="single" w:sz="8" w:space="0" w:color="auto"/>
              <w:right w:val="nil"/>
            </w:tcBorders>
            <w:shd w:val="clear" w:color="auto" w:fill="auto"/>
            <w:noWrap/>
            <w:vAlign w:val="center"/>
            <w:hideMark/>
          </w:tcPr>
          <w:p w14:paraId="156CAE9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116%</w:t>
            </w:r>
          </w:p>
        </w:tc>
        <w:tc>
          <w:tcPr>
            <w:tcW w:w="976" w:type="dxa"/>
            <w:tcBorders>
              <w:top w:val="nil"/>
              <w:left w:val="nil"/>
              <w:bottom w:val="single" w:sz="8" w:space="0" w:color="auto"/>
              <w:right w:val="single" w:sz="8" w:space="0" w:color="auto"/>
            </w:tcBorders>
            <w:shd w:val="clear" w:color="auto" w:fill="auto"/>
            <w:noWrap/>
            <w:vAlign w:val="center"/>
            <w:hideMark/>
          </w:tcPr>
          <w:p w14:paraId="057339F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132%</w:t>
            </w:r>
          </w:p>
        </w:tc>
      </w:tr>
      <w:tr w:rsidR="00C600CF" w:rsidRPr="00C600CF" w14:paraId="74F091FD"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40087A5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96" w:type="dxa"/>
            <w:tcBorders>
              <w:top w:val="nil"/>
              <w:left w:val="nil"/>
              <w:bottom w:val="nil"/>
              <w:right w:val="nil"/>
            </w:tcBorders>
            <w:shd w:val="clear" w:color="auto" w:fill="auto"/>
            <w:noWrap/>
            <w:vAlign w:val="center"/>
            <w:hideMark/>
          </w:tcPr>
          <w:p w14:paraId="2049B28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nil"/>
            </w:tcBorders>
            <w:shd w:val="clear" w:color="auto" w:fill="auto"/>
            <w:noWrap/>
            <w:vAlign w:val="center"/>
            <w:hideMark/>
          </w:tcPr>
          <w:p w14:paraId="46536A0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nil"/>
            </w:tcBorders>
            <w:shd w:val="clear" w:color="auto" w:fill="auto"/>
            <w:noWrap/>
            <w:vAlign w:val="center"/>
            <w:hideMark/>
          </w:tcPr>
          <w:p w14:paraId="09170E6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6" w:type="dxa"/>
            <w:tcBorders>
              <w:top w:val="nil"/>
              <w:left w:val="nil"/>
              <w:bottom w:val="nil"/>
              <w:right w:val="nil"/>
            </w:tcBorders>
            <w:shd w:val="clear" w:color="auto" w:fill="auto"/>
            <w:noWrap/>
            <w:vAlign w:val="center"/>
            <w:hideMark/>
          </w:tcPr>
          <w:p w14:paraId="5490049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6" w:type="dxa"/>
            <w:tcBorders>
              <w:top w:val="nil"/>
              <w:left w:val="nil"/>
              <w:bottom w:val="nil"/>
              <w:right w:val="nil"/>
            </w:tcBorders>
            <w:shd w:val="clear" w:color="auto" w:fill="auto"/>
            <w:noWrap/>
            <w:vAlign w:val="center"/>
            <w:hideMark/>
          </w:tcPr>
          <w:p w14:paraId="340D152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C600CF" w:rsidRPr="00C600CF" w14:paraId="7A82200D"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4C1D928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8BAD3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Random Access Main 10</w:t>
            </w:r>
          </w:p>
        </w:tc>
      </w:tr>
      <w:tr w:rsidR="00C600CF" w:rsidRPr="00C600CF" w14:paraId="6F56C43E"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D148E9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AEA75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3CE3311E"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EB3603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96" w:type="dxa"/>
            <w:tcBorders>
              <w:top w:val="nil"/>
              <w:left w:val="single" w:sz="8" w:space="0" w:color="auto"/>
              <w:bottom w:val="single" w:sz="8" w:space="0" w:color="auto"/>
              <w:right w:val="nil"/>
            </w:tcBorders>
            <w:shd w:val="clear" w:color="auto" w:fill="auto"/>
            <w:noWrap/>
            <w:vAlign w:val="center"/>
            <w:hideMark/>
          </w:tcPr>
          <w:p w14:paraId="727F8BE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hideMark/>
          </w:tcPr>
          <w:p w14:paraId="2226057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076" w:type="dxa"/>
            <w:tcBorders>
              <w:top w:val="nil"/>
              <w:left w:val="nil"/>
              <w:bottom w:val="single" w:sz="8" w:space="0" w:color="auto"/>
              <w:right w:val="single" w:sz="4" w:space="0" w:color="auto"/>
            </w:tcBorders>
            <w:shd w:val="clear" w:color="auto" w:fill="auto"/>
            <w:noWrap/>
            <w:vAlign w:val="center"/>
            <w:hideMark/>
          </w:tcPr>
          <w:p w14:paraId="27AD62A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76" w:type="dxa"/>
            <w:tcBorders>
              <w:top w:val="nil"/>
              <w:left w:val="nil"/>
              <w:bottom w:val="single" w:sz="8" w:space="0" w:color="auto"/>
              <w:right w:val="nil"/>
            </w:tcBorders>
            <w:shd w:val="clear" w:color="auto" w:fill="auto"/>
            <w:noWrap/>
            <w:vAlign w:val="center"/>
            <w:hideMark/>
          </w:tcPr>
          <w:p w14:paraId="41AE7D2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5E033A5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4101AD2F"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E0273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96" w:type="dxa"/>
            <w:tcBorders>
              <w:top w:val="nil"/>
              <w:left w:val="nil"/>
              <w:bottom w:val="nil"/>
              <w:right w:val="nil"/>
            </w:tcBorders>
            <w:shd w:val="clear" w:color="auto" w:fill="auto"/>
            <w:noWrap/>
            <w:vAlign w:val="center"/>
            <w:hideMark/>
          </w:tcPr>
          <w:p w14:paraId="1C4E12B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-0.20%</w:t>
            </w:r>
          </w:p>
        </w:tc>
        <w:tc>
          <w:tcPr>
            <w:tcW w:w="1076" w:type="dxa"/>
            <w:tcBorders>
              <w:top w:val="nil"/>
              <w:left w:val="nil"/>
              <w:bottom w:val="nil"/>
              <w:right w:val="nil"/>
            </w:tcBorders>
            <w:shd w:val="clear" w:color="auto" w:fill="auto"/>
            <w:noWrap/>
            <w:vAlign w:val="center"/>
            <w:hideMark/>
          </w:tcPr>
          <w:p w14:paraId="7A31FD3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0.45%</w:t>
            </w:r>
          </w:p>
        </w:tc>
        <w:tc>
          <w:tcPr>
            <w:tcW w:w="1076" w:type="dxa"/>
            <w:tcBorders>
              <w:top w:val="nil"/>
              <w:left w:val="nil"/>
              <w:bottom w:val="nil"/>
              <w:right w:val="single" w:sz="4" w:space="0" w:color="auto"/>
            </w:tcBorders>
            <w:shd w:val="clear" w:color="auto" w:fill="auto"/>
            <w:noWrap/>
            <w:vAlign w:val="center"/>
            <w:hideMark/>
          </w:tcPr>
          <w:p w14:paraId="6ACCA41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0.50%</w:t>
            </w:r>
          </w:p>
        </w:tc>
        <w:tc>
          <w:tcPr>
            <w:tcW w:w="976" w:type="dxa"/>
            <w:tcBorders>
              <w:top w:val="nil"/>
              <w:left w:val="nil"/>
              <w:bottom w:val="nil"/>
              <w:right w:val="nil"/>
            </w:tcBorders>
            <w:shd w:val="clear" w:color="auto" w:fill="auto"/>
            <w:noWrap/>
            <w:vAlign w:val="center"/>
            <w:hideMark/>
          </w:tcPr>
          <w:p w14:paraId="47BFD04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120%</w:t>
            </w:r>
          </w:p>
        </w:tc>
        <w:tc>
          <w:tcPr>
            <w:tcW w:w="976" w:type="dxa"/>
            <w:tcBorders>
              <w:top w:val="nil"/>
              <w:left w:val="nil"/>
              <w:bottom w:val="nil"/>
              <w:right w:val="single" w:sz="8" w:space="0" w:color="auto"/>
            </w:tcBorders>
            <w:shd w:val="clear" w:color="auto" w:fill="auto"/>
            <w:noWrap/>
            <w:vAlign w:val="center"/>
            <w:hideMark/>
          </w:tcPr>
          <w:p w14:paraId="24A74B5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108%</w:t>
            </w:r>
          </w:p>
        </w:tc>
      </w:tr>
      <w:tr w:rsidR="00C600CF" w:rsidRPr="00C600CF" w14:paraId="73EA0E19"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5DAB7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96" w:type="dxa"/>
            <w:tcBorders>
              <w:top w:val="nil"/>
              <w:left w:val="nil"/>
              <w:bottom w:val="nil"/>
              <w:right w:val="nil"/>
            </w:tcBorders>
            <w:shd w:val="clear" w:color="auto" w:fill="auto"/>
            <w:noWrap/>
            <w:vAlign w:val="center"/>
            <w:hideMark/>
          </w:tcPr>
          <w:p w14:paraId="3C886B7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-0.60%</w:t>
            </w:r>
          </w:p>
        </w:tc>
        <w:tc>
          <w:tcPr>
            <w:tcW w:w="1076" w:type="dxa"/>
            <w:tcBorders>
              <w:top w:val="nil"/>
              <w:left w:val="nil"/>
              <w:bottom w:val="nil"/>
              <w:right w:val="nil"/>
            </w:tcBorders>
            <w:shd w:val="clear" w:color="auto" w:fill="auto"/>
            <w:noWrap/>
            <w:vAlign w:val="center"/>
            <w:hideMark/>
          </w:tcPr>
          <w:p w14:paraId="5890AA7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0.55%</w:t>
            </w:r>
          </w:p>
        </w:tc>
        <w:tc>
          <w:tcPr>
            <w:tcW w:w="1076" w:type="dxa"/>
            <w:tcBorders>
              <w:top w:val="nil"/>
              <w:left w:val="nil"/>
              <w:bottom w:val="nil"/>
              <w:right w:val="single" w:sz="4" w:space="0" w:color="auto"/>
            </w:tcBorders>
            <w:shd w:val="clear" w:color="auto" w:fill="auto"/>
            <w:noWrap/>
            <w:vAlign w:val="center"/>
            <w:hideMark/>
          </w:tcPr>
          <w:p w14:paraId="40E9AF4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0.53%</w:t>
            </w:r>
          </w:p>
        </w:tc>
        <w:tc>
          <w:tcPr>
            <w:tcW w:w="976" w:type="dxa"/>
            <w:tcBorders>
              <w:top w:val="nil"/>
              <w:left w:val="nil"/>
              <w:bottom w:val="nil"/>
              <w:right w:val="nil"/>
            </w:tcBorders>
            <w:shd w:val="clear" w:color="auto" w:fill="auto"/>
            <w:noWrap/>
            <w:vAlign w:val="center"/>
            <w:hideMark/>
          </w:tcPr>
          <w:p w14:paraId="5FF68BF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121%</w:t>
            </w:r>
          </w:p>
        </w:tc>
        <w:tc>
          <w:tcPr>
            <w:tcW w:w="976" w:type="dxa"/>
            <w:tcBorders>
              <w:top w:val="nil"/>
              <w:left w:val="nil"/>
              <w:bottom w:val="nil"/>
              <w:right w:val="single" w:sz="8" w:space="0" w:color="auto"/>
            </w:tcBorders>
            <w:shd w:val="clear" w:color="auto" w:fill="auto"/>
            <w:noWrap/>
            <w:vAlign w:val="center"/>
            <w:hideMark/>
          </w:tcPr>
          <w:p w14:paraId="106453A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107%</w:t>
            </w:r>
          </w:p>
        </w:tc>
      </w:tr>
      <w:tr w:rsidR="00C600CF" w:rsidRPr="00C600CF" w14:paraId="0C47976F"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2BCC8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96" w:type="dxa"/>
            <w:tcBorders>
              <w:top w:val="nil"/>
              <w:left w:val="nil"/>
              <w:bottom w:val="nil"/>
              <w:right w:val="nil"/>
            </w:tcBorders>
            <w:shd w:val="clear" w:color="auto" w:fill="auto"/>
            <w:noWrap/>
            <w:vAlign w:val="center"/>
            <w:hideMark/>
          </w:tcPr>
          <w:p w14:paraId="2C51D27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-0.42%</w:t>
            </w:r>
          </w:p>
        </w:tc>
        <w:tc>
          <w:tcPr>
            <w:tcW w:w="1076" w:type="dxa"/>
            <w:tcBorders>
              <w:top w:val="nil"/>
              <w:left w:val="nil"/>
              <w:bottom w:val="nil"/>
              <w:right w:val="nil"/>
            </w:tcBorders>
            <w:shd w:val="clear" w:color="auto" w:fill="auto"/>
            <w:noWrap/>
            <w:vAlign w:val="center"/>
            <w:hideMark/>
          </w:tcPr>
          <w:p w14:paraId="5A0442C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0.66%</w:t>
            </w:r>
          </w:p>
        </w:tc>
        <w:tc>
          <w:tcPr>
            <w:tcW w:w="1076" w:type="dxa"/>
            <w:tcBorders>
              <w:top w:val="nil"/>
              <w:left w:val="nil"/>
              <w:bottom w:val="nil"/>
              <w:right w:val="single" w:sz="4" w:space="0" w:color="auto"/>
            </w:tcBorders>
            <w:shd w:val="clear" w:color="auto" w:fill="auto"/>
            <w:noWrap/>
            <w:vAlign w:val="center"/>
            <w:hideMark/>
          </w:tcPr>
          <w:p w14:paraId="708379F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0.52%</w:t>
            </w:r>
          </w:p>
        </w:tc>
        <w:tc>
          <w:tcPr>
            <w:tcW w:w="976" w:type="dxa"/>
            <w:tcBorders>
              <w:top w:val="nil"/>
              <w:left w:val="nil"/>
              <w:bottom w:val="nil"/>
              <w:right w:val="nil"/>
            </w:tcBorders>
            <w:shd w:val="clear" w:color="auto" w:fill="auto"/>
            <w:noWrap/>
            <w:vAlign w:val="center"/>
            <w:hideMark/>
          </w:tcPr>
          <w:p w14:paraId="7EEA6A6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117%</w:t>
            </w:r>
          </w:p>
        </w:tc>
        <w:tc>
          <w:tcPr>
            <w:tcW w:w="976" w:type="dxa"/>
            <w:tcBorders>
              <w:top w:val="nil"/>
              <w:left w:val="nil"/>
              <w:bottom w:val="nil"/>
              <w:right w:val="single" w:sz="8" w:space="0" w:color="auto"/>
            </w:tcBorders>
            <w:shd w:val="clear" w:color="auto" w:fill="auto"/>
            <w:noWrap/>
            <w:vAlign w:val="center"/>
            <w:hideMark/>
          </w:tcPr>
          <w:p w14:paraId="0201708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117%</w:t>
            </w:r>
          </w:p>
        </w:tc>
      </w:tr>
      <w:tr w:rsidR="00C600CF" w:rsidRPr="00C600CF" w14:paraId="79E64CB0"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89385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96" w:type="dxa"/>
            <w:tcBorders>
              <w:top w:val="nil"/>
              <w:left w:val="nil"/>
              <w:bottom w:val="nil"/>
              <w:right w:val="nil"/>
            </w:tcBorders>
            <w:shd w:val="clear" w:color="auto" w:fill="auto"/>
            <w:noWrap/>
            <w:vAlign w:val="center"/>
            <w:hideMark/>
          </w:tcPr>
          <w:p w14:paraId="7844641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-0.25%</w:t>
            </w:r>
          </w:p>
        </w:tc>
        <w:tc>
          <w:tcPr>
            <w:tcW w:w="1076" w:type="dxa"/>
            <w:tcBorders>
              <w:top w:val="nil"/>
              <w:left w:val="nil"/>
              <w:bottom w:val="nil"/>
              <w:right w:val="nil"/>
            </w:tcBorders>
            <w:shd w:val="clear" w:color="auto" w:fill="auto"/>
            <w:noWrap/>
            <w:vAlign w:val="center"/>
            <w:hideMark/>
          </w:tcPr>
          <w:p w14:paraId="72C01A1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0.50%</w:t>
            </w:r>
          </w:p>
        </w:tc>
        <w:tc>
          <w:tcPr>
            <w:tcW w:w="1076" w:type="dxa"/>
            <w:tcBorders>
              <w:top w:val="nil"/>
              <w:left w:val="nil"/>
              <w:bottom w:val="nil"/>
              <w:right w:val="single" w:sz="4" w:space="0" w:color="auto"/>
            </w:tcBorders>
            <w:shd w:val="clear" w:color="auto" w:fill="auto"/>
            <w:noWrap/>
            <w:vAlign w:val="center"/>
            <w:hideMark/>
          </w:tcPr>
          <w:p w14:paraId="4EB6874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0.66%</w:t>
            </w:r>
          </w:p>
        </w:tc>
        <w:tc>
          <w:tcPr>
            <w:tcW w:w="976" w:type="dxa"/>
            <w:tcBorders>
              <w:top w:val="nil"/>
              <w:left w:val="nil"/>
              <w:bottom w:val="nil"/>
              <w:right w:val="nil"/>
            </w:tcBorders>
            <w:shd w:val="clear" w:color="auto" w:fill="auto"/>
            <w:noWrap/>
            <w:vAlign w:val="center"/>
            <w:hideMark/>
          </w:tcPr>
          <w:p w14:paraId="4B717AC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119%</w:t>
            </w:r>
          </w:p>
        </w:tc>
        <w:tc>
          <w:tcPr>
            <w:tcW w:w="976" w:type="dxa"/>
            <w:tcBorders>
              <w:top w:val="nil"/>
              <w:left w:val="nil"/>
              <w:bottom w:val="nil"/>
              <w:right w:val="single" w:sz="8" w:space="0" w:color="auto"/>
            </w:tcBorders>
            <w:shd w:val="clear" w:color="auto" w:fill="auto"/>
            <w:noWrap/>
            <w:vAlign w:val="center"/>
            <w:hideMark/>
          </w:tcPr>
          <w:p w14:paraId="5B80DE8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r>
      <w:tr w:rsidR="00C600CF" w:rsidRPr="00C600CF" w14:paraId="769CBC4D"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19061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96" w:type="dxa"/>
            <w:tcBorders>
              <w:top w:val="nil"/>
              <w:left w:val="nil"/>
              <w:bottom w:val="nil"/>
              <w:right w:val="nil"/>
            </w:tcBorders>
            <w:shd w:val="clear" w:color="auto" w:fill="auto"/>
            <w:noWrap/>
            <w:vAlign w:val="center"/>
            <w:hideMark/>
          </w:tcPr>
          <w:p w14:paraId="420C118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hideMark/>
          </w:tcPr>
          <w:p w14:paraId="640A1C9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72F7F34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2D3C882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064094E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1D260E66"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F0CF2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96" w:type="dxa"/>
            <w:tcBorders>
              <w:top w:val="single" w:sz="8" w:space="0" w:color="auto"/>
              <w:left w:val="nil"/>
              <w:bottom w:val="nil"/>
              <w:right w:val="nil"/>
            </w:tcBorders>
            <w:shd w:val="clear" w:color="auto" w:fill="auto"/>
            <w:noWrap/>
            <w:vAlign w:val="center"/>
            <w:hideMark/>
          </w:tcPr>
          <w:p w14:paraId="32471A4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-0.37%</w:t>
            </w:r>
          </w:p>
        </w:tc>
        <w:tc>
          <w:tcPr>
            <w:tcW w:w="1076" w:type="dxa"/>
            <w:tcBorders>
              <w:top w:val="single" w:sz="8" w:space="0" w:color="auto"/>
              <w:left w:val="nil"/>
              <w:bottom w:val="nil"/>
              <w:right w:val="nil"/>
            </w:tcBorders>
            <w:shd w:val="clear" w:color="auto" w:fill="auto"/>
            <w:noWrap/>
            <w:vAlign w:val="center"/>
            <w:hideMark/>
          </w:tcPr>
          <w:p w14:paraId="6CC6ED6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0.55%</w:t>
            </w:r>
          </w:p>
        </w:tc>
        <w:tc>
          <w:tcPr>
            <w:tcW w:w="1076" w:type="dxa"/>
            <w:tcBorders>
              <w:top w:val="single" w:sz="8" w:space="0" w:color="auto"/>
              <w:left w:val="nil"/>
              <w:bottom w:val="nil"/>
              <w:right w:val="single" w:sz="4" w:space="0" w:color="auto"/>
            </w:tcBorders>
            <w:shd w:val="clear" w:color="auto" w:fill="auto"/>
            <w:noWrap/>
            <w:vAlign w:val="center"/>
            <w:hideMark/>
          </w:tcPr>
          <w:p w14:paraId="268F692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0.56%</w:t>
            </w:r>
          </w:p>
        </w:tc>
        <w:tc>
          <w:tcPr>
            <w:tcW w:w="976" w:type="dxa"/>
            <w:tcBorders>
              <w:top w:val="single" w:sz="8" w:space="0" w:color="auto"/>
              <w:left w:val="nil"/>
              <w:bottom w:val="nil"/>
              <w:right w:val="nil"/>
            </w:tcBorders>
            <w:shd w:val="clear" w:color="auto" w:fill="auto"/>
            <w:noWrap/>
            <w:vAlign w:val="center"/>
            <w:hideMark/>
          </w:tcPr>
          <w:p w14:paraId="66C2E9D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119%</w:t>
            </w:r>
          </w:p>
        </w:tc>
        <w:tc>
          <w:tcPr>
            <w:tcW w:w="976" w:type="dxa"/>
            <w:tcBorders>
              <w:top w:val="single" w:sz="8" w:space="0" w:color="auto"/>
              <w:left w:val="nil"/>
              <w:bottom w:val="nil"/>
              <w:right w:val="single" w:sz="8" w:space="0" w:color="auto"/>
            </w:tcBorders>
            <w:shd w:val="clear" w:color="auto" w:fill="auto"/>
            <w:noWrap/>
            <w:vAlign w:val="center"/>
            <w:hideMark/>
          </w:tcPr>
          <w:p w14:paraId="5E91DF0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109%</w:t>
            </w:r>
          </w:p>
        </w:tc>
      </w:tr>
      <w:tr w:rsidR="00C600CF" w:rsidRPr="00C600CF" w14:paraId="2C514076"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03266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96" w:type="dxa"/>
            <w:tcBorders>
              <w:top w:val="single" w:sz="8" w:space="0" w:color="auto"/>
              <w:left w:val="nil"/>
              <w:bottom w:val="nil"/>
              <w:right w:val="nil"/>
            </w:tcBorders>
            <w:shd w:val="clear" w:color="auto" w:fill="auto"/>
            <w:noWrap/>
            <w:vAlign w:val="center"/>
            <w:hideMark/>
          </w:tcPr>
          <w:p w14:paraId="0BE47AC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-0.40%</w:t>
            </w:r>
          </w:p>
        </w:tc>
        <w:tc>
          <w:tcPr>
            <w:tcW w:w="1076" w:type="dxa"/>
            <w:tcBorders>
              <w:top w:val="single" w:sz="8" w:space="0" w:color="auto"/>
              <w:left w:val="nil"/>
              <w:bottom w:val="nil"/>
              <w:right w:val="nil"/>
            </w:tcBorders>
            <w:shd w:val="clear" w:color="auto" w:fill="auto"/>
            <w:noWrap/>
            <w:vAlign w:val="center"/>
            <w:hideMark/>
          </w:tcPr>
          <w:p w14:paraId="57481EA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0.57%</w:t>
            </w:r>
          </w:p>
        </w:tc>
        <w:tc>
          <w:tcPr>
            <w:tcW w:w="1076" w:type="dxa"/>
            <w:tcBorders>
              <w:top w:val="single" w:sz="8" w:space="0" w:color="auto"/>
              <w:left w:val="nil"/>
              <w:bottom w:val="nil"/>
              <w:right w:val="single" w:sz="4" w:space="0" w:color="auto"/>
            </w:tcBorders>
            <w:shd w:val="clear" w:color="auto" w:fill="auto"/>
            <w:noWrap/>
            <w:vAlign w:val="center"/>
            <w:hideMark/>
          </w:tcPr>
          <w:p w14:paraId="04CDDDF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0.51%</w:t>
            </w:r>
          </w:p>
        </w:tc>
        <w:tc>
          <w:tcPr>
            <w:tcW w:w="976" w:type="dxa"/>
            <w:tcBorders>
              <w:top w:val="single" w:sz="8" w:space="0" w:color="auto"/>
              <w:left w:val="nil"/>
              <w:bottom w:val="nil"/>
              <w:right w:val="nil"/>
            </w:tcBorders>
            <w:shd w:val="clear" w:color="auto" w:fill="auto"/>
            <w:noWrap/>
            <w:vAlign w:val="center"/>
            <w:hideMark/>
          </w:tcPr>
          <w:p w14:paraId="68CA188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116%</w:t>
            </w:r>
          </w:p>
        </w:tc>
        <w:tc>
          <w:tcPr>
            <w:tcW w:w="976" w:type="dxa"/>
            <w:tcBorders>
              <w:top w:val="single" w:sz="8" w:space="0" w:color="auto"/>
              <w:left w:val="nil"/>
              <w:bottom w:val="nil"/>
              <w:right w:val="single" w:sz="8" w:space="0" w:color="auto"/>
            </w:tcBorders>
            <w:shd w:val="clear" w:color="auto" w:fill="auto"/>
            <w:noWrap/>
            <w:vAlign w:val="center"/>
            <w:hideMark/>
          </w:tcPr>
          <w:p w14:paraId="2C1B3F1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95%</w:t>
            </w:r>
          </w:p>
        </w:tc>
      </w:tr>
      <w:tr w:rsidR="00C600CF" w:rsidRPr="00C600CF" w14:paraId="499D7352" w14:textId="77777777" w:rsidTr="00DF536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22AB2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96" w:type="dxa"/>
            <w:tcBorders>
              <w:top w:val="nil"/>
              <w:left w:val="nil"/>
              <w:bottom w:val="single" w:sz="8" w:space="0" w:color="auto"/>
              <w:right w:val="nil"/>
            </w:tcBorders>
            <w:shd w:val="clear" w:color="auto" w:fill="auto"/>
            <w:noWrap/>
            <w:vAlign w:val="center"/>
            <w:hideMark/>
          </w:tcPr>
          <w:p w14:paraId="010E0C6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1076" w:type="dxa"/>
            <w:tcBorders>
              <w:top w:val="nil"/>
              <w:left w:val="nil"/>
              <w:bottom w:val="single" w:sz="8" w:space="0" w:color="auto"/>
              <w:right w:val="nil"/>
            </w:tcBorders>
            <w:shd w:val="clear" w:color="auto" w:fill="auto"/>
            <w:noWrap/>
            <w:vAlign w:val="center"/>
            <w:hideMark/>
          </w:tcPr>
          <w:p w14:paraId="12FDCB1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0.36%</w:t>
            </w:r>
          </w:p>
        </w:tc>
        <w:tc>
          <w:tcPr>
            <w:tcW w:w="1076" w:type="dxa"/>
            <w:tcBorders>
              <w:top w:val="nil"/>
              <w:left w:val="nil"/>
              <w:bottom w:val="single" w:sz="8" w:space="0" w:color="auto"/>
              <w:right w:val="single" w:sz="4" w:space="0" w:color="auto"/>
            </w:tcBorders>
            <w:shd w:val="clear" w:color="auto" w:fill="auto"/>
            <w:noWrap/>
            <w:vAlign w:val="center"/>
            <w:hideMark/>
          </w:tcPr>
          <w:p w14:paraId="2D641F3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0.27%</w:t>
            </w:r>
          </w:p>
        </w:tc>
        <w:tc>
          <w:tcPr>
            <w:tcW w:w="976" w:type="dxa"/>
            <w:tcBorders>
              <w:top w:val="nil"/>
              <w:left w:val="nil"/>
              <w:bottom w:val="single" w:sz="8" w:space="0" w:color="auto"/>
              <w:right w:val="nil"/>
            </w:tcBorders>
            <w:shd w:val="clear" w:color="auto" w:fill="auto"/>
            <w:noWrap/>
            <w:vAlign w:val="center"/>
            <w:hideMark/>
          </w:tcPr>
          <w:p w14:paraId="750F919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106%</w:t>
            </w:r>
          </w:p>
        </w:tc>
        <w:tc>
          <w:tcPr>
            <w:tcW w:w="976" w:type="dxa"/>
            <w:tcBorders>
              <w:top w:val="nil"/>
              <w:left w:val="nil"/>
              <w:bottom w:val="single" w:sz="8" w:space="0" w:color="auto"/>
              <w:right w:val="single" w:sz="8" w:space="0" w:color="auto"/>
            </w:tcBorders>
            <w:shd w:val="clear" w:color="auto" w:fill="auto"/>
            <w:noWrap/>
            <w:vAlign w:val="center"/>
            <w:hideMark/>
          </w:tcPr>
          <w:p w14:paraId="7150F39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93%</w:t>
            </w:r>
          </w:p>
        </w:tc>
      </w:tr>
      <w:tr w:rsidR="00C600CF" w:rsidRPr="00C600CF" w14:paraId="133C0588"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385DE2B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96" w:type="dxa"/>
            <w:tcBorders>
              <w:top w:val="nil"/>
              <w:left w:val="nil"/>
              <w:bottom w:val="nil"/>
              <w:right w:val="nil"/>
            </w:tcBorders>
            <w:shd w:val="clear" w:color="auto" w:fill="auto"/>
            <w:noWrap/>
            <w:vAlign w:val="bottom"/>
            <w:hideMark/>
          </w:tcPr>
          <w:p w14:paraId="04CE41D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076" w:type="dxa"/>
            <w:tcBorders>
              <w:top w:val="nil"/>
              <w:left w:val="nil"/>
              <w:bottom w:val="nil"/>
              <w:right w:val="nil"/>
            </w:tcBorders>
            <w:shd w:val="clear" w:color="auto" w:fill="auto"/>
            <w:noWrap/>
            <w:vAlign w:val="bottom"/>
            <w:hideMark/>
          </w:tcPr>
          <w:p w14:paraId="77C1C9D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076" w:type="dxa"/>
            <w:tcBorders>
              <w:top w:val="nil"/>
              <w:left w:val="nil"/>
              <w:bottom w:val="nil"/>
              <w:right w:val="nil"/>
            </w:tcBorders>
            <w:shd w:val="clear" w:color="auto" w:fill="auto"/>
            <w:noWrap/>
            <w:vAlign w:val="bottom"/>
            <w:hideMark/>
          </w:tcPr>
          <w:p w14:paraId="606A634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76" w:type="dxa"/>
            <w:tcBorders>
              <w:top w:val="nil"/>
              <w:left w:val="nil"/>
              <w:bottom w:val="nil"/>
              <w:right w:val="nil"/>
            </w:tcBorders>
            <w:shd w:val="clear" w:color="auto" w:fill="auto"/>
            <w:noWrap/>
            <w:vAlign w:val="bottom"/>
            <w:hideMark/>
          </w:tcPr>
          <w:p w14:paraId="6C6E762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76" w:type="dxa"/>
            <w:tcBorders>
              <w:top w:val="nil"/>
              <w:left w:val="nil"/>
              <w:bottom w:val="nil"/>
              <w:right w:val="nil"/>
            </w:tcBorders>
            <w:shd w:val="clear" w:color="auto" w:fill="auto"/>
            <w:noWrap/>
            <w:vAlign w:val="bottom"/>
            <w:hideMark/>
          </w:tcPr>
          <w:p w14:paraId="64B873B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C600CF" w:rsidRPr="00C600CF" w14:paraId="1C56F91E"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00ACE1E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6387A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Low delay B Main10 </w:t>
            </w:r>
          </w:p>
        </w:tc>
      </w:tr>
      <w:tr w:rsidR="00C600CF" w:rsidRPr="00C600CF" w14:paraId="330272C7"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4F9FB9C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A661C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4FCA359E"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FFA017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96" w:type="dxa"/>
            <w:tcBorders>
              <w:top w:val="nil"/>
              <w:left w:val="single" w:sz="8" w:space="0" w:color="auto"/>
              <w:bottom w:val="single" w:sz="8" w:space="0" w:color="auto"/>
              <w:right w:val="nil"/>
            </w:tcBorders>
            <w:shd w:val="clear" w:color="auto" w:fill="auto"/>
            <w:noWrap/>
            <w:vAlign w:val="center"/>
            <w:hideMark/>
          </w:tcPr>
          <w:p w14:paraId="35168BB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hideMark/>
          </w:tcPr>
          <w:p w14:paraId="3CFADDE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076" w:type="dxa"/>
            <w:tcBorders>
              <w:top w:val="nil"/>
              <w:left w:val="nil"/>
              <w:bottom w:val="single" w:sz="8" w:space="0" w:color="auto"/>
              <w:right w:val="single" w:sz="4" w:space="0" w:color="auto"/>
            </w:tcBorders>
            <w:shd w:val="clear" w:color="auto" w:fill="auto"/>
            <w:noWrap/>
            <w:vAlign w:val="center"/>
            <w:hideMark/>
          </w:tcPr>
          <w:p w14:paraId="7F1F820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76" w:type="dxa"/>
            <w:tcBorders>
              <w:top w:val="nil"/>
              <w:left w:val="nil"/>
              <w:bottom w:val="single" w:sz="8" w:space="0" w:color="auto"/>
              <w:right w:val="nil"/>
            </w:tcBorders>
            <w:shd w:val="clear" w:color="auto" w:fill="auto"/>
            <w:noWrap/>
            <w:vAlign w:val="center"/>
            <w:hideMark/>
          </w:tcPr>
          <w:p w14:paraId="76CCB06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2597E8C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7E5C10FC"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77DCF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96" w:type="dxa"/>
            <w:tcBorders>
              <w:top w:val="nil"/>
              <w:left w:val="nil"/>
              <w:bottom w:val="nil"/>
              <w:right w:val="nil"/>
            </w:tcBorders>
            <w:shd w:val="clear" w:color="auto" w:fill="auto"/>
            <w:noWrap/>
            <w:vAlign w:val="center"/>
            <w:hideMark/>
          </w:tcPr>
          <w:p w14:paraId="6065DA0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hideMark/>
          </w:tcPr>
          <w:p w14:paraId="3E69617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076" w:type="dxa"/>
            <w:tcBorders>
              <w:top w:val="nil"/>
              <w:left w:val="nil"/>
              <w:bottom w:val="nil"/>
              <w:right w:val="single" w:sz="4" w:space="0" w:color="auto"/>
            </w:tcBorders>
            <w:shd w:val="clear" w:color="auto" w:fill="auto"/>
            <w:noWrap/>
            <w:vAlign w:val="center"/>
            <w:hideMark/>
          </w:tcPr>
          <w:p w14:paraId="6BCD94F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48D85CB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2F69869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0EF522F9"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04891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96" w:type="dxa"/>
            <w:tcBorders>
              <w:top w:val="nil"/>
              <w:left w:val="nil"/>
              <w:bottom w:val="nil"/>
              <w:right w:val="nil"/>
            </w:tcBorders>
            <w:shd w:val="clear" w:color="auto" w:fill="auto"/>
            <w:noWrap/>
            <w:vAlign w:val="center"/>
            <w:hideMark/>
          </w:tcPr>
          <w:p w14:paraId="220CD0D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hideMark/>
          </w:tcPr>
          <w:p w14:paraId="60B5720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2BE40B7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6698084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7181786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7C11D436"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4B613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96" w:type="dxa"/>
            <w:tcBorders>
              <w:top w:val="nil"/>
              <w:left w:val="nil"/>
              <w:bottom w:val="nil"/>
              <w:right w:val="nil"/>
            </w:tcBorders>
            <w:shd w:val="clear" w:color="auto" w:fill="auto"/>
            <w:noWrap/>
            <w:vAlign w:val="center"/>
            <w:hideMark/>
          </w:tcPr>
          <w:p w14:paraId="7FDDE5C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-0.76%</w:t>
            </w:r>
          </w:p>
        </w:tc>
        <w:tc>
          <w:tcPr>
            <w:tcW w:w="1076" w:type="dxa"/>
            <w:tcBorders>
              <w:top w:val="nil"/>
              <w:left w:val="nil"/>
              <w:bottom w:val="nil"/>
              <w:right w:val="nil"/>
            </w:tcBorders>
            <w:shd w:val="clear" w:color="auto" w:fill="auto"/>
            <w:noWrap/>
            <w:vAlign w:val="center"/>
            <w:hideMark/>
          </w:tcPr>
          <w:p w14:paraId="7EC5F3D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0.46%</w:t>
            </w:r>
          </w:p>
        </w:tc>
        <w:tc>
          <w:tcPr>
            <w:tcW w:w="1076" w:type="dxa"/>
            <w:tcBorders>
              <w:top w:val="nil"/>
              <w:left w:val="nil"/>
              <w:bottom w:val="nil"/>
              <w:right w:val="single" w:sz="4" w:space="0" w:color="auto"/>
            </w:tcBorders>
            <w:shd w:val="clear" w:color="auto" w:fill="auto"/>
            <w:noWrap/>
            <w:vAlign w:val="center"/>
            <w:hideMark/>
          </w:tcPr>
          <w:p w14:paraId="0B29520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0.99%</w:t>
            </w:r>
          </w:p>
        </w:tc>
        <w:tc>
          <w:tcPr>
            <w:tcW w:w="976" w:type="dxa"/>
            <w:tcBorders>
              <w:top w:val="nil"/>
              <w:left w:val="nil"/>
              <w:bottom w:val="nil"/>
              <w:right w:val="nil"/>
            </w:tcBorders>
            <w:shd w:val="clear" w:color="auto" w:fill="auto"/>
            <w:noWrap/>
            <w:vAlign w:val="center"/>
            <w:hideMark/>
          </w:tcPr>
          <w:p w14:paraId="4B3BDFC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142%</w:t>
            </w:r>
          </w:p>
        </w:tc>
        <w:tc>
          <w:tcPr>
            <w:tcW w:w="976" w:type="dxa"/>
            <w:tcBorders>
              <w:top w:val="nil"/>
              <w:left w:val="nil"/>
              <w:bottom w:val="nil"/>
              <w:right w:val="single" w:sz="8" w:space="0" w:color="auto"/>
            </w:tcBorders>
            <w:shd w:val="clear" w:color="auto" w:fill="auto"/>
            <w:noWrap/>
            <w:vAlign w:val="center"/>
            <w:hideMark/>
          </w:tcPr>
          <w:p w14:paraId="5304D95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114%</w:t>
            </w:r>
          </w:p>
        </w:tc>
      </w:tr>
      <w:tr w:rsidR="00C600CF" w:rsidRPr="00C600CF" w14:paraId="30531545"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07090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96" w:type="dxa"/>
            <w:tcBorders>
              <w:top w:val="nil"/>
              <w:left w:val="nil"/>
              <w:bottom w:val="nil"/>
              <w:right w:val="nil"/>
            </w:tcBorders>
            <w:shd w:val="clear" w:color="auto" w:fill="auto"/>
            <w:noWrap/>
            <w:vAlign w:val="center"/>
            <w:hideMark/>
          </w:tcPr>
          <w:p w14:paraId="4FF1996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-0.51%</w:t>
            </w:r>
          </w:p>
        </w:tc>
        <w:tc>
          <w:tcPr>
            <w:tcW w:w="1076" w:type="dxa"/>
            <w:tcBorders>
              <w:top w:val="nil"/>
              <w:left w:val="nil"/>
              <w:bottom w:val="nil"/>
              <w:right w:val="nil"/>
            </w:tcBorders>
            <w:shd w:val="clear" w:color="auto" w:fill="auto"/>
            <w:noWrap/>
            <w:vAlign w:val="center"/>
            <w:hideMark/>
          </w:tcPr>
          <w:p w14:paraId="02979C3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1.22%</w:t>
            </w:r>
          </w:p>
        </w:tc>
        <w:tc>
          <w:tcPr>
            <w:tcW w:w="1076" w:type="dxa"/>
            <w:tcBorders>
              <w:top w:val="nil"/>
              <w:left w:val="nil"/>
              <w:bottom w:val="nil"/>
              <w:right w:val="single" w:sz="4" w:space="0" w:color="auto"/>
            </w:tcBorders>
            <w:shd w:val="clear" w:color="auto" w:fill="auto"/>
            <w:noWrap/>
            <w:vAlign w:val="center"/>
            <w:hideMark/>
          </w:tcPr>
          <w:p w14:paraId="0D5033D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1.08%</w:t>
            </w:r>
          </w:p>
        </w:tc>
        <w:tc>
          <w:tcPr>
            <w:tcW w:w="976" w:type="dxa"/>
            <w:tcBorders>
              <w:top w:val="nil"/>
              <w:left w:val="nil"/>
              <w:bottom w:val="nil"/>
              <w:right w:val="nil"/>
            </w:tcBorders>
            <w:shd w:val="clear" w:color="auto" w:fill="auto"/>
            <w:noWrap/>
            <w:vAlign w:val="center"/>
            <w:hideMark/>
          </w:tcPr>
          <w:p w14:paraId="58E0598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137%</w:t>
            </w:r>
          </w:p>
        </w:tc>
        <w:tc>
          <w:tcPr>
            <w:tcW w:w="976" w:type="dxa"/>
            <w:tcBorders>
              <w:top w:val="nil"/>
              <w:left w:val="nil"/>
              <w:bottom w:val="nil"/>
              <w:right w:val="single" w:sz="8" w:space="0" w:color="auto"/>
            </w:tcBorders>
            <w:shd w:val="clear" w:color="auto" w:fill="auto"/>
            <w:noWrap/>
            <w:vAlign w:val="center"/>
            <w:hideMark/>
          </w:tcPr>
          <w:p w14:paraId="31D76BE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106%</w:t>
            </w:r>
          </w:p>
        </w:tc>
      </w:tr>
      <w:tr w:rsidR="00C600CF" w:rsidRPr="00C600CF" w14:paraId="3EA8A1E6"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63D32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96" w:type="dxa"/>
            <w:tcBorders>
              <w:top w:val="nil"/>
              <w:left w:val="nil"/>
              <w:bottom w:val="nil"/>
              <w:right w:val="nil"/>
            </w:tcBorders>
            <w:shd w:val="clear" w:color="auto" w:fill="auto"/>
            <w:noWrap/>
            <w:vAlign w:val="center"/>
            <w:hideMark/>
          </w:tcPr>
          <w:p w14:paraId="56A960C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-0.22%</w:t>
            </w:r>
          </w:p>
        </w:tc>
        <w:tc>
          <w:tcPr>
            <w:tcW w:w="1076" w:type="dxa"/>
            <w:tcBorders>
              <w:top w:val="nil"/>
              <w:left w:val="nil"/>
              <w:bottom w:val="nil"/>
              <w:right w:val="nil"/>
            </w:tcBorders>
            <w:shd w:val="clear" w:color="auto" w:fill="auto"/>
            <w:noWrap/>
            <w:vAlign w:val="center"/>
            <w:hideMark/>
          </w:tcPr>
          <w:p w14:paraId="3AF1AC3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1.23%</w:t>
            </w:r>
          </w:p>
        </w:tc>
        <w:tc>
          <w:tcPr>
            <w:tcW w:w="1076" w:type="dxa"/>
            <w:tcBorders>
              <w:top w:val="nil"/>
              <w:left w:val="nil"/>
              <w:bottom w:val="nil"/>
              <w:right w:val="single" w:sz="4" w:space="0" w:color="auto"/>
            </w:tcBorders>
            <w:shd w:val="clear" w:color="auto" w:fill="auto"/>
            <w:noWrap/>
            <w:vAlign w:val="center"/>
            <w:hideMark/>
          </w:tcPr>
          <w:p w14:paraId="6469C87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1.30%</w:t>
            </w:r>
          </w:p>
        </w:tc>
        <w:tc>
          <w:tcPr>
            <w:tcW w:w="976" w:type="dxa"/>
            <w:tcBorders>
              <w:top w:val="nil"/>
              <w:left w:val="nil"/>
              <w:bottom w:val="nil"/>
              <w:right w:val="nil"/>
            </w:tcBorders>
            <w:shd w:val="clear" w:color="auto" w:fill="auto"/>
            <w:noWrap/>
            <w:vAlign w:val="center"/>
            <w:hideMark/>
          </w:tcPr>
          <w:p w14:paraId="493BBC4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135%</w:t>
            </w:r>
          </w:p>
        </w:tc>
        <w:tc>
          <w:tcPr>
            <w:tcW w:w="976" w:type="dxa"/>
            <w:tcBorders>
              <w:top w:val="nil"/>
              <w:left w:val="nil"/>
              <w:bottom w:val="nil"/>
              <w:right w:val="single" w:sz="8" w:space="0" w:color="auto"/>
            </w:tcBorders>
            <w:shd w:val="clear" w:color="auto" w:fill="auto"/>
            <w:noWrap/>
            <w:vAlign w:val="center"/>
            <w:hideMark/>
          </w:tcPr>
          <w:p w14:paraId="13B26A6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115%</w:t>
            </w:r>
          </w:p>
        </w:tc>
      </w:tr>
      <w:tr w:rsidR="00C600CF" w:rsidRPr="00C600CF" w14:paraId="5BFBC428"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57BC0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96" w:type="dxa"/>
            <w:tcBorders>
              <w:top w:val="single" w:sz="8" w:space="0" w:color="auto"/>
              <w:left w:val="nil"/>
              <w:bottom w:val="nil"/>
              <w:right w:val="nil"/>
            </w:tcBorders>
            <w:shd w:val="clear" w:color="auto" w:fill="auto"/>
            <w:noWrap/>
            <w:vAlign w:val="center"/>
            <w:hideMark/>
          </w:tcPr>
          <w:p w14:paraId="4ED58A0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-0.54%</w:t>
            </w:r>
          </w:p>
        </w:tc>
        <w:tc>
          <w:tcPr>
            <w:tcW w:w="1076" w:type="dxa"/>
            <w:tcBorders>
              <w:top w:val="single" w:sz="8" w:space="0" w:color="auto"/>
              <w:left w:val="nil"/>
              <w:bottom w:val="nil"/>
              <w:right w:val="nil"/>
            </w:tcBorders>
            <w:shd w:val="clear" w:color="auto" w:fill="auto"/>
            <w:noWrap/>
            <w:vAlign w:val="center"/>
            <w:hideMark/>
          </w:tcPr>
          <w:p w14:paraId="711DD3F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0.91%</w:t>
            </w:r>
          </w:p>
        </w:tc>
        <w:tc>
          <w:tcPr>
            <w:tcW w:w="1076" w:type="dxa"/>
            <w:tcBorders>
              <w:top w:val="single" w:sz="8" w:space="0" w:color="auto"/>
              <w:left w:val="nil"/>
              <w:bottom w:val="nil"/>
              <w:right w:val="single" w:sz="4" w:space="0" w:color="auto"/>
            </w:tcBorders>
            <w:shd w:val="clear" w:color="auto" w:fill="auto"/>
            <w:noWrap/>
            <w:vAlign w:val="center"/>
            <w:hideMark/>
          </w:tcPr>
          <w:p w14:paraId="205969E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1.10%</w:t>
            </w:r>
          </w:p>
        </w:tc>
        <w:tc>
          <w:tcPr>
            <w:tcW w:w="976" w:type="dxa"/>
            <w:tcBorders>
              <w:top w:val="single" w:sz="8" w:space="0" w:color="auto"/>
              <w:left w:val="nil"/>
              <w:bottom w:val="nil"/>
              <w:right w:val="nil"/>
            </w:tcBorders>
            <w:shd w:val="clear" w:color="auto" w:fill="auto"/>
            <w:noWrap/>
            <w:vAlign w:val="center"/>
            <w:hideMark/>
          </w:tcPr>
          <w:p w14:paraId="214054D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138%</w:t>
            </w:r>
          </w:p>
        </w:tc>
        <w:tc>
          <w:tcPr>
            <w:tcW w:w="976" w:type="dxa"/>
            <w:tcBorders>
              <w:top w:val="single" w:sz="8" w:space="0" w:color="auto"/>
              <w:left w:val="nil"/>
              <w:bottom w:val="nil"/>
              <w:right w:val="single" w:sz="8" w:space="0" w:color="auto"/>
            </w:tcBorders>
            <w:shd w:val="clear" w:color="auto" w:fill="auto"/>
            <w:noWrap/>
            <w:vAlign w:val="center"/>
            <w:hideMark/>
          </w:tcPr>
          <w:p w14:paraId="3C030C4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112%</w:t>
            </w:r>
          </w:p>
        </w:tc>
      </w:tr>
      <w:tr w:rsidR="00C600CF" w:rsidRPr="00C600CF" w14:paraId="4F554715"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4A118B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133EB4D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-0.62%</w:t>
            </w:r>
          </w:p>
        </w:tc>
        <w:tc>
          <w:tcPr>
            <w:tcW w:w="1076" w:type="dxa"/>
            <w:tcBorders>
              <w:top w:val="single" w:sz="8" w:space="0" w:color="auto"/>
              <w:left w:val="nil"/>
              <w:bottom w:val="nil"/>
              <w:right w:val="nil"/>
            </w:tcBorders>
            <w:shd w:val="clear" w:color="auto" w:fill="auto"/>
            <w:noWrap/>
            <w:vAlign w:val="center"/>
            <w:hideMark/>
          </w:tcPr>
          <w:p w14:paraId="67ACA66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1.06%</w:t>
            </w:r>
          </w:p>
        </w:tc>
        <w:tc>
          <w:tcPr>
            <w:tcW w:w="1076" w:type="dxa"/>
            <w:tcBorders>
              <w:top w:val="single" w:sz="8" w:space="0" w:color="auto"/>
              <w:left w:val="nil"/>
              <w:bottom w:val="nil"/>
              <w:right w:val="single" w:sz="4" w:space="0" w:color="auto"/>
            </w:tcBorders>
            <w:shd w:val="clear" w:color="auto" w:fill="auto"/>
            <w:noWrap/>
            <w:vAlign w:val="center"/>
            <w:hideMark/>
          </w:tcPr>
          <w:p w14:paraId="657962E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1.38%</w:t>
            </w:r>
          </w:p>
        </w:tc>
        <w:tc>
          <w:tcPr>
            <w:tcW w:w="976" w:type="dxa"/>
            <w:tcBorders>
              <w:top w:val="single" w:sz="8" w:space="0" w:color="auto"/>
              <w:left w:val="nil"/>
              <w:bottom w:val="nil"/>
              <w:right w:val="nil"/>
            </w:tcBorders>
            <w:shd w:val="clear" w:color="auto" w:fill="auto"/>
            <w:noWrap/>
            <w:vAlign w:val="center"/>
            <w:hideMark/>
          </w:tcPr>
          <w:p w14:paraId="7CD4712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136%</w:t>
            </w:r>
          </w:p>
        </w:tc>
        <w:tc>
          <w:tcPr>
            <w:tcW w:w="976" w:type="dxa"/>
            <w:tcBorders>
              <w:top w:val="single" w:sz="8" w:space="0" w:color="auto"/>
              <w:left w:val="nil"/>
              <w:bottom w:val="nil"/>
              <w:right w:val="single" w:sz="8" w:space="0" w:color="auto"/>
            </w:tcBorders>
            <w:shd w:val="clear" w:color="auto" w:fill="auto"/>
            <w:noWrap/>
            <w:vAlign w:val="center"/>
            <w:hideMark/>
          </w:tcPr>
          <w:p w14:paraId="7D054C8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102%</w:t>
            </w:r>
          </w:p>
        </w:tc>
      </w:tr>
      <w:tr w:rsidR="00C600CF" w:rsidRPr="00C600CF" w14:paraId="692C66AD"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594D67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96" w:type="dxa"/>
            <w:tcBorders>
              <w:top w:val="nil"/>
              <w:left w:val="single" w:sz="8" w:space="0" w:color="auto"/>
              <w:bottom w:val="single" w:sz="8" w:space="0" w:color="auto"/>
              <w:right w:val="nil"/>
            </w:tcBorders>
            <w:shd w:val="clear" w:color="auto" w:fill="auto"/>
            <w:noWrap/>
            <w:vAlign w:val="center"/>
            <w:hideMark/>
          </w:tcPr>
          <w:p w14:paraId="09F41A9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-0.18%</w:t>
            </w:r>
          </w:p>
        </w:tc>
        <w:tc>
          <w:tcPr>
            <w:tcW w:w="1076" w:type="dxa"/>
            <w:tcBorders>
              <w:top w:val="nil"/>
              <w:left w:val="nil"/>
              <w:bottom w:val="single" w:sz="8" w:space="0" w:color="auto"/>
              <w:right w:val="nil"/>
            </w:tcBorders>
            <w:shd w:val="clear" w:color="auto" w:fill="auto"/>
            <w:noWrap/>
            <w:vAlign w:val="center"/>
            <w:hideMark/>
          </w:tcPr>
          <w:p w14:paraId="74AC4B9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0.75%</w:t>
            </w:r>
          </w:p>
        </w:tc>
        <w:tc>
          <w:tcPr>
            <w:tcW w:w="1076" w:type="dxa"/>
            <w:tcBorders>
              <w:top w:val="nil"/>
              <w:left w:val="nil"/>
              <w:bottom w:val="single" w:sz="8" w:space="0" w:color="auto"/>
              <w:right w:val="single" w:sz="4" w:space="0" w:color="auto"/>
            </w:tcBorders>
            <w:shd w:val="clear" w:color="auto" w:fill="auto"/>
            <w:noWrap/>
            <w:vAlign w:val="center"/>
            <w:hideMark/>
          </w:tcPr>
          <w:p w14:paraId="10DD106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0.75%</w:t>
            </w:r>
          </w:p>
        </w:tc>
        <w:tc>
          <w:tcPr>
            <w:tcW w:w="976" w:type="dxa"/>
            <w:tcBorders>
              <w:top w:val="nil"/>
              <w:left w:val="nil"/>
              <w:bottom w:val="single" w:sz="8" w:space="0" w:color="auto"/>
              <w:right w:val="nil"/>
            </w:tcBorders>
            <w:shd w:val="clear" w:color="auto" w:fill="auto"/>
            <w:noWrap/>
            <w:vAlign w:val="center"/>
            <w:hideMark/>
          </w:tcPr>
          <w:p w14:paraId="0BCA7DB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120%</w:t>
            </w:r>
          </w:p>
        </w:tc>
        <w:tc>
          <w:tcPr>
            <w:tcW w:w="976" w:type="dxa"/>
            <w:tcBorders>
              <w:top w:val="nil"/>
              <w:left w:val="nil"/>
              <w:bottom w:val="single" w:sz="8" w:space="0" w:color="auto"/>
              <w:right w:val="single" w:sz="8" w:space="0" w:color="auto"/>
            </w:tcBorders>
            <w:shd w:val="clear" w:color="auto" w:fill="auto"/>
            <w:noWrap/>
            <w:vAlign w:val="center"/>
            <w:hideMark/>
          </w:tcPr>
          <w:p w14:paraId="7245572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95%</w:t>
            </w:r>
          </w:p>
        </w:tc>
      </w:tr>
      <w:tr w:rsidR="00C600CF" w:rsidRPr="00C600CF" w14:paraId="71484EF9"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76BE50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96" w:type="dxa"/>
            <w:tcBorders>
              <w:top w:val="nil"/>
              <w:left w:val="nil"/>
              <w:bottom w:val="nil"/>
              <w:right w:val="nil"/>
            </w:tcBorders>
            <w:shd w:val="clear" w:color="auto" w:fill="auto"/>
            <w:noWrap/>
            <w:vAlign w:val="bottom"/>
            <w:hideMark/>
          </w:tcPr>
          <w:p w14:paraId="313DD96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076" w:type="dxa"/>
            <w:tcBorders>
              <w:top w:val="nil"/>
              <w:left w:val="nil"/>
              <w:bottom w:val="nil"/>
              <w:right w:val="nil"/>
            </w:tcBorders>
            <w:shd w:val="clear" w:color="auto" w:fill="auto"/>
            <w:noWrap/>
            <w:vAlign w:val="bottom"/>
            <w:hideMark/>
          </w:tcPr>
          <w:p w14:paraId="2CCAA73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076" w:type="dxa"/>
            <w:tcBorders>
              <w:top w:val="nil"/>
              <w:left w:val="nil"/>
              <w:bottom w:val="nil"/>
              <w:right w:val="nil"/>
            </w:tcBorders>
            <w:shd w:val="clear" w:color="auto" w:fill="auto"/>
            <w:noWrap/>
            <w:vAlign w:val="bottom"/>
            <w:hideMark/>
          </w:tcPr>
          <w:p w14:paraId="757E2F3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76" w:type="dxa"/>
            <w:tcBorders>
              <w:top w:val="nil"/>
              <w:left w:val="nil"/>
              <w:bottom w:val="nil"/>
              <w:right w:val="nil"/>
            </w:tcBorders>
            <w:shd w:val="clear" w:color="auto" w:fill="auto"/>
            <w:noWrap/>
            <w:vAlign w:val="bottom"/>
            <w:hideMark/>
          </w:tcPr>
          <w:p w14:paraId="04E728D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76" w:type="dxa"/>
            <w:tcBorders>
              <w:top w:val="nil"/>
              <w:left w:val="nil"/>
              <w:bottom w:val="nil"/>
              <w:right w:val="nil"/>
            </w:tcBorders>
            <w:shd w:val="clear" w:color="auto" w:fill="auto"/>
            <w:noWrap/>
            <w:vAlign w:val="bottom"/>
            <w:hideMark/>
          </w:tcPr>
          <w:p w14:paraId="3316159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C600CF" w:rsidRPr="00C600CF" w14:paraId="1B6D8592"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E0A9AF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E8075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Low delay P Main10 </w:t>
            </w:r>
          </w:p>
        </w:tc>
      </w:tr>
      <w:tr w:rsidR="00C600CF" w:rsidRPr="00C600CF" w14:paraId="695D2784"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53A9EF1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46BA1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4084A363"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35C1F12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96" w:type="dxa"/>
            <w:tcBorders>
              <w:top w:val="nil"/>
              <w:left w:val="single" w:sz="8" w:space="0" w:color="auto"/>
              <w:bottom w:val="single" w:sz="8" w:space="0" w:color="auto"/>
              <w:right w:val="nil"/>
            </w:tcBorders>
            <w:shd w:val="clear" w:color="auto" w:fill="auto"/>
            <w:noWrap/>
            <w:vAlign w:val="center"/>
            <w:hideMark/>
          </w:tcPr>
          <w:p w14:paraId="6C4C7AB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hideMark/>
          </w:tcPr>
          <w:p w14:paraId="4D0BD43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076" w:type="dxa"/>
            <w:tcBorders>
              <w:top w:val="nil"/>
              <w:left w:val="nil"/>
              <w:bottom w:val="single" w:sz="8" w:space="0" w:color="auto"/>
              <w:right w:val="single" w:sz="4" w:space="0" w:color="auto"/>
            </w:tcBorders>
            <w:shd w:val="clear" w:color="auto" w:fill="auto"/>
            <w:noWrap/>
            <w:vAlign w:val="center"/>
            <w:hideMark/>
          </w:tcPr>
          <w:p w14:paraId="59D9C60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76" w:type="dxa"/>
            <w:tcBorders>
              <w:top w:val="nil"/>
              <w:left w:val="nil"/>
              <w:bottom w:val="single" w:sz="8" w:space="0" w:color="auto"/>
              <w:right w:val="nil"/>
            </w:tcBorders>
            <w:shd w:val="clear" w:color="auto" w:fill="auto"/>
            <w:noWrap/>
            <w:vAlign w:val="center"/>
            <w:hideMark/>
          </w:tcPr>
          <w:p w14:paraId="128FF32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376F365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5680D7DE"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7CE98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96" w:type="dxa"/>
            <w:tcBorders>
              <w:top w:val="nil"/>
              <w:left w:val="nil"/>
              <w:bottom w:val="nil"/>
              <w:right w:val="nil"/>
            </w:tcBorders>
            <w:shd w:val="clear" w:color="auto" w:fill="auto"/>
            <w:noWrap/>
            <w:vAlign w:val="center"/>
            <w:hideMark/>
          </w:tcPr>
          <w:p w14:paraId="4216B9D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hideMark/>
          </w:tcPr>
          <w:p w14:paraId="7CE4BEA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076" w:type="dxa"/>
            <w:tcBorders>
              <w:top w:val="nil"/>
              <w:left w:val="nil"/>
              <w:bottom w:val="nil"/>
              <w:right w:val="single" w:sz="4" w:space="0" w:color="auto"/>
            </w:tcBorders>
            <w:shd w:val="clear" w:color="auto" w:fill="auto"/>
            <w:noWrap/>
            <w:vAlign w:val="center"/>
            <w:hideMark/>
          </w:tcPr>
          <w:p w14:paraId="6E73F4E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7187E82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05E2526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0C1555DD"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E6494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96" w:type="dxa"/>
            <w:tcBorders>
              <w:top w:val="nil"/>
              <w:left w:val="nil"/>
              <w:bottom w:val="nil"/>
              <w:right w:val="nil"/>
            </w:tcBorders>
            <w:shd w:val="clear" w:color="auto" w:fill="auto"/>
            <w:noWrap/>
            <w:vAlign w:val="center"/>
            <w:hideMark/>
          </w:tcPr>
          <w:p w14:paraId="4896C6C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hideMark/>
          </w:tcPr>
          <w:p w14:paraId="5B553FF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70831DD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711C0B9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5BF61F2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2B4A2BE6"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BB21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96" w:type="dxa"/>
            <w:tcBorders>
              <w:top w:val="nil"/>
              <w:left w:val="nil"/>
              <w:bottom w:val="nil"/>
              <w:right w:val="nil"/>
            </w:tcBorders>
            <w:shd w:val="clear" w:color="auto" w:fill="auto"/>
            <w:noWrap/>
            <w:vAlign w:val="center"/>
            <w:hideMark/>
          </w:tcPr>
          <w:p w14:paraId="6F3BD5A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-0.80%</w:t>
            </w:r>
          </w:p>
        </w:tc>
        <w:tc>
          <w:tcPr>
            <w:tcW w:w="1076" w:type="dxa"/>
            <w:tcBorders>
              <w:top w:val="nil"/>
              <w:left w:val="nil"/>
              <w:bottom w:val="nil"/>
              <w:right w:val="nil"/>
            </w:tcBorders>
            <w:shd w:val="clear" w:color="auto" w:fill="auto"/>
            <w:noWrap/>
            <w:vAlign w:val="center"/>
            <w:hideMark/>
          </w:tcPr>
          <w:p w14:paraId="658125F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1.16%</w:t>
            </w:r>
          </w:p>
        </w:tc>
        <w:tc>
          <w:tcPr>
            <w:tcW w:w="1076" w:type="dxa"/>
            <w:tcBorders>
              <w:top w:val="nil"/>
              <w:left w:val="nil"/>
              <w:bottom w:val="nil"/>
              <w:right w:val="single" w:sz="4" w:space="0" w:color="auto"/>
            </w:tcBorders>
            <w:shd w:val="clear" w:color="auto" w:fill="auto"/>
            <w:noWrap/>
            <w:vAlign w:val="center"/>
            <w:hideMark/>
          </w:tcPr>
          <w:p w14:paraId="269A3F9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1.27%</w:t>
            </w:r>
          </w:p>
        </w:tc>
        <w:tc>
          <w:tcPr>
            <w:tcW w:w="976" w:type="dxa"/>
            <w:tcBorders>
              <w:top w:val="nil"/>
              <w:left w:val="nil"/>
              <w:bottom w:val="nil"/>
              <w:right w:val="nil"/>
            </w:tcBorders>
            <w:shd w:val="clear" w:color="auto" w:fill="auto"/>
            <w:noWrap/>
            <w:vAlign w:val="center"/>
            <w:hideMark/>
          </w:tcPr>
          <w:p w14:paraId="0686229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132%</w:t>
            </w:r>
          </w:p>
        </w:tc>
        <w:tc>
          <w:tcPr>
            <w:tcW w:w="976" w:type="dxa"/>
            <w:tcBorders>
              <w:top w:val="nil"/>
              <w:left w:val="nil"/>
              <w:bottom w:val="nil"/>
              <w:right w:val="single" w:sz="8" w:space="0" w:color="auto"/>
            </w:tcBorders>
            <w:shd w:val="clear" w:color="auto" w:fill="auto"/>
            <w:noWrap/>
            <w:vAlign w:val="center"/>
            <w:hideMark/>
          </w:tcPr>
          <w:p w14:paraId="62E94D5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102%</w:t>
            </w:r>
          </w:p>
        </w:tc>
      </w:tr>
      <w:tr w:rsidR="00C600CF" w:rsidRPr="00C600CF" w14:paraId="0F14917F"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82F01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96" w:type="dxa"/>
            <w:tcBorders>
              <w:top w:val="nil"/>
              <w:left w:val="nil"/>
              <w:bottom w:val="nil"/>
              <w:right w:val="nil"/>
            </w:tcBorders>
            <w:shd w:val="clear" w:color="auto" w:fill="auto"/>
            <w:noWrap/>
            <w:vAlign w:val="center"/>
            <w:hideMark/>
          </w:tcPr>
          <w:p w14:paraId="5541A4E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-0.55%</w:t>
            </w:r>
          </w:p>
        </w:tc>
        <w:tc>
          <w:tcPr>
            <w:tcW w:w="1076" w:type="dxa"/>
            <w:tcBorders>
              <w:top w:val="nil"/>
              <w:left w:val="nil"/>
              <w:bottom w:val="nil"/>
              <w:right w:val="nil"/>
            </w:tcBorders>
            <w:shd w:val="clear" w:color="auto" w:fill="auto"/>
            <w:noWrap/>
            <w:vAlign w:val="center"/>
            <w:hideMark/>
          </w:tcPr>
          <w:p w14:paraId="525F359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1.03%</w:t>
            </w:r>
          </w:p>
        </w:tc>
        <w:tc>
          <w:tcPr>
            <w:tcW w:w="1076" w:type="dxa"/>
            <w:tcBorders>
              <w:top w:val="nil"/>
              <w:left w:val="nil"/>
              <w:bottom w:val="nil"/>
              <w:right w:val="single" w:sz="4" w:space="0" w:color="auto"/>
            </w:tcBorders>
            <w:shd w:val="clear" w:color="auto" w:fill="auto"/>
            <w:noWrap/>
            <w:vAlign w:val="center"/>
            <w:hideMark/>
          </w:tcPr>
          <w:p w14:paraId="299894C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1.04%</w:t>
            </w:r>
          </w:p>
        </w:tc>
        <w:tc>
          <w:tcPr>
            <w:tcW w:w="976" w:type="dxa"/>
            <w:tcBorders>
              <w:top w:val="nil"/>
              <w:left w:val="nil"/>
              <w:bottom w:val="nil"/>
              <w:right w:val="nil"/>
            </w:tcBorders>
            <w:shd w:val="clear" w:color="auto" w:fill="auto"/>
            <w:noWrap/>
            <w:vAlign w:val="center"/>
            <w:hideMark/>
          </w:tcPr>
          <w:p w14:paraId="5D8FD6A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141%</w:t>
            </w:r>
          </w:p>
        </w:tc>
        <w:tc>
          <w:tcPr>
            <w:tcW w:w="976" w:type="dxa"/>
            <w:tcBorders>
              <w:top w:val="nil"/>
              <w:left w:val="nil"/>
              <w:bottom w:val="nil"/>
              <w:right w:val="single" w:sz="8" w:space="0" w:color="auto"/>
            </w:tcBorders>
            <w:shd w:val="clear" w:color="auto" w:fill="auto"/>
            <w:noWrap/>
            <w:vAlign w:val="center"/>
            <w:hideMark/>
          </w:tcPr>
          <w:p w14:paraId="722BA2E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r>
      <w:tr w:rsidR="00C600CF" w:rsidRPr="00C600CF" w14:paraId="39E037CB"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1E5D1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96" w:type="dxa"/>
            <w:tcBorders>
              <w:top w:val="nil"/>
              <w:left w:val="nil"/>
              <w:bottom w:val="nil"/>
              <w:right w:val="nil"/>
            </w:tcBorders>
            <w:shd w:val="clear" w:color="auto" w:fill="auto"/>
            <w:noWrap/>
            <w:vAlign w:val="center"/>
            <w:hideMark/>
          </w:tcPr>
          <w:p w14:paraId="5EE5749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-0.31%</w:t>
            </w:r>
          </w:p>
        </w:tc>
        <w:tc>
          <w:tcPr>
            <w:tcW w:w="1076" w:type="dxa"/>
            <w:tcBorders>
              <w:top w:val="nil"/>
              <w:left w:val="nil"/>
              <w:bottom w:val="nil"/>
              <w:right w:val="nil"/>
            </w:tcBorders>
            <w:shd w:val="clear" w:color="auto" w:fill="auto"/>
            <w:noWrap/>
            <w:vAlign w:val="center"/>
            <w:hideMark/>
          </w:tcPr>
          <w:p w14:paraId="23B7E5F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0.80%</w:t>
            </w:r>
          </w:p>
        </w:tc>
        <w:tc>
          <w:tcPr>
            <w:tcW w:w="1076" w:type="dxa"/>
            <w:tcBorders>
              <w:top w:val="nil"/>
              <w:left w:val="nil"/>
              <w:bottom w:val="nil"/>
              <w:right w:val="single" w:sz="4" w:space="0" w:color="auto"/>
            </w:tcBorders>
            <w:shd w:val="clear" w:color="auto" w:fill="auto"/>
            <w:noWrap/>
            <w:vAlign w:val="center"/>
            <w:hideMark/>
          </w:tcPr>
          <w:p w14:paraId="60FEAF7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1.13%</w:t>
            </w:r>
          </w:p>
        </w:tc>
        <w:tc>
          <w:tcPr>
            <w:tcW w:w="976" w:type="dxa"/>
            <w:tcBorders>
              <w:top w:val="nil"/>
              <w:left w:val="nil"/>
              <w:bottom w:val="nil"/>
              <w:right w:val="nil"/>
            </w:tcBorders>
            <w:shd w:val="clear" w:color="auto" w:fill="auto"/>
            <w:noWrap/>
            <w:vAlign w:val="center"/>
            <w:hideMark/>
          </w:tcPr>
          <w:p w14:paraId="259D530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155%</w:t>
            </w:r>
          </w:p>
        </w:tc>
        <w:tc>
          <w:tcPr>
            <w:tcW w:w="976" w:type="dxa"/>
            <w:tcBorders>
              <w:top w:val="nil"/>
              <w:left w:val="nil"/>
              <w:bottom w:val="nil"/>
              <w:right w:val="single" w:sz="8" w:space="0" w:color="auto"/>
            </w:tcBorders>
            <w:shd w:val="clear" w:color="auto" w:fill="auto"/>
            <w:noWrap/>
            <w:vAlign w:val="center"/>
            <w:hideMark/>
          </w:tcPr>
          <w:p w14:paraId="1F87DAC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115%</w:t>
            </w:r>
          </w:p>
        </w:tc>
      </w:tr>
      <w:tr w:rsidR="00C600CF" w:rsidRPr="00C600CF" w14:paraId="14FF52E9"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C92F2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96" w:type="dxa"/>
            <w:tcBorders>
              <w:top w:val="single" w:sz="8" w:space="0" w:color="auto"/>
              <w:left w:val="nil"/>
              <w:bottom w:val="nil"/>
              <w:right w:val="nil"/>
            </w:tcBorders>
            <w:shd w:val="clear" w:color="auto" w:fill="auto"/>
            <w:noWrap/>
            <w:vAlign w:val="center"/>
            <w:hideMark/>
          </w:tcPr>
          <w:p w14:paraId="6621CA4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-0.59%</w:t>
            </w:r>
          </w:p>
        </w:tc>
        <w:tc>
          <w:tcPr>
            <w:tcW w:w="1076" w:type="dxa"/>
            <w:tcBorders>
              <w:top w:val="single" w:sz="8" w:space="0" w:color="auto"/>
              <w:left w:val="nil"/>
              <w:bottom w:val="nil"/>
              <w:right w:val="nil"/>
            </w:tcBorders>
            <w:shd w:val="clear" w:color="auto" w:fill="auto"/>
            <w:noWrap/>
            <w:vAlign w:val="center"/>
            <w:hideMark/>
          </w:tcPr>
          <w:p w14:paraId="395AA02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1.03%</w:t>
            </w:r>
          </w:p>
        </w:tc>
        <w:tc>
          <w:tcPr>
            <w:tcW w:w="1076" w:type="dxa"/>
            <w:tcBorders>
              <w:top w:val="single" w:sz="8" w:space="0" w:color="auto"/>
              <w:left w:val="nil"/>
              <w:bottom w:val="nil"/>
              <w:right w:val="single" w:sz="4" w:space="0" w:color="auto"/>
            </w:tcBorders>
            <w:shd w:val="clear" w:color="auto" w:fill="auto"/>
            <w:noWrap/>
            <w:vAlign w:val="center"/>
            <w:hideMark/>
          </w:tcPr>
          <w:p w14:paraId="64BDAF4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1.16%</w:t>
            </w:r>
          </w:p>
        </w:tc>
        <w:tc>
          <w:tcPr>
            <w:tcW w:w="976" w:type="dxa"/>
            <w:tcBorders>
              <w:top w:val="single" w:sz="8" w:space="0" w:color="auto"/>
              <w:left w:val="nil"/>
              <w:bottom w:val="nil"/>
              <w:right w:val="nil"/>
            </w:tcBorders>
            <w:shd w:val="clear" w:color="auto" w:fill="auto"/>
            <w:noWrap/>
            <w:vAlign w:val="center"/>
            <w:hideMark/>
          </w:tcPr>
          <w:p w14:paraId="5BFA5E2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141%</w:t>
            </w:r>
          </w:p>
        </w:tc>
        <w:tc>
          <w:tcPr>
            <w:tcW w:w="976" w:type="dxa"/>
            <w:tcBorders>
              <w:top w:val="single" w:sz="8" w:space="0" w:color="auto"/>
              <w:left w:val="nil"/>
              <w:bottom w:val="nil"/>
              <w:right w:val="single" w:sz="8" w:space="0" w:color="auto"/>
            </w:tcBorders>
            <w:shd w:val="clear" w:color="auto" w:fill="auto"/>
            <w:noWrap/>
            <w:vAlign w:val="center"/>
            <w:hideMark/>
          </w:tcPr>
          <w:p w14:paraId="2EFC02A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104%</w:t>
            </w:r>
          </w:p>
        </w:tc>
      </w:tr>
      <w:tr w:rsidR="00C600CF" w:rsidRPr="00C600CF" w14:paraId="4D3253D4"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1C60A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35B3CBD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-0.67%</w:t>
            </w:r>
          </w:p>
        </w:tc>
        <w:tc>
          <w:tcPr>
            <w:tcW w:w="1076" w:type="dxa"/>
            <w:tcBorders>
              <w:top w:val="single" w:sz="8" w:space="0" w:color="auto"/>
              <w:left w:val="nil"/>
              <w:bottom w:val="nil"/>
              <w:right w:val="nil"/>
            </w:tcBorders>
            <w:shd w:val="clear" w:color="auto" w:fill="auto"/>
            <w:noWrap/>
            <w:vAlign w:val="center"/>
            <w:hideMark/>
          </w:tcPr>
          <w:p w14:paraId="4DA0D32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1.22%</w:t>
            </w:r>
          </w:p>
        </w:tc>
        <w:tc>
          <w:tcPr>
            <w:tcW w:w="1076" w:type="dxa"/>
            <w:tcBorders>
              <w:top w:val="single" w:sz="8" w:space="0" w:color="auto"/>
              <w:left w:val="nil"/>
              <w:bottom w:val="nil"/>
              <w:right w:val="single" w:sz="4" w:space="0" w:color="auto"/>
            </w:tcBorders>
            <w:shd w:val="clear" w:color="auto" w:fill="auto"/>
            <w:noWrap/>
            <w:vAlign w:val="center"/>
            <w:hideMark/>
          </w:tcPr>
          <w:p w14:paraId="2DD127E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0.58%</w:t>
            </w:r>
          </w:p>
        </w:tc>
        <w:tc>
          <w:tcPr>
            <w:tcW w:w="976" w:type="dxa"/>
            <w:tcBorders>
              <w:top w:val="single" w:sz="8" w:space="0" w:color="auto"/>
              <w:left w:val="nil"/>
              <w:bottom w:val="nil"/>
              <w:right w:val="nil"/>
            </w:tcBorders>
            <w:shd w:val="clear" w:color="auto" w:fill="auto"/>
            <w:noWrap/>
            <w:vAlign w:val="center"/>
            <w:hideMark/>
          </w:tcPr>
          <w:p w14:paraId="4BF5A81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167%</w:t>
            </w:r>
          </w:p>
        </w:tc>
        <w:tc>
          <w:tcPr>
            <w:tcW w:w="976" w:type="dxa"/>
            <w:tcBorders>
              <w:top w:val="single" w:sz="8" w:space="0" w:color="auto"/>
              <w:left w:val="nil"/>
              <w:bottom w:val="nil"/>
              <w:right w:val="single" w:sz="8" w:space="0" w:color="auto"/>
            </w:tcBorders>
            <w:shd w:val="clear" w:color="auto" w:fill="auto"/>
            <w:noWrap/>
            <w:vAlign w:val="center"/>
            <w:hideMark/>
          </w:tcPr>
          <w:p w14:paraId="2A3EFB1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130%</w:t>
            </w:r>
          </w:p>
        </w:tc>
      </w:tr>
      <w:tr w:rsidR="00C600CF" w:rsidRPr="00C600CF" w14:paraId="59CCF7A2"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EC6BCA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96" w:type="dxa"/>
            <w:tcBorders>
              <w:top w:val="nil"/>
              <w:left w:val="single" w:sz="8" w:space="0" w:color="auto"/>
              <w:bottom w:val="single" w:sz="8" w:space="0" w:color="auto"/>
              <w:right w:val="nil"/>
            </w:tcBorders>
            <w:shd w:val="clear" w:color="auto" w:fill="auto"/>
            <w:noWrap/>
            <w:vAlign w:val="center"/>
            <w:hideMark/>
          </w:tcPr>
          <w:p w14:paraId="493FA42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-0.37%</w:t>
            </w:r>
          </w:p>
        </w:tc>
        <w:tc>
          <w:tcPr>
            <w:tcW w:w="1076" w:type="dxa"/>
            <w:tcBorders>
              <w:top w:val="nil"/>
              <w:left w:val="nil"/>
              <w:bottom w:val="single" w:sz="8" w:space="0" w:color="auto"/>
              <w:right w:val="nil"/>
            </w:tcBorders>
            <w:shd w:val="clear" w:color="auto" w:fill="auto"/>
            <w:noWrap/>
            <w:vAlign w:val="center"/>
            <w:hideMark/>
          </w:tcPr>
          <w:p w14:paraId="2988B44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076" w:type="dxa"/>
            <w:tcBorders>
              <w:top w:val="nil"/>
              <w:left w:val="nil"/>
              <w:bottom w:val="single" w:sz="8" w:space="0" w:color="auto"/>
              <w:right w:val="single" w:sz="4" w:space="0" w:color="auto"/>
            </w:tcBorders>
            <w:shd w:val="clear" w:color="auto" w:fill="auto"/>
            <w:noWrap/>
            <w:vAlign w:val="center"/>
            <w:hideMark/>
          </w:tcPr>
          <w:p w14:paraId="7C78A7E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0.35%</w:t>
            </w:r>
          </w:p>
        </w:tc>
        <w:tc>
          <w:tcPr>
            <w:tcW w:w="976" w:type="dxa"/>
            <w:tcBorders>
              <w:top w:val="nil"/>
              <w:left w:val="nil"/>
              <w:bottom w:val="single" w:sz="8" w:space="0" w:color="auto"/>
              <w:right w:val="nil"/>
            </w:tcBorders>
            <w:shd w:val="clear" w:color="auto" w:fill="auto"/>
            <w:noWrap/>
            <w:vAlign w:val="center"/>
            <w:hideMark/>
          </w:tcPr>
          <w:p w14:paraId="3BCF791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146%</w:t>
            </w:r>
          </w:p>
        </w:tc>
        <w:tc>
          <w:tcPr>
            <w:tcW w:w="976" w:type="dxa"/>
            <w:tcBorders>
              <w:top w:val="nil"/>
              <w:left w:val="nil"/>
              <w:bottom w:val="single" w:sz="8" w:space="0" w:color="auto"/>
              <w:right w:val="single" w:sz="8" w:space="0" w:color="auto"/>
            </w:tcBorders>
            <w:shd w:val="clear" w:color="auto" w:fill="auto"/>
            <w:noWrap/>
            <w:vAlign w:val="center"/>
            <w:hideMark/>
          </w:tcPr>
          <w:p w14:paraId="2165CF4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102%</w:t>
            </w:r>
          </w:p>
        </w:tc>
      </w:tr>
    </w:tbl>
    <w:p w14:paraId="052F26A4" w14:textId="02C77AA1" w:rsidR="003074D7" w:rsidRPr="00DD0DB8" w:rsidRDefault="003074D7" w:rsidP="003074D7">
      <w:pPr>
        <w:jc w:val="center"/>
        <w:rPr>
          <w:b/>
          <w:i/>
        </w:rPr>
      </w:pPr>
      <w:r>
        <w:rPr>
          <w:b/>
          <w:i/>
        </w:rPr>
        <w:t xml:space="preserve">Table </w:t>
      </w:r>
      <w:r w:rsidR="00C600CF">
        <w:rPr>
          <w:b/>
          <w:i/>
        </w:rPr>
        <w:t>3</w:t>
      </w:r>
      <w:r w:rsidRPr="00DD0DB8">
        <w:rPr>
          <w:b/>
          <w:i/>
        </w:rPr>
        <w:t xml:space="preserve">: </w:t>
      </w:r>
      <w:r w:rsidR="003E7166">
        <w:rPr>
          <w:b/>
          <w:i/>
        </w:rPr>
        <w:t xml:space="preserve">Summary results of </w:t>
      </w:r>
      <w:r w:rsidR="002304C8">
        <w:rPr>
          <w:b/>
          <w:i/>
        </w:rPr>
        <w:t xml:space="preserve">Test 1 </w:t>
      </w:r>
      <w:r w:rsidR="00C600CF">
        <w:rPr>
          <w:b/>
          <w:i/>
        </w:rPr>
        <w:t xml:space="preserve">vs. VTM3.0 </w:t>
      </w:r>
      <w:r w:rsidR="003E7166">
        <w:rPr>
          <w:b/>
          <w:i/>
        </w:rPr>
        <w:t xml:space="preserve"> </w:t>
      </w:r>
    </w:p>
    <w:p w14:paraId="6F10B0FD" w14:textId="77777777" w:rsidR="00C600CF" w:rsidRDefault="00C600CF" w:rsidP="00CE5CA5">
      <w:pPr>
        <w:jc w:val="center"/>
        <w:rPr>
          <w:color w:val="000000" w:themeColor="text1"/>
        </w:rPr>
      </w:pPr>
    </w:p>
    <w:p w14:paraId="669E62F4" w14:textId="77777777" w:rsidR="00C600CF" w:rsidRDefault="00C600CF" w:rsidP="00CE5CA5">
      <w:pPr>
        <w:jc w:val="center"/>
        <w:rPr>
          <w:color w:val="000000" w:themeColor="text1"/>
        </w:rPr>
      </w:pPr>
    </w:p>
    <w:tbl>
      <w:tblPr>
        <w:tblW w:w="6940" w:type="dxa"/>
        <w:jc w:val="center"/>
        <w:tblInd w:w="93" w:type="dxa"/>
        <w:tblLook w:val="04A0" w:firstRow="1" w:lastRow="0" w:firstColumn="1" w:lastColumn="0" w:noHBand="0" w:noVBand="1"/>
      </w:tblPr>
      <w:tblGrid>
        <w:gridCol w:w="1640"/>
        <w:gridCol w:w="1144"/>
        <w:gridCol w:w="1144"/>
        <w:gridCol w:w="1144"/>
        <w:gridCol w:w="934"/>
        <w:gridCol w:w="934"/>
      </w:tblGrid>
      <w:tr w:rsidR="00C600CF" w:rsidRPr="00C600CF" w14:paraId="449D9027"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C69897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CB12C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All Intra Main10 </w:t>
            </w:r>
          </w:p>
        </w:tc>
      </w:tr>
      <w:tr w:rsidR="00C600CF" w:rsidRPr="00C600CF" w14:paraId="5A700C87"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BAFF2D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05328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026727A0"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179D8CA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22ACFC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F727DC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4F3B3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8A0831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0D2648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179CDE19"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67C86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A80798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1.05%</w:t>
            </w:r>
          </w:p>
        </w:tc>
        <w:tc>
          <w:tcPr>
            <w:tcW w:w="1144" w:type="dxa"/>
            <w:tcBorders>
              <w:top w:val="nil"/>
              <w:left w:val="nil"/>
              <w:bottom w:val="nil"/>
              <w:right w:val="nil"/>
            </w:tcBorders>
            <w:shd w:val="clear" w:color="auto" w:fill="auto"/>
            <w:noWrap/>
            <w:vAlign w:val="center"/>
            <w:hideMark/>
          </w:tcPr>
          <w:p w14:paraId="7DC40E6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1.42%</w:t>
            </w:r>
          </w:p>
        </w:tc>
        <w:tc>
          <w:tcPr>
            <w:tcW w:w="1144" w:type="dxa"/>
            <w:tcBorders>
              <w:top w:val="nil"/>
              <w:left w:val="nil"/>
              <w:bottom w:val="nil"/>
              <w:right w:val="single" w:sz="4" w:space="0" w:color="auto"/>
            </w:tcBorders>
            <w:shd w:val="clear" w:color="auto" w:fill="auto"/>
            <w:noWrap/>
            <w:vAlign w:val="center"/>
            <w:hideMark/>
          </w:tcPr>
          <w:p w14:paraId="6569931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1.50%</w:t>
            </w:r>
          </w:p>
        </w:tc>
        <w:tc>
          <w:tcPr>
            <w:tcW w:w="934" w:type="dxa"/>
            <w:tcBorders>
              <w:top w:val="nil"/>
              <w:left w:val="nil"/>
              <w:bottom w:val="nil"/>
              <w:right w:val="nil"/>
            </w:tcBorders>
            <w:shd w:val="clear" w:color="auto" w:fill="auto"/>
            <w:noWrap/>
            <w:vAlign w:val="center"/>
            <w:hideMark/>
          </w:tcPr>
          <w:p w14:paraId="1E3D5F3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76%</w:t>
            </w:r>
          </w:p>
        </w:tc>
        <w:tc>
          <w:tcPr>
            <w:tcW w:w="934" w:type="dxa"/>
            <w:tcBorders>
              <w:top w:val="nil"/>
              <w:left w:val="nil"/>
              <w:bottom w:val="nil"/>
              <w:right w:val="single" w:sz="8" w:space="0" w:color="auto"/>
            </w:tcBorders>
            <w:shd w:val="clear" w:color="auto" w:fill="auto"/>
            <w:noWrap/>
            <w:vAlign w:val="center"/>
            <w:hideMark/>
          </w:tcPr>
          <w:p w14:paraId="337B2DE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80%</w:t>
            </w:r>
          </w:p>
        </w:tc>
      </w:tr>
      <w:tr w:rsidR="00C600CF" w:rsidRPr="00C600CF" w14:paraId="58C03F00"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011D2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DC74FB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0.63%</w:t>
            </w:r>
          </w:p>
        </w:tc>
        <w:tc>
          <w:tcPr>
            <w:tcW w:w="1144" w:type="dxa"/>
            <w:tcBorders>
              <w:top w:val="nil"/>
              <w:left w:val="nil"/>
              <w:bottom w:val="nil"/>
              <w:right w:val="nil"/>
            </w:tcBorders>
            <w:shd w:val="clear" w:color="auto" w:fill="auto"/>
            <w:noWrap/>
            <w:vAlign w:val="center"/>
            <w:hideMark/>
          </w:tcPr>
          <w:p w14:paraId="424AA38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0.69%</w:t>
            </w:r>
          </w:p>
        </w:tc>
        <w:tc>
          <w:tcPr>
            <w:tcW w:w="1144" w:type="dxa"/>
            <w:tcBorders>
              <w:top w:val="nil"/>
              <w:left w:val="nil"/>
              <w:bottom w:val="nil"/>
              <w:right w:val="single" w:sz="4" w:space="0" w:color="auto"/>
            </w:tcBorders>
            <w:shd w:val="clear" w:color="auto" w:fill="auto"/>
            <w:noWrap/>
            <w:vAlign w:val="center"/>
            <w:hideMark/>
          </w:tcPr>
          <w:p w14:paraId="44716AA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0.59%</w:t>
            </w:r>
          </w:p>
        </w:tc>
        <w:tc>
          <w:tcPr>
            <w:tcW w:w="934" w:type="dxa"/>
            <w:tcBorders>
              <w:top w:val="nil"/>
              <w:left w:val="nil"/>
              <w:bottom w:val="nil"/>
              <w:right w:val="nil"/>
            </w:tcBorders>
            <w:shd w:val="clear" w:color="auto" w:fill="auto"/>
            <w:noWrap/>
            <w:vAlign w:val="center"/>
            <w:hideMark/>
          </w:tcPr>
          <w:p w14:paraId="4E149FD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c>
          <w:tcPr>
            <w:tcW w:w="934" w:type="dxa"/>
            <w:tcBorders>
              <w:top w:val="nil"/>
              <w:left w:val="nil"/>
              <w:bottom w:val="nil"/>
              <w:right w:val="single" w:sz="8" w:space="0" w:color="auto"/>
            </w:tcBorders>
            <w:shd w:val="clear" w:color="auto" w:fill="auto"/>
            <w:noWrap/>
            <w:vAlign w:val="center"/>
            <w:hideMark/>
          </w:tcPr>
          <w:p w14:paraId="0844F6E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r>
      <w:tr w:rsidR="00C600CF" w:rsidRPr="00C600CF" w14:paraId="2785830A"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3DC95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762602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0.55%</w:t>
            </w:r>
          </w:p>
        </w:tc>
        <w:tc>
          <w:tcPr>
            <w:tcW w:w="1144" w:type="dxa"/>
            <w:tcBorders>
              <w:top w:val="nil"/>
              <w:left w:val="nil"/>
              <w:bottom w:val="nil"/>
              <w:right w:val="nil"/>
            </w:tcBorders>
            <w:shd w:val="clear" w:color="auto" w:fill="auto"/>
            <w:noWrap/>
            <w:vAlign w:val="center"/>
            <w:hideMark/>
          </w:tcPr>
          <w:p w14:paraId="1410A06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0.56%</w:t>
            </w:r>
          </w:p>
        </w:tc>
        <w:tc>
          <w:tcPr>
            <w:tcW w:w="1144" w:type="dxa"/>
            <w:tcBorders>
              <w:top w:val="nil"/>
              <w:left w:val="nil"/>
              <w:bottom w:val="nil"/>
              <w:right w:val="single" w:sz="4" w:space="0" w:color="auto"/>
            </w:tcBorders>
            <w:shd w:val="clear" w:color="auto" w:fill="auto"/>
            <w:noWrap/>
            <w:vAlign w:val="center"/>
            <w:hideMark/>
          </w:tcPr>
          <w:p w14:paraId="5CE735A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0.61%</w:t>
            </w:r>
          </w:p>
        </w:tc>
        <w:tc>
          <w:tcPr>
            <w:tcW w:w="934" w:type="dxa"/>
            <w:tcBorders>
              <w:top w:val="nil"/>
              <w:left w:val="nil"/>
              <w:bottom w:val="nil"/>
              <w:right w:val="nil"/>
            </w:tcBorders>
            <w:shd w:val="clear" w:color="auto" w:fill="auto"/>
            <w:noWrap/>
            <w:vAlign w:val="center"/>
            <w:hideMark/>
          </w:tcPr>
          <w:p w14:paraId="2D0279D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81%</w:t>
            </w:r>
          </w:p>
        </w:tc>
        <w:tc>
          <w:tcPr>
            <w:tcW w:w="934" w:type="dxa"/>
            <w:tcBorders>
              <w:top w:val="nil"/>
              <w:left w:val="nil"/>
              <w:bottom w:val="nil"/>
              <w:right w:val="single" w:sz="8" w:space="0" w:color="auto"/>
            </w:tcBorders>
            <w:shd w:val="clear" w:color="auto" w:fill="auto"/>
            <w:noWrap/>
            <w:vAlign w:val="center"/>
            <w:hideMark/>
          </w:tcPr>
          <w:p w14:paraId="5309516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84%</w:t>
            </w:r>
          </w:p>
        </w:tc>
      </w:tr>
      <w:tr w:rsidR="00C600CF" w:rsidRPr="00C600CF" w14:paraId="156A95D0"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00D23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28CD7E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1144" w:type="dxa"/>
            <w:tcBorders>
              <w:top w:val="nil"/>
              <w:left w:val="nil"/>
              <w:bottom w:val="nil"/>
              <w:right w:val="nil"/>
            </w:tcBorders>
            <w:shd w:val="clear" w:color="auto" w:fill="auto"/>
            <w:noWrap/>
            <w:vAlign w:val="center"/>
            <w:hideMark/>
          </w:tcPr>
          <w:p w14:paraId="5042950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255CE40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77A56F6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89%</w:t>
            </w:r>
          </w:p>
        </w:tc>
        <w:tc>
          <w:tcPr>
            <w:tcW w:w="934" w:type="dxa"/>
            <w:tcBorders>
              <w:top w:val="nil"/>
              <w:left w:val="nil"/>
              <w:bottom w:val="nil"/>
              <w:right w:val="single" w:sz="8" w:space="0" w:color="auto"/>
            </w:tcBorders>
            <w:shd w:val="clear" w:color="auto" w:fill="auto"/>
            <w:noWrap/>
            <w:vAlign w:val="center"/>
            <w:hideMark/>
          </w:tcPr>
          <w:p w14:paraId="20AFDAD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r>
      <w:tr w:rsidR="00C600CF" w:rsidRPr="00C600CF" w14:paraId="74AD06DA"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02192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C8B45F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0.48%</w:t>
            </w:r>
          </w:p>
        </w:tc>
        <w:tc>
          <w:tcPr>
            <w:tcW w:w="1144" w:type="dxa"/>
            <w:tcBorders>
              <w:top w:val="nil"/>
              <w:left w:val="nil"/>
              <w:bottom w:val="nil"/>
              <w:right w:val="nil"/>
            </w:tcBorders>
            <w:shd w:val="clear" w:color="auto" w:fill="auto"/>
            <w:noWrap/>
            <w:vAlign w:val="center"/>
            <w:hideMark/>
          </w:tcPr>
          <w:p w14:paraId="7608881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4059FFB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0.54%</w:t>
            </w:r>
          </w:p>
        </w:tc>
        <w:tc>
          <w:tcPr>
            <w:tcW w:w="934" w:type="dxa"/>
            <w:tcBorders>
              <w:top w:val="nil"/>
              <w:left w:val="nil"/>
              <w:bottom w:val="nil"/>
              <w:right w:val="nil"/>
            </w:tcBorders>
            <w:shd w:val="clear" w:color="auto" w:fill="auto"/>
            <w:noWrap/>
            <w:vAlign w:val="center"/>
            <w:hideMark/>
          </w:tcPr>
          <w:p w14:paraId="57B4318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36DDC3C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107%</w:t>
            </w:r>
          </w:p>
        </w:tc>
      </w:tr>
      <w:tr w:rsidR="00C600CF" w:rsidRPr="00C600CF" w14:paraId="2133EC04"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ECDDA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1600C85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0.55%</w:t>
            </w:r>
          </w:p>
        </w:tc>
        <w:tc>
          <w:tcPr>
            <w:tcW w:w="1144" w:type="dxa"/>
            <w:tcBorders>
              <w:top w:val="single" w:sz="8" w:space="0" w:color="auto"/>
              <w:left w:val="nil"/>
              <w:bottom w:val="nil"/>
              <w:right w:val="nil"/>
            </w:tcBorders>
            <w:shd w:val="clear" w:color="auto" w:fill="auto"/>
            <w:noWrap/>
            <w:vAlign w:val="center"/>
            <w:hideMark/>
          </w:tcPr>
          <w:p w14:paraId="37131FB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0.62%</w:t>
            </w:r>
          </w:p>
        </w:tc>
        <w:tc>
          <w:tcPr>
            <w:tcW w:w="1144" w:type="dxa"/>
            <w:tcBorders>
              <w:top w:val="single" w:sz="8" w:space="0" w:color="auto"/>
              <w:left w:val="nil"/>
              <w:bottom w:val="nil"/>
              <w:right w:val="single" w:sz="4" w:space="0" w:color="auto"/>
            </w:tcBorders>
            <w:shd w:val="clear" w:color="auto" w:fill="auto"/>
            <w:noWrap/>
            <w:vAlign w:val="center"/>
            <w:hideMark/>
          </w:tcPr>
          <w:p w14:paraId="73B5062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0.63%</w:t>
            </w:r>
          </w:p>
        </w:tc>
        <w:tc>
          <w:tcPr>
            <w:tcW w:w="934" w:type="dxa"/>
            <w:tcBorders>
              <w:top w:val="single" w:sz="8" w:space="0" w:color="auto"/>
              <w:left w:val="nil"/>
              <w:bottom w:val="nil"/>
              <w:right w:val="nil"/>
            </w:tcBorders>
            <w:shd w:val="clear" w:color="auto" w:fill="auto"/>
            <w:noWrap/>
            <w:vAlign w:val="center"/>
            <w:hideMark/>
          </w:tcPr>
          <w:p w14:paraId="02B9C90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87%</w:t>
            </w:r>
          </w:p>
        </w:tc>
        <w:tc>
          <w:tcPr>
            <w:tcW w:w="934" w:type="dxa"/>
            <w:tcBorders>
              <w:top w:val="single" w:sz="8" w:space="0" w:color="auto"/>
              <w:left w:val="nil"/>
              <w:bottom w:val="nil"/>
              <w:right w:val="single" w:sz="8" w:space="0" w:color="auto"/>
            </w:tcBorders>
            <w:shd w:val="clear" w:color="auto" w:fill="auto"/>
            <w:noWrap/>
            <w:vAlign w:val="center"/>
            <w:hideMark/>
          </w:tcPr>
          <w:p w14:paraId="2C61061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92%</w:t>
            </w:r>
          </w:p>
        </w:tc>
      </w:tr>
      <w:tr w:rsidR="00C600CF" w:rsidRPr="00C600CF" w14:paraId="0CC41F20"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F2146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505305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0.14%</w:t>
            </w:r>
          </w:p>
        </w:tc>
        <w:tc>
          <w:tcPr>
            <w:tcW w:w="1144" w:type="dxa"/>
            <w:tcBorders>
              <w:top w:val="single" w:sz="8" w:space="0" w:color="auto"/>
              <w:left w:val="nil"/>
              <w:bottom w:val="nil"/>
              <w:right w:val="nil"/>
            </w:tcBorders>
            <w:shd w:val="clear" w:color="auto" w:fill="auto"/>
            <w:noWrap/>
            <w:vAlign w:val="center"/>
            <w:hideMark/>
          </w:tcPr>
          <w:p w14:paraId="131C8F0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49A7474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934" w:type="dxa"/>
            <w:tcBorders>
              <w:top w:val="single" w:sz="8" w:space="0" w:color="auto"/>
              <w:left w:val="nil"/>
              <w:bottom w:val="nil"/>
              <w:right w:val="nil"/>
            </w:tcBorders>
            <w:shd w:val="clear" w:color="auto" w:fill="auto"/>
            <w:noWrap/>
            <w:vAlign w:val="center"/>
            <w:hideMark/>
          </w:tcPr>
          <w:p w14:paraId="3166127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c>
          <w:tcPr>
            <w:tcW w:w="934" w:type="dxa"/>
            <w:tcBorders>
              <w:top w:val="single" w:sz="8" w:space="0" w:color="auto"/>
              <w:left w:val="nil"/>
              <w:bottom w:val="nil"/>
              <w:right w:val="single" w:sz="8" w:space="0" w:color="auto"/>
            </w:tcBorders>
            <w:shd w:val="clear" w:color="auto" w:fill="auto"/>
            <w:noWrap/>
            <w:vAlign w:val="center"/>
            <w:hideMark/>
          </w:tcPr>
          <w:p w14:paraId="33DEFE0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r>
      <w:tr w:rsidR="00C600CF" w:rsidRPr="00C600CF" w14:paraId="702FD041"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EAB42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90E892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44" w:type="dxa"/>
            <w:tcBorders>
              <w:top w:val="nil"/>
              <w:left w:val="nil"/>
              <w:bottom w:val="single" w:sz="8" w:space="0" w:color="auto"/>
              <w:right w:val="nil"/>
            </w:tcBorders>
            <w:shd w:val="clear" w:color="auto" w:fill="auto"/>
            <w:noWrap/>
            <w:vAlign w:val="center"/>
            <w:hideMark/>
          </w:tcPr>
          <w:p w14:paraId="3DB135A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5263107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934" w:type="dxa"/>
            <w:tcBorders>
              <w:top w:val="nil"/>
              <w:left w:val="nil"/>
              <w:bottom w:val="single" w:sz="8" w:space="0" w:color="auto"/>
              <w:right w:val="nil"/>
            </w:tcBorders>
            <w:shd w:val="clear" w:color="auto" w:fill="auto"/>
            <w:noWrap/>
            <w:vAlign w:val="center"/>
            <w:hideMark/>
          </w:tcPr>
          <w:p w14:paraId="3D7BA12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AE28C5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117%</w:t>
            </w:r>
          </w:p>
        </w:tc>
      </w:tr>
      <w:tr w:rsidR="00C600CF" w:rsidRPr="00C600CF" w14:paraId="56D3970D"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555533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566135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18019B0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10A5E10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hideMark/>
          </w:tcPr>
          <w:p w14:paraId="46B739F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hideMark/>
          </w:tcPr>
          <w:p w14:paraId="7E38745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C600CF" w:rsidRPr="00C600CF" w14:paraId="4438EA91"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0E56B42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49FB4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Random Access Main 10</w:t>
            </w:r>
          </w:p>
        </w:tc>
      </w:tr>
      <w:tr w:rsidR="00C600CF" w:rsidRPr="00C600CF" w14:paraId="3D9EBD9A"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568BA37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0B614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4BDA6160"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0DDC7F4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F0AD74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DF2740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959D5D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66E1DE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97F187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1B01D9BB"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D6790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lastRenderedPageBreak/>
              <w:t>Class A1</w:t>
            </w:r>
          </w:p>
        </w:tc>
        <w:tc>
          <w:tcPr>
            <w:tcW w:w="1144" w:type="dxa"/>
            <w:tcBorders>
              <w:top w:val="nil"/>
              <w:left w:val="nil"/>
              <w:bottom w:val="nil"/>
              <w:right w:val="nil"/>
            </w:tcBorders>
            <w:shd w:val="clear" w:color="auto" w:fill="auto"/>
            <w:noWrap/>
            <w:vAlign w:val="center"/>
            <w:hideMark/>
          </w:tcPr>
          <w:p w14:paraId="25EE545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0.61%</w:t>
            </w:r>
          </w:p>
        </w:tc>
        <w:tc>
          <w:tcPr>
            <w:tcW w:w="1144" w:type="dxa"/>
            <w:tcBorders>
              <w:top w:val="nil"/>
              <w:left w:val="nil"/>
              <w:bottom w:val="nil"/>
              <w:right w:val="nil"/>
            </w:tcBorders>
            <w:shd w:val="clear" w:color="auto" w:fill="auto"/>
            <w:noWrap/>
            <w:vAlign w:val="center"/>
            <w:hideMark/>
          </w:tcPr>
          <w:p w14:paraId="43257F8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0.89%</w:t>
            </w:r>
          </w:p>
        </w:tc>
        <w:tc>
          <w:tcPr>
            <w:tcW w:w="1144" w:type="dxa"/>
            <w:tcBorders>
              <w:top w:val="nil"/>
              <w:left w:val="nil"/>
              <w:bottom w:val="nil"/>
              <w:right w:val="single" w:sz="4" w:space="0" w:color="auto"/>
            </w:tcBorders>
            <w:shd w:val="clear" w:color="auto" w:fill="auto"/>
            <w:noWrap/>
            <w:vAlign w:val="center"/>
            <w:hideMark/>
          </w:tcPr>
          <w:p w14:paraId="109AC25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1.25%</w:t>
            </w:r>
          </w:p>
        </w:tc>
        <w:tc>
          <w:tcPr>
            <w:tcW w:w="934" w:type="dxa"/>
            <w:tcBorders>
              <w:top w:val="nil"/>
              <w:left w:val="nil"/>
              <w:bottom w:val="nil"/>
              <w:right w:val="nil"/>
            </w:tcBorders>
            <w:shd w:val="clear" w:color="auto" w:fill="auto"/>
            <w:noWrap/>
            <w:vAlign w:val="center"/>
            <w:hideMark/>
          </w:tcPr>
          <w:p w14:paraId="1C1EBBC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c>
          <w:tcPr>
            <w:tcW w:w="934" w:type="dxa"/>
            <w:tcBorders>
              <w:top w:val="nil"/>
              <w:left w:val="nil"/>
              <w:bottom w:val="nil"/>
              <w:right w:val="single" w:sz="8" w:space="0" w:color="auto"/>
            </w:tcBorders>
            <w:shd w:val="clear" w:color="auto" w:fill="auto"/>
            <w:noWrap/>
            <w:vAlign w:val="center"/>
            <w:hideMark/>
          </w:tcPr>
          <w:p w14:paraId="6216AD4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99%</w:t>
            </w:r>
          </w:p>
        </w:tc>
      </w:tr>
      <w:tr w:rsidR="00C600CF" w:rsidRPr="00C600CF" w14:paraId="49169016"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0A8E1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CFAA45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0.26%</w:t>
            </w:r>
          </w:p>
        </w:tc>
        <w:tc>
          <w:tcPr>
            <w:tcW w:w="1144" w:type="dxa"/>
            <w:tcBorders>
              <w:top w:val="nil"/>
              <w:left w:val="nil"/>
              <w:bottom w:val="nil"/>
              <w:right w:val="nil"/>
            </w:tcBorders>
            <w:shd w:val="clear" w:color="auto" w:fill="auto"/>
            <w:noWrap/>
            <w:vAlign w:val="center"/>
            <w:hideMark/>
          </w:tcPr>
          <w:p w14:paraId="367F3AC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0.41%</w:t>
            </w:r>
          </w:p>
        </w:tc>
        <w:tc>
          <w:tcPr>
            <w:tcW w:w="1144" w:type="dxa"/>
            <w:tcBorders>
              <w:top w:val="nil"/>
              <w:left w:val="nil"/>
              <w:bottom w:val="nil"/>
              <w:right w:val="single" w:sz="4" w:space="0" w:color="auto"/>
            </w:tcBorders>
            <w:shd w:val="clear" w:color="auto" w:fill="auto"/>
            <w:noWrap/>
            <w:vAlign w:val="center"/>
            <w:hideMark/>
          </w:tcPr>
          <w:p w14:paraId="49FDCAE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0.42%</w:t>
            </w:r>
          </w:p>
        </w:tc>
        <w:tc>
          <w:tcPr>
            <w:tcW w:w="934" w:type="dxa"/>
            <w:tcBorders>
              <w:top w:val="nil"/>
              <w:left w:val="nil"/>
              <w:bottom w:val="nil"/>
              <w:right w:val="nil"/>
            </w:tcBorders>
            <w:shd w:val="clear" w:color="auto" w:fill="auto"/>
            <w:noWrap/>
            <w:vAlign w:val="center"/>
            <w:hideMark/>
          </w:tcPr>
          <w:p w14:paraId="285E53D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93%</w:t>
            </w:r>
          </w:p>
        </w:tc>
        <w:tc>
          <w:tcPr>
            <w:tcW w:w="934" w:type="dxa"/>
            <w:tcBorders>
              <w:top w:val="nil"/>
              <w:left w:val="nil"/>
              <w:bottom w:val="nil"/>
              <w:right w:val="single" w:sz="8" w:space="0" w:color="auto"/>
            </w:tcBorders>
            <w:shd w:val="clear" w:color="auto" w:fill="auto"/>
            <w:noWrap/>
            <w:vAlign w:val="center"/>
            <w:hideMark/>
          </w:tcPr>
          <w:p w14:paraId="45C2467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99%</w:t>
            </w:r>
          </w:p>
        </w:tc>
      </w:tr>
      <w:tr w:rsidR="00C600CF" w:rsidRPr="00C600CF" w14:paraId="2252E9DF"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A266B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E4A982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0.36%</w:t>
            </w:r>
          </w:p>
        </w:tc>
        <w:tc>
          <w:tcPr>
            <w:tcW w:w="1144" w:type="dxa"/>
            <w:tcBorders>
              <w:top w:val="nil"/>
              <w:left w:val="nil"/>
              <w:bottom w:val="nil"/>
              <w:right w:val="nil"/>
            </w:tcBorders>
            <w:shd w:val="clear" w:color="auto" w:fill="auto"/>
            <w:noWrap/>
            <w:vAlign w:val="center"/>
            <w:hideMark/>
          </w:tcPr>
          <w:p w14:paraId="1EBCC43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0.90%</w:t>
            </w:r>
          </w:p>
        </w:tc>
        <w:tc>
          <w:tcPr>
            <w:tcW w:w="1144" w:type="dxa"/>
            <w:tcBorders>
              <w:top w:val="nil"/>
              <w:left w:val="nil"/>
              <w:bottom w:val="nil"/>
              <w:right w:val="single" w:sz="4" w:space="0" w:color="auto"/>
            </w:tcBorders>
            <w:shd w:val="clear" w:color="auto" w:fill="auto"/>
            <w:noWrap/>
            <w:vAlign w:val="center"/>
            <w:hideMark/>
          </w:tcPr>
          <w:p w14:paraId="4ABFB34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0.77%</w:t>
            </w:r>
          </w:p>
        </w:tc>
        <w:tc>
          <w:tcPr>
            <w:tcW w:w="934" w:type="dxa"/>
            <w:tcBorders>
              <w:top w:val="nil"/>
              <w:left w:val="nil"/>
              <w:bottom w:val="nil"/>
              <w:right w:val="nil"/>
            </w:tcBorders>
            <w:shd w:val="clear" w:color="auto" w:fill="auto"/>
            <w:noWrap/>
            <w:vAlign w:val="center"/>
            <w:hideMark/>
          </w:tcPr>
          <w:p w14:paraId="374D104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c>
          <w:tcPr>
            <w:tcW w:w="934" w:type="dxa"/>
            <w:tcBorders>
              <w:top w:val="nil"/>
              <w:left w:val="nil"/>
              <w:bottom w:val="nil"/>
              <w:right w:val="single" w:sz="8" w:space="0" w:color="auto"/>
            </w:tcBorders>
            <w:shd w:val="clear" w:color="auto" w:fill="auto"/>
            <w:noWrap/>
            <w:vAlign w:val="center"/>
            <w:hideMark/>
          </w:tcPr>
          <w:p w14:paraId="2275F55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r>
      <w:tr w:rsidR="00C600CF" w:rsidRPr="00C600CF" w14:paraId="6BCAD976"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E2D7D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68040E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0.09%</w:t>
            </w:r>
          </w:p>
        </w:tc>
        <w:tc>
          <w:tcPr>
            <w:tcW w:w="1144" w:type="dxa"/>
            <w:tcBorders>
              <w:top w:val="nil"/>
              <w:left w:val="nil"/>
              <w:bottom w:val="nil"/>
              <w:right w:val="nil"/>
            </w:tcBorders>
            <w:shd w:val="clear" w:color="auto" w:fill="auto"/>
            <w:noWrap/>
            <w:vAlign w:val="center"/>
            <w:hideMark/>
          </w:tcPr>
          <w:p w14:paraId="1146D54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0.22%</w:t>
            </w:r>
          </w:p>
        </w:tc>
        <w:tc>
          <w:tcPr>
            <w:tcW w:w="1144" w:type="dxa"/>
            <w:tcBorders>
              <w:top w:val="nil"/>
              <w:left w:val="nil"/>
              <w:bottom w:val="nil"/>
              <w:right w:val="single" w:sz="4" w:space="0" w:color="auto"/>
            </w:tcBorders>
            <w:shd w:val="clear" w:color="auto" w:fill="auto"/>
            <w:noWrap/>
            <w:vAlign w:val="center"/>
            <w:hideMark/>
          </w:tcPr>
          <w:p w14:paraId="6570EC3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3822071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87%</w:t>
            </w:r>
          </w:p>
        </w:tc>
        <w:tc>
          <w:tcPr>
            <w:tcW w:w="934" w:type="dxa"/>
            <w:tcBorders>
              <w:top w:val="nil"/>
              <w:left w:val="nil"/>
              <w:bottom w:val="nil"/>
              <w:right w:val="single" w:sz="8" w:space="0" w:color="auto"/>
            </w:tcBorders>
            <w:shd w:val="clear" w:color="auto" w:fill="auto"/>
            <w:noWrap/>
            <w:vAlign w:val="center"/>
            <w:hideMark/>
          </w:tcPr>
          <w:p w14:paraId="0C77D24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88%</w:t>
            </w:r>
          </w:p>
        </w:tc>
      </w:tr>
      <w:tr w:rsidR="00C600CF" w:rsidRPr="00C600CF" w14:paraId="50C04F65"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0584B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EC2570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092420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5FBB1C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3DFF1B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148CBD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43A9676A"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B2A53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C7817E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0.32%</w:t>
            </w:r>
          </w:p>
        </w:tc>
        <w:tc>
          <w:tcPr>
            <w:tcW w:w="1144" w:type="dxa"/>
            <w:tcBorders>
              <w:top w:val="single" w:sz="8" w:space="0" w:color="auto"/>
              <w:left w:val="nil"/>
              <w:bottom w:val="nil"/>
              <w:right w:val="nil"/>
            </w:tcBorders>
            <w:shd w:val="clear" w:color="auto" w:fill="auto"/>
            <w:noWrap/>
            <w:vAlign w:val="center"/>
            <w:hideMark/>
          </w:tcPr>
          <w:p w14:paraId="563AB1B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0.62%</w:t>
            </w:r>
          </w:p>
        </w:tc>
        <w:tc>
          <w:tcPr>
            <w:tcW w:w="1144" w:type="dxa"/>
            <w:tcBorders>
              <w:top w:val="single" w:sz="8" w:space="0" w:color="auto"/>
              <w:left w:val="nil"/>
              <w:bottom w:val="nil"/>
              <w:right w:val="single" w:sz="4" w:space="0" w:color="auto"/>
            </w:tcBorders>
            <w:shd w:val="clear" w:color="auto" w:fill="auto"/>
            <w:noWrap/>
            <w:vAlign w:val="center"/>
            <w:hideMark/>
          </w:tcPr>
          <w:p w14:paraId="24C1AD5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0.68%</w:t>
            </w:r>
          </w:p>
        </w:tc>
        <w:tc>
          <w:tcPr>
            <w:tcW w:w="934" w:type="dxa"/>
            <w:tcBorders>
              <w:top w:val="single" w:sz="8" w:space="0" w:color="auto"/>
              <w:left w:val="nil"/>
              <w:bottom w:val="nil"/>
              <w:right w:val="nil"/>
            </w:tcBorders>
            <w:shd w:val="clear" w:color="auto" w:fill="auto"/>
            <w:noWrap/>
            <w:vAlign w:val="center"/>
            <w:hideMark/>
          </w:tcPr>
          <w:p w14:paraId="35241BA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93%</w:t>
            </w:r>
          </w:p>
        </w:tc>
        <w:tc>
          <w:tcPr>
            <w:tcW w:w="934" w:type="dxa"/>
            <w:tcBorders>
              <w:top w:val="single" w:sz="8" w:space="0" w:color="auto"/>
              <w:left w:val="nil"/>
              <w:bottom w:val="nil"/>
              <w:right w:val="single" w:sz="8" w:space="0" w:color="auto"/>
            </w:tcBorders>
            <w:shd w:val="clear" w:color="auto" w:fill="auto"/>
            <w:noWrap/>
            <w:vAlign w:val="center"/>
            <w:hideMark/>
          </w:tcPr>
          <w:p w14:paraId="4546AEB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r>
      <w:tr w:rsidR="00C600CF" w:rsidRPr="00C600CF" w14:paraId="311F3896"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F12B8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3204BC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490750A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38AD13B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62D95A0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c>
          <w:tcPr>
            <w:tcW w:w="934" w:type="dxa"/>
            <w:tcBorders>
              <w:top w:val="single" w:sz="8" w:space="0" w:color="auto"/>
              <w:left w:val="nil"/>
              <w:bottom w:val="nil"/>
              <w:right w:val="single" w:sz="8" w:space="0" w:color="auto"/>
            </w:tcBorders>
            <w:shd w:val="clear" w:color="auto" w:fill="auto"/>
            <w:noWrap/>
            <w:vAlign w:val="center"/>
            <w:hideMark/>
          </w:tcPr>
          <w:p w14:paraId="475F612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r>
      <w:tr w:rsidR="00C600CF" w:rsidRPr="00C600CF" w14:paraId="2E5CB90F" w14:textId="77777777" w:rsidTr="00DF536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CAB26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C2AE01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1144" w:type="dxa"/>
            <w:tcBorders>
              <w:top w:val="nil"/>
              <w:left w:val="nil"/>
              <w:bottom w:val="single" w:sz="8" w:space="0" w:color="auto"/>
              <w:right w:val="nil"/>
            </w:tcBorders>
            <w:shd w:val="clear" w:color="auto" w:fill="auto"/>
            <w:noWrap/>
            <w:vAlign w:val="center"/>
            <w:hideMark/>
          </w:tcPr>
          <w:p w14:paraId="33E31DC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0.36%</w:t>
            </w:r>
          </w:p>
        </w:tc>
        <w:tc>
          <w:tcPr>
            <w:tcW w:w="1144" w:type="dxa"/>
            <w:tcBorders>
              <w:top w:val="nil"/>
              <w:left w:val="nil"/>
              <w:bottom w:val="single" w:sz="8" w:space="0" w:color="auto"/>
              <w:right w:val="single" w:sz="4" w:space="0" w:color="auto"/>
            </w:tcBorders>
            <w:shd w:val="clear" w:color="auto" w:fill="auto"/>
            <w:noWrap/>
            <w:vAlign w:val="center"/>
            <w:hideMark/>
          </w:tcPr>
          <w:p w14:paraId="2AF961B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0.18%</w:t>
            </w:r>
          </w:p>
        </w:tc>
        <w:tc>
          <w:tcPr>
            <w:tcW w:w="934" w:type="dxa"/>
            <w:tcBorders>
              <w:top w:val="nil"/>
              <w:left w:val="nil"/>
              <w:bottom w:val="single" w:sz="8" w:space="0" w:color="auto"/>
              <w:right w:val="nil"/>
            </w:tcBorders>
            <w:shd w:val="clear" w:color="auto" w:fill="auto"/>
            <w:noWrap/>
            <w:vAlign w:val="center"/>
            <w:hideMark/>
          </w:tcPr>
          <w:p w14:paraId="3C2557F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88%</w:t>
            </w:r>
          </w:p>
        </w:tc>
        <w:tc>
          <w:tcPr>
            <w:tcW w:w="934" w:type="dxa"/>
            <w:tcBorders>
              <w:top w:val="nil"/>
              <w:left w:val="nil"/>
              <w:bottom w:val="single" w:sz="8" w:space="0" w:color="auto"/>
              <w:right w:val="single" w:sz="8" w:space="0" w:color="auto"/>
            </w:tcBorders>
            <w:shd w:val="clear" w:color="auto" w:fill="auto"/>
            <w:noWrap/>
            <w:vAlign w:val="center"/>
            <w:hideMark/>
          </w:tcPr>
          <w:p w14:paraId="7FAD171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r>
      <w:tr w:rsidR="00C600CF" w:rsidRPr="00C600CF" w14:paraId="2E04B4C3"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3634424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DE0534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1E6787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1A8729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2641641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35A8F67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C600CF" w:rsidRPr="00C600CF" w14:paraId="5972B2BE"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05975BC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A8D15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Low delay B Main10 </w:t>
            </w:r>
          </w:p>
        </w:tc>
      </w:tr>
      <w:tr w:rsidR="00C600CF" w:rsidRPr="00C600CF" w14:paraId="1698C8AE"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2040043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EE2F4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67D072BF"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E5787C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F011C4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8A6F68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4BB8E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C019AC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49AF5B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45F2D212"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CEF55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8A79A7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70DCE0F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64AECCC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0F3BE8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1DFE8C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3F7E786D"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71CEF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C1D85B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39F88D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A522F6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DF2115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A90C91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344B19F8"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DED2F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C50917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0.15%</w:t>
            </w:r>
          </w:p>
        </w:tc>
        <w:tc>
          <w:tcPr>
            <w:tcW w:w="1144" w:type="dxa"/>
            <w:tcBorders>
              <w:top w:val="nil"/>
              <w:left w:val="nil"/>
              <w:bottom w:val="nil"/>
              <w:right w:val="nil"/>
            </w:tcBorders>
            <w:shd w:val="clear" w:color="auto" w:fill="auto"/>
            <w:noWrap/>
            <w:vAlign w:val="center"/>
            <w:hideMark/>
          </w:tcPr>
          <w:p w14:paraId="09E886F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388EE00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0.44%</w:t>
            </w:r>
          </w:p>
        </w:tc>
        <w:tc>
          <w:tcPr>
            <w:tcW w:w="934" w:type="dxa"/>
            <w:tcBorders>
              <w:top w:val="nil"/>
              <w:left w:val="nil"/>
              <w:bottom w:val="nil"/>
              <w:right w:val="nil"/>
            </w:tcBorders>
            <w:shd w:val="clear" w:color="auto" w:fill="auto"/>
            <w:noWrap/>
            <w:vAlign w:val="center"/>
            <w:hideMark/>
          </w:tcPr>
          <w:p w14:paraId="5C34BFF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c>
          <w:tcPr>
            <w:tcW w:w="934" w:type="dxa"/>
            <w:tcBorders>
              <w:top w:val="nil"/>
              <w:left w:val="nil"/>
              <w:bottom w:val="nil"/>
              <w:right w:val="single" w:sz="8" w:space="0" w:color="auto"/>
            </w:tcBorders>
            <w:shd w:val="clear" w:color="auto" w:fill="auto"/>
            <w:noWrap/>
            <w:vAlign w:val="center"/>
            <w:hideMark/>
          </w:tcPr>
          <w:p w14:paraId="6EB5174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r>
      <w:tr w:rsidR="00C600CF" w:rsidRPr="00C600CF" w14:paraId="2867B5CC"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301FD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141CE9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249FA17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0.34%</w:t>
            </w:r>
          </w:p>
        </w:tc>
        <w:tc>
          <w:tcPr>
            <w:tcW w:w="1144" w:type="dxa"/>
            <w:tcBorders>
              <w:top w:val="nil"/>
              <w:left w:val="nil"/>
              <w:bottom w:val="nil"/>
              <w:right w:val="single" w:sz="4" w:space="0" w:color="auto"/>
            </w:tcBorders>
            <w:shd w:val="clear" w:color="auto" w:fill="auto"/>
            <w:noWrap/>
            <w:vAlign w:val="center"/>
            <w:hideMark/>
          </w:tcPr>
          <w:p w14:paraId="1B0242E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0.44%</w:t>
            </w:r>
          </w:p>
        </w:tc>
        <w:tc>
          <w:tcPr>
            <w:tcW w:w="934" w:type="dxa"/>
            <w:tcBorders>
              <w:top w:val="nil"/>
              <w:left w:val="nil"/>
              <w:bottom w:val="nil"/>
              <w:right w:val="nil"/>
            </w:tcBorders>
            <w:shd w:val="clear" w:color="auto" w:fill="auto"/>
            <w:noWrap/>
            <w:vAlign w:val="center"/>
            <w:hideMark/>
          </w:tcPr>
          <w:p w14:paraId="40CE38C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426499A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r>
      <w:tr w:rsidR="00C600CF" w:rsidRPr="00C600CF" w14:paraId="2B7FE8FC"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B61EF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ECDB02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73EAE51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1.39%</w:t>
            </w:r>
          </w:p>
        </w:tc>
        <w:tc>
          <w:tcPr>
            <w:tcW w:w="1144" w:type="dxa"/>
            <w:tcBorders>
              <w:top w:val="nil"/>
              <w:left w:val="nil"/>
              <w:bottom w:val="nil"/>
              <w:right w:val="single" w:sz="4" w:space="0" w:color="auto"/>
            </w:tcBorders>
            <w:shd w:val="clear" w:color="auto" w:fill="auto"/>
            <w:noWrap/>
            <w:vAlign w:val="center"/>
            <w:hideMark/>
          </w:tcPr>
          <w:p w14:paraId="15645E6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-0.69%</w:t>
            </w:r>
          </w:p>
        </w:tc>
        <w:tc>
          <w:tcPr>
            <w:tcW w:w="934" w:type="dxa"/>
            <w:tcBorders>
              <w:top w:val="nil"/>
              <w:left w:val="nil"/>
              <w:bottom w:val="nil"/>
              <w:right w:val="nil"/>
            </w:tcBorders>
            <w:shd w:val="clear" w:color="auto" w:fill="auto"/>
            <w:noWrap/>
            <w:vAlign w:val="center"/>
            <w:hideMark/>
          </w:tcPr>
          <w:p w14:paraId="4687742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111%</w:t>
            </w:r>
          </w:p>
        </w:tc>
        <w:tc>
          <w:tcPr>
            <w:tcW w:w="934" w:type="dxa"/>
            <w:tcBorders>
              <w:top w:val="nil"/>
              <w:left w:val="nil"/>
              <w:bottom w:val="nil"/>
              <w:right w:val="single" w:sz="8" w:space="0" w:color="auto"/>
            </w:tcBorders>
            <w:shd w:val="clear" w:color="auto" w:fill="auto"/>
            <w:noWrap/>
            <w:vAlign w:val="center"/>
            <w:hideMark/>
          </w:tcPr>
          <w:p w14:paraId="5580065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105%</w:t>
            </w:r>
          </w:p>
        </w:tc>
      </w:tr>
      <w:tr w:rsidR="00C600CF" w:rsidRPr="00C600CF" w14:paraId="187AD37F"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19D9E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BCA0C6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0.12%</w:t>
            </w:r>
          </w:p>
        </w:tc>
        <w:tc>
          <w:tcPr>
            <w:tcW w:w="1144" w:type="dxa"/>
            <w:tcBorders>
              <w:top w:val="single" w:sz="8" w:space="0" w:color="auto"/>
              <w:left w:val="nil"/>
              <w:bottom w:val="nil"/>
              <w:right w:val="nil"/>
            </w:tcBorders>
            <w:shd w:val="clear" w:color="auto" w:fill="auto"/>
            <w:noWrap/>
            <w:vAlign w:val="center"/>
            <w:hideMark/>
          </w:tcPr>
          <w:p w14:paraId="014B755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0.49%</w:t>
            </w:r>
          </w:p>
        </w:tc>
        <w:tc>
          <w:tcPr>
            <w:tcW w:w="1144" w:type="dxa"/>
            <w:tcBorders>
              <w:top w:val="single" w:sz="8" w:space="0" w:color="auto"/>
              <w:left w:val="nil"/>
              <w:bottom w:val="nil"/>
              <w:right w:val="single" w:sz="4" w:space="0" w:color="auto"/>
            </w:tcBorders>
            <w:shd w:val="clear" w:color="auto" w:fill="auto"/>
            <w:noWrap/>
            <w:vAlign w:val="center"/>
            <w:hideMark/>
          </w:tcPr>
          <w:p w14:paraId="46E11F8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0.16%</w:t>
            </w:r>
          </w:p>
        </w:tc>
        <w:tc>
          <w:tcPr>
            <w:tcW w:w="934" w:type="dxa"/>
            <w:tcBorders>
              <w:top w:val="single" w:sz="8" w:space="0" w:color="auto"/>
              <w:left w:val="nil"/>
              <w:bottom w:val="nil"/>
              <w:right w:val="nil"/>
            </w:tcBorders>
            <w:shd w:val="clear" w:color="auto" w:fill="auto"/>
            <w:noWrap/>
            <w:vAlign w:val="center"/>
            <w:hideMark/>
          </w:tcPr>
          <w:p w14:paraId="4582B21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1F6147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r>
      <w:tr w:rsidR="00C600CF" w:rsidRPr="00C600CF" w14:paraId="708C2971"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B107B9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26127A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643AA0B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0.37%</w:t>
            </w:r>
          </w:p>
        </w:tc>
        <w:tc>
          <w:tcPr>
            <w:tcW w:w="1144" w:type="dxa"/>
            <w:tcBorders>
              <w:top w:val="single" w:sz="8" w:space="0" w:color="auto"/>
              <w:left w:val="nil"/>
              <w:bottom w:val="nil"/>
              <w:right w:val="single" w:sz="4" w:space="0" w:color="auto"/>
            </w:tcBorders>
            <w:shd w:val="clear" w:color="auto" w:fill="auto"/>
            <w:noWrap/>
            <w:vAlign w:val="center"/>
            <w:hideMark/>
          </w:tcPr>
          <w:p w14:paraId="3835243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0.40%</w:t>
            </w:r>
          </w:p>
        </w:tc>
        <w:tc>
          <w:tcPr>
            <w:tcW w:w="934" w:type="dxa"/>
            <w:tcBorders>
              <w:top w:val="single" w:sz="8" w:space="0" w:color="auto"/>
              <w:left w:val="nil"/>
              <w:bottom w:val="nil"/>
              <w:right w:val="nil"/>
            </w:tcBorders>
            <w:shd w:val="clear" w:color="auto" w:fill="auto"/>
            <w:noWrap/>
            <w:vAlign w:val="center"/>
            <w:hideMark/>
          </w:tcPr>
          <w:p w14:paraId="69BA38C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108%</w:t>
            </w:r>
          </w:p>
        </w:tc>
        <w:tc>
          <w:tcPr>
            <w:tcW w:w="934" w:type="dxa"/>
            <w:tcBorders>
              <w:top w:val="single" w:sz="8" w:space="0" w:color="auto"/>
              <w:left w:val="nil"/>
              <w:bottom w:val="nil"/>
              <w:right w:val="single" w:sz="8" w:space="0" w:color="auto"/>
            </w:tcBorders>
            <w:shd w:val="clear" w:color="auto" w:fill="auto"/>
            <w:noWrap/>
            <w:vAlign w:val="center"/>
            <w:hideMark/>
          </w:tcPr>
          <w:p w14:paraId="28200C7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108%</w:t>
            </w:r>
          </w:p>
        </w:tc>
      </w:tr>
      <w:tr w:rsidR="00C600CF" w:rsidRPr="00C600CF" w14:paraId="0CCA53FD"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C1ED4E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5DB721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nil"/>
              <w:left w:val="nil"/>
              <w:bottom w:val="single" w:sz="8" w:space="0" w:color="auto"/>
              <w:right w:val="nil"/>
            </w:tcBorders>
            <w:shd w:val="clear" w:color="auto" w:fill="auto"/>
            <w:noWrap/>
            <w:vAlign w:val="center"/>
            <w:hideMark/>
          </w:tcPr>
          <w:p w14:paraId="5EB5E9E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03DBFAB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0.15%</w:t>
            </w:r>
          </w:p>
        </w:tc>
        <w:tc>
          <w:tcPr>
            <w:tcW w:w="934" w:type="dxa"/>
            <w:tcBorders>
              <w:top w:val="nil"/>
              <w:left w:val="nil"/>
              <w:bottom w:val="single" w:sz="8" w:space="0" w:color="auto"/>
              <w:right w:val="nil"/>
            </w:tcBorders>
            <w:shd w:val="clear" w:color="auto" w:fill="auto"/>
            <w:noWrap/>
            <w:vAlign w:val="center"/>
            <w:hideMark/>
          </w:tcPr>
          <w:p w14:paraId="292D511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c>
          <w:tcPr>
            <w:tcW w:w="934" w:type="dxa"/>
            <w:tcBorders>
              <w:top w:val="nil"/>
              <w:left w:val="nil"/>
              <w:bottom w:val="single" w:sz="8" w:space="0" w:color="auto"/>
              <w:right w:val="single" w:sz="8" w:space="0" w:color="auto"/>
            </w:tcBorders>
            <w:shd w:val="clear" w:color="auto" w:fill="auto"/>
            <w:noWrap/>
            <w:vAlign w:val="center"/>
            <w:hideMark/>
          </w:tcPr>
          <w:p w14:paraId="4A8C8B5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93%</w:t>
            </w:r>
          </w:p>
        </w:tc>
      </w:tr>
      <w:tr w:rsidR="00C600CF" w:rsidRPr="00C600CF" w14:paraId="3F1A1099"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4904BA0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5622D7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277C0B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7282D8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1B685F9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0E28679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C600CF" w:rsidRPr="00C600CF" w14:paraId="1B11C769"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5FB9F2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14EE9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Low delay P Main10 </w:t>
            </w:r>
          </w:p>
        </w:tc>
      </w:tr>
      <w:tr w:rsidR="00C600CF" w:rsidRPr="00C600CF" w14:paraId="04C09B81"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141BD59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DE146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6C48747A"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C1A5FE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ADE977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865B7C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148175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5B3904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4B419A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6B3E417C"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A96C9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8B8023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63A19F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6E035A6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1B0A97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16217F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312F8424"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631B5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B1BFA9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B688E7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52DC2B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792F63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BFD584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17DCBE89"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ED1A5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1185D7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0.15%</w:t>
            </w:r>
          </w:p>
        </w:tc>
        <w:tc>
          <w:tcPr>
            <w:tcW w:w="1144" w:type="dxa"/>
            <w:tcBorders>
              <w:top w:val="nil"/>
              <w:left w:val="nil"/>
              <w:bottom w:val="nil"/>
              <w:right w:val="nil"/>
            </w:tcBorders>
            <w:shd w:val="clear" w:color="auto" w:fill="auto"/>
            <w:noWrap/>
            <w:vAlign w:val="center"/>
            <w:hideMark/>
          </w:tcPr>
          <w:p w14:paraId="2EC65A4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0.52%</w:t>
            </w:r>
          </w:p>
        </w:tc>
        <w:tc>
          <w:tcPr>
            <w:tcW w:w="1144" w:type="dxa"/>
            <w:tcBorders>
              <w:top w:val="nil"/>
              <w:left w:val="nil"/>
              <w:bottom w:val="nil"/>
              <w:right w:val="single" w:sz="4" w:space="0" w:color="auto"/>
            </w:tcBorders>
            <w:shd w:val="clear" w:color="auto" w:fill="auto"/>
            <w:noWrap/>
            <w:vAlign w:val="center"/>
            <w:hideMark/>
          </w:tcPr>
          <w:p w14:paraId="0A810FB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0.83%</w:t>
            </w:r>
          </w:p>
        </w:tc>
        <w:tc>
          <w:tcPr>
            <w:tcW w:w="934" w:type="dxa"/>
            <w:tcBorders>
              <w:top w:val="nil"/>
              <w:left w:val="nil"/>
              <w:bottom w:val="nil"/>
              <w:right w:val="nil"/>
            </w:tcBorders>
            <w:shd w:val="clear" w:color="auto" w:fill="auto"/>
            <w:noWrap/>
            <w:vAlign w:val="center"/>
            <w:hideMark/>
          </w:tcPr>
          <w:p w14:paraId="14437C8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82%</w:t>
            </w:r>
          </w:p>
        </w:tc>
        <w:tc>
          <w:tcPr>
            <w:tcW w:w="934" w:type="dxa"/>
            <w:tcBorders>
              <w:top w:val="nil"/>
              <w:left w:val="nil"/>
              <w:bottom w:val="nil"/>
              <w:right w:val="single" w:sz="8" w:space="0" w:color="auto"/>
            </w:tcBorders>
            <w:shd w:val="clear" w:color="auto" w:fill="auto"/>
            <w:noWrap/>
            <w:vAlign w:val="center"/>
            <w:hideMark/>
          </w:tcPr>
          <w:p w14:paraId="7C0CF33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83%</w:t>
            </w:r>
          </w:p>
        </w:tc>
      </w:tr>
      <w:tr w:rsidR="00C600CF" w:rsidRPr="00C600CF" w14:paraId="58B337D5"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8650F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DDD846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162D276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0.40%</w:t>
            </w:r>
          </w:p>
        </w:tc>
        <w:tc>
          <w:tcPr>
            <w:tcW w:w="1144" w:type="dxa"/>
            <w:tcBorders>
              <w:top w:val="nil"/>
              <w:left w:val="nil"/>
              <w:bottom w:val="nil"/>
              <w:right w:val="single" w:sz="4" w:space="0" w:color="auto"/>
            </w:tcBorders>
            <w:shd w:val="clear" w:color="auto" w:fill="auto"/>
            <w:noWrap/>
            <w:vAlign w:val="center"/>
            <w:hideMark/>
          </w:tcPr>
          <w:p w14:paraId="5D4C846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0.44%</w:t>
            </w:r>
          </w:p>
        </w:tc>
        <w:tc>
          <w:tcPr>
            <w:tcW w:w="934" w:type="dxa"/>
            <w:tcBorders>
              <w:top w:val="nil"/>
              <w:left w:val="nil"/>
              <w:bottom w:val="nil"/>
              <w:right w:val="nil"/>
            </w:tcBorders>
            <w:shd w:val="clear" w:color="auto" w:fill="auto"/>
            <w:noWrap/>
            <w:vAlign w:val="center"/>
            <w:hideMark/>
          </w:tcPr>
          <w:p w14:paraId="5B80979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87%</w:t>
            </w:r>
          </w:p>
        </w:tc>
        <w:tc>
          <w:tcPr>
            <w:tcW w:w="934" w:type="dxa"/>
            <w:tcBorders>
              <w:top w:val="nil"/>
              <w:left w:val="nil"/>
              <w:bottom w:val="nil"/>
              <w:right w:val="single" w:sz="8" w:space="0" w:color="auto"/>
            </w:tcBorders>
            <w:shd w:val="clear" w:color="auto" w:fill="auto"/>
            <w:noWrap/>
            <w:vAlign w:val="center"/>
            <w:hideMark/>
          </w:tcPr>
          <w:p w14:paraId="6F4582A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89%</w:t>
            </w:r>
          </w:p>
        </w:tc>
      </w:tr>
      <w:tr w:rsidR="00C600CF" w:rsidRPr="00C600CF" w14:paraId="3B3D2224"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71D27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FA5567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24F2BE5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0.76%</w:t>
            </w:r>
          </w:p>
        </w:tc>
        <w:tc>
          <w:tcPr>
            <w:tcW w:w="1144" w:type="dxa"/>
            <w:tcBorders>
              <w:top w:val="nil"/>
              <w:left w:val="nil"/>
              <w:bottom w:val="nil"/>
              <w:right w:val="single" w:sz="4" w:space="0" w:color="auto"/>
            </w:tcBorders>
            <w:shd w:val="clear" w:color="auto" w:fill="auto"/>
            <w:noWrap/>
            <w:vAlign w:val="center"/>
            <w:hideMark/>
          </w:tcPr>
          <w:p w14:paraId="0F7BEDE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-1.03%</w:t>
            </w:r>
          </w:p>
        </w:tc>
        <w:tc>
          <w:tcPr>
            <w:tcW w:w="934" w:type="dxa"/>
            <w:tcBorders>
              <w:top w:val="nil"/>
              <w:left w:val="nil"/>
              <w:bottom w:val="nil"/>
              <w:right w:val="nil"/>
            </w:tcBorders>
            <w:shd w:val="clear" w:color="auto" w:fill="auto"/>
            <w:noWrap/>
            <w:vAlign w:val="center"/>
            <w:hideMark/>
          </w:tcPr>
          <w:p w14:paraId="2062DE3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117%</w:t>
            </w:r>
          </w:p>
        </w:tc>
        <w:tc>
          <w:tcPr>
            <w:tcW w:w="934" w:type="dxa"/>
            <w:tcBorders>
              <w:top w:val="nil"/>
              <w:left w:val="nil"/>
              <w:bottom w:val="nil"/>
              <w:right w:val="single" w:sz="8" w:space="0" w:color="auto"/>
            </w:tcBorders>
            <w:shd w:val="clear" w:color="auto" w:fill="auto"/>
            <w:noWrap/>
            <w:vAlign w:val="center"/>
            <w:hideMark/>
          </w:tcPr>
          <w:p w14:paraId="0BF46E6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110%</w:t>
            </w:r>
          </w:p>
        </w:tc>
      </w:tr>
      <w:tr w:rsidR="00C600CF" w:rsidRPr="00C600CF" w14:paraId="55D016FA"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53910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7F06EA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0.09%</w:t>
            </w:r>
          </w:p>
        </w:tc>
        <w:tc>
          <w:tcPr>
            <w:tcW w:w="1144" w:type="dxa"/>
            <w:tcBorders>
              <w:top w:val="single" w:sz="8" w:space="0" w:color="auto"/>
              <w:left w:val="nil"/>
              <w:bottom w:val="nil"/>
              <w:right w:val="nil"/>
            </w:tcBorders>
            <w:shd w:val="clear" w:color="auto" w:fill="auto"/>
            <w:noWrap/>
            <w:vAlign w:val="center"/>
            <w:hideMark/>
          </w:tcPr>
          <w:p w14:paraId="4DD0ADD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0.54%</w:t>
            </w:r>
          </w:p>
        </w:tc>
        <w:tc>
          <w:tcPr>
            <w:tcW w:w="1144" w:type="dxa"/>
            <w:tcBorders>
              <w:top w:val="single" w:sz="8" w:space="0" w:color="auto"/>
              <w:left w:val="nil"/>
              <w:bottom w:val="nil"/>
              <w:right w:val="single" w:sz="4" w:space="0" w:color="auto"/>
            </w:tcBorders>
            <w:shd w:val="clear" w:color="auto" w:fill="auto"/>
            <w:noWrap/>
            <w:vAlign w:val="center"/>
            <w:hideMark/>
          </w:tcPr>
          <w:p w14:paraId="59AAEAE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0.23%</w:t>
            </w:r>
          </w:p>
        </w:tc>
        <w:tc>
          <w:tcPr>
            <w:tcW w:w="934" w:type="dxa"/>
            <w:tcBorders>
              <w:top w:val="single" w:sz="8" w:space="0" w:color="auto"/>
              <w:left w:val="nil"/>
              <w:bottom w:val="nil"/>
              <w:right w:val="nil"/>
            </w:tcBorders>
            <w:shd w:val="clear" w:color="auto" w:fill="auto"/>
            <w:noWrap/>
            <w:vAlign w:val="center"/>
            <w:hideMark/>
          </w:tcPr>
          <w:p w14:paraId="0D025DD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92%</w:t>
            </w:r>
          </w:p>
        </w:tc>
        <w:tc>
          <w:tcPr>
            <w:tcW w:w="934" w:type="dxa"/>
            <w:tcBorders>
              <w:top w:val="single" w:sz="8" w:space="0" w:color="auto"/>
              <w:left w:val="nil"/>
              <w:bottom w:val="nil"/>
              <w:right w:val="single" w:sz="8" w:space="0" w:color="auto"/>
            </w:tcBorders>
            <w:shd w:val="clear" w:color="auto" w:fill="auto"/>
            <w:noWrap/>
            <w:vAlign w:val="center"/>
            <w:hideMark/>
          </w:tcPr>
          <w:p w14:paraId="2ED5A96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91%</w:t>
            </w:r>
          </w:p>
        </w:tc>
      </w:tr>
      <w:tr w:rsidR="00C600CF" w:rsidRPr="00C600CF" w14:paraId="0036EAF3"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B0E50C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F3CF77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40EDA98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788C929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43E0140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c>
          <w:tcPr>
            <w:tcW w:w="934" w:type="dxa"/>
            <w:tcBorders>
              <w:top w:val="single" w:sz="8" w:space="0" w:color="auto"/>
              <w:left w:val="nil"/>
              <w:bottom w:val="nil"/>
              <w:right w:val="single" w:sz="8" w:space="0" w:color="auto"/>
            </w:tcBorders>
            <w:shd w:val="clear" w:color="auto" w:fill="auto"/>
            <w:noWrap/>
            <w:vAlign w:val="center"/>
            <w:hideMark/>
          </w:tcPr>
          <w:p w14:paraId="066C34E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102%</w:t>
            </w:r>
          </w:p>
        </w:tc>
      </w:tr>
      <w:tr w:rsidR="00C600CF" w:rsidRPr="00C600CF" w14:paraId="625BF137"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5E01C0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19F474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1144" w:type="dxa"/>
            <w:tcBorders>
              <w:top w:val="nil"/>
              <w:left w:val="nil"/>
              <w:bottom w:val="single" w:sz="8" w:space="0" w:color="auto"/>
              <w:right w:val="nil"/>
            </w:tcBorders>
            <w:shd w:val="clear" w:color="auto" w:fill="auto"/>
            <w:noWrap/>
            <w:vAlign w:val="center"/>
            <w:hideMark/>
          </w:tcPr>
          <w:p w14:paraId="267D584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-0.46%</w:t>
            </w:r>
          </w:p>
        </w:tc>
        <w:tc>
          <w:tcPr>
            <w:tcW w:w="1144" w:type="dxa"/>
            <w:tcBorders>
              <w:top w:val="nil"/>
              <w:left w:val="nil"/>
              <w:bottom w:val="single" w:sz="8" w:space="0" w:color="auto"/>
              <w:right w:val="single" w:sz="4" w:space="0" w:color="auto"/>
            </w:tcBorders>
            <w:shd w:val="clear" w:color="auto" w:fill="auto"/>
            <w:noWrap/>
            <w:vAlign w:val="center"/>
            <w:hideMark/>
          </w:tcPr>
          <w:p w14:paraId="31AFDF6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0.09%</w:t>
            </w:r>
          </w:p>
        </w:tc>
        <w:tc>
          <w:tcPr>
            <w:tcW w:w="934" w:type="dxa"/>
            <w:tcBorders>
              <w:top w:val="nil"/>
              <w:left w:val="nil"/>
              <w:bottom w:val="single" w:sz="8" w:space="0" w:color="auto"/>
              <w:right w:val="nil"/>
            </w:tcBorders>
            <w:shd w:val="clear" w:color="auto" w:fill="auto"/>
            <w:noWrap/>
            <w:vAlign w:val="center"/>
            <w:hideMark/>
          </w:tcPr>
          <w:p w14:paraId="431A3CD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128%</w:t>
            </w:r>
          </w:p>
        </w:tc>
        <w:tc>
          <w:tcPr>
            <w:tcW w:w="934" w:type="dxa"/>
            <w:tcBorders>
              <w:top w:val="nil"/>
              <w:left w:val="nil"/>
              <w:bottom w:val="single" w:sz="8" w:space="0" w:color="auto"/>
              <w:right w:val="single" w:sz="8" w:space="0" w:color="auto"/>
            </w:tcBorders>
            <w:shd w:val="clear" w:color="auto" w:fill="auto"/>
            <w:noWrap/>
            <w:vAlign w:val="center"/>
            <w:hideMark/>
          </w:tcPr>
          <w:p w14:paraId="609C2C4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127%</w:t>
            </w:r>
          </w:p>
        </w:tc>
      </w:tr>
    </w:tbl>
    <w:p w14:paraId="20128C27" w14:textId="1C41A06C" w:rsidR="00C600CF" w:rsidRDefault="00D5286D" w:rsidP="00CE5CA5">
      <w:pPr>
        <w:jc w:val="center"/>
        <w:rPr>
          <w:b/>
          <w:i/>
        </w:rPr>
      </w:pPr>
      <w:r>
        <w:rPr>
          <w:b/>
          <w:i/>
        </w:rPr>
        <w:t xml:space="preserve">Table </w:t>
      </w:r>
      <w:r w:rsidR="00C600CF">
        <w:rPr>
          <w:b/>
          <w:i/>
        </w:rPr>
        <w:t>4</w:t>
      </w:r>
      <w:r w:rsidRPr="00DD0DB8">
        <w:rPr>
          <w:b/>
          <w:i/>
        </w:rPr>
        <w:t xml:space="preserve">: </w:t>
      </w:r>
      <w:r>
        <w:rPr>
          <w:b/>
          <w:i/>
        </w:rPr>
        <w:t xml:space="preserve">Summary results of </w:t>
      </w:r>
      <w:r w:rsidR="002304C8">
        <w:rPr>
          <w:b/>
          <w:i/>
        </w:rPr>
        <w:t xml:space="preserve">Test 2 </w:t>
      </w:r>
      <w:r w:rsidR="00C600CF">
        <w:rPr>
          <w:b/>
          <w:i/>
        </w:rPr>
        <w:t>vs. VTM3.0</w:t>
      </w:r>
    </w:p>
    <w:p w14:paraId="06EE456B" w14:textId="77777777" w:rsidR="00C600CF" w:rsidRDefault="00C600CF" w:rsidP="00CE5CA5">
      <w:pPr>
        <w:jc w:val="center"/>
        <w:rPr>
          <w:b/>
          <w:i/>
        </w:rPr>
      </w:pPr>
    </w:p>
    <w:tbl>
      <w:tblPr>
        <w:tblW w:w="6940" w:type="dxa"/>
        <w:jc w:val="center"/>
        <w:tblInd w:w="93" w:type="dxa"/>
        <w:tblLook w:val="04A0" w:firstRow="1" w:lastRow="0" w:firstColumn="1" w:lastColumn="0" w:noHBand="0" w:noVBand="1"/>
      </w:tblPr>
      <w:tblGrid>
        <w:gridCol w:w="1640"/>
        <w:gridCol w:w="1052"/>
        <w:gridCol w:w="1169"/>
        <w:gridCol w:w="1169"/>
        <w:gridCol w:w="955"/>
        <w:gridCol w:w="955"/>
      </w:tblGrid>
      <w:tr w:rsidR="00C600CF" w:rsidRPr="00C600CF" w14:paraId="38702C1A"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594A56E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F4FBE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All Intra Main10 </w:t>
            </w:r>
          </w:p>
        </w:tc>
      </w:tr>
      <w:tr w:rsidR="00C600CF" w:rsidRPr="00C600CF" w14:paraId="65913175"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4258A5D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DDF962D" w14:textId="4C8879DA"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 VTM-3.0+ </w:t>
            </w:r>
            <w:r w:rsidR="00D3380B">
              <w:rPr>
                <w:rFonts w:ascii="Arial" w:hAnsi="Arial" w:cs="Arial"/>
                <w:b/>
                <w:bCs/>
                <w:color w:val="000000"/>
                <w:sz w:val="18"/>
                <w:szCs w:val="18"/>
                <w:lang w:eastAsia="zh-CN"/>
              </w:rPr>
              <w:t>MTS</w:t>
            </w:r>
            <w:r w:rsidRPr="00C600CF">
              <w:rPr>
                <w:rFonts w:ascii="Arial" w:hAnsi="Arial" w:cs="Arial"/>
                <w:b/>
                <w:bCs/>
                <w:color w:val="000000"/>
                <w:sz w:val="18"/>
                <w:szCs w:val="18"/>
                <w:lang w:eastAsia="zh-CN"/>
              </w:rPr>
              <w:t xml:space="preserve"> enabled in all CU types</w:t>
            </w:r>
          </w:p>
        </w:tc>
      </w:tr>
      <w:tr w:rsidR="00C600CF" w:rsidRPr="00C600CF" w14:paraId="76F9AF5A"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0E23520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7C0EF8C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656A345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666F63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26FFE16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41766B2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69A1EF39"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C8F70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2FB9673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1.05%</w:t>
            </w:r>
          </w:p>
        </w:tc>
        <w:tc>
          <w:tcPr>
            <w:tcW w:w="1169" w:type="dxa"/>
            <w:tcBorders>
              <w:top w:val="nil"/>
              <w:left w:val="nil"/>
              <w:bottom w:val="nil"/>
              <w:right w:val="nil"/>
            </w:tcBorders>
            <w:shd w:val="clear" w:color="auto" w:fill="auto"/>
            <w:noWrap/>
            <w:vAlign w:val="center"/>
            <w:hideMark/>
          </w:tcPr>
          <w:p w14:paraId="76BA62A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1.42%</w:t>
            </w:r>
          </w:p>
        </w:tc>
        <w:tc>
          <w:tcPr>
            <w:tcW w:w="1169" w:type="dxa"/>
            <w:tcBorders>
              <w:top w:val="nil"/>
              <w:left w:val="nil"/>
              <w:bottom w:val="nil"/>
              <w:right w:val="single" w:sz="4" w:space="0" w:color="auto"/>
            </w:tcBorders>
            <w:shd w:val="clear" w:color="auto" w:fill="auto"/>
            <w:noWrap/>
            <w:vAlign w:val="center"/>
            <w:hideMark/>
          </w:tcPr>
          <w:p w14:paraId="6766A1A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1.50%</w:t>
            </w:r>
          </w:p>
        </w:tc>
        <w:tc>
          <w:tcPr>
            <w:tcW w:w="955" w:type="dxa"/>
            <w:tcBorders>
              <w:top w:val="nil"/>
              <w:left w:val="nil"/>
              <w:bottom w:val="nil"/>
              <w:right w:val="nil"/>
            </w:tcBorders>
            <w:shd w:val="clear" w:color="auto" w:fill="auto"/>
            <w:noWrap/>
            <w:vAlign w:val="center"/>
            <w:hideMark/>
          </w:tcPr>
          <w:p w14:paraId="6754D53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3C85873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r>
      <w:tr w:rsidR="00C600CF" w:rsidRPr="00C600CF" w14:paraId="1637F6E7"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63432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6F14537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0.63%</w:t>
            </w:r>
          </w:p>
        </w:tc>
        <w:tc>
          <w:tcPr>
            <w:tcW w:w="1169" w:type="dxa"/>
            <w:tcBorders>
              <w:top w:val="nil"/>
              <w:left w:val="nil"/>
              <w:bottom w:val="nil"/>
              <w:right w:val="nil"/>
            </w:tcBorders>
            <w:shd w:val="clear" w:color="auto" w:fill="auto"/>
            <w:noWrap/>
            <w:vAlign w:val="center"/>
            <w:hideMark/>
          </w:tcPr>
          <w:p w14:paraId="79D3A2D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0.69%</w:t>
            </w:r>
          </w:p>
        </w:tc>
        <w:tc>
          <w:tcPr>
            <w:tcW w:w="1169" w:type="dxa"/>
            <w:tcBorders>
              <w:top w:val="nil"/>
              <w:left w:val="nil"/>
              <w:bottom w:val="nil"/>
              <w:right w:val="single" w:sz="4" w:space="0" w:color="auto"/>
            </w:tcBorders>
            <w:shd w:val="clear" w:color="auto" w:fill="auto"/>
            <w:noWrap/>
            <w:vAlign w:val="center"/>
            <w:hideMark/>
          </w:tcPr>
          <w:p w14:paraId="471B40C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0.59%</w:t>
            </w:r>
          </w:p>
        </w:tc>
        <w:tc>
          <w:tcPr>
            <w:tcW w:w="955" w:type="dxa"/>
            <w:tcBorders>
              <w:top w:val="nil"/>
              <w:left w:val="nil"/>
              <w:bottom w:val="nil"/>
              <w:right w:val="nil"/>
            </w:tcBorders>
            <w:shd w:val="clear" w:color="auto" w:fill="auto"/>
            <w:noWrap/>
            <w:vAlign w:val="center"/>
            <w:hideMark/>
          </w:tcPr>
          <w:p w14:paraId="7B90624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79%</w:t>
            </w:r>
          </w:p>
        </w:tc>
        <w:tc>
          <w:tcPr>
            <w:tcW w:w="955" w:type="dxa"/>
            <w:tcBorders>
              <w:top w:val="nil"/>
              <w:left w:val="nil"/>
              <w:bottom w:val="nil"/>
              <w:right w:val="single" w:sz="8" w:space="0" w:color="auto"/>
            </w:tcBorders>
            <w:shd w:val="clear" w:color="auto" w:fill="auto"/>
            <w:noWrap/>
            <w:vAlign w:val="center"/>
            <w:hideMark/>
          </w:tcPr>
          <w:p w14:paraId="6D1693F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84%</w:t>
            </w:r>
          </w:p>
        </w:tc>
      </w:tr>
      <w:tr w:rsidR="00C600CF" w:rsidRPr="00C600CF" w14:paraId="43B3EF43"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07B2F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4E6A812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0.55%</w:t>
            </w:r>
          </w:p>
        </w:tc>
        <w:tc>
          <w:tcPr>
            <w:tcW w:w="1169" w:type="dxa"/>
            <w:tcBorders>
              <w:top w:val="nil"/>
              <w:left w:val="nil"/>
              <w:bottom w:val="nil"/>
              <w:right w:val="nil"/>
            </w:tcBorders>
            <w:shd w:val="clear" w:color="auto" w:fill="auto"/>
            <w:noWrap/>
            <w:vAlign w:val="center"/>
            <w:hideMark/>
          </w:tcPr>
          <w:p w14:paraId="66E9AF1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0.56%</w:t>
            </w:r>
          </w:p>
        </w:tc>
        <w:tc>
          <w:tcPr>
            <w:tcW w:w="1169" w:type="dxa"/>
            <w:tcBorders>
              <w:top w:val="nil"/>
              <w:left w:val="nil"/>
              <w:bottom w:val="nil"/>
              <w:right w:val="single" w:sz="4" w:space="0" w:color="auto"/>
            </w:tcBorders>
            <w:shd w:val="clear" w:color="auto" w:fill="auto"/>
            <w:noWrap/>
            <w:vAlign w:val="center"/>
            <w:hideMark/>
          </w:tcPr>
          <w:p w14:paraId="2DEE5A0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0.61%</w:t>
            </w:r>
          </w:p>
        </w:tc>
        <w:tc>
          <w:tcPr>
            <w:tcW w:w="955" w:type="dxa"/>
            <w:tcBorders>
              <w:top w:val="nil"/>
              <w:left w:val="nil"/>
              <w:bottom w:val="nil"/>
              <w:right w:val="nil"/>
            </w:tcBorders>
            <w:shd w:val="clear" w:color="auto" w:fill="auto"/>
            <w:noWrap/>
            <w:vAlign w:val="center"/>
            <w:hideMark/>
          </w:tcPr>
          <w:p w14:paraId="2C0158A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79%</w:t>
            </w:r>
          </w:p>
        </w:tc>
        <w:tc>
          <w:tcPr>
            <w:tcW w:w="955" w:type="dxa"/>
            <w:tcBorders>
              <w:top w:val="nil"/>
              <w:left w:val="nil"/>
              <w:bottom w:val="nil"/>
              <w:right w:val="single" w:sz="8" w:space="0" w:color="auto"/>
            </w:tcBorders>
            <w:shd w:val="clear" w:color="auto" w:fill="auto"/>
            <w:noWrap/>
            <w:vAlign w:val="center"/>
            <w:hideMark/>
          </w:tcPr>
          <w:p w14:paraId="4AB2AD6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88%</w:t>
            </w:r>
          </w:p>
        </w:tc>
      </w:tr>
      <w:tr w:rsidR="00C600CF" w:rsidRPr="00C600CF" w14:paraId="19BC786F"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EEADD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278EE18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1169" w:type="dxa"/>
            <w:tcBorders>
              <w:top w:val="nil"/>
              <w:left w:val="nil"/>
              <w:bottom w:val="nil"/>
              <w:right w:val="nil"/>
            </w:tcBorders>
            <w:shd w:val="clear" w:color="auto" w:fill="auto"/>
            <w:noWrap/>
            <w:vAlign w:val="center"/>
            <w:hideMark/>
          </w:tcPr>
          <w:p w14:paraId="2F6FA1A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0.13%</w:t>
            </w:r>
          </w:p>
        </w:tc>
        <w:tc>
          <w:tcPr>
            <w:tcW w:w="1169" w:type="dxa"/>
            <w:tcBorders>
              <w:top w:val="nil"/>
              <w:left w:val="nil"/>
              <w:bottom w:val="nil"/>
              <w:right w:val="single" w:sz="4" w:space="0" w:color="auto"/>
            </w:tcBorders>
            <w:shd w:val="clear" w:color="auto" w:fill="auto"/>
            <w:noWrap/>
            <w:vAlign w:val="center"/>
            <w:hideMark/>
          </w:tcPr>
          <w:p w14:paraId="6899962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0.12%</w:t>
            </w:r>
          </w:p>
        </w:tc>
        <w:tc>
          <w:tcPr>
            <w:tcW w:w="955" w:type="dxa"/>
            <w:tcBorders>
              <w:top w:val="nil"/>
              <w:left w:val="nil"/>
              <w:bottom w:val="nil"/>
              <w:right w:val="nil"/>
            </w:tcBorders>
            <w:shd w:val="clear" w:color="auto" w:fill="auto"/>
            <w:noWrap/>
            <w:vAlign w:val="center"/>
            <w:hideMark/>
          </w:tcPr>
          <w:p w14:paraId="6722342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103%</w:t>
            </w:r>
          </w:p>
        </w:tc>
        <w:tc>
          <w:tcPr>
            <w:tcW w:w="955" w:type="dxa"/>
            <w:tcBorders>
              <w:top w:val="nil"/>
              <w:left w:val="nil"/>
              <w:bottom w:val="nil"/>
              <w:right w:val="single" w:sz="8" w:space="0" w:color="auto"/>
            </w:tcBorders>
            <w:shd w:val="clear" w:color="auto" w:fill="auto"/>
            <w:noWrap/>
            <w:vAlign w:val="center"/>
            <w:hideMark/>
          </w:tcPr>
          <w:p w14:paraId="2636A74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114%</w:t>
            </w:r>
          </w:p>
        </w:tc>
      </w:tr>
      <w:tr w:rsidR="00C600CF" w:rsidRPr="00C600CF" w14:paraId="1B647269"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64F6C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325C93A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0.48%</w:t>
            </w:r>
          </w:p>
        </w:tc>
        <w:tc>
          <w:tcPr>
            <w:tcW w:w="1169" w:type="dxa"/>
            <w:tcBorders>
              <w:top w:val="nil"/>
              <w:left w:val="nil"/>
              <w:bottom w:val="nil"/>
              <w:right w:val="nil"/>
            </w:tcBorders>
            <w:shd w:val="clear" w:color="auto" w:fill="auto"/>
            <w:noWrap/>
            <w:vAlign w:val="center"/>
            <w:hideMark/>
          </w:tcPr>
          <w:p w14:paraId="24983ED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0.49%</w:t>
            </w:r>
          </w:p>
        </w:tc>
        <w:tc>
          <w:tcPr>
            <w:tcW w:w="1169" w:type="dxa"/>
            <w:tcBorders>
              <w:top w:val="nil"/>
              <w:left w:val="nil"/>
              <w:bottom w:val="nil"/>
              <w:right w:val="single" w:sz="4" w:space="0" w:color="auto"/>
            </w:tcBorders>
            <w:shd w:val="clear" w:color="auto" w:fill="auto"/>
            <w:noWrap/>
            <w:vAlign w:val="center"/>
            <w:hideMark/>
          </w:tcPr>
          <w:p w14:paraId="7FB060A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0.54%</w:t>
            </w:r>
          </w:p>
        </w:tc>
        <w:tc>
          <w:tcPr>
            <w:tcW w:w="955" w:type="dxa"/>
            <w:tcBorders>
              <w:top w:val="nil"/>
              <w:left w:val="nil"/>
              <w:bottom w:val="nil"/>
              <w:right w:val="nil"/>
            </w:tcBorders>
            <w:shd w:val="clear" w:color="auto" w:fill="auto"/>
            <w:noWrap/>
            <w:vAlign w:val="center"/>
            <w:hideMark/>
          </w:tcPr>
          <w:p w14:paraId="2C79B62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92%</w:t>
            </w:r>
          </w:p>
        </w:tc>
        <w:tc>
          <w:tcPr>
            <w:tcW w:w="955" w:type="dxa"/>
            <w:tcBorders>
              <w:top w:val="nil"/>
              <w:left w:val="nil"/>
              <w:bottom w:val="nil"/>
              <w:right w:val="single" w:sz="8" w:space="0" w:color="auto"/>
            </w:tcBorders>
            <w:shd w:val="clear" w:color="auto" w:fill="auto"/>
            <w:noWrap/>
            <w:vAlign w:val="center"/>
            <w:hideMark/>
          </w:tcPr>
          <w:p w14:paraId="544CA50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95%</w:t>
            </w:r>
          </w:p>
        </w:tc>
      </w:tr>
      <w:tr w:rsidR="00C600CF" w:rsidRPr="00C600CF" w14:paraId="7E8A5715"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85F0B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Overall </w:t>
            </w:r>
          </w:p>
        </w:tc>
        <w:tc>
          <w:tcPr>
            <w:tcW w:w="1052" w:type="dxa"/>
            <w:tcBorders>
              <w:top w:val="single" w:sz="8" w:space="0" w:color="auto"/>
              <w:left w:val="nil"/>
              <w:bottom w:val="nil"/>
              <w:right w:val="nil"/>
            </w:tcBorders>
            <w:shd w:val="clear" w:color="auto" w:fill="auto"/>
            <w:noWrap/>
            <w:vAlign w:val="center"/>
            <w:hideMark/>
          </w:tcPr>
          <w:p w14:paraId="686FD29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0.55%</w:t>
            </w:r>
          </w:p>
        </w:tc>
        <w:tc>
          <w:tcPr>
            <w:tcW w:w="1169" w:type="dxa"/>
            <w:tcBorders>
              <w:top w:val="single" w:sz="8" w:space="0" w:color="auto"/>
              <w:left w:val="nil"/>
              <w:bottom w:val="nil"/>
              <w:right w:val="nil"/>
            </w:tcBorders>
            <w:shd w:val="clear" w:color="auto" w:fill="auto"/>
            <w:noWrap/>
            <w:vAlign w:val="center"/>
            <w:hideMark/>
          </w:tcPr>
          <w:p w14:paraId="24EF343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0.62%</w:t>
            </w:r>
          </w:p>
        </w:tc>
        <w:tc>
          <w:tcPr>
            <w:tcW w:w="1169" w:type="dxa"/>
            <w:tcBorders>
              <w:top w:val="single" w:sz="8" w:space="0" w:color="auto"/>
              <w:left w:val="nil"/>
              <w:bottom w:val="nil"/>
              <w:right w:val="single" w:sz="4" w:space="0" w:color="auto"/>
            </w:tcBorders>
            <w:shd w:val="clear" w:color="auto" w:fill="auto"/>
            <w:noWrap/>
            <w:vAlign w:val="center"/>
            <w:hideMark/>
          </w:tcPr>
          <w:p w14:paraId="07B1F1E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0.63%</w:t>
            </w:r>
          </w:p>
        </w:tc>
        <w:tc>
          <w:tcPr>
            <w:tcW w:w="955" w:type="dxa"/>
            <w:tcBorders>
              <w:top w:val="single" w:sz="8" w:space="0" w:color="auto"/>
              <w:left w:val="nil"/>
              <w:bottom w:val="nil"/>
              <w:right w:val="nil"/>
            </w:tcBorders>
            <w:shd w:val="clear" w:color="auto" w:fill="auto"/>
            <w:noWrap/>
            <w:vAlign w:val="center"/>
            <w:hideMark/>
          </w:tcPr>
          <w:p w14:paraId="5099E3F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c>
          <w:tcPr>
            <w:tcW w:w="955" w:type="dxa"/>
            <w:tcBorders>
              <w:top w:val="single" w:sz="8" w:space="0" w:color="auto"/>
              <w:left w:val="nil"/>
              <w:bottom w:val="nil"/>
              <w:right w:val="single" w:sz="8" w:space="0" w:color="auto"/>
            </w:tcBorders>
            <w:shd w:val="clear" w:color="auto" w:fill="auto"/>
            <w:noWrap/>
            <w:vAlign w:val="center"/>
            <w:hideMark/>
          </w:tcPr>
          <w:p w14:paraId="3ACA50C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95%</w:t>
            </w:r>
          </w:p>
        </w:tc>
      </w:tr>
      <w:tr w:rsidR="00C600CF" w:rsidRPr="00C600CF" w14:paraId="2AB884FD"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C3BAA9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380BC39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0.14%</w:t>
            </w:r>
          </w:p>
        </w:tc>
        <w:tc>
          <w:tcPr>
            <w:tcW w:w="1169" w:type="dxa"/>
            <w:tcBorders>
              <w:top w:val="single" w:sz="8" w:space="0" w:color="auto"/>
              <w:left w:val="nil"/>
              <w:bottom w:val="nil"/>
              <w:right w:val="nil"/>
            </w:tcBorders>
            <w:shd w:val="clear" w:color="auto" w:fill="auto"/>
            <w:noWrap/>
            <w:vAlign w:val="center"/>
            <w:hideMark/>
          </w:tcPr>
          <w:p w14:paraId="365C1B5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0.14%</w:t>
            </w:r>
          </w:p>
        </w:tc>
        <w:tc>
          <w:tcPr>
            <w:tcW w:w="1169" w:type="dxa"/>
            <w:tcBorders>
              <w:top w:val="single" w:sz="8" w:space="0" w:color="auto"/>
              <w:left w:val="nil"/>
              <w:bottom w:val="nil"/>
              <w:right w:val="single" w:sz="4" w:space="0" w:color="auto"/>
            </w:tcBorders>
            <w:shd w:val="clear" w:color="auto" w:fill="auto"/>
            <w:noWrap/>
            <w:vAlign w:val="center"/>
            <w:hideMark/>
          </w:tcPr>
          <w:p w14:paraId="06912F5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955" w:type="dxa"/>
            <w:tcBorders>
              <w:top w:val="single" w:sz="8" w:space="0" w:color="auto"/>
              <w:left w:val="nil"/>
              <w:bottom w:val="nil"/>
              <w:right w:val="nil"/>
            </w:tcBorders>
            <w:shd w:val="clear" w:color="auto" w:fill="auto"/>
            <w:noWrap/>
            <w:vAlign w:val="center"/>
            <w:hideMark/>
          </w:tcPr>
          <w:p w14:paraId="0AD1336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93%</w:t>
            </w:r>
          </w:p>
        </w:tc>
        <w:tc>
          <w:tcPr>
            <w:tcW w:w="955" w:type="dxa"/>
            <w:tcBorders>
              <w:top w:val="single" w:sz="8" w:space="0" w:color="auto"/>
              <w:left w:val="nil"/>
              <w:bottom w:val="nil"/>
              <w:right w:val="single" w:sz="8" w:space="0" w:color="auto"/>
            </w:tcBorders>
            <w:shd w:val="clear" w:color="auto" w:fill="auto"/>
            <w:noWrap/>
            <w:vAlign w:val="center"/>
            <w:hideMark/>
          </w:tcPr>
          <w:p w14:paraId="16ADF5B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91%</w:t>
            </w:r>
          </w:p>
        </w:tc>
      </w:tr>
      <w:tr w:rsidR="00C600CF" w:rsidRPr="00C600CF" w14:paraId="537540D8"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3D29C0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41B8824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69" w:type="dxa"/>
            <w:tcBorders>
              <w:top w:val="nil"/>
              <w:left w:val="nil"/>
              <w:bottom w:val="single" w:sz="8" w:space="0" w:color="auto"/>
              <w:right w:val="nil"/>
            </w:tcBorders>
            <w:shd w:val="clear" w:color="auto" w:fill="auto"/>
            <w:noWrap/>
            <w:vAlign w:val="center"/>
            <w:hideMark/>
          </w:tcPr>
          <w:p w14:paraId="5E6A871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0.11%</w:t>
            </w:r>
          </w:p>
        </w:tc>
        <w:tc>
          <w:tcPr>
            <w:tcW w:w="1169" w:type="dxa"/>
            <w:tcBorders>
              <w:top w:val="nil"/>
              <w:left w:val="nil"/>
              <w:bottom w:val="single" w:sz="8" w:space="0" w:color="auto"/>
              <w:right w:val="single" w:sz="4" w:space="0" w:color="auto"/>
            </w:tcBorders>
            <w:shd w:val="clear" w:color="auto" w:fill="auto"/>
            <w:noWrap/>
            <w:vAlign w:val="center"/>
            <w:hideMark/>
          </w:tcPr>
          <w:p w14:paraId="37CCE75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955" w:type="dxa"/>
            <w:tcBorders>
              <w:top w:val="nil"/>
              <w:left w:val="nil"/>
              <w:bottom w:val="single" w:sz="8" w:space="0" w:color="auto"/>
              <w:right w:val="nil"/>
            </w:tcBorders>
            <w:shd w:val="clear" w:color="auto" w:fill="auto"/>
            <w:noWrap/>
            <w:vAlign w:val="center"/>
            <w:hideMark/>
          </w:tcPr>
          <w:p w14:paraId="4AD34BE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83%</w:t>
            </w:r>
          </w:p>
        </w:tc>
        <w:tc>
          <w:tcPr>
            <w:tcW w:w="955" w:type="dxa"/>
            <w:tcBorders>
              <w:top w:val="nil"/>
              <w:left w:val="nil"/>
              <w:bottom w:val="single" w:sz="8" w:space="0" w:color="auto"/>
              <w:right w:val="single" w:sz="8" w:space="0" w:color="auto"/>
            </w:tcBorders>
            <w:shd w:val="clear" w:color="auto" w:fill="auto"/>
            <w:noWrap/>
            <w:vAlign w:val="center"/>
            <w:hideMark/>
          </w:tcPr>
          <w:p w14:paraId="27145E6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78%</w:t>
            </w:r>
          </w:p>
        </w:tc>
      </w:tr>
      <w:tr w:rsidR="00C600CF" w:rsidRPr="00C600CF" w14:paraId="0EDA6E2E"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5445929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52" w:type="dxa"/>
            <w:tcBorders>
              <w:top w:val="nil"/>
              <w:left w:val="nil"/>
              <w:bottom w:val="nil"/>
              <w:right w:val="nil"/>
            </w:tcBorders>
            <w:shd w:val="clear" w:color="auto" w:fill="auto"/>
            <w:noWrap/>
            <w:vAlign w:val="center"/>
            <w:hideMark/>
          </w:tcPr>
          <w:p w14:paraId="0C1632F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center"/>
            <w:hideMark/>
          </w:tcPr>
          <w:p w14:paraId="4AAE858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center"/>
            <w:hideMark/>
          </w:tcPr>
          <w:p w14:paraId="2445445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55" w:type="dxa"/>
            <w:tcBorders>
              <w:top w:val="nil"/>
              <w:left w:val="nil"/>
              <w:bottom w:val="nil"/>
              <w:right w:val="nil"/>
            </w:tcBorders>
            <w:shd w:val="clear" w:color="auto" w:fill="auto"/>
            <w:noWrap/>
            <w:vAlign w:val="center"/>
            <w:hideMark/>
          </w:tcPr>
          <w:p w14:paraId="105A9AB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55" w:type="dxa"/>
            <w:tcBorders>
              <w:top w:val="nil"/>
              <w:left w:val="nil"/>
              <w:bottom w:val="nil"/>
              <w:right w:val="nil"/>
            </w:tcBorders>
            <w:shd w:val="clear" w:color="auto" w:fill="auto"/>
            <w:noWrap/>
            <w:vAlign w:val="center"/>
            <w:hideMark/>
          </w:tcPr>
          <w:p w14:paraId="7EEE164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C600CF" w:rsidRPr="00C600CF" w14:paraId="3B7B5645"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CC184E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14292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Random Access Main 10</w:t>
            </w:r>
          </w:p>
        </w:tc>
      </w:tr>
      <w:tr w:rsidR="00C600CF" w:rsidRPr="00C600CF" w14:paraId="7AA80F72"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05A9692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3335E9" w14:textId="2AB7745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 VTM-3.0+ </w:t>
            </w:r>
            <w:r w:rsidR="00D3380B">
              <w:rPr>
                <w:rFonts w:ascii="Arial" w:hAnsi="Arial" w:cs="Arial"/>
                <w:b/>
                <w:bCs/>
                <w:color w:val="000000"/>
                <w:sz w:val="18"/>
                <w:szCs w:val="18"/>
                <w:lang w:eastAsia="zh-CN"/>
              </w:rPr>
              <w:t>MTS</w:t>
            </w:r>
            <w:r w:rsidRPr="00C600CF">
              <w:rPr>
                <w:rFonts w:ascii="Arial" w:hAnsi="Arial" w:cs="Arial"/>
                <w:b/>
                <w:bCs/>
                <w:color w:val="000000"/>
                <w:sz w:val="18"/>
                <w:szCs w:val="18"/>
                <w:lang w:eastAsia="zh-CN"/>
              </w:rPr>
              <w:t xml:space="preserve"> enabled in all CU types</w:t>
            </w:r>
          </w:p>
        </w:tc>
      </w:tr>
      <w:tr w:rsidR="00C600CF" w:rsidRPr="00C600CF" w14:paraId="2B8D9EAA"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1C65868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7DE66AC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B9AC1D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B0BFB0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25AAEB4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2911D10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27A6D958"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0CA96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47CC103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0.72%</w:t>
            </w:r>
          </w:p>
        </w:tc>
        <w:tc>
          <w:tcPr>
            <w:tcW w:w="1169" w:type="dxa"/>
            <w:tcBorders>
              <w:top w:val="nil"/>
              <w:left w:val="nil"/>
              <w:bottom w:val="nil"/>
              <w:right w:val="nil"/>
            </w:tcBorders>
            <w:shd w:val="clear" w:color="auto" w:fill="auto"/>
            <w:noWrap/>
            <w:vAlign w:val="center"/>
            <w:hideMark/>
          </w:tcPr>
          <w:p w14:paraId="7A95E2C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0.73%</w:t>
            </w:r>
          </w:p>
        </w:tc>
        <w:tc>
          <w:tcPr>
            <w:tcW w:w="1169" w:type="dxa"/>
            <w:tcBorders>
              <w:top w:val="nil"/>
              <w:left w:val="nil"/>
              <w:bottom w:val="nil"/>
              <w:right w:val="single" w:sz="4" w:space="0" w:color="auto"/>
            </w:tcBorders>
            <w:shd w:val="clear" w:color="auto" w:fill="auto"/>
            <w:noWrap/>
            <w:vAlign w:val="center"/>
            <w:hideMark/>
          </w:tcPr>
          <w:p w14:paraId="6329778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0.98%</w:t>
            </w:r>
          </w:p>
        </w:tc>
        <w:tc>
          <w:tcPr>
            <w:tcW w:w="955" w:type="dxa"/>
            <w:tcBorders>
              <w:top w:val="nil"/>
              <w:left w:val="nil"/>
              <w:bottom w:val="nil"/>
              <w:right w:val="nil"/>
            </w:tcBorders>
            <w:shd w:val="clear" w:color="auto" w:fill="auto"/>
            <w:noWrap/>
            <w:vAlign w:val="center"/>
            <w:hideMark/>
          </w:tcPr>
          <w:p w14:paraId="48DB7FD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78%</w:t>
            </w:r>
          </w:p>
        </w:tc>
        <w:tc>
          <w:tcPr>
            <w:tcW w:w="955" w:type="dxa"/>
            <w:tcBorders>
              <w:top w:val="nil"/>
              <w:left w:val="nil"/>
              <w:bottom w:val="nil"/>
              <w:right w:val="single" w:sz="8" w:space="0" w:color="auto"/>
            </w:tcBorders>
            <w:shd w:val="clear" w:color="auto" w:fill="auto"/>
            <w:noWrap/>
            <w:vAlign w:val="center"/>
            <w:hideMark/>
          </w:tcPr>
          <w:p w14:paraId="27C4100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83%</w:t>
            </w:r>
          </w:p>
        </w:tc>
      </w:tr>
      <w:tr w:rsidR="00C600CF" w:rsidRPr="00C600CF" w14:paraId="4857B64A"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ECDCC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07DEE05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0.47%</w:t>
            </w:r>
          </w:p>
        </w:tc>
        <w:tc>
          <w:tcPr>
            <w:tcW w:w="1169" w:type="dxa"/>
            <w:tcBorders>
              <w:top w:val="nil"/>
              <w:left w:val="nil"/>
              <w:bottom w:val="nil"/>
              <w:right w:val="nil"/>
            </w:tcBorders>
            <w:shd w:val="clear" w:color="auto" w:fill="auto"/>
            <w:noWrap/>
            <w:vAlign w:val="center"/>
            <w:hideMark/>
          </w:tcPr>
          <w:p w14:paraId="0C52255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0.25%</w:t>
            </w:r>
          </w:p>
        </w:tc>
        <w:tc>
          <w:tcPr>
            <w:tcW w:w="1169" w:type="dxa"/>
            <w:tcBorders>
              <w:top w:val="nil"/>
              <w:left w:val="nil"/>
              <w:bottom w:val="nil"/>
              <w:right w:val="single" w:sz="4" w:space="0" w:color="auto"/>
            </w:tcBorders>
            <w:shd w:val="clear" w:color="auto" w:fill="auto"/>
            <w:noWrap/>
            <w:vAlign w:val="center"/>
            <w:hideMark/>
          </w:tcPr>
          <w:p w14:paraId="466FD82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0.16%</w:t>
            </w:r>
          </w:p>
        </w:tc>
        <w:tc>
          <w:tcPr>
            <w:tcW w:w="955" w:type="dxa"/>
            <w:tcBorders>
              <w:top w:val="nil"/>
              <w:left w:val="nil"/>
              <w:bottom w:val="nil"/>
              <w:right w:val="nil"/>
            </w:tcBorders>
            <w:shd w:val="clear" w:color="auto" w:fill="auto"/>
            <w:noWrap/>
            <w:vAlign w:val="center"/>
            <w:hideMark/>
          </w:tcPr>
          <w:p w14:paraId="4BC4C7B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78%</w:t>
            </w:r>
          </w:p>
        </w:tc>
        <w:tc>
          <w:tcPr>
            <w:tcW w:w="955" w:type="dxa"/>
            <w:tcBorders>
              <w:top w:val="nil"/>
              <w:left w:val="nil"/>
              <w:bottom w:val="nil"/>
              <w:right w:val="single" w:sz="8" w:space="0" w:color="auto"/>
            </w:tcBorders>
            <w:shd w:val="clear" w:color="auto" w:fill="auto"/>
            <w:noWrap/>
            <w:vAlign w:val="center"/>
            <w:hideMark/>
          </w:tcPr>
          <w:p w14:paraId="572F302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89%</w:t>
            </w:r>
          </w:p>
        </w:tc>
      </w:tr>
      <w:tr w:rsidR="00C600CF" w:rsidRPr="00C600CF" w14:paraId="1E52100C"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F9187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5A2C501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0.53%</w:t>
            </w:r>
          </w:p>
        </w:tc>
        <w:tc>
          <w:tcPr>
            <w:tcW w:w="1169" w:type="dxa"/>
            <w:tcBorders>
              <w:top w:val="nil"/>
              <w:left w:val="nil"/>
              <w:bottom w:val="nil"/>
              <w:right w:val="nil"/>
            </w:tcBorders>
            <w:shd w:val="clear" w:color="auto" w:fill="auto"/>
            <w:noWrap/>
            <w:vAlign w:val="center"/>
            <w:hideMark/>
          </w:tcPr>
          <w:p w14:paraId="710876E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0.58%</w:t>
            </w:r>
          </w:p>
        </w:tc>
        <w:tc>
          <w:tcPr>
            <w:tcW w:w="1169" w:type="dxa"/>
            <w:tcBorders>
              <w:top w:val="nil"/>
              <w:left w:val="nil"/>
              <w:bottom w:val="nil"/>
              <w:right w:val="single" w:sz="4" w:space="0" w:color="auto"/>
            </w:tcBorders>
            <w:shd w:val="clear" w:color="auto" w:fill="auto"/>
            <w:noWrap/>
            <w:vAlign w:val="center"/>
            <w:hideMark/>
          </w:tcPr>
          <w:p w14:paraId="6CC6C79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0.61%</w:t>
            </w:r>
          </w:p>
        </w:tc>
        <w:tc>
          <w:tcPr>
            <w:tcW w:w="955" w:type="dxa"/>
            <w:tcBorders>
              <w:top w:val="nil"/>
              <w:left w:val="nil"/>
              <w:bottom w:val="nil"/>
              <w:right w:val="nil"/>
            </w:tcBorders>
            <w:shd w:val="clear" w:color="auto" w:fill="auto"/>
            <w:noWrap/>
            <w:vAlign w:val="center"/>
            <w:hideMark/>
          </w:tcPr>
          <w:p w14:paraId="20E320D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84%</w:t>
            </w:r>
          </w:p>
        </w:tc>
        <w:tc>
          <w:tcPr>
            <w:tcW w:w="955" w:type="dxa"/>
            <w:tcBorders>
              <w:top w:val="nil"/>
              <w:left w:val="nil"/>
              <w:bottom w:val="nil"/>
              <w:right w:val="single" w:sz="8" w:space="0" w:color="auto"/>
            </w:tcBorders>
            <w:shd w:val="clear" w:color="auto" w:fill="auto"/>
            <w:noWrap/>
            <w:vAlign w:val="center"/>
            <w:hideMark/>
          </w:tcPr>
          <w:p w14:paraId="44702BE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80%</w:t>
            </w:r>
          </w:p>
        </w:tc>
      </w:tr>
      <w:tr w:rsidR="00C600CF" w:rsidRPr="00C600CF" w14:paraId="41E7F694"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3E53E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lastRenderedPageBreak/>
              <w:t>Class C</w:t>
            </w:r>
          </w:p>
        </w:tc>
        <w:tc>
          <w:tcPr>
            <w:tcW w:w="1052" w:type="dxa"/>
            <w:tcBorders>
              <w:top w:val="nil"/>
              <w:left w:val="nil"/>
              <w:bottom w:val="nil"/>
              <w:right w:val="nil"/>
            </w:tcBorders>
            <w:shd w:val="clear" w:color="auto" w:fill="auto"/>
            <w:noWrap/>
            <w:vAlign w:val="center"/>
            <w:hideMark/>
          </w:tcPr>
          <w:p w14:paraId="6B24CF6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0.15%</w:t>
            </w:r>
          </w:p>
        </w:tc>
        <w:tc>
          <w:tcPr>
            <w:tcW w:w="1169" w:type="dxa"/>
            <w:tcBorders>
              <w:top w:val="nil"/>
              <w:left w:val="nil"/>
              <w:bottom w:val="nil"/>
              <w:right w:val="nil"/>
            </w:tcBorders>
            <w:shd w:val="clear" w:color="auto" w:fill="auto"/>
            <w:noWrap/>
            <w:vAlign w:val="center"/>
            <w:hideMark/>
          </w:tcPr>
          <w:p w14:paraId="7E368FF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0.14%</w:t>
            </w:r>
          </w:p>
        </w:tc>
        <w:tc>
          <w:tcPr>
            <w:tcW w:w="1169" w:type="dxa"/>
            <w:tcBorders>
              <w:top w:val="nil"/>
              <w:left w:val="nil"/>
              <w:bottom w:val="nil"/>
              <w:right w:val="single" w:sz="4" w:space="0" w:color="auto"/>
            </w:tcBorders>
            <w:shd w:val="clear" w:color="auto" w:fill="auto"/>
            <w:noWrap/>
            <w:vAlign w:val="center"/>
            <w:hideMark/>
          </w:tcPr>
          <w:p w14:paraId="0E3EE5C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955" w:type="dxa"/>
            <w:tcBorders>
              <w:top w:val="nil"/>
              <w:left w:val="nil"/>
              <w:bottom w:val="nil"/>
              <w:right w:val="nil"/>
            </w:tcBorders>
            <w:shd w:val="clear" w:color="auto" w:fill="auto"/>
            <w:noWrap/>
            <w:vAlign w:val="center"/>
            <w:hideMark/>
          </w:tcPr>
          <w:p w14:paraId="1E02E44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82%</w:t>
            </w:r>
          </w:p>
        </w:tc>
        <w:tc>
          <w:tcPr>
            <w:tcW w:w="955" w:type="dxa"/>
            <w:tcBorders>
              <w:top w:val="nil"/>
              <w:left w:val="nil"/>
              <w:bottom w:val="nil"/>
              <w:right w:val="single" w:sz="8" w:space="0" w:color="auto"/>
            </w:tcBorders>
            <w:shd w:val="clear" w:color="auto" w:fill="auto"/>
            <w:noWrap/>
            <w:vAlign w:val="center"/>
            <w:hideMark/>
          </w:tcPr>
          <w:p w14:paraId="6FFC6CD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91%</w:t>
            </w:r>
          </w:p>
        </w:tc>
      </w:tr>
      <w:tr w:rsidR="00C600CF" w:rsidRPr="00C600CF" w14:paraId="46BB6413"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EB657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339FFD3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BC2EEC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04FAF3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2C01F08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617453B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235E3F59"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FAFE4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40F9A74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0.45%</w:t>
            </w:r>
          </w:p>
        </w:tc>
        <w:tc>
          <w:tcPr>
            <w:tcW w:w="1169" w:type="dxa"/>
            <w:tcBorders>
              <w:top w:val="single" w:sz="8" w:space="0" w:color="auto"/>
              <w:left w:val="nil"/>
              <w:bottom w:val="nil"/>
              <w:right w:val="nil"/>
            </w:tcBorders>
            <w:shd w:val="clear" w:color="auto" w:fill="auto"/>
            <w:noWrap/>
            <w:vAlign w:val="center"/>
            <w:hideMark/>
          </w:tcPr>
          <w:p w14:paraId="4494606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0.43%</w:t>
            </w:r>
          </w:p>
        </w:tc>
        <w:tc>
          <w:tcPr>
            <w:tcW w:w="1169" w:type="dxa"/>
            <w:tcBorders>
              <w:top w:val="single" w:sz="8" w:space="0" w:color="auto"/>
              <w:left w:val="nil"/>
              <w:bottom w:val="nil"/>
              <w:right w:val="single" w:sz="4" w:space="0" w:color="auto"/>
            </w:tcBorders>
            <w:shd w:val="clear" w:color="auto" w:fill="auto"/>
            <w:noWrap/>
            <w:vAlign w:val="center"/>
            <w:hideMark/>
          </w:tcPr>
          <w:p w14:paraId="0B43666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0.44%</w:t>
            </w:r>
          </w:p>
        </w:tc>
        <w:tc>
          <w:tcPr>
            <w:tcW w:w="955" w:type="dxa"/>
            <w:tcBorders>
              <w:top w:val="single" w:sz="8" w:space="0" w:color="auto"/>
              <w:left w:val="nil"/>
              <w:bottom w:val="nil"/>
              <w:right w:val="nil"/>
            </w:tcBorders>
            <w:shd w:val="clear" w:color="auto" w:fill="auto"/>
            <w:noWrap/>
            <w:vAlign w:val="center"/>
            <w:hideMark/>
          </w:tcPr>
          <w:p w14:paraId="33BC311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81%</w:t>
            </w:r>
          </w:p>
        </w:tc>
        <w:tc>
          <w:tcPr>
            <w:tcW w:w="955" w:type="dxa"/>
            <w:tcBorders>
              <w:top w:val="single" w:sz="8" w:space="0" w:color="auto"/>
              <w:left w:val="nil"/>
              <w:bottom w:val="nil"/>
              <w:right w:val="single" w:sz="8" w:space="0" w:color="auto"/>
            </w:tcBorders>
            <w:shd w:val="clear" w:color="auto" w:fill="auto"/>
            <w:noWrap/>
            <w:vAlign w:val="center"/>
            <w:hideMark/>
          </w:tcPr>
          <w:p w14:paraId="55B5327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85%</w:t>
            </w:r>
          </w:p>
        </w:tc>
      </w:tr>
      <w:tr w:rsidR="00C600CF" w:rsidRPr="00C600CF" w14:paraId="69792086"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B108A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052" w:type="dxa"/>
            <w:tcBorders>
              <w:top w:val="single" w:sz="8" w:space="0" w:color="auto"/>
              <w:left w:val="nil"/>
              <w:bottom w:val="nil"/>
              <w:right w:val="nil"/>
            </w:tcBorders>
            <w:shd w:val="clear" w:color="auto" w:fill="auto"/>
            <w:noWrap/>
            <w:vAlign w:val="center"/>
            <w:hideMark/>
          </w:tcPr>
          <w:p w14:paraId="2FA6E2C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0.16%</w:t>
            </w:r>
          </w:p>
        </w:tc>
        <w:tc>
          <w:tcPr>
            <w:tcW w:w="1169" w:type="dxa"/>
            <w:tcBorders>
              <w:top w:val="single" w:sz="8" w:space="0" w:color="auto"/>
              <w:left w:val="nil"/>
              <w:bottom w:val="nil"/>
              <w:right w:val="nil"/>
            </w:tcBorders>
            <w:shd w:val="clear" w:color="auto" w:fill="auto"/>
            <w:noWrap/>
            <w:vAlign w:val="center"/>
            <w:hideMark/>
          </w:tcPr>
          <w:p w14:paraId="30562DE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1169" w:type="dxa"/>
            <w:tcBorders>
              <w:top w:val="single" w:sz="8" w:space="0" w:color="auto"/>
              <w:left w:val="nil"/>
              <w:bottom w:val="nil"/>
              <w:right w:val="single" w:sz="4" w:space="0" w:color="auto"/>
            </w:tcBorders>
            <w:shd w:val="clear" w:color="auto" w:fill="auto"/>
            <w:noWrap/>
            <w:vAlign w:val="center"/>
            <w:hideMark/>
          </w:tcPr>
          <w:p w14:paraId="752ADED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955" w:type="dxa"/>
            <w:tcBorders>
              <w:top w:val="single" w:sz="8" w:space="0" w:color="auto"/>
              <w:left w:val="nil"/>
              <w:bottom w:val="nil"/>
              <w:right w:val="nil"/>
            </w:tcBorders>
            <w:shd w:val="clear" w:color="auto" w:fill="auto"/>
            <w:noWrap/>
            <w:vAlign w:val="center"/>
            <w:hideMark/>
          </w:tcPr>
          <w:p w14:paraId="08B2B5B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c>
          <w:tcPr>
            <w:tcW w:w="955" w:type="dxa"/>
            <w:tcBorders>
              <w:top w:val="single" w:sz="8" w:space="0" w:color="auto"/>
              <w:left w:val="nil"/>
              <w:bottom w:val="nil"/>
              <w:right w:val="single" w:sz="8" w:space="0" w:color="auto"/>
            </w:tcBorders>
            <w:shd w:val="clear" w:color="auto" w:fill="auto"/>
            <w:noWrap/>
            <w:vAlign w:val="center"/>
            <w:hideMark/>
          </w:tcPr>
          <w:p w14:paraId="4AF30E5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109%</w:t>
            </w:r>
          </w:p>
        </w:tc>
      </w:tr>
      <w:tr w:rsidR="00C600CF" w:rsidRPr="00C600CF" w14:paraId="4CF39D93" w14:textId="77777777" w:rsidTr="00DF536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6E1B27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052" w:type="dxa"/>
            <w:tcBorders>
              <w:top w:val="nil"/>
              <w:left w:val="nil"/>
              <w:bottom w:val="single" w:sz="8" w:space="0" w:color="auto"/>
              <w:right w:val="nil"/>
            </w:tcBorders>
            <w:shd w:val="clear" w:color="auto" w:fill="auto"/>
            <w:noWrap/>
            <w:vAlign w:val="center"/>
            <w:hideMark/>
          </w:tcPr>
          <w:p w14:paraId="7B8917E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0.11%</w:t>
            </w:r>
          </w:p>
        </w:tc>
        <w:tc>
          <w:tcPr>
            <w:tcW w:w="1169" w:type="dxa"/>
            <w:tcBorders>
              <w:top w:val="nil"/>
              <w:left w:val="nil"/>
              <w:bottom w:val="single" w:sz="8" w:space="0" w:color="auto"/>
              <w:right w:val="nil"/>
            </w:tcBorders>
            <w:shd w:val="clear" w:color="auto" w:fill="auto"/>
            <w:noWrap/>
            <w:vAlign w:val="center"/>
            <w:hideMark/>
          </w:tcPr>
          <w:p w14:paraId="55672FD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0.24%</w:t>
            </w:r>
          </w:p>
        </w:tc>
        <w:tc>
          <w:tcPr>
            <w:tcW w:w="1169" w:type="dxa"/>
            <w:tcBorders>
              <w:top w:val="nil"/>
              <w:left w:val="nil"/>
              <w:bottom w:val="single" w:sz="8" w:space="0" w:color="auto"/>
              <w:right w:val="single" w:sz="4" w:space="0" w:color="auto"/>
            </w:tcBorders>
            <w:shd w:val="clear" w:color="auto" w:fill="auto"/>
            <w:noWrap/>
            <w:vAlign w:val="center"/>
            <w:hideMark/>
          </w:tcPr>
          <w:p w14:paraId="72A24D9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0.14%</w:t>
            </w:r>
          </w:p>
        </w:tc>
        <w:tc>
          <w:tcPr>
            <w:tcW w:w="955" w:type="dxa"/>
            <w:tcBorders>
              <w:top w:val="nil"/>
              <w:left w:val="nil"/>
              <w:bottom w:val="single" w:sz="8" w:space="0" w:color="auto"/>
              <w:right w:val="nil"/>
            </w:tcBorders>
            <w:shd w:val="clear" w:color="auto" w:fill="auto"/>
            <w:noWrap/>
            <w:vAlign w:val="center"/>
            <w:hideMark/>
          </w:tcPr>
          <w:p w14:paraId="5787DD4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c>
          <w:tcPr>
            <w:tcW w:w="955" w:type="dxa"/>
            <w:tcBorders>
              <w:top w:val="nil"/>
              <w:left w:val="nil"/>
              <w:bottom w:val="single" w:sz="8" w:space="0" w:color="auto"/>
              <w:right w:val="single" w:sz="8" w:space="0" w:color="auto"/>
            </w:tcBorders>
            <w:shd w:val="clear" w:color="auto" w:fill="auto"/>
            <w:noWrap/>
            <w:vAlign w:val="center"/>
            <w:hideMark/>
          </w:tcPr>
          <w:p w14:paraId="12406F1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r>
      <w:tr w:rsidR="00C600CF" w:rsidRPr="00C600CF" w14:paraId="14D9EC72"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38F0FBC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52" w:type="dxa"/>
            <w:tcBorders>
              <w:top w:val="nil"/>
              <w:left w:val="nil"/>
              <w:bottom w:val="nil"/>
              <w:right w:val="nil"/>
            </w:tcBorders>
            <w:shd w:val="clear" w:color="auto" w:fill="auto"/>
            <w:noWrap/>
            <w:vAlign w:val="bottom"/>
            <w:hideMark/>
          </w:tcPr>
          <w:p w14:paraId="0FF7BFF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bottom"/>
            <w:hideMark/>
          </w:tcPr>
          <w:p w14:paraId="2E8B07F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bottom"/>
            <w:hideMark/>
          </w:tcPr>
          <w:p w14:paraId="26BD8E4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55" w:type="dxa"/>
            <w:tcBorders>
              <w:top w:val="nil"/>
              <w:left w:val="nil"/>
              <w:bottom w:val="nil"/>
              <w:right w:val="nil"/>
            </w:tcBorders>
            <w:shd w:val="clear" w:color="auto" w:fill="auto"/>
            <w:noWrap/>
            <w:vAlign w:val="bottom"/>
            <w:hideMark/>
          </w:tcPr>
          <w:p w14:paraId="510759A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55" w:type="dxa"/>
            <w:tcBorders>
              <w:top w:val="nil"/>
              <w:left w:val="nil"/>
              <w:bottom w:val="nil"/>
              <w:right w:val="nil"/>
            </w:tcBorders>
            <w:shd w:val="clear" w:color="auto" w:fill="auto"/>
            <w:noWrap/>
            <w:vAlign w:val="bottom"/>
            <w:hideMark/>
          </w:tcPr>
          <w:p w14:paraId="2207808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C600CF" w:rsidRPr="00C600CF" w14:paraId="5AE86C32"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0750968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AA721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Low delay B Main10 </w:t>
            </w:r>
          </w:p>
        </w:tc>
      </w:tr>
      <w:tr w:rsidR="00C600CF" w:rsidRPr="00C600CF" w14:paraId="7155D718"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218B93B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AE3C8E" w14:textId="5AF706C5"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 VTM-3.0+ </w:t>
            </w:r>
            <w:r w:rsidR="00D3380B">
              <w:rPr>
                <w:rFonts w:ascii="Arial" w:hAnsi="Arial" w:cs="Arial"/>
                <w:b/>
                <w:bCs/>
                <w:color w:val="000000"/>
                <w:sz w:val="18"/>
                <w:szCs w:val="18"/>
                <w:lang w:eastAsia="zh-CN"/>
              </w:rPr>
              <w:t>MTS</w:t>
            </w:r>
            <w:r w:rsidRPr="00C600CF">
              <w:rPr>
                <w:rFonts w:ascii="Arial" w:hAnsi="Arial" w:cs="Arial"/>
                <w:b/>
                <w:bCs/>
                <w:color w:val="000000"/>
                <w:sz w:val="18"/>
                <w:szCs w:val="18"/>
                <w:lang w:eastAsia="zh-CN"/>
              </w:rPr>
              <w:t xml:space="preserve"> enabled in all CU types</w:t>
            </w:r>
          </w:p>
        </w:tc>
      </w:tr>
      <w:tr w:rsidR="00C600CF" w:rsidRPr="00C600CF" w14:paraId="108A7E73"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0529A6D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29F1441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27CF027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B9EB20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22216B4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771C378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1A917D62"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21BDF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2580C14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783D53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7797E56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1948069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7B30CF6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7C4C5EF9"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83DFD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102FCAC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483BFB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D5E8D8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4F68107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664B92D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1A759632"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E46AC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0DDFF7A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0.55%</w:t>
            </w:r>
          </w:p>
        </w:tc>
        <w:tc>
          <w:tcPr>
            <w:tcW w:w="1169" w:type="dxa"/>
            <w:tcBorders>
              <w:top w:val="nil"/>
              <w:left w:val="nil"/>
              <w:bottom w:val="nil"/>
              <w:right w:val="nil"/>
            </w:tcBorders>
            <w:shd w:val="clear" w:color="auto" w:fill="auto"/>
            <w:noWrap/>
            <w:vAlign w:val="center"/>
            <w:hideMark/>
          </w:tcPr>
          <w:p w14:paraId="642BB7F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1169" w:type="dxa"/>
            <w:tcBorders>
              <w:top w:val="nil"/>
              <w:left w:val="nil"/>
              <w:bottom w:val="nil"/>
              <w:right w:val="single" w:sz="4" w:space="0" w:color="auto"/>
            </w:tcBorders>
            <w:shd w:val="clear" w:color="auto" w:fill="auto"/>
            <w:noWrap/>
            <w:vAlign w:val="center"/>
            <w:hideMark/>
          </w:tcPr>
          <w:p w14:paraId="7C3CC4A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0.34%</w:t>
            </w:r>
          </w:p>
        </w:tc>
        <w:tc>
          <w:tcPr>
            <w:tcW w:w="955" w:type="dxa"/>
            <w:tcBorders>
              <w:top w:val="nil"/>
              <w:left w:val="nil"/>
              <w:bottom w:val="nil"/>
              <w:right w:val="nil"/>
            </w:tcBorders>
            <w:shd w:val="clear" w:color="auto" w:fill="auto"/>
            <w:noWrap/>
            <w:vAlign w:val="center"/>
            <w:hideMark/>
          </w:tcPr>
          <w:p w14:paraId="42516A0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83%</w:t>
            </w:r>
          </w:p>
        </w:tc>
        <w:tc>
          <w:tcPr>
            <w:tcW w:w="955" w:type="dxa"/>
            <w:tcBorders>
              <w:top w:val="nil"/>
              <w:left w:val="nil"/>
              <w:bottom w:val="nil"/>
              <w:right w:val="single" w:sz="8" w:space="0" w:color="auto"/>
            </w:tcBorders>
            <w:shd w:val="clear" w:color="auto" w:fill="auto"/>
            <w:noWrap/>
            <w:vAlign w:val="center"/>
            <w:hideMark/>
          </w:tcPr>
          <w:p w14:paraId="485C5D5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r>
      <w:tr w:rsidR="00C600CF" w:rsidRPr="00C600CF" w14:paraId="2D319CD7"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0FA97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6FE642D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0.20%</w:t>
            </w:r>
          </w:p>
        </w:tc>
        <w:tc>
          <w:tcPr>
            <w:tcW w:w="1169" w:type="dxa"/>
            <w:tcBorders>
              <w:top w:val="nil"/>
              <w:left w:val="nil"/>
              <w:bottom w:val="nil"/>
              <w:right w:val="nil"/>
            </w:tcBorders>
            <w:shd w:val="clear" w:color="auto" w:fill="auto"/>
            <w:noWrap/>
            <w:vAlign w:val="center"/>
            <w:hideMark/>
          </w:tcPr>
          <w:p w14:paraId="6F9F9D9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-0.24%</w:t>
            </w:r>
          </w:p>
        </w:tc>
        <w:tc>
          <w:tcPr>
            <w:tcW w:w="1169" w:type="dxa"/>
            <w:tcBorders>
              <w:top w:val="nil"/>
              <w:left w:val="nil"/>
              <w:bottom w:val="nil"/>
              <w:right w:val="single" w:sz="4" w:space="0" w:color="auto"/>
            </w:tcBorders>
            <w:shd w:val="clear" w:color="auto" w:fill="auto"/>
            <w:noWrap/>
            <w:vAlign w:val="center"/>
            <w:hideMark/>
          </w:tcPr>
          <w:p w14:paraId="596E194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0.12%</w:t>
            </w:r>
          </w:p>
        </w:tc>
        <w:tc>
          <w:tcPr>
            <w:tcW w:w="955" w:type="dxa"/>
            <w:tcBorders>
              <w:top w:val="nil"/>
              <w:left w:val="nil"/>
              <w:bottom w:val="nil"/>
              <w:right w:val="nil"/>
            </w:tcBorders>
            <w:shd w:val="clear" w:color="auto" w:fill="auto"/>
            <w:noWrap/>
            <w:vAlign w:val="center"/>
            <w:hideMark/>
          </w:tcPr>
          <w:p w14:paraId="6FCB934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88%</w:t>
            </w:r>
          </w:p>
        </w:tc>
        <w:tc>
          <w:tcPr>
            <w:tcW w:w="955" w:type="dxa"/>
            <w:tcBorders>
              <w:top w:val="nil"/>
              <w:left w:val="nil"/>
              <w:bottom w:val="nil"/>
              <w:right w:val="single" w:sz="8" w:space="0" w:color="auto"/>
            </w:tcBorders>
            <w:shd w:val="clear" w:color="auto" w:fill="auto"/>
            <w:noWrap/>
            <w:vAlign w:val="center"/>
            <w:hideMark/>
          </w:tcPr>
          <w:p w14:paraId="6FDDDB4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r>
      <w:tr w:rsidR="00C600CF" w:rsidRPr="00C600CF" w14:paraId="47AA2394"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5AB58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29F3CD1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0.22%</w:t>
            </w:r>
          </w:p>
        </w:tc>
        <w:tc>
          <w:tcPr>
            <w:tcW w:w="1169" w:type="dxa"/>
            <w:tcBorders>
              <w:top w:val="nil"/>
              <w:left w:val="nil"/>
              <w:bottom w:val="nil"/>
              <w:right w:val="nil"/>
            </w:tcBorders>
            <w:shd w:val="clear" w:color="auto" w:fill="auto"/>
            <w:noWrap/>
            <w:vAlign w:val="center"/>
            <w:hideMark/>
          </w:tcPr>
          <w:p w14:paraId="090F062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0.64%</w:t>
            </w:r>
          </w:p>
        </w:tc>
        <w:tc>
          <w:tcPr>
            <w:tcW w:w="1169" w:type="dxa"/>
            <w:tcBorders>
              <w:top w:val="nil"/>
              <w:left w:val="nil"/>
              <w:bottom w:val="nil"/>
              <w:right w:val="single" w:sz="4" w:space="0" w:color="auto"/>
            </w:tcBorders>
            <w:shd w:val="clear" w:color="auto" w:fill="auto"/>
            <w:noWrap/>
            <w:vAlign w:val="center"/>
            <w:hideMark/>
          </w:tcPr>
          <w:p w14:paraId="206AEA9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-1.12%</w:t>
            </w:r>
          </w:p>
        </w:tc>
        <w:tc>
          <w:tcPr>
            <w:tcW w:w="955" w:type="dxa"/>
            <w:tcBorders>
              <w:top w:val="nil"/>
              <w:left w:val="nil"/>
              <w:bottom w:val="nil"/>
              <w:right w:val="nil"/>
            </w:tcBorders>
            <w:shd w:val="clear" w:color="auto" w:fill="auto"/>
            <w:noWrap/>
            <w:vAlign w:val="center"/>
            <w:hideMark/>
          </w:tcPr>
          <w:p w14:paraId="40B785F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92%</w:t>
            </w:r>
          </w:p>
        </w:tc>
        <w:tc>
          <w:tcPr>
            <w:tcW w:w="955" w:type="dxa"/>
            <w:tcBorders>
              <w:top w:val="nil"/>
              <w:left w:val="nil"/>
              <w:bottom w:val="nil"/>
              <w:right w:val="single" w:sz="8" w:space="0" w:color="auto"/>
            </w:tcBorders>
            <w:shd w:val="clear" w:color="auto" w:fill="auto"/>
            <w:noWrap/>
            <w:vAlign w:val="center"/>
            <w:hideMark/>
          </w:tcPr>
          <w:p w14:paraId="5B9A408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105%</w:t>
            </w:r>
          </w:p>
        </w:tc>
      </w:tr>
      <w:tr w:rsidR="00C600CF" w:rsidRPr="00C600CF" w14:paraId="7FD06A8A"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23C8D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28DDE04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0.35%</w:t>
            </w:r>
          </w:p>
        </w:tc>
        <w:tc>
          <w:tcPr>
            <w:tcW w:w="1169" w:type="dxa"/>
            <w:tcBorders>
              <w:top w:val="single" w:sz="8" w:space="0" w:color="auto"/>
              <w:left w:val="nil"/>
              <w:bottom w:val="nil"/>
              <w:right w:val="nil"/>
            </w:tcBorders>
            <w:shd w:val="clear" w:color="auto" w:fill="auto"/>
            <w:noWrap/>
            <w:vAlign w:val="center"/>
            <w:hideMark/>
          </w:tcPr>
          <w:p w14:paraId="62F14E9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0.15%</w:t>
            </w:r>
          </w:p>
        </w:tc>
        <w:tc>
          <w:tcPr>
            <w:tcW w:w="1169" w:type="dxa"/>
            <w:tcBorders>
              <w:top w:val="single" w:sz="8" w:space="0" w:color="auto"/>
              <w:left w:val="nil"/>
              <w:bottom w:val="nil"/>
              <w:right w:val="single" w:sz="4" w:space="0" w:color="auto"/>
            </w:tcBorders>
            <w:shd w:val="clear" w:color="auto" w:fill="auto"/>
            <w:noWrap/>
            <w:vAlign w:val="center"/>
            <w:hideMark/>
          </w:tcPr>
          <w:p w14:paraId="5E60F86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955" w:type="dxa"/>
            <w:tcBorders>
              <w:top w:val="single" w:sz="8" w:space="0" w:color="auto"/>
              <w:left w:val="nil"/>
              <w:bottom w:val="nil"/>
              <w:right w:val="nil"/>
            </w:tcBorders>
            <w:shd w:val="clear" w:color="auto" w:fill="auto"/>
            <w:noWrap/>
            <w:vAlign w:val="center"/>
            <w:hideMark/>
          </w:tcPr>
          <w:p w14:paraId="492689C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87%</w:t>
            </w:r>
          </w:p>
        </w:tc>
        <w:tc>
          <w:tcPr>
            <w:tcW w:w="955" w:type="dxa"/>
            <w:tcBorders>
              <w:top w:val="single" w:sz="8" w:space="0" w:color="auto"/>
              <w:left w:val="nil"/>
              <w:bottom w:val="nil"/>
              <w:right w:val="single" w:sz="8" w:space="0" w:color="auto"/>
            </w:tcBorders>
            <w:shd w:val="clear" w:color="auto" w:fill="auto"/>
            <w:noWrap/>
            <w:vAlign w:val="center"/>
            <w:hideMark/>
          </w:tcPr>
          <w:p w14:paraId="66810CA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r>
      <w:tr w:rsidR="00C600CF" w:rsidRPr="00C600CF" w14:paraId="17773987"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942F9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44F2664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0.20%</w:t>
            </w:r>
          </w:p>
        </w:tc>
        <w:tc>
          <w:tcPr>
            <w:tcW w:w="1169" w:type="dxa"/>
            <w:tcBorders>
              <w:top w:val="single" w:sz="8" w:space="0" w:color="auto"/>
              <w:left w:val="nil"/>
              <w:bottom w:val="nil"/>
              <w:right w:val="nil"/>
            </w:tcBorders>
            <w:shd w:val="clear" w:color="auto" w:fill="auto"/>
            <w:noWrap/>
            <w:vAlign w:val="center"/>
            <w:hideMark/>
          </w:tcPr>
          <w:p w14:paraId="224ABB7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2805850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-0.36%</w:t>
            </w:r>
          </w:p>
        </w:tc>
        <w:tc>
          <w:tcPr>
            <w:tcW w:w="955" w:type="dxa"/>
            <w:tcBorders>
              <w:top w:val="single" w:sz="8" w:space="0" w:color="auto"/>
              <w:left w:val="nil"/>
              <w:bottom w:val="nil"/>
              <w:right w:val="nil"/>
            </w:tcBorders>
            <w:shd w:val="clear" w:color="auto" w:fill="auto"/>
            <w:noWrap/>
            <w:vAlign w:val="center"/>
            <w:hideMark/>
          </w:tcPr>
          <w:p w14:paraId="76CCAF4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c>
          <w:tcPr>
            <w:tcW w:w="955" w:type="dxa"/>
            <w:tcBorders>
              <w:top w:val="single" w:sz="8" w:space="0" w:color="auto"/>
              <w:left w:val="nil"/>
              <w:bottom w:val="nil"/>
              <w:right w:val="single" w:sz="8" w:space="0" w:color="auto"/>
            </w:tcBorders>
            <w:shd w:val="clear" w:color="auto" w:fill="auto"/>
            <w:noWrap/>
            <w:vAlign w:val="center"/>
            <w:hideMark/>
          </w:tcPr>
          <w:p w14:paraId="256E672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99%</w:t>
            </w:r>
          </w:p>
        </w:tc>
      </w:tr>
      <w:tr w:rsidR="00C600CF" w:rsidRPr="00C600CF" w14:paraId="7CD76A06"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E6B00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53FC016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69" w:type="dxa"/>
            <w:tcBorders>
              <w:top w:val="nil"/>
              <w:left w:val="nil"/>
              <w:bottom w:val="single" w:sz="8" w:space="0" w:color="auto"/>
              <w:right w:val="nil"/>
            </w:tcBorders>
            <w:shd w:val="clear" w:color="auto" w:fill="auto"/>
            <w:noWrap/>
            <w:vAlign w:val="center"/>
            <w:hideMark/>
          </w:tcPr>
          <w:p w14:paraId="05CE350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-0.31%</w:t>
            </w:r>
          </w:p>
        </w:tc>
        <w:tc>
          <w:tcPr>
            <w:tcW w:w="1169" w:type="dxa"/>
            <w:tcBorders>
              <w:top w:val="nil"/>
              <w:left w:val="nil"/>
              <w:bottom w:val="single" w:sz="8" w:space="0" w:color="auto"/>
              <w:right w:val="single" w:sz="4" w:space="0" w:color="auto"/>
            </w:tcBorders>
            <w:shd w:val="clear" w:color="auto" w:fill="auto"/>
            <w:noWrap/>
            <w:vAlign w:val="center"/>
            <w:hideMark/>
          </w:tcPr>
          <w:p w14:paraId="52D5A70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0.63%</w:t>
            </w:r>
          </w:p>
        </w:tc>
        <w:tc>
          <w:tcPr>
            <w:tcW w:w="955" w:type="dxa"/>
            <w:tcBorders>
              <w:top w:val="nil"/>
              <w:left w:val="nil"/>
              <w:bottom w:val="single" w:sz="8" w:space="0" w:color="auto"/>
              <w:right w:val="nil"/>
            </w:tcBorders>
            <w:shd w:val="clear" w:color="auto" w:fill="auto"/>
            <w:noWrap/>
            <w:vAlign w:val="center"/>
            <w:hideMark/>
          </w:tcPr>
          <w:p w14:paraId="6976CFE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89%</w:t>
            </w:r>
          </w:p>
        </w:tc>
        <w:tc>
          <w:tcPr>
            <w:tcW w:w="955" w:type="dxa"/>
            <w:tcBorders>
              <w:top w:val="nil"/>
              <w:left w:val="nil"/>
              <w:bottom w:val="single" w:sz="8" w:space="0" w:color="auto"/>
              <w:right w:val="single" w:sz="8" w:space="0" w:color="auto"/>
            </w:tcBorders>
            <w:shd w:val="clear" w:color="auto" w:fill="auto"/>
            <w:noWrap/>
            <w:vAlign w:val="center"/>
            <w:hideMark/>
          </w:tcPr>
          <w:p w14:paraId="0E12A88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r>
      <w:tr w:rsidR="00C600CF" w:rsidRPr="00C600CF" w14:paraId="577204C6"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F0B707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52" w:type="dxa"/>
            <w:tcBorders>
              <w:top w:val="nil"/>
              <w:left w:val="nil"/>
              <w:bottom w:val="nil"/>
              <w:right w:val="nil"/>
            </w:tcBorders>
            <w:shd w:val="clear" w:color="auto" w:fill="auto"/>
            <w:noWrap/>
            <w:vAlign w:val="bottom"/>
            <w:hideMark/>
          </w:tcPr>
          <w:p w14:paraId="24E6BB6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bottom"/>
            <w:hideMark/>
          </w:tcPr>
          <w:p w14:paraId="42AF67F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bottom"/>
            <w:hideMark/>
          </w:tcPr>
          <w:p w14:paraId="5E33F52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55" w:type="dxa"/>
            <w:tcBorders>
              <w:top w:val="nil"/>
              <w:left w:val="nil"/>
              <w:bottom w:val="nil"/>
              <w:right w:val="nil"/>
            </w:tcBorders>
            <w:shd w:val="clear" w:color="auto" w:fill="auto"/>
            <w:noWrap/>
            <w:vAlign w:val="bottom"/>
            <w:hideMark/>
          </w:tcPr>
          <w:p w14:paraId="0A518AA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55" w:type="dxa"/>
            <w:tcBorders>
              <w:top w:val="nil"/>
              <w:left w:val="nil"/>
              <w:bottom w:val="nil"/>
              <w:right w:val="nil"/>
            </w:tcBorders>
            <w:shd w:val="clear" w:color="auto" w:fill="auto"/>
            <w:noWrap/>
            <w:vAlign w:val="bottom"/>
            <w:hideMark/>
          </w:tcPr>
          <w:p w14:paraId="7540F13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C600CF" w:rsidRPr="00C600CF" w14:paraId="36CDBC7C"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4C2DF24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B4592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Low delay P Main10 </w:t>
            </w:r>
          </w:p>
        </w:tc>
      </w:tr>
      <w:tr w:rsidR="00C600CF" w:rsidRPr="00C600CF" w14:paraId="284CB9BE"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0DC4B02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A75AA1" w14:textId="51CB9340"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 VTM-3.0+ </w:t>
            </w:r>
            <w:r w:rsidR="00D3380B">
              <w:rPr>
                <w:rFonts w:ascii="Arial" w:hAnsi="Arial" w:cs="Arial"/>
                <w:b/>
                <w:bCs/>
                <w:color w:val="000000"/>
                <w:sz w:val="18"/>
                <w:szCs w:val="18"/>
                <w:lang w:eastAsia="zh-CN"/>
              </w:rPr>
              <w:t>MTS</w:t>
            </w:r>
            <w:r w:rsidRPr="00C600CF">
              <w:rPr>
                <w:rFonts w:ascii="Arial" w:hAnsi="Arial" w:cs="Arial"/>
                <w:b/>
                <w:bCs/>
                <w:color w:val="000000"/>
                <w:sz w:val="18"/>
                <w:szCs w:val="18"/>
                <w:lang w:eastAsia="zh-CN"/>
              </w:rPr>
              <w:t xml:space="preserve"> enabled in all CU types</w:t>
            </w:r>
          </w:p>
        </w:tc>
      </w:tr>
      <w:tr w:rsidR="00C600CF" w:rsidRPr="00C600CF" w14:paraId="6B5E2588"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227E6D0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6729E94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DE64D8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739625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0F7DF70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6E7A781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2DEF5B84"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D2B32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4F2F32B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60BA3B2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637C0D6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2919FD4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6516921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69D0F340"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96A4A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7837825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49138F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24386C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0396E78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4F3CC7F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13770C95"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10BCE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6D2B13B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0.50%</w:t>
            </w:r>
          </w:p>
        </w:tc>
        <w:tc>
          <w:tcPr>
            <w:tcW w:w="1169" w:type="dxa"/>
            <w:tcBorders>
              <w:top w:val="nil"/>
              <w:left w:val="nil"/>
              <w:bottom w:val="nil"/>
              <w:right w:val="nil"/>
            </w:tcBorders>
            <w:shd w:val="clear" w:color="auto" w:fill="auto"/>
            <w:noWrap/>
            <w:vAlign w:val="center"/>
            <w:hideMark/>
          </w:tcPr>
          <w:p w14:paraId="28A18AF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-0.04%</w:t>
            </w:r>
          </w:p>
        </w:tc>
        <w:tc>
          <w:tcPr>
            <w:tcW w:w="1169" w:type="dxa"/>
            <w:tcBorders>
              <w:top w:val="nil"/>
              <w:left w:val="nil"/>
              <w:bottom w:val="nil"/>
              <w:right w:val="single" w:sz="4" w:space="0" w:color="auto"/>
            </w:tcBorders>
            <w:shd w:val="clear" w:color="auto" w:fill="auto"/>
            <w:noWrap/>
            <w:vAlign w:val="center"/>
            <w:hideMark/>
          </w:tcPr>
          <w:p w14:paraId="585BD91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955" w:type="dxa"/>
            <w:tcBorders>
              <w:top w:val="nil"/>
              <w:left w:val="nil"/>
              <w:bottom w:val="nil"/>
              <w:right w:val="nil"/>
            </w:tcBorders>
            <w:shd w:val="clear" w:color="auto" w:fill="auto"/>
            <w:noWrap/>
            <w:vAlign w:val="center"/>
            <w:hideMark/>
          </w:tcPr>
          <w:p w14:paraId="56A491F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76%</w:t>
            </w:r>
          </w:p>
        </w:tc>
        <w:tc>
          <w:tcPr>
            <w:tcW w:w="955" w:type="dxa"/>
            <w:tcBorders>
              <w:top w:val="nil"/>
              <w:left w:val="nil"/>
              <w:bottom w:val="nil"/>
              <w:right w:val="single" w:sz="8" w:space="0" w:color="auto"/>
            </w:tcBorders>
            <w:shd w:val="clear" w:color="auto" w:fill="auto"/>
            <w:noWrap/>
            <w:vAlign w:val="center"/>
            <w:hideMark/>
          </w:tcPr>
          <w:p w14:paraId="02806A3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86%</w:t>
            </w:r>
          </w:p>
        </w:tc>
      </w:tr>
      <w:tr w:rsidR="00C600CF" w:rsidRPr="00C600CF" w14:paraId="09E0064F"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2A72B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4C80BFD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1169" w:type="dxa"/>
            <w:tcBorders>
              <w:top w:val="nil"/>
              <w:left w:val="nil"/>
              <w:bottom w:val="nil"/>
              <w:right w:val="nil"/>
            </w:tcBorders>
            <w:shd w:val="clear" w:color="auto" w:fill="auto"/>
            <w:noWrap/>
            <w:vAlign w:val="center"/>
            <w:hideMark/>
          </w:tcPr>
          <w:p w14:paraId="024D36C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0.12%</w:t>
            </w:r>
          </w:p>
        </w:tc>
        <w:tc>
          <w:tcPr>
            <w:tcW w:w="1169" w:type="dxa"/>
            <w:tcBorders>
              <w:top w:val="nil"/>
              <w:left w:val="nil"/>
              <w:bottom w:val="nil"/>
              <w:right w:val="single" w:sz="4" w:space="0" w:color="auto"/>
            </w:tcBorders>
            <w:shd w:val="clear" w:color="auto" w:fill="auto"/>
            <w:noWrap/>
            <w:vAlign w:val="center"/>
            <w:hideMark/>
          </w:tcPr>
          <w:p w14:paraId="673B8B0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955" w:type="dxa"/>
            <w:tcBorders>
              <w:top w:val="nil"/>
              <w:left w:val="nil"/>
              <w:bottom w:val="nil"/>
              <w:right w:val="nil"/>
            </w:tcBorders>
            <w:shd w:val="clear" w:color="auto" w:fill="auto"/>
            <w:noWrap/>
            <w:vAlign w:val="center"/>
            <w:hideMark/>
          </w:tcPr>
          <w:p w14:paraId="72511C0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82%</w:t>
            </w:r>
          </w:p>
        </w:tc>
        <w:tc>
          <w:tcPr>
            <w:tcW w:w="955" w:type="dxa"/>
            <w:tcBorders>
              <w:top w:val="nil"/>
              <w:left w:val="nil"/>
              <w:bottom w:val="nil"/>
              <w:right w:val="single" w:sz="8" w:space="0" w:color="auto"/>
            </w:tcBorders>
            <w:shd w:val="clear" w:color="auto" w:fill="auto"/>
            <w:noWrap/>
            <w:vAlign w:val="center"/>
            <w:hideMark/>
          </w:tcPr>
          <w:p w14:paraId="2CAD27E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r>
      <w:tr w:rsidR="00C600CF" w:rsidRPr="00C600CF" w14:paraId="3D60B51F"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5ECC2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39CBE57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0.12%</w:t>
            </w:r>
          </w:p>
        </w:tc>
        <w:tc>
          <w:tcPr>
            <w:tcW w:w="1169" w:type="dxa"/>
            <w:tcBorders>
              <w:top w:val="nil"/>
              <w:left w:val="nil"/>
              <w:bottom w:val="nil"/>
              <w:right w:val="nil"/>
            </w:tcBorders>
            <w:shd w:val="clear" w:color="auto" w:fill="auto"/>
            <w:noWrap/>
            <w:vAlign w:val="center"/>
            <w:hideMark/>
          </w:tcPr>
          <w:p w14:paraId="5E2FD21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0.82%</w:t>
            </w:r>
          </w:p>
        </w:tc>
        <w:tc>
          <w:tcPr>
            <w:tcW w:w="1169" w:type="dxa"/>
            <w:tcBorders>
              <w:top w:val="nil"/>
              <w:left w:val="nil"/>
              <w:bottom w:val="nil"/>
              <w:right w:val="single" w:sz="4" w:space="0" w:color="auto"/>
            </w:tcBorders>
            <w:shd w:val="clear" w:color="auto" w:fill="auto"/>
            <w:noWrap/>
            <w:vAlign w:val="center"/>
            <w:hideMark/>
          </w:tcPr>
          <w:p w14:paraId="6B9B827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-0.85%</w:t>
            </w:r>
          </w:p>
        </w:tc>
        <w:tc>
          <w:tcPr>
            <w:tcW w:w="955" w:type="dxa"/>
            <w:tcBorders>
              <w:top w:val="nil"/>
              <w:left w:val="nil"/>
              <w:bottom w:val="nil"/>
              <w:right w:val="nil"/>
            </w:tcBorders>
            <w:shd w:val="clear" w:color="auto" w:fill="auto"/>
            <w:noWrap/>
            <w:vAlign w:val="center"/>
            <w:hideMark/>
          </w:tcPr>
          <w:p w14:paraId="47E9CFD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69%</w:t>
            </w:r>
          </w:p>
        </w:tc>
        <w:tc>
          <w:tcPr>
            <w:tcW w:w="955" w:type="dxa"/>
            <w:tcBorders>
              <w:top w:val="nil"/>
              <w:left w:val="nil"/>
              <w:bottom w:val="nil"/>
              <w:right w:val="single" w:sz="8" w:space="0" w:color="auto"/>
            </w:tcBorders>
            <w:shd w:val="clear" w:color="auto" w:fill="auto"/>
            <w:noWrap/>
            <w:vAlign w:val="center"/>
            <w:hideMark/>
          </w:tcPr>
          <w:p w14:paraId="6FD79AF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89%</w:t>
            </w:r>
          </w:p>
        </w:tc>
      </w:tr>
      <w:tr w:rsidR="00C600CF" w:rsidRPr="00C600CF" w14:paraId="637E30B4"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11338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28F20CD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0.30%</w:t>
            </w:r>
          </w:p>
        </w:tc>
        <w:tc>
          <w:tcPr>
            <w:tcW w:w="1169" w:type="dxa"/>
            <w:tcBorders>
              <w:top w:val="single" w:sz="8" w:space="0" w:color="auto"/>
              <w:left w:val="nil"/>
              <w:bottom w:val="nil"/>
              <w:right w:val="nil"/>
            </w:tcBorders>
            <w:shd w:val="clear" w:color="auto" w:fill="auto"/>
            <w:noWrap/>
            <w:vAlign w:val="center"/>
            <w:hideMark/>
          </w:tcPr>
          <w:p w14:paraId="68E395A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0.23%</w:t>
            </w:r>
          </w:p>
        </w:tc>
        <w:tc>
          <w:tcPr>
            <w:tcW w:w="1169" w:type="dxa"/>
            <w:tcBorders>
              <w:top w:val="single" w:sz="8" w:space="0" w:color="auto"/>
              <w:left w:val="nil"/>
              <w:bottom w:val="nil"/>
              <w:right w:val="single" w:sz="4" w:space="0" w:color="auto"/>
            </w:tcBorders>
            <w:shd w:val="clear" w:color="auto" w:fill="auto"/>
            <w:noWrap/>
            <w:vAlign w:val="center"/>
            <w:hideMark/>
          </w:tcPr>
          <w:p w14:paraId="7DF12A0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-0.21%</w:t>
            </w:r>
          </w:p>
        </w:tc>
        <w:tc>
          <w:tcPr>
            <w:tcW w:w="955" w:type="dxa"/>
            <w:tcBorders>
              <w:top w:val="single" w:sz="8" w:space="0" w:color="auto"/>
              <w:left w:val="nil"/>
              <w:bottom w:val="nil"/>
              <w:right w:val="nil"/>
            </w:tcBorders>
            <w:shd w:val="clear" w:color="auto" w:fill="auto"/>
            <w:noWrap/>
            <w:vAlign w:val="center"/>
            <w:hideMark/>
          </w:tcPr>
          <w:p w14:paraId="27E6C3E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76%</w:t>
            </w:r>
          </w:p>
        </w:tc>
        <w:tc>
          <w:tcPr>
            <w:tcW w:w="955" w:type="dxa"/>
            <w:tcBorders>
              <w:top w:val="single" w:sz="8" w:space="0" w:color="auto"/>
              <w:left w:val="nil"/>
              <w:bottom w:val="nil"/>
              <w:right w:val="single" w:sz="8" w:space="0" w:color="auto"/>
            </w:tcBorders>
            <w:shd w:val="clear" w:color="auto" w:fill="auto"/>
            <w:noWrap/>
            <w:vAlign w:val="center"/>
            <w:hideMark/>
          </w:tcPr>
          <w:p w14:paraId="5AF77CD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91%</w:t>
            </w:r>
          </w:p>
        </w:tc>
      </w:tr>
      <w:tr w:rsidR="00C600CF" w:rsidRPr="00C600CF" w14:paraId="0F479D7C"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B1F645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7E5986F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1169" w:type="dxa"/>
            <w:tcBorders>
              <w:top w:val="single" w:sz="8" w:space="0" w:color="auto"/>
              <w:left w:val="nil"/>
              <w:bottom w:val="nil"/>
              <w:right w:val="nil"/>
            </w:tcBorders>
            <w:shd w:val="clear" w:color="auto" w:fill="auto"/>
            <w:noWrap/>
            <w:vAlign w:val="center"/>
            <w:hideMark/>
          </w:tcPr>
          <w:p w14:paraId="4B9AB8D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-0.80%</w:t>
            </w:r>
          </w:p>
        </w:tc>
        <w:tc>
          <w:tcPr>
            <w:tcW w:w="1169" w:type="dxa"/>
            <w:tcBorders>
              <w:top w:val="single" w:sz="8" w:space="0" w:color="auto"/>
              <w:left w:val="nil"/>
              <w:bottom w:val="nil"/>
              <w:right w:val="single" w:sz="4" w:space="0" w:color="auto"/>
            </w:tcBorders>
            <w:shd w:val="clear" w:color="auto" w:fill="auto"/>
            <w:noWrap/>
            <w:vAlign w:val="center"/>
            <w:hideMark/>
          </w:tcPr>
          <w:p w14:paraId="09B31D7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0.27%</w:t>
            </w:r>
          </w:p>
        </w:tc>
        <w:tc>
          <w:tcPr>
            <w:tcW w:w="955" w:type="dxa"/>
            <w:tcBorders>
              <w:top w:val="single" w:sz="8" w:space="0" w:color="auto"/>
              <w:left w:val="nil"/>
              <w:bottom w:val="nil"/>
              <w:right w:val="nil"/>
            </w:tcBorders>
            <w:shd w:val="clear" w:color="auto" w:fill="auto"/>
            <w:noWrap/>
            <w:vAlign w:val="center"/>
            <w:hideMark/>
          </w:tcPr>
          <w:p w14:paraId="377DA7D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73%</w:t>
            </w:r>
          </w:p>
        </w:tc>
        <w:tc>
          <w:tcPr>
            <w:tcW w:w="955" w:type="dxa"/>
            <w:tcBorders>
              <w:top w:val="single" w:sz="8" w:space="0" w:color="auto"/>
              <w:left w:val="nil"/>
              <w:bottom w:val="nil"/>
              <w:right w:val="single" w:sz="8" w:space="0" w:color="auto"/>
            </w:tcBorders>
            <w:shd w:val="clear" w:color="auto" w:fill="auto"/>
            <w:noWrap/>
            <w:vAlign w:val="center"/>
            <w:hideMark/>
          </w:tcPr>
          <w:p w14:paraId="6A9C752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78%</w:t>
            </w:r>
          </w:p>
        </w:tc>
      </w:tr>
      <w:tr w:rsidR="00C600CF" w:rsidRPr="00C600CF" w14:paraId="0C87D64E"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9714DA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1ABBDA1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0.34%</w:t>
            </w:r>
          </w:p>
        </w:tc>
        <w:tc>
          <w:tcPr>
            <w:tcW w:w="1169" w:type="dxa"/>
            <w:tcBorders>
              <w:top w:val="nil"/>
              <w:left w:val="nil"/>
              <w:bottom w:val="single" w:sz="8" w:space="0" w:color="auto"/>
              <w:right w:val="nil"/>
            </w:tcBorders>
            <w:shd w:val="clear" w:color="auto" w:fill="auto"/>
            <w:noWrap/>
            <w:vAlign w:val="center"/>
            <w:hideMark/>
          </w:tcPr>
          <w:p w14:paraId="33A9FAC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1169" w:type="dxa"/>
            <w:tcBorders>
              <w:top w:val="nil"/>
              <w:left w:val="nil"/>
              <w:bottom w:val="single" w:sz="8" w:space="0" w:color="auto"/>
              <w:right w:val="single" w:sz="4" w:space="0" w:color="auto"/>
            </w:tcBorders>
            <w:shd w:val="clear" w:color="auto" w:fill="auto"/>
            <w:noWrap/>
            <w:vAlign w:val="center"/>
            <w:hideMark/>
          </w:tcPr>
          <w:p w14:paraId="1B0638A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-0.11%</w:t>
            </w:r>
          </w:p>
        </w:tc>
        <w:tc>
          <w:tcPr>
            <w:tcW w:w="955" w:type="dxa"/>
            <w:tcBorders>
              <w:top w:val="nil"/>
              <w:left w:val="nil"/>
              <w:bottom w:val="single" w:sz="8" w:space="0" w:color="auto"/>
              <w:right w:val="nil"/>
            </w:tcBorders>
            <w:shd w:val="clear" w:color="auto" w:fill="auto"/>
            <w:noWrap/>
            <w:vAlign w:val="center"/>
            <w:hideMark/>
          </w:tcPr>
          <w:p w14:paraId="58B907E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84%</w:t>
            </w:r>
          </w:p>
        </w:tc>
        <w:tc>
          <w:tcPr>
            <w:tcW w:w="955" w:type="dxa"/>
            <w:tcBorders>
              <w:top w:val="nil"/>
              <w:left w:val="nil"/>
              <w:bottom w:val="single" w:sz="8" w:space="0" w:color="auto"/>
              <w:right w:val="single" w:sz="8" w:space="0" w:color="auto"/>
            </w:tcBorders>
            <w:shd w:val="clear" w:color="auto" w:fill="auto"/>
            <w:noWrap/>
            <w:vAlign w:val="center"/>
            <w:hideMark/>
          </w:tcPr>
          <w:p w14:paraId="4D713EE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105%</w:t>
            </w:r>
          </w:p>
        </w:tc>
      </w:tr>
    </w:tbl>
    <w:p w14:paraId="47A1D87A" w14:textId="2C66CCDA" w:rsidR="00C600CF" w:rsidRDefault="00C600CF" w:rsidP="00C600CF">
      <w:pPr>
        <w:jc w:val="center"/>
        <w:rPr>
          <w:b/>
          <w:i/>
        </w:rPr>
      </w:pPr>
      <w:r>
        <w:rPr>
          <w:b/>
          <w:i/>
        </w:rPr>
        <w:t>Table 5</w:t>
      </w:r>
      <w:r w:rsidRPr="00DD0DB8">
        <w:rPr>
          <w:b/>
          <w:i/>
        </w:rPr>
        <w:t xml:space="preserve">: </w:t>
      </w:r>
      <w:r>
        <w:rPr>
          <w:b/>
          <w:i/>
        </w:rPr>
        <w:t>Summary results of Test 3 vs. Test 1 (the 2</w:t>
      </w:r>
      <w:r w:rsidRPr="00DF536B">
        <w:rPr>
          <w:b/>
          <w:i/>
          <w:vertAlign w:val="superscript"/>
        </w:rPr>
        <w:t>nd</w:t>
      </w:r>
      <w:r>
        <w:rPr>
          <w:b/>
          <w:i/>
        </w:rPr>
        <w:t xml:space="preserve"> anchor)</w:t>
      </w:r>
    </w:p>
    <w:p w14:paraId="0B10C3D5" w14:textId="77777777" w:rsidR="00C600CF" w:rsidRDefault="00C600CF" w:rsidP="00C600CF">
      <w:pPr>
        <w:jc w:val="center"/>
        <w:rPr>
          <w:b/>
          <w:i/>
        </w:rPr>
      </w:pPr>
    </w:p>
    <w:tbl>
      <w:tblPr>
        <w:tblW w:w="6940" w:type="dxa"/>
        <w:jc w:val="center"/>
        <w:tblInd w:w="93" w:type="dxa"/>
        <w:tblLook w:val="04A0" w:firstRow="1" w:lastRow="0" w:firstColumn="1" w:lastColumn="0" w:noHBand="0" w:noVBand="1"/>
      </w:tblPr>
      <w:tblGrid>
        <w:gridCol w:w="1640"/>
        <w:gridCol w:w="1144"/>
        <w:gridCol w:w="1144"/>
        <w:gridCol w:w="1144"/>
        <w:gridCol w:w="934"/>
        <w:gridCol w:w="934"/>
      </w:tblGrid>
      <w:tr w:rsidR="00C600CF" w:rsidRPr="00C600CF" w14:paraId="5601928D"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33F347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CBC2E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All Intra Main10 </w:t>
            </w:r>
          </w:p>
        </w:tc>
      </w:tr>
      <w:tr w:rsidR="00C600CF" w:rsidRPr="00C600CF" w14:paraId="41AFD787"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15601B9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10418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5E21B896"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11EC21F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ADF1AD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C150FA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F06754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5CED99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B7DA4A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6A25BEED"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B3353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C0E9B2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44" w:type="dxa"/>
            <w:tcBorders>
              <w:top w:val="nil"/>
              <w:left w:val="nil"/>
              <w:bottom w:val="nil"/>
              <w:right w:val="nil"/>
            </w:tcBorders>
            <w:shd w:val="clear" w:color="auto" w:fill="auto"/>
            <w:noWrap/>
            <w:vAlign w:val="center"/>
            <w:hideMark/>
          </w:tcPr>
          <w:p w14:paraId="6763559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68D7C96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3955D00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91%</w:t>
            </w:r>
          </w:p>
        </w:tc>
        <w:tc>
          <w:tcPr>
            <w:tcW w:w="934" w:type="dxa"/>
            <w:tcBorders>
              <w:top w:val="nil"/>
              <w:left w:val="nil"/>
              <w:bottom w:val="nil"/>
              <w:right w:val="single" w:sz="8" w:space="0" w:color="auto"/>
            </w:tcBorders>
            <w:shd w:val="clear" w:color="auto" w:fill="auto"/>
            <w:noWrap/>
            <w:vAlign w:val="center"/>
            <w:hideMark/>
          </w:tcPr>
          <w:p w14:paraId="2C19859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84%</w:t>
            </w:r>
          </w:p>
        </w:tc>
      </w:tr>
      <w:tr w:rsidR="00C600CF" w:rsidRPr="00C600CF" w14:paraId="2656DDD6"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1A6D3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1DD2FD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0.20%</w:t>
            </w:r>
          </w:p>
        </w:tc>
        <w:tc>
          <w:tcPr>
            <w:tcW w:w="1144" w:type="dxa"/>
            <w:tcBorders>
              <w:top w:val="nil"/>
              <w:left w:val="nil"/>
              <w:bottom w:val="nil"/>
              <w:right w:val="nil"/>
            </w:tcBorders>
            <w:shd w:val="clear" w:color="auto" w:fill="auto"/>
            <w:noWrap/>
            <w:vAlign w:val="center"/>
            <w:hideMark/>
          </w:tcPr>
          <w:p w14:paraId="3D807EC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058B886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54FDC76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94%</w:t>
            </w:r>
          </w:p>
        </w:tc>
        <w:tc>
          <w:tcPr>
            <w:tcW w:w="934" w:type="dxa"/>
            <w:tcBorders>
              <w:top w:val="nil"/>
              <w:left w:val="nil"/>
              <w:bottom w:val="nil"/>
              <w:right w:val="single" w:sz="8" w:space="0" w:color="auto"/>
            </w:tcBorders>
            <w:shd w:val="clear" w:color="auto" w:fill="auto"/>
            <w:noWrap/>
            <w:vAlign w:val="center"/>
            <w:hideMark/>
          </w:tcPr>
          <w:p w14:paraId="26D7229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r>
      <w:tr w:rsidR="00C600CF" w:rsidRPr="00C600CF" w14:paraId="71CBCDFE"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89328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3656D4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251EABE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24B514E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51EFE24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92%</w:t>
            </w:r>
          </w:p>
        </w:tc>
        <w:tc>
          <w:tcPr>
            <w:tcW w:w="934" w:type="dxa"/>
            <w:tcBorders>
              <w:top w:val="nil"/>
              <w:left w:val="nil"/>
              <w:bottom w:val="nil"/>
              <w:right w:val="single" w:sz="8" w:space="0" w:color="auto"/>
            </w:tcBorders>
            <w:shd w:val="clear" w:color="auto" w:fill="auto"/>
            <w:noWrap/>
            <w:vAlign w:val="center"/>
            <w:hideMark/>
          </w:tcPr>
          <w:p w14:paraId="7AC850A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91%</w:t>
            </w:r>
          </w:p>
        </w:tc>
      </w:tr>
      <w:tr w:rsidR="00C600CF" w:rsidRPr="00C600CF" w14:paraId="4D902BB7"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AA7EB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1CAF1B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71A6DF4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29D087A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3FF1CC7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108%</w:t>
            </w:r>
          </w:p>
        </w:tc>
        <w:tc>
          <w:tcPr>
            <w:tcW w:w="934" w:type="dxa"/>
            <w:tcBorders>
              <w:top w:val="nil"/>
              <w:left w:val="nil"/>
              <w:bottom w:val="nil"/>
              <w:right w:val="single" w:sz="8" w:space="0" w:color="auto"/>
            </w:tcBorders>
            <w:shd w:val="clear" w:color="auto" w:fill="auto"/>
            <w:noWrap/>
            <w:vAlign w:val="center"/>
            <w:hideMark/>
          </w:tcPr>
          <w:p w14:paraId="3A3CE7A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113%</w:t>
            </w:r>
          </w:p>
        </w:tc>
      </w:tr>
      <w:tr w:rsidR="00C600CF" w:rsidRPr="00C600CF" w14:paraId="242E0E14"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E9E5D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E236B8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0.16%</w:t>
            </w:r>
          </w:p>
        </w:tc>
        <w:tc>
          <w:tcPr>
            <w:tcW w:w="1144" w:type="dxa"/>
            <w:tcBorders>
              <w:top w:val="nil"/>
              <w:left w:val="nil"/>
              <w:bottom w:val="nil"/>
              <w:right w:val="nil"/>
            </w:tcBorders>
            <w:shd w:val="clear" w:color="auto" w:fill="auto"/>
            <w:noWrap/>
            <w:vAlign w:val="center"/>
            <w:hideMark/>
          </w:tcPr>
          <w:p w14:paraId="0FE2097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6D92F79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3A32683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3AD54E6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134%</w:t>
            </w:r>
          </w:p>
        </w:tc>
      </w:tr>
      <w:tr w:rsidR="00C600CF" w:rsidRPr="00C600CF" w14:paraId="4063A517"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DED96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214615F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0.12%</w:t>
            </w:r>
          </w:p>
        </w:tc>
        <w:tc>
          <w:tcPr>
            <w:tcW w:w="1144" w:type="dxa"/>
            <w:tcBorders>
              <w:top w:val="single" w:sz="8" w:space="0" w:color="auto"/>
              <w:left w:val="nil"/>
              <w:bottom w:val="nil"/>
              <w:right w:val="nil"/>
            </w:tcBorders>
            <w:shd w:val="clear" w:color="auto" w:fill="auto"/>
            <w:noWrap/>
            <w:vAlign w:val="center"/>
            <w:hideMark/>
          </w:tcPr>
          <w:p w14:paraId="18C643C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0923245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243567B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c>
          <w:tcPr>
            <w:tcW w:w="934" w:type="dxa"/>
            <w:tcBorders>
              <w:top w:val="single" w:sz="8" w:space="0" w:color="auto"/>
              <w:left w:val="nil"/>
              <w:bottom w:val="nil"/>
              <w:right w:val="single" w:sz="8" w:space="0" w:color="auto"/>
            </w:tcBorders>
            <w:shd w:val="clear" w:color="auto" w:fill="auto"/>
            <w:noWrap/>
            <w:vAlign w:val="center"/>
            <w:hideMark/>
          </w:tcPr>
          <w:p w14:paraId="2FD95A2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102%</w:t>
            </w:r>
          </w:p>
        </w:tc>
      </w:tr>
      <w:tr w:rsidR="00C600CF" w:rsidRPr="00C600CF" w14:paraId="5803DF80"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9C13BE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5249B0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0.06%</w:t>
            </w:r>
          </w:p>
        </w:tc>
        <w:tc>
          <w:tcPr>
            <w:tcW w:w="1144" w:type="dxa"/>
            <w:tcBorders>
              <w:top w:val="single" w:sz="8" w:space="0" w:color="auto"/>
              <w:left w:val="nil"/>
              <w:bottom w:val="nil"/>
              <w:right w:val="nil"/>
            </w:tcBorders>
            <w:shd w:val="clear" w:color="auto" w:fill="auto"/>
            <w:noWrap/>
            <w:vAlign w:val="center"/>
            <w:hideMark/>
          </w:tcPr>
          <w:p w14:paraId="385C7AF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4EE72A2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1548154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963E2E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104%</w:t>
            </w:r>
          </w:p>
        </w:tc>
      </w:tr>
      <w:tr w:rsidR="00C600CF" w:rsidRPr="00C600CF" w14:paraId="639F1F42"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7A224D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26B2E4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34DC520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0342F13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934" w:type="dxa"/>
            <w:tcBorders>
              <w:top w:val="nil"/>
              <w:left w:val="nil"/>
              <w:bottom w:val="single" w:sz="8" w:space="0" w:color="auto"/>
              <w:right w:val="nil"/>
            </w:tcBorders>
            <w:shd w:val="clear" w:color="auto" w:fill="auto"/>
            <w:noWrap/>
            <w:vAlign w:val="center"/>
            <w:hideMark/>
          </w:tcPr>
          <w:p w14:paraId="3A2D9B2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2A734B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105%</w:t>
            </w:r>
          </w:p>
        </w:tc>
      </w:tr>
      <w:tr w:rsidR="00C600CF" w:rsidRPr="00C600CF" w14:paraId="71C65608"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A7F16B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289694D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3D8BE5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1D0AFF5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hideMark/>
          </w:tcPr>
          <w:p w14:paraId="49F1E65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hideMark/>
          </w:tcPr>
          <w:p w14:paraId="601DC97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C600CF" w:rsidRPr="00C600CF" w14:paraId="63788159"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0DF6A8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061C4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Random Access Main 10</w:t>
            </w:r>
          </w:p>
        </w:tc>
      </w:tr>
      <w:tr w:rsidR="00C600CF" w:rsidRPr="00C600CF" w14:paraId="2056E750"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2107295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C9F20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671A35EA"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40F4A9B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51F165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4A9BB9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E8D4B9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D9AD11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754B11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228F79AD"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93303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0ACAE0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2B9C2CE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2173CAA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7233152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2CBE7B5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r>
      <w:tr w:rsidR="00C600CF" w:rsidRPr="00C600CF" w14:paraId="076ABED4"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3BA1F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BC22CF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3343F9A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51CCD05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396233B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c>
          <w:tcPr>
            <w:tcW w:w="934" w:type="dxa"/>
            <w:tcBorders>
              <w:top w:val="nil"/>
              <w:left w:val="nil"/>
              <w:bottom w:val="nil"/>
              <w:right w:val="single" w:sz="8" w:space="0" w:color="auto"/>
            </w:tcBorders>
            <w:shd w:val="clear" w:color="auto" w:fill="auto"/>
            <w:noWrap/>
            <w:vAlign w:val="center"/>
            <w:hideMark/>
          </w:tcPr>
          <w:p w14:paraId="0766A23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r>
      <w:tr w:rsidR="00C600CF" w:rsidRPr="00C600CF" w14:paraId="69CEAF0F"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27752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5C5299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27DA2F7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785BFAB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7BAE1C7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c>
          <w:tcPr>
            <w:tcW w:w="934" w:type="dxa"/>
            <w:tcBorders>
              <w:top w:val="nil"/>
              <w:left w:val="nil"/>
              <w:bottom w:val="nil"/>
              <w:right w:val="single" w:sz="8" w:space="0" w:color="auto"/>
            </w:tcBorders>
            <w:shd w:val="clear" w:color="auto" w:fill="auto"/>
            <w:noWrap/>
            <w:vAlign w:val="center"/>
            <w:hideMark/>
          </w:tcPr>
          <w:p w14:paraId="6185EC7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r>
      <w:tr w:rsidR="00C600CF" w:rsidRPr="00C600CF" w14:paraId="2B994B62"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1EB40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9EC773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2FA70FB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3712ADE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62A7641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4AB8B8E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105%</w:t>
            </w:r>
          </w:p>
        </w:tc>
      </w:tr>
      <w:tr w:rsidR="00C600CF" w:rsidRPr="00C600CF" w14:paraId="196D4A8A"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EDB88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4CE042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E81A9C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F5B02D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1880FB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BD0197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25212F9C"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D149F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80FDE5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0.04%</w:t>
            </w:r>
          </w:p>
        </w:tc>
        <w:tc>
          <w:tcPr>
            <w:tcW w:w="1144" w:type="dxa"/>
            <w:tcBorders>
              <w:top w:val="single" w:sz="8" w:space="0" w:color="auto"/>
              <w:left w:val="nil"/>
              <w:bottom w:val="nil"/>
              <w:right w:val="nil"/>
            </w:tcBorders>
            <w:shd w:val="clear" w:color="auto" w:fill="auto"/>
            <w:noWrap/>
            <w:vAlign w:val="center"/>
            <w:hideMark/>
          </w:tcPr>
          <w:p w14:paraId="23D1F71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49000EE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934" w:type="dxa"/>
            <w:tcBorders>
              <w:top w:val="single" w:sz="8" w:space="0" w:color="auto"/>
              <w:left w:val="nil"/>
              <w:bottom w:val="nil"/>
              <w:right w:val="nil"/>
            </w:tcBorders>
            <w:shd w:val="clear" w:color="auto" w:fill="auto"/>
            <w:noWrap/>
            <w:vAlign w:val="center"/>
            <w:hideMark/>
          </w:tcPr>
          <w:p w14:paraId="2247C76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36BA537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99%</w:t>
            </w:r>
          </w:p>
        </w:tc>
      </w:tr>
      <w:tr w:rsidR="00C600CF" w:rsidRPr="00C600CF" w14:paraId="54DD7DFD"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2C47A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lastRenderedPageBreak/>
              <w:t>Class D</w:t>
            </w:r>
          </w:p>
        </w:tc>
        <w:tc>
          <w:tcPr>
            <w:tcW w:w="1144" w:type="dxa"/>
            <w:tcBorders>
              <w:top w:val="single" w:sz="8" w:space="0" w:color="auto"/>
              <w:left w:val="nil"/>
              <w:bottom w:val="nil"/>
              <w:right w:val="nil"/>
            </w:tcBorders>
            <w:shd w:val="clear" w:color="auto" w:fill="auto"/>
            <w:noWrap/>
            <w:vAlign w:val="center"/>
            <w:hideMark/>
          </w:tcPr>
          <w:p w14:paraId="0EC6365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651FDC4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1251A75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934" w:type="dxa"/>
            <w:tcBorders>
              <w:top w:val="single" w:sz="8" w:space="0" w:color="auto"/>
              <w:left w:val="nil"/>
              <w:bottom w:val="nil"/>
              <w:right w:val="nil"/>
            </w:tcBorders>
            <w:shd w:val="clear" w:color="auto" w:fill="auto"/>
            <w:noWrap/>
            <w:vAlign w:val="center"/>
            <w:hideMark/>
          </w:tcPr>
          <w:p w14:paraId="618DACD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132D889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r>
      <w:tr w:rsidR="00C600CF" w:rsidRPr="00C600CF" w14:paraId="11CCDB5C" w14:textId="77777777" w:rsidTr="00DF536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37462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738B079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37AEA88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4285501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0.09%</w:t>
            </w:r>
          </w:p>
        </w:tc>
        <w:tc>
          <w:tcPr>
            <w:tcW w:w="934" w:type="dxa"/>
            <w:tcBorders>
              <w:top w:val="nil"/>
              <w:left w:val="nil"/>
              <w:bottom w:val="single" w:sz="8" w:space="0" w:color="auto"/>
              <w:right w:val="nil"/>
            </w:tcBorders>
            <w:shd w:val="clear" w:color="auto" w:fill="auto"/>
            <w:noWrap/>
            <w:vAlign w:val="center"/>
            <w:hideMark/>
          </w:tcPr>
          <w:p w14:paraId="0F5E498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94%</w:t>
            </w:r>
          </w:p>
        </w:tc>
        <w:tc>
          <w:tcPr>
            <w:tcW w:w="934" w:type="dxa"/>
            <w:tcBorders>
              <w:top w:val="nil"/>
              <w:left w:val="nil"/>
              <w:bottom w:val="single" w:sz="8" w:space="0" w:color="auto"/>
              <w:right w:val="single" w:sz="8" w:space="0" w:color="auto"/>
            </w:tcBorders>
            <w:shd w:val="clear" w:color="auto" w:fill="auto"/>
            <w:noWrap/>
            <w:vAlign w:val="center"/>
            <w:hideMark/>
          </w:tcPr>
          <w:p w14:paraId="2F37FC0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95%</w:t>
            </w:r>
          </w:p>
        </w:tc>
      </w:tr>
      <w:tr w:rsidR="00C600CF" w:rsidRPr="00C600CF" w14:paraId="54DC4075"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B08161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04436A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3F0F3B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DC3826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306EDBD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27F3F3C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C600CF" w:rsidRPr="00C600CF" w14:paraId="1D14DC86"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20A1AB9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3F6BB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Low delay B Main10 </w:t>
            </w:r>
          </w:p>
        </w:tc>
      </w:tr>
      <w:tr w:rsidR="00C600CF" w:rsidRPr="00C600CF" w14:paraId="3F2A05F7"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445CB04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E2BAE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156C837D"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4A33B5D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CD3BC2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1E686E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3D2181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DF42CA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B63241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425AA64A"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FD12E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DCBD0A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F0FBC1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39AF345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176D43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6B895E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322AF46B"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AA3EA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032310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08EF73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7AFAD0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98D1B5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55FAAD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7484D834"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EF8AA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4A81EE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20B79BF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-0.50%</w:t>
            </w:r>
          </w:p>
        </w:tc>
        <w:tc>
          <w:tcPr>
            <w:tcW w:w="1144" w:type="dxa"/>
            <w:tcBorders>
              <w:top w:val="nil"/>
              <w:left w:val="nil"/>
              <w:bottom w:val="nil"/>
              <w:right w:val="single" w:sz="4" w:space="0" w:color="auto"/>
            </w:tcBorders>
            <w:shd w:val="clear" w:color="auto" w:fill="auto"/>
            <w:noWrap/>
            <w:vAlign w:val="center"/>
            <w:hideMark/>
          </w:tcPr>
          <w:p w14:paraId="3EE7A7E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934" w:type="dxa"/>
            <w:tcBorders>
              <w:top w:val="nil"/>
              <w:left w:val="nil"/>
              <w:bottom w:val="nil"/>
              <w:right w:val="nil"/>
            </w:tcBorders>
            <w:shd w:val="clear" w:color="auto" w:fill="auto"/>
            <w:noWrap/>
            <w:vAlign w:val="center"/>
            <w:hideMark/>
          </w:tcPr>
          <w:p w14:paraId="582119D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08E92D8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108%</w:t>
            </w:r>
          </w:p>
        </w:tc>
      </w:tr>
      <w:tr w:rsidR="00C600CF" w:rsidRPr="00C600CF" w14:paraId="41FFB3BC"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67314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CD9A03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3E5609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11B824B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0.23%</w:t>
            </w:r>
          </w:p>
        </w:tc>
        <w:tc>
          <w:tcPr>
            <w:tcW w:w="934" w:type="dxa"/>
            <w:tcBorders>
              <w:top w:val="nil"/>
              <w:left w:val="nil"/>
              <w:bottom w:val="nil"/>
              <w:right w:val="nil"/>
            </w:tcBorders>
            <w:shd w:val="clear" w:color="auto" w:fill="auto"/>
            <w:noWrap/>
            <w:vAlign w:val="center"/>
            <w:hideMark/>
          </w:tcPr>
          <w:p w14:paraId="6064D3A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171955D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r>
      <w:tr w:rsidR="00C600CF" w:rsidRPr="00C600CF" w14:paraId="185FCC8E"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9F12D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6A23F8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096D240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0.88%</w:t>
            </w:r>
          </w:p>
        </w:tc>
        <w:tc>
          <w:tcPr>
            <w:tcW w:w="1144" w:type="dxa"/>
            <w:tcBorders>
              <w:top w:val="nil"/>
              <w:left w:val="nil"/>
              <w:bottom w:val="nil"/>
              <w:right w:val="single" w:sz="4" w:space="0" w:color="auto"/>
            </w:tcBorders>
            <w:shd w:val="clear" w:color="auto" w:fill="auto"/>
            <w:noWrap/>
            <w:vAlign w:val="center"/>
            <w:hideMark/>
          </w:tcPr>
          <w:p w14:paraId="3B0CA4B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6F170D5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c>
          <w:tcPr>
            <w:tcW w:w="934" w:type="dxa"/>
            <w:tcBorders>
              <w:top w:val="nil"/>
              <w:left w:val="nil"/>
              <w:bottom w:val="nil"/>
              <w:right w:val="single" w:sz="8" w:space="0" w:color="auto"/>
            </w:tcBorders>
            <w:shd w:val="clear" w:color="auto" w:fill="auto"/>
            <w:noWrap/>
            <w:vAlign w:val="center"/>
            <w:hideMark/>
          </w:tcPr>
          <w:p w14:paraId="6266AF4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94%</w:t>
            </w:r>
          </w:p>
        </w:tc>
      </w:tr>
      <w:tr w:rsidR="00C600CF" w:rsidRPr="00C600CF" w14:paraId="5070A3EA"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37242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4739BD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322EDB4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4AA0026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7788CC5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613CB7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101%</w:t>
            </w:r>
          </w:p>
        </w:tc>
      </w:tr>
      <w:tr w:rsidR="00C600CF" w:rsidRPr="00C600CF" w14:paraId="4C01506D"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C4D172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47D460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54F32EE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0.42%</w:t>
            </w:r>
          </w:p>
        </w:tc>
        <w:tc>
          <w:tcPr>
            <w:tcW w:w="1144" w:type="dxa"/>
            <w:tcBorders>
              <w:top w:val="single" w:sz="8" w:space="0" w:color="auto"/>
              <w:left w:val="nil"/>
              <w:bottom w:val="nil"/>
              <w:right w:val="single" w:sz="4" w:space="0" w:color="auto"/>
            </w:tcBorders>
            <w:shd w:val="clear" w:color="auto" w:fill="auto"/>
            <w:noWrap/>
            <w:vAlign w:val="center"/>
            <w:hideMark/>
          </w:tcPr>
          <w:p w14:paraId="105A9FD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0.32%</w:t>
            </w:r>
          </w:p>
        </w:tc>
        <w:tc>
          <w:tcPr>
            <w:tcW w:w="934" w:type="dxa"/>
            <w:tcBorders>
              <w:top w:val="single" w:sz="8" w:space="0" w:color="auto"/>
              <w:left w:val="nil"/>
              <w:bottom w:val="nil"/>
              <w:right w:val="nil"/>
            </w:tcBorders>
            <w:shd w:val="clear" w:color="auto" w:fill="auto"/>
            <w:noWrap/>
            <w:vAlign w:val="center"/>
            <w:hideMark/>
          </w:tcPr>
          <w:p w14:paraId="7FB2F21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c>
          <w:tcPr>
            <w:tcW w:w="934" w:type="dxa"/>
            <w:tcBorders>
              <w:top w:val="single" w:sz="8" w:space="0" w:color="auto"/>
              <w:left w:val="nil"/>
              <w:bottom w:val="nil"/>
              <w:right w:val="single" w:sz="8" w:space="0" w:color="auto"/>
            </w:tcBorders>
            <w:shd w:val="clear" w:color="auto" w:fill="auto"/>
            <w:noWrap/>
            <w:vAlign w:val="center"/>
            <w:hideMark/>
          </w:tcPr>
          <w:p w14:paraId="0EFE474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93%</w:t>
            </w:r>
          </w:p>
        </w:tc>
      </w:tr>
      <w:tr w:rsidR="00C600CF" w:rsidRPr="00C600CF" w14:paraId="3CD92071"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977331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CEF32B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0.06%</w:t>
            </w:r>
          </w:p>
        </w:tc>
        <w:tc>
          <w:tcPr>
            <w:tcW w:w="1144" w:type="dxa"/>
            <w:tcBorders>
              <w:top w:val="nil"/>
              <w:left w:val="nil"/>
              <w:bottom w:val="single" w:sz="8" w:space="0" w:color="auto"/>
              <w:right w:val="nil"/>
            </w:tcBorders>
            <w:shd w:val="clear" w:color="auto" w:fill="auto"/>
            <w:noWrap/>
            <w:vAlign w:val="center"/>
            <w:hideMark/>
          </w:tcPr>
          <w:p w14:paraId="1F78CBD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0.35%</w:t>
            </w:r>
          </w:p>
        </w:tc>
        <w:tc>
          <w:tcPr>
            <w:tcW w:w="1144" w:type="dxa"/>
            <w:tcBorders>
              <w:top w:val="nil"/>
              <w:left w:val="nil"/>
              <w:bottom w:val="single" w:sz="8" w:space="0" w:color="auto"/>
              <w:right w:val="single" w:sz="4" w:space="0" w:color="auto"/>
            </w:tcBorders>
            <w:shd w:val="clear" w:color="auto" w:fill="auto"/>
            <w:noWrap/>
            <w:vAlign w:val="center"/>
            <w:hideMark/>
          </w:tcPr>
          <w:p w14:paraId="7831475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934" w:type="dxa"/>
            <w:tcBorders>
              <w:top w:val="nil"/>
              <w:left w:val="nil"/>
              <w:bottom w:val="single" w:sz="8" w:space="0" w:color="auto"/>
              <w:right w:val="nil"/>
            </w:tcBorders>
            <w:shd w:val="clear" w:color="auto" w:fill="auto"/>
            <w:noWrap/>
            <w:vAlign w:val="center"/>
            <w:hideMark/>
          </w:tcPr>
          <w:p w14:paraId="158A594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95%</w:t>
            </w:r>
          </w:p>
        </w:tc>
        <w:tc>
          <w:tcPr>
            <w:tcW w:w="934" w:type="dxa"/>
            <w:tcBorders>
              <w:top w:val="nil"/>
              <w:left w:val="nil"/>
              <w:bottom w:val="single" w:sz="8" w:space="0" w:color="auto"/>
              <w:right w:val="single" w:sz="8" w:space="0" w:color="auto"/>
            </w:tcBorders>
            <w:shd w:val="clear" w:color="auto" w:fill="auto"/>
            <w:noWrap/>
            <w:vAlign w:val="center"/>
            <w:hideMark/>
          </w:tcPr>
          <w:p w14:paraId="778ED04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91%</w:t>
            </w:r>
          </w:p>
        </w:tc>
      </w:tr>
      <w:tr w:rsidR="00C600CF" w:rsidRPr="00C600CF" w14:paraId="31BD0471"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0BE513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03E6D5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5F6869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D9627B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647EA80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6A008A0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C600CF" w:rsidRPr="00C600CF" w14:paraId="0CF9DFA0"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3B60363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0CF40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Low delay P Main10 </w:t>
            </w:r>
          </w:p>
        </w:tc>
      </w:tr>
      <w:tr w:rsidR="00C600CF" w:rsidRPr="00C600CF" w14:paraId="1D968169"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904AA0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FAE0F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 VTM-3.0</w:t>
            </w:r>
          </w:p>
        </w:tc>
      </w:tr>
      <w:tr w:rsidR="00C600CF" w:rsidRPr="00C600CF" w14:paraId="39E87631"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31EF6CD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92F49D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62FF5B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F1A9E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A0F962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30109F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2001A74F"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0AFC6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E81197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9BB9AB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7D2C25B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1AED9C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BE4B50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14AA7986"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7C4C6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D8BE8E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B73C05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32A58C5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4059FD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6D140A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7A4C463B"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04D34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329730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582F9F1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35F7791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71EC6C1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89%</w:t>
            </w:r>
          </w:p>
        </w:tc>
        <w:tc>
          <w:tcPr>
            <w:tcW w:w="934" w:type="dxa"/>
            <w:tcBorders>
              <w:top w:val="nil"/>
              <w:left w:val="nil"/>
              <w:bottom w:val="nil"/>
              <w:right w:val="single" w:sz="8" w:space="0" w:color="auto"/>
            </w:tcBorders>
            <w:shd w:val="clear" w:color="auto" w:fill="auto"/>
            <w:noWrap/>
            <w:vAlign w:val="center"/>
            <w:hideMark/>
          </w:tcPr>
          <w:p w14:paraId="15FBDCA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93%</w:t>
            </w:r>
          </w:p>
        </w:tc>
      </w:tr>
      <w:tr w:rsidR="00C600CF" w:rsidRPr="00C600CF" w14:paraId="4B6B21AE"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2F50A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135DD0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4A6D1E8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0.24%</w:t>
            </w:r>
          </w:p>
        </w:tc>
        <w:tc>
          <w:tcPr>
            <w:tcW w:w="1144" w:type="dxa"/>
            <w:tcBorders>
              <w:top w:val="nil"/>
              <w:left w:val="nil"/>
              <w:bottom w:val="nil"/>
              <w:right w:val="single" w:sz="4" w:space="0" w:color="auto"/>
            </w:tcBorders>
            <w:shd w:val="clear" w:color="auto" w:fill="auto"/>
            <w:noWrap/>
            <w:vAlign w:val="center"/>
            <w:hideMark/>
          </w:tcPr>
          <w:p w14:paraId="5738D15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39C5096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95%</w:t>
            </w:r>
          </w:p>
        </w:tc>
        <w:tc>
          <w:tcPr>
            <w:tcW w:w="934" w:type="dxa"/>
            <w:tcBorders>
              <w:top w:val="nil"/>
              <w:left w:val="nil"/>
              <w:bottom w:val="nil"/>
              <w:right w:val="single" w:sz="8" w:space="0" w:color="auto"/>
            </w:tcBorders>
            <w:shd w:val="clear" w:color="auto" w:fill="auto"/>
            <w:noWrap/>
            <w:vAlign w:val="center"/>
            <w:hideMark/>
          </w:tcPr>
          <w:p w14:paraId="57073AE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92%</w:t>
            </w:r>
          </w:p>
        </w:tc>
      </w:tr>
      <w:tr w:rsidR="00C600CF" w:rsidRPr="00C600CF" w14:paraId="68381A21"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F7FCC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FA9661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10BD52C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0.89%</w:t>
            </w:r>
          </w:p>
        </w:tc>
        <w:tc>
          <w:tcPr>
            <w:tcW w:w="1144" w:type="dxa"/>
            <w:tcBorders>
              <w:top w:val="nil"/>
              <w:left w:val="nil"/>
              <w:bottom w:val="nil"/>
              <w:right w:val="single" w:sz="4" w:space="0" w:color="auto"/>
            </w:tcBorders>
            <w:shd w:val="clear" w:color="auto" w:fill="auto"/>
            <w:noWrap/>
            <w:vAlign w:val="center"/>
            <w:hideMark/>
          </w:tcPr>
          <w:p w14:paraId="4A1C488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-0.80%</w:t>
            </w:r>
          </w:p>
        </w:tc>
        <w:tc>
          <w:tcPr>
            <w:tcW w:w="934" w:type="dxa"/>
            <w:tcBorders>
              <w:top w:val="nil"/>
              <w:left w:val="nil"/>
              <w:bottom w:val="nil"/>
              <w:right w:val="nil"/>
            </w:tcBorders>
            <w:shd w:val="clear" w:color="auto" w:fill="auto"/>
            <w:noWrap/>
            <w:vAlign w:val="center"/>
            <w:hideMark/>
          </w:tcPr>
          <w:p w14:paraId="3A17F09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c>
          <w:tcPr>
            <w:tcW w:w="934" w:type="dxa"/>
            <w:tcBorders>
              <w:top w:val="nil"/>
              <w:left w:val="nil"/>
              <w:bottom w:val="nil"/>
              <w:right w:val="single" w:sz="8" w:space="0" w:color="auto"/>
            </w:tcBorders>
            <w:shd w:val="clear" w:color="auto" w:fill="auto"/>
            <w:noWrap/>
            <w:vAlign w:val="center"/>
            <w:hideMark/>
          </w:tcPr>
          <w:p w14:paraId="437485A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94%</w:t>
            </w:r>
          </w:p>
        </w:tc>
      </w:tr>
      <w:tr w:rsidR="00C600CF" w:rsidRPr="00C600CF" w14:paraId="55B89B10"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4F423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AAD580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271803E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5F598CB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-0.21%</w:t>
            </w:r>
          </w:p>
        </w:tc>
        <w:tc>
          <w:tcPr>
            <w:tcW w:w="934" w:type="dxa"/>
            <w:tcBorders>
              <w:top w:val="single" w:sz="8" w:space="0" w:color="auto"/>
              <w:left w:val="nil"/>
              <w:bottom w:val="nil"/>
              <w:right w:val="nil"/>
            </w:tcBorders>
            <w:shd w:val="clear" w:color="auto" w:fill="auto"/>
            <w:noWrap/>
            <w:vAlign w:val="center"/>
            <w:hideMark/>
          </w:tcPr>
          <w:p w14:paraId="0977B78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93%</w:t>
            </w:r>
          </w:p>
        </w:tc>
        <w:tc>
          <w:tcPr>
            <w:tcW w:w="934" w:type="dxa"/>
            <w:tcBorders>
              <w:top w:val="single" w:sz="8" w:space="0" w:color="auto"/>
              <w:left w:val="nil"/>
              <w:bottom w:val="nil"/>
              <w:right w:val="single" w:sz="8" w:space="0" w:color="auto"/>
            </w:tcBorders>
            <w:shd w:val="clear" w:color="auto" w:fill="auto"/>
            <w:noWrap/>
            <w:vAlign w:val="center"/>
            <w:hideMark/>
          </w:tcPr>
          <w:p w14:paraId="50C94DC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93%</w:t>
            </w:r>
          </w:p>
        </w:tc>
      </w:tr>
      <w:tr w:rsidR="00C600CF" w:rsidRPr="00C600CF" w14:paraId="72434F58"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621864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F287CD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7F49853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4289663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-0.13%</w:t>
            </w:r>
          </w:p>
        </w:tc>
        <w:tc>
          <w:tcPr>
            <w:tcW w:w="934" w:type="dxa"/>
            <w:tcBorders>
              <w:top w:val="single" w:sz="8" w:space="0" w:color="auto"/>
              <w:left w:val="nil"/>
              <w:bottom w:val="nil"/>
              <w:right w:val="nil"/>
            </w:tcBorders>
            <w:shd w:val="clear" w:color="auto" w:fill="auto"/>
            <w:noWrap/>
            <w:vAlign w:val="center"/>
            <w:hideMark/>
          </w:tcPr>
          <w:p w14:paraId="2C239CA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94%</w:t>
            </w:r>
          </w:p>
        </w:tc>
        <w:tc>
          <w:tcPr>
            <w:tcW w:w="934" w:type="dxa"/>
            <w:tcBorders>
              <w:top w:val="single" w:sz="8" w:space="0" w:color="auto"/>
              <w:left w:val="nil"/>
              <w:bottom w:val="nil"/>
              <w:right w:val="single" w:sz="8" w:space="0" w:color="auto"/>
            </w:tcBorders>
            <w:shd w:val="clear" w:color="auto" w:fill="auto"/>
            <w:noWrap/>
            <w:vAlign w:val="center"/>
            <w:hideMark/>
          </w:tcPr>
          <w:p w14:paraId="6D3DADD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r>
      <w:tr w:rsidR="00C600CF" w:rsidRPr="00C600CF" w14:paraId="447657BD"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B47EA5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0F6D45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1144" w:type="dxa"/>
            <w:tcBorders>
              <w:top w:val="nil"/>
              <w:left w:val="nil"/>
              <w:bottom w:val="single" w:sz="8" w:space="0" w:color="auto"/>
              <w:right w:val="nil"/>
            </w:tcBorders>
            <w:shd w:val="clear" w:color="auto" w:fill="auto"/>
            <w:noWrap/>
            <w:vAlign w:val="center"/>
            <w:hideMark/>
          </w:tcPr>
          <w:p w14:paraId="083BFBC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-0.22%</w:t>
            </w:r>
          </w:p>
        </w:tc>
        <w:tc>
          <w:tcPr>
            <w:tcW w:w="1144" w:type="dxa"/>
            <w:tcBorders>
              <w:top w:val="nil"/>
              <w:left w:val="nil"/>
              <w:bottom w:val="single" w:sz="8" w:space="0" w:color="auto"/>
              <w:right w:val="single" w:sz="4" w:space="0" w:color="auto"/>
            </w:tcBorders>
            <w:shd w:val="clear" w:color="auto" w:fill="auto"/>
            <w:noWrap/>
            <w:vAlign w:val="center"/>
            <w:hideMark/>
          </w:tcPr>
          <w:p w14:paraId="003788D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934" w:type="dxa"/>
            <w:tcBorders>
              <w:top w:val="nil"/>
              <w:left w:val="nil"/>
              <w:bottom w:val="single" w:sz="8" w:space="0" w:color="auto"/>
              <w:right w:val="nil"/>
            </w:tcBorders>
            <w:shd w:val="clear" w:color="auto" w:fill="auto"/>
            <w:noWrap/>
            <w:vAlign w:val="center"/>
            <w:hideMark/>
          </w:tcPr>
          <w:p w14:paraId="6D888D3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c>
          <w:tcPr>
            <w:tcW w:w="934" w:type="dxa"/>
            <w:tcBorders>
              <w:top w:val="nil"/>
              <w:left w:val="nil"/>
              <w:bottom w:val="single" w:sz="8" w:space="0" w:color="auto"/>
              <w:right w:val="single" w:sz="8" w:space="0" w:color="auto"/>
            </w:tcBorders>
            <w:shd w:val="clear" w:color="auto" w:fill="auto"/>
            <w:noWrap/>
            <w:vAlign w:val="center"/>
            <w:hideMark/>
          </w:tcPr>
          <w:p w14:paraId="2A9F832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94%</w:t>
            </w:r>
          </w:p>
        </w:tc>
      </w:tr>
    </w:tbl>
    <w:p w14:paraId="26506BBC" w14:textId="1F6C91B1" w:rsidR="00C600CF" w:rsidRDefault="00C600CF" w:rsidP="00C600CF">
      <w:pPr>
        <w:jc w:val="center"/>
        <w:rPr>
          <w:b/>
          <w:i/>
        </w:rPr>
      </w:pPr>
      <w:r>
        <w:rPr>
          <w:b/>
          <w:i/>
        </w:rPr>
        <w:t>Table 6</w:t>
      </w:r>
      <w:r w:rsidRPr="00DD0DB8">
        <w:rPr>
          <w:b/>
          <w:i/>
        </w:rPr>
        <w:t xml:space="preserve">: </w:t>
      </w:r>
      <w:r>
        <w:rPr>
          <w:b/>
          <w:i/>
        </w:rPr>
        <w:t>Summary results of Test 4 vs. VTM3.0</w:t>
      </w:r>
    </w:p>
    <w:p w14:paraId="60AEC1D5" w14:textId="77777777" w:rsidR="00C600CF" w:rsidRDefault="00C600CF" w:rsidP="00C600CF">
      <w:pPr>
        <w:jc w:val="center"/>
        <w:rPr>
          <w:b/>
          <w:i/>
        </w:rPr>
      </w:pPr>
    </w:p>
    <w:tbl>
      <w:tblPr>
        <w:tblW w:w="6940" w:type="dxa"/>
        <w:jc w:val="center"/>
        <w:tblInd w:w="93" w:type="dxa"/>
        <w:tblLook w:val="04A0" w:firstRow="1" w:lastRow="0" w:firstColumn="1" w:lastColumn="0" w:noHBand="0" w:noVBand="1"/>
      </w:tblPr>
      <w:tblGrid>
        <w:gridCol w:w="1640"/>
        <w:gridCol w:w="1144"/>
        <w:gridCol w:w="1144"/>
        <w:gridCol w:w="1144"/>
        <w:gridCol w:w="934"/>
        <w:gridCol w:w="934"/>
      </w:tblGrid>
      <w:tr w:rsidR="00C600CF" w:rsidRPr="00C600CF" w14:paraId="6FE61004"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2C35885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BBE8F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All Intra Main10 </w:t>
            </w:r>
          </w:p>
        </w:tc>
      </w:tr>
      <w:tr w:rsidR="00C600CF" w:rsidRPr="00C600CF" w14:paraId="2A1A31C8"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68016F0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0E1A78" w14:textId="09DCD65F"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 VTM-3.0+ </w:t>
            </w:r>
            <w:r w:rsidR="00D3380B">
              <w:rPr>
                <w:rFonts w:ascii="Arial" w:hAnsi="Arial" w:cs="Arial"/>
                <w:b/>
                <w:bCs/>
                <w:color w:val="000000"/>
                <w:sz w:val="18"/>
                <w:szCs w:val="18"/>
                <w:lang w:eastAsia="zh-CN"/>
              </w:rPr>
              <w:t>MTS</w:t>
            </w:r>
            <w:r w:rsidRPr="00C600CF">
              <w:rPr>
                <w:rFonts w:ascii="Arial" w:hAnsi="Arial" w:cs="Arial"/>
                <w:b/>
                <w:bCs/>
                <w:color w:val="000000"/>
                <w:sz w:val="18"/>
                <w:szCs w:val="18"/>
                <w:lang w:eastAsia="zh-CN"/>
              </w:rPr>
              <w:t xml:space="preserve"> enabled in all CU types</w:t>
            </w:r>
          </w:p>
        </w:tc>
      </w:tr>
      <w:tr w:rsidR="00C600CF" w:rsidRPr="00C600CF" w14:paraId="2BF113BC"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49F4845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4870BA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BD5CE2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45327A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52612C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0AC457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193AA17D"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8EEDA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840487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44" w:type="dxa"/>
            <w:tcBorders>
              <w:top w:val="nil"/>
              <w:left w:val="nil"/>
              <w:bottom w:val="nil"/>
              <w:right w:val="nil"/>
            </w:tcBorders>
            <w:shd w:val="clear" w:color="auto" w:fill="auto"/>
            <w:noWrap/>
            <w:vAlign w:val="center"/>
            <w:hideMark/>
          </w:tcPr>
          <w:p w14:paraId="1529799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732A66B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3CB2E0D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56906E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91%</w:t>
            </w:r>
          </w:p>
        </w:tc>
      </w:tr>
      <w:tr w:rsidR="00C600CF" w:rsidRPr="00C600CF" w14:paraId="416923B4"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51FC8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951586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0.20%</w:t>
            </w:r>
          </w:p>
        </w:tc>
        <w:tc>
          <w:tcPr>
            <w:tcW w:w="1144" w:type="dxa"/>
            <w:tcBorders>
              <w:top w:val="nil"/>
              <w:left w:val="nil"/>
              <w:bottom w:val="nil"/>
              <w:right w:val="nil"/>
            </w:tcBorders>
            <w:shd w:val="clear" w:color="auto" w:fill="auto"/>
            <w:noWrap/>
            <w:vAlign w:val="center"/>
            <w:hideMark/>
          </w:tcPr>
          <w:p w14:paraId="20BA2CD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2156BC0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1778FBF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89%</w:t>
            </w:r>
          </w:p>
        </w:tc>
        <w:tc>
          <w:tcPr>
            <w:tcW w:w="934" w:type="dxa"/>
            <w:tcBorders>
              <w:top w:val="nil"/>
              <w:left w:val="nil"/>
              <w:bottom w:val="nil"/>
              <w:right w:val="single" w:sz="8" w:space="0" w:color="auto"/>
            </w:tcBorders>
            <w:shd w:val="clear" w:color="auto" w:fill="auto"/>
            <w:noWrap/>
            <w:vAlign w:val="center"/>
            <w:hideMark/>
          </w:tcPr>
          <w:p w14:paraId="17660F6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92%</w:t>
            </w:r>
          </w:p>
        </w:tc>
      </w:tr>
      <w:tr w:rsidR="00C600CF" w:rsidRPr="00C600CF" w14:paraId="1CF6DCF5"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8B88F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911ED4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3FC99C2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3477934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6A58E25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86%</w:t>
            </w:r>
          </w:p>
        </w:tc>
        <w:tc>
          <w:tcPr>
            <w:tcW w:w="934" w:type="dxa"/>
            <w:tcBorders>
              <w:top w:val="nil"/>
              <w:left w:val="nil"/>
              <w:bottom w:val="nil"/>
              <w:right w:val="single" w:sz="8" w:space="0" w:color="auto"/>
            </w:tcBorders>
            <w:shd w:val="clear" w:color="auto" w:fill="auto"/>
            <w:noWrap/>
            <w:vAlign w:val="center"/>
            <w:hideMark/>
          </w:tcPr>
          <w:p w14:paraId="6EF08A4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84%</w:t>
            </w:r>
          </w:p>
        </w:tc>
      </w:tr>
      <w:tr w:rsidR="00C600CF" w:rsidRPr="00C600CF" w14:paraId="7F20BD9F"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8757F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446FBC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6235884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3AB9482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7111195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116%</w:t>
            </w:r>
          </w:p>
        </w:tc>
        <w:tc>
          <w:tcPr>
            <w:tcW w:w="934" w:type="dxa"/>
            <w:tcBorders>
              <w:top w:val="nil"/>
              <w:left w:val="nil"/>
              <w:bottom w:val="nil"/>
              <w:right w:val="single" w:sz="8" w:space="0" w:color="auto"/>
            </w:tcBorders>
            <w:shd w:val="clear" w:color="auto" w:fill="auto"/>
            <w:noWrap/>
            <w:vAlign w:val="center"/>
            <w:hideMark/>
          </w:tcPr>
          <w:p w14:paraId="3806FCE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121%</w:t>
            </w:r>
          </w:p>
        </w:tc>
      </w:tr>
      <w:tr w:rsidR="00C600CF" w:rsidRPr="00C600CF" w14:paraId="10E34097"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17743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CD190A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0.16%</w:t>
            </w:r>
          </w:p>
        </w:tc>
        <w:tc>
          <w:tcPr>
            <w:tcW w:w="1144" w:type="dxa"/>
            <w:tcBorders>
              <w:top w:val="nil"/>
              <w:left w:val="nil"/>
              <w:bottom w:val="nil"/>
              <w:right w:val="nil"/>
            </w:tcBorders>
            <w:shd w:val="clear" w:color="auto" w:fill="auto"/>
            <w:noWrap/>
            <w:vAlign w:val="center"/>
            <w:hideMark/>
          </w:tcPr>
          <w:p w14:paraId="3EA8605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5C84D0A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6E44A75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5AD3F82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129%</w:t>
            </w:r>
          </w:p>
        </w:tc>
      </w:tr>
      <w:tr w:rsidR="00C600CF" w:rsidRPr="00C600CF" w14:paraId="61BB5C66"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31AD9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01DD06F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0.12%</w:t>
            </w:r>
          </w:p>
        </w:tc>
        <w:tc>
          <w:tcPr>
            <w:tcW w:w="1144" w:type="dxa"/>
            <w:tcBorders>
              <w:top w:val="single" w:sz="8" w:space="0" w:color="auto"/>
              <w:left w:val="nil"/>
              <w:bottom w:val="nil"/>
              <w:right w:val="nil"/>
            </w:tcBorders>
            <w:shd w:val="clear" w:color="auto" w:fill="auto"/>
            <w:noWrap/>
            <w:vAlign w:val="center"/>
            <w:hideMark/>
          </w:tcPr>
          <w:p w14:paraId="176129D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058EFD7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599E9F5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c>
          <w:tcPr>
            <w:tcW w:w="934" w:type="dxa"/>
            <w:tcBorders>
              <w:top w:val="single" w:sz="8" w:space="0" w:color="auto"/>
              <w:left w:val="nil"/>
              <w:bottom w:val="nil"/>
              <w:right w:val="single" w:sz="8" w:space="0" w:color="auto"/>
            </w:tcBorders>
            <w:shd w:val="clear" w:color="auto" w:fill="auto"/>
            <w:noWrap/>
            <w:vAlign w:val="center"/>
            <w:hideMark/>
          </w:tcPr>
          <w:p w14:paraId="35538FA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100%</w:t>
            </w:r>
          </w:p>
        </w:tc>
      </w:tr>
      <w:tr w:rsidR="00C600CF" w:rsidRPr="00C600CF" w14:paraId="4967BF95"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BD4A79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82F4E2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0.06%</w:t>
            </w:r>
          </w:p>
        </w:tc>
        <w:tc>
          <w:tcPr>
            <w:tcW w:w="1144" w:type="dxa"/>
            <w:tcBorders>
              <w:top w:val="single" w:sz="8" w:space="0" w:color="auto"/>
              <w:left w:val="nil"/>
              <w:bottom w:val="nil"/>
              <w:right w:val="nil"/>
            </w:tcBorders>
            <w:shd w:val="clear" w:color="auto" w:fill="auto"/>
            <w:noWrap/>
            <w:vAlign w:val="center"/>
            <w:hideMark/>
          </w:tcPr>
          <w:p w14:paraId="29D74F9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441550F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00D0BA6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112%</w:t>
            </w:r>
          </w:p>
        </w:tc>
        <w:tc>
          <w:tcPr>
            <w:tcW w:w="934" w:type="dxa"/>
            <w:tcBorders>
              <w:top w:val="single" w:sz="8" w:space="0" w:color="auto"/>
              <w:left w:val="nil"/>
              <w:bottom w:val="nil"/>
              <w:right w:val="single" w:sz="8" w:space="0" w:color="auto"/>
            </w:tcBorders>
            <w:shd w:val="clear" w:color="auto" w:fill="auto"/>
            <w:noWrap/>
            <w:vAlign w:val="center"/>
            <w:hideMark/>
          </w:tcPr>
          <w:p w14:paraId="628CAA2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112%</w:t>
            </w:r>
          </w:p>
        </w:tc>
      </w:tr>
      <w:tr w:rsidR="00C600CF" w:rsidRPr="00C600CF" w14:paraId="7242985E"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2D854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95EDFF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77C1F0A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6639F0C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934" w:type="dxa"/>
            <w:tcBorders>
              <w:top w:val="nil"/>
              <w:left w:val="nil"/>
              <w:bottom w:val="single" w:sz="8" w:space="0" w:color="auto"/>
              <w:right w:val="nil"/>
            </w:tcBorders>
            <w:shd w:val="clear" w:color="auto" w:fill="auto"/>
            <w:noWrap/>
            <w:vAlign w:val="center"/>
            <w:hideMark/>
          </w:tcPr>
          <w:p w14:paraId="57D8339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89%</w:t>
            </w:r>
          </w:p>
        </w:tc>
        <w:tc>
          <w:tcPr>
            <w:tcW w:w="934" w:type="dxa"/>
            <w:tcBorders>
              <w:top w:val="nil"/>
              <w:left w:val="nil"/>
              <w:bottom w:val="single" w:sz="8" w:space="0" w:color="auto"/>
              <w:right w:val="single" w:sz="8" w:space="0" w:color="auto"/>
            </w:tcBorders>
            <w:shd w:val="clear" w:color="auto" w:fill="auto"/>
            <w:noWrap/>
            <w:vAlign w:val="center"/>
            <w:hideMark/>
          </w:tcPr>
          <w:p w14:paraId="1C40853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79%</w:t>
            </w:r>
          </w:p>
        </w:tc>
      </w:tr>
      <w:tr w:rsidR="00C600CF" w:rsidRPr="00C600CF" w14:paraId="64183BED"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FDC39B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EA027E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2128C3A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3E7CB7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hideMark/>
          </w:tcPr>
          <w:p w14:paraId="5E758B9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hideMark/>
          </w:tcPr>
          <w:p w14:paraId="5E79074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C600CF" w:rsidRPr="00C600CF" w14:paraId="5C870CCE"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10BFE1D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47E0C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Random Access Main 10</w:t>
            </w:r>
          </w:p>
        </w:tc>
      </w:tr>
      <w:tr w:rsidR="00C600CF" w:rsidRPr="00C600CF" w14:paraId="5BFFDA16"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440324D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A9E696" w14:textId="78189F00"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 VTM-3.0+ </w:t>
            </w:r>
            <w:r w:rsidR="00D3380B">
              <w:rPr>
                <w:rFonts w:ascii="Arial" w:hAnsi="Arial" w:cs="Arial"/>
                <w:b/>
                <w:bCs/>
                <w:color w:val="000000"/>
                <w:sz w:val="18"/>
                <w:szCs w:val="18"/>
                <w:lang w:eastAsia="zh-CN"/>
              </w:rPr>
              <w:t>MTS</w:t>
            </w:r>
            <w:r w:rsidRPr="00C600CF">
              <w:rPr>
                <w:rFonts w:ascii="Arial" w:hAnsi="Arial" w:cs="Arial"/>
                <w:b/>
                <w:bCs/>
                <w:color w:val="000000"/>
                <w:sz w:val="18"/>
                <w:szCs w:val="18"/>
                <w:lang w:eastAsia="zh-CN"/>
              </w:rPr>
              <w:t xml:space="preserve"> enabled in all CU types</w:t>
            </w:r>
          </w:p>
        </w:tc>
      </w:tr>
      <w:tr w:rsidR="00C600CF" w:rsidRPr="00C600CF" w14:paraId="1DCA5307"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015E76C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FFF82A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84398F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44FCA0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405662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E2C1FB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1F4FFB7F"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E0045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E1269E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13765C2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-0.09%</w:t>
            </w:r>
          </w:p>
        </w:tc>
        <w:tc>
          <w:tcPr>
            <w:tcW w:w="1144" w:type="dxa"/>
            <w:tcBorders>
              <w:top w:val="nil"/>
              <w:left w:val="nil"/>
              <w:bottom w:val="nil"/>
              <w:right w:val="single" w:sz="4" w:space="0" w:color="auto"/>
            </w:tcBorders>
            <w:shd w:val="clear" w:color="auto" w:fill="auto"/>
            <w:noWrap/>
            <w:vAlign w:val="center"/>
            <w:hideMark/>
          </w:tcPr>
          <w:p w14:paraId="3EB905D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5B2247F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92%</w:t>
            </w:r>
          </w:p>
        </w:tc>
        <w:tc>
          <w:tcPr>
            <w:tcW w:w="934" w:type="dxa"/>
            <w:tcBorders>
              <w:top w:val="nil"/>
              <w:left w:val="nil"/>
              <w:bottom w:val="nil"/>
              <w:right w:val="single" w:sz="8" w:space="0" w:color="auto"/>
            </w:tcBorders>
            <w:shd w:val="clear" w:color="auto" w:fill="auto"/>
            <w:noWrap/>
            <w:vAlign w:val="center"/>
            <w:hideMark/>
          </w:tcPr>
          <w:p w14:paraId="4D2F014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91%</w:t>
            </w:r>
          </w:p>
        </w:tc>
      </w:tr>
      <w:tr w:rsidR="00C600CF" w:rsidRPr="00C600CF" w14:paraId="75B085B1"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700BA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77C01A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0B5914E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7384A21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424B059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88%</w:t>
            </w:r>
          </w:p>
        </w:tc>
        <w:tc>
          <w:tcPr>
            <w:tcW w:w="934" w:type="dxa"/>
            <w:tcBorders>
              <w:top w:val="nil"/>
              <w:left w:val="nil"/>
              <w:bottom w:val="nil"/>
              <w:right w:val="single" w:sz="8" w:space="0" w:color="auto"/>
            </w:tcBorders>
            <w:shd w:val="clear" w:color="auto" w:fill="auto"/>
            <w:noWrap/>
            <w:vAlign w:val="center"/>
            <w:hideMark/>
          </w:tcPr>
          <w:p w14:paraId="5322B61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r>
      <w:tr w:rsidR="00C600CF" w:rsidRPr="00C600CF" w14:paraId="710D7B31"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05C26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7FEA61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0F3638D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2E3049D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0D8D382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c>
          <w:tcPr>
            <w:tcW w:w="934" w:type="dxa"/>
            <w:tcBorders>
              <w:top w:val="nil"/>
              <w:left w:val="nil"/>
              <w:bottom w:val="nil"/>
              <w:right w:val="single" w:sz="8" w:space="0" w:color="auto"/>
            </w:tcBorders>
            <w:shd w:val="clear" w:color="auto" w:fill="auto"/>
            <w:noWrap/>
            <w:vAlign w:val="center"/>
            <w:hideMark/>
          </w:tcPr>
          <w:p w14:paraId="7DB0572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83%</w:t>
            </w:r>
          </w:p>
        </w:tc>
      </w:tr>
      <w:tr w:rsidR="00C600CF" w:rsidRPr="00C600CF" w14:paraId="0FA836D6"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3BEDD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F1FAE9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2D78AE4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0.09%</w:t>
            </w:r>
          </w:p>
        </w:tc>
        <w:tc>
          <w:tcPr>
            <w:tcW w:w="1144" w:type="dxa"/>
            <w:tcBorders>
              <w:top w:val="nil"/>
              <w:left w:val="nil"/>
              <w:bottom w:val="nil"/>
              <w:right w:val="single" w:sz="4" w:space="0" w:color="auto"/>
            </w:tcBorders>
            <w:shd w:val="clear" w:color="auto" w:fill="auto"/>
            <w:noWrap/>
            <w:vAlign w:val="center"/>
            <w:hideMark/>
          </w:tcPr>
          <w:p w14:paraId="09C24C8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7DFED17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c>
          <w:tcPr>
            <w:tcW w:w="934" w:type="dxa"/>
            <w:tcBorders>
              <w:top w:val="nil"/>
              <w:left w:val="nil"/>
              <w:bottom w:val="nil"/>
              <w:right w:val="single" w:sz="8" w:space="0" w:color="auto"/>
            </w:tcBorders>
            <w:shd w:val="clear" w:color="auto" w:fill="auto"/>
            <w:noWrap/>
            <w:vAlign w:val="center"/>
            <w:hideMark/>
          </w:tcPr>
          <w:p w14:paraId="33B7078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r>
      <w:tr w:rsidR="00C600CF" w:rsidRPr="00C600CF" w14:paraId="3B4302C1"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4C681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542049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0B7AEB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1B748E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F73866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DF7ECC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50C1493C"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CD810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ADAC38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258AF1E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5E6FBE3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934" w:type="dxa"/>
            <w:tcBorders>
              <w:top w:val="single" w:sz="8" w:space="0" w:color="auto"/>
              <w:left w:val="nil"/>
              <w:bottom w:val="nil"/>
              <w:right w:val="nil"/>
            </w:tcBorders>
            <w:shd w:val="clear" w:color="auto" w:fill="auto"/>
            <w:noWrap/>
            <w:vAlign w:val="center"/>
            <w:hideMark/>
          </w:tcPr>
          <w:p w14:paraId="7FE0B81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94%</w:t>
            </w:r>
          </w:p>
        </w:tc>
        <w:tc>
          <w:tcPr>
            <w:tcW w:w="934" w:type="dxa"/>
            <w:tcBorders>
              <w:top w:val="single" w:sz="8" w:space="0" w:color="auto"/>
              <w:left w:val="nil"/>
              <w:bottom w:val="nil"/>
              <w:right w:val="single" w:sz="8" w:space="0" w:color="auto"/>
            </w:tcBorders>
            <w:shd w:val="clear" w:color="auto" w:fill="auto"/>
            <w:noWrap/>
            <w:vAlign w:val="center"/>
            <w:hideMark/>
          </w:tcPr>
          <w:p w14:paraId="6B02429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89%</w:t>
            </w:r>
          </w:p>
        </w:tc>
      </w:tr>
      <w:tr w:rsidR="00C600CF" w:rsidRPr="00C600CF" w14:paraId="7362BDC3"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236D6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4298DE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0936475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-0.41%</w:t>
            </w:r>
          </w:p>
        </w:tc>
        <w:tc>
          <w:tcPr>
            <w:tcW w:w="1144" w:type="dxa"/>
            <w:tcBorders>
              <w:top w:val="single" w:sz="8" w:space="0" w:color="auto"/>
              <w:left w:val="nil"/>
              <w:bottom w:val="nil"/>
              <w:right w:val="single" w:sz="4" w:space="0" w:color="auto"/>
            </w:tcBorders>
            <w:shd w:val="clear" w:color="auto" w:fill="auto"/>
            <w:noWrap/>
            <w:vAlign w:val="center"/>
            <w:hideMark/>
          </w:tcPr>
          <w:p w14:paraId="025C903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-0.43%</w:t>
            </w:r>
          </w:p>
        </w:tc>
        <w:tc>
          <w:tcPr>
            <w:tcW w:w="934" w:type="dxa"/>
            <w:tcBorders>
              <w:top w:val="single" w:sz="8" w:space="0" w:color="auto"/>
              <w:left w:val="nil"/>
              <w:bottom w:val="nil"/>
              <w:right w:val="nil"/>
            </w:tcBorders>
            <w:shd w:val="clear" w:color="auto" w:fill="auto"/>
            <w:noWrap/>
            <w:vAlign w:val="center"/>
            <w:hideMark/>
          </w:tcPr>
          <w:p w14:paraId="3414F76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c>
          <w:tcPr>
            <w:tcW w:w="934" w:type="dxa"/>
            <w:tcBorders>
              <w:top w:val="single" w:sz="8" w:space="0" w:color="auto"/>
              <w:left w:val="nil"/>
              <w:bottom w:val="nil"/>
              <w:right w:val="single" w:sz="8" w:space="0" w:color="auto"/>
            </w:tcBorders>
            <w:shd w:val="clear" w:color="auto" w:fill="auto"/>
            <w:noWrap/>
            <w:vAlign w:val="center"/>
            <w:hideMark/>
          </w:tcPr>
          <w:p w14:paraId="2364F6F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95%</w:t>
            </w:r>
          </w:p>
        </w:tc>
      </w:tr>
      <w:tr w:rsidR="00C600CF" w:rsidRPr="00C600CF" w14:paraId="0653A94B" w14:textId="77777777" w:rsidTr="00DF536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16DAD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DD69E2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nil"/>
              <w:left w:val="nil"/>
              <w:bottom w:val="single" w:sz="8" w:space="0" w:color="auto"/>
              <w:right w:val="nil"/>
            </w:tcBorders>
            <w:shd w:val="clear" w:color="auto" w:fill="auto"/>
            <w:noWrap/>
            <w:vAlign w:val="center"/>
            <w:hideMark/>
          </w:tcPr>
          <w:p w14:paraId="6D7E50E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21F1943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934" w:type="dxa"/>
            <w:tcBorders>
              <w:top w:val="nil"/>
              <w:left w:val="nil"/>
              <w:bottom w:val="single" w:sz="8" w:space="0" w:color="auto"/>
              <w:right w:val="nil"/>
            </w:tcBorders>
            <w:shd w:val="clear" w:color="auto" w:fill="auto"/>
            <w:noWrap/>
            <w:vAlign w:val="center"/>
            <w:hideMark/>
          </w:tcPr>
          <w:p w14:paraId="4BD0D38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94%</w:t>
            </w:r>
          </w:p>
        </w:tc>
        <w:tc>
          <w:tcPr>
            <w:tcW w:w="934" w:type="dxa"/>
            <w:tcBorders>
              <w:top w:val="nil"/>
              <w:left w:val="nil"/>
              <w:bottom w:val="single" w:sz="8" w:space="0" w:color="auto"/>
              <w:right w:val="single" w:sz="8" w:space="0" w:color="auto"/>
            </w:tcBorders>
            <w:shd w:val="clear" w:color="auto" w:fill="auto"/>
            <w:noWrap/>
            <w:vAlign w:val="center"/>
            <w:hideMark/>
          </w:tcPr>
          <w:p w14:paraId="254FED6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95%</w:t>
            </w:r>
          </w:p>
        </w:tc>
      </w:tr>
      <w:tr w:rsidR="00C600CF" w:rsidRPr="00C600CF" w14:paraId="432BB5AA"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5292550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2D58D0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590B71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BCD9E6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1A42276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76EED34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C600CF" w:rsidRPr="00C600CF" w14:paraId="343F5A66"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EE50C3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1211B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Low delay B Main10 </w:t>
            </w:r>
          </w:p>
        </w:tc>
      </w:tr>
      <w:tr w:rsidR="00C600CF" w:rsidRPr="00C600CF" w14:paraId="4569BD9C"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D7BD39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724911" w14:textId="6398AE72"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 VTM-3.0+ </w:t>
            </w:r>
            <w:r w:rsidR="00D3380B">
              <w:rPr>
                <w:rFonts w:ascii="Arial" w:hAnsi="Arial" w:cs="Arial"/>
                <w:b/>
                <w:bCs/>
                <w:color w:val="000000"/>
                <w:sz w:val="18"/>
                <w:szCs w:val="18"/>
                <w:lang w:eastAsia="zh-CN"/>
              </w:rPr>
              <w:t>MTS</w:t>
            </w:r>
            <w:r w:rsidRPr="00C600CF">
              <w:rPr>
                <w:rFonts w:ascii="Arial" w:hAnsi="Arial" w:cs="Arial"/>
                <w:b/>
                <w:bCs/>
                <w:color w:val="000000"/>
                <w:sz w:val="18"/>
                <w:szCs w:val="18"/>
                <w:lang w:eastAsia="zh-CN"/>
              </w:rPr>
              <w:t xml:space="preserve"> enabled in all CU types</w:t>
            </w:r>
          </w:p>
        </w:tc>
      </w:tr>
      <w:tr w:rsidR="00C600CF" w:rsidRPr="00C600CF" w14:paraId="320B5956"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049BD88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9CD5D4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68017C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B1DF75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7A7166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0135E0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63FB3676"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6EF89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4442D4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6899DA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787338C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7574F2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B84E2B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1448A885"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6549E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3D1C2A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124FA9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2AEA46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60E722E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E328C9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608397C7"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75AF1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7CBB93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1D8E1A8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6F9B62F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373055A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c>
          <w:tcPr>
            <w:tcW w:w="934" w:type="dxa"/>
            <w:tcBorders>
              <w:top w:val="nil"/>
              <w:left w:val="nil"/>
              <w:bottom w:val="nil"/>
              <w:right w:val="single" w:sz="8" w:space="0" w:color="auto"/>
            </w:tcBorders>
            <w:shd w:val="clear" w:color="auto" w:fill="auto"/>
            <w:noWrap/>
            <w:vAlign w:val="center"/>
            <w:hideMark/>
          </w:tcPr>
          <w:p w14:paraId="5451C87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92%</w:t>
            </w:r>
          </w:p>
        </w:tc>
      </w:tr>
      <w:tr w:rsidR="00C600CF" w:rsidRPr="00C600CF" w14:paraId="77565F32"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62896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63D312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5493294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2CA3D55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0.26%</w:t>
            </w:r>
          </w:p>
        </w:tc>
        <w:tc>
          <w:tcPr>
            <w:tcW w:w="934" w:type="dxa"/>
            <w:tcBorders>
              <w:top w:val="nil"/>
              <w:left w:val="nil"/>
              <w:bottom w:val="nil"/>
              <w:right w:val="nil"/>
            </w:tcBorders>
            <w:shd w:val="clear" w:color="auto" w:fill="auto"/>
            <w:noWrap/>
            <w:vAlign w:val="center"/>
            <w:hideMark/>
          </w:tcPr>
          <w:p w14:paraId="243C8C8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85%</w:t>
            </w:r>
          </w:p>
        </w:tc>
        <w:tc>
          <w:tcPr>
            <w:tcW w:w="934" w:type="dxa"/>
            <w:tcBorders>
              <w:top w:val="nil"/>
              <w:left w:val="nil"/>
              <w:bottom w:val="nil"/>
              <w:right w:val="single" w:sz="8" w:space="0" w:color="auto"/>
            </w:tcBorders>
            <w:shd w:val="clear" w:color="auto" w:fill="auto"/>
            <w:noWrap/>
            <w:vAlign w:val="center"/>
            <w:hideMark/>
          </w:tcPr>
          <w:p w14:paraId="41E7DEA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83%</w:t>
            </w:r>
          </w:p>
        </w:tc>
      </w:tr>
      <w:tr w:rsidR="00C600CF" w:rsidRPr="00C600CF" w14:paraId="21585793"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F04E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4BB5EE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0.19%</w:t>
            </w:r>
          </w:p>
        </w:tc>
        <w:tc>
          <w:tcPr>
            <w:tcW w:w="1144" w:type="dxa"/>
            <w:tcBorders>
              <w:top w:val="nil"/>
              <w:left w:val="nil"/>
              <w:bottom w:val="nil"/>
              <w:right w:val="nil"/>
            </w:tcBorders>
            <w:shd w:val="clear" w:color="auto" w:fill="auto"/>
            <w:noWrap/>
            <w:vAlign w:val="center"/>
            <w:hideMark/>
          </w:tcPr>
          <w:p w14:paraId="3334364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0.46%</w:t>
            </w:r>
          </w:p>
        </w:tc>
        <w:tc>
          <w:tcPr>
            <w:tcW w:w="1144" w:type="dxa"/>
            <w:tcBorders>
              <w:top w:val="nil"/>
              <w:left w:val="nil"/>
              <w:bottom w:val="nil"/>
              <w:right w:val="single" w:sz="4" w:space="0" w:color="auto"/>
            </w:tcBorders>
            <w:shd w:val="clear" w:color="auto" w:fill="auto"/>
            <w:noWrap/>
            <w:vAlign w:val="center"/>
            <w:hideMark/>
          </w:tcPr>
          <w:p w14:paraId="75133FB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-0.51%</w:t>
            </w:r>
          </w:p>
        </w:tc>
        <w:tc>
          <w:tcPr>
            <w:tcW w:w="934" w:type="dxa"/>
            <w:tcBorders>
              <w:top w:val="nil"/>
              <w:left w:val="nil"/>
              <w:bottom w:val="nil"/>
              <w:right w:val="nil"/>
            </w:tcBorders>
            <w:shd w:val="clear" w:color="auto" w:fill="auto"/>
            <w:noWrap/>
            <w:vAlign w:val="center"/>
            <w:hideMark/>
          </w:tcPr>
          <w:p w14:paraId="7E81692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c>
          <w:tcPr>
            <w:tcW w:w="934" w:type="dxa"/>
            <w:tcBorders>
              <w:top w:val="nil"/>
              <w:left w:val="nil"/>
              <w:bottom w:val="nil"/>
              <w:right w:val="single" w:sz="8" w:space="0" w:color="auto"/>
            </w:tcBorders>
            <w:shd w:val="clear" w:color="auto" w:fill="auto"/>
            <w:noWrap/>
            <w:vAlign w:val="center"/>
            <w:hideMark/>
          </w:tcPr>
          <w:p w14:paraId="45AD385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95%</w:t>
            </w:r>
          </w:p>
        </w:tc>
      </w:tr>
      <w:tr w:rsidR="00C600CF" w:rsidRPr="00C600CF" w14:paraId="54A767E8"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246BA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143E4C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0.14%</w:t>
            </w:r>
          </w:p>
        </w:tc>
        <w:tc>
          <w:tcPr>
            <w:tcW w:w="1144" w:type="dxa"/>
            <w:tcBorders>
              <w:top w:val="single" w:sz="8" w:space="0" w:color="auto"/>
              <w:left w:val="nil"/>
              <w:bottom w:val="nil"/>
              <w:right w:val="nil"/>
            </w:tcBorders>
            <w:shd w:val="clear" w:color="auto" w:fill="auto"/>
            <w:noWrap/>
            <w:vAlign w:val="center"/>
            <w:hideMark/>
          </w:tcPr>
          <w:p w14:paraId="54AC75B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772CDBF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934" w:type="dxa"/>
            <w:tcBorders>
              <w:top w:val="single" w:sz="8" w:space="0" w:color="auto"/>
              <w:left w:val="nil"/>
              <w:bottom w:val="nil"/>
              <w:right w:val="nil"/>
            </w:tcBorders>
            <w:shd w:val="clear" w:color="auto" w:fill="auto"/>
            <w:noWrap/>
            <w:vAlign w:val="center"/>
            <w:hideMark/>
          </w:tcPr>
          <w:p w14:paraId="0F00C2C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c>
          <w:tcPr>
            <w:tcW w:w="934" w:type="dxa"/>
            <w:tcBorders>
              <w:top w:val="single" w:sz="8" w:space="0" w:color="auto"/>
              <w:left w:val="nil"/>
              <w:bottom w:val="nil"/>
              <w:right w:val="single" w:sz="8" w:space="0" w:color="auto"/>
            </w:tcBorders>
            <w:shd w:val="clear" w:color="auto" w:fill="auto"/>
            <w:noWrap/>
            <w:vAlign w:val="center"/>
            <w:hideMark/>
          </w:tcPr>
          <w:p w14:paraId="2B3CC03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r>
      <w:tr w:rsidR="00C600CF" w:rsidRPr="00C600CF" w14:paraId="2D45F2F7"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54A0C4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4C5768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0.13%</w:t>
            </w:r>
          </w:p>
        </w:tc>
        <w:tc>
          <w:tcPr>
            <w:tcW w:w="1144" w:type="dxa"/>
            <w:tcBorders>
              <w:top w:val="single" w:sz="8" w:space="0" w:color="auto"/>
              <w:left w:val="nil"/>
              <w:bottom w:val="nil"/>
              <w:right w:val="nil"/>
            </w:tcBorders>
            <w:shd w:val="clear" w:color="auto" w:fill="auto"/>
            <w:noWrap/>
            <w:vAlign w:val="center"/>
            <w:hideMark/>
          </w:tcPr>
          <w:p w14:paraId="565FF89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-0.25%</w:t>
            </w:r>
          </w:p>
        </w:tc>
        <w:tc>
          <w:tcPr>
            <w:tcW w:w="1144" w:type="dxa"/>
            <w:tcBorders>
              <w:top w:val="single" w:sz="8" w:space="0" w:color="auto"/>
              <w:left w:val="nil"/>
              <w:bottom w:val="nil"/>
              <w:right w:val="single" w:sz="4" w:space="0" w:color="auto"/>
            </w:tcBorders>
            <w:shd w:val="clear" w:color="auto" w:fill="auto"/>
            <w:noWrap/>
            <w:vAlign w:val="center"/>
            <w:hideMark/>
          </w:tcPr>
          <w:p w14:paraId="3AD1C9C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hideMark/>
          </w:tcPr>
          <w:p w14:paraId="1D376F6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c>
          <w:tcPr>
            <w:tcW w:w="934" w:type="dxa"/>
            <w:tcBorders>
              <w:top w:val="single" w:sz="8" w:space="0" w:color="auto"/>
              <w:left w:val="nil"/>
              <w:bottom w:val="nil"/>
              <w:right w:val="single" w:sz="8" w:space="0" w:color="auto"/>
            </w:tcBorders>
            <w:shd w:val="clear" w:color="auto" w:fill="auto"/>
            <w:noWrap/>
            <w:vAlign w:val="center"/>
            <w:hideMark/>
          </w:tcPr>
          <w:p w14:paraId="72B88EA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94%</w:t>
            </w:r>
          </w:p>
        </w:tc>
      </w:tr>
      <w:tr w:rsidR="00C600CF" w:rsidRPr="00C600CF" w14:paraId="252BAC16"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F86B41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DB79F5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-0.06%</w:t>
            </w:r>
          </w:p>
        </w:tc>
        <w:tc>
          <w:tcPr>
            <w:tcW w:w="1144" w:type="dxa"/>
            <w:tcBorders>
              <w:top w:val="nil"/>
              <w:left w:val="nil"/>
              <w:bottom w:val="single" w:sz="8" w:space="0" w:color="auto"/>
              <w:right w:val="nil"/>
            </w:tcBorders>
            <w:shd w:val="clear" w:color="auto" w:fill="auto"/>
            <w:noWrap/>
            <w:vAlign w:val="center"/>
            <w:hideMark/>
          </w:tcPr>
          <w:p w14:paraId="28687D1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0.27%</w:t>
            </w:r>
          </w:p>
        </w:tc>
        <w:tc>
          <w:tcPr>
            <w:tcW w:w="1144" w:type="dxa"/>
            <w:tcBorders>
              <w:top w:val="nil"/>
              <w:left w:val="nil"/>
              <w:bottom w:val="single" w:sz="8" w:space="0" w:color="auto"/>
              <w:right w:val="single" w:sz="4" w:space="0" w:color="auto"/>
            </w:tcBorders>
            <w:shd w:val="clear" w:color="auto" w:fill="auto"/>
            <w:noWrap/>
            <w:vAlign w:val="center"/>
            <w:hideMark/>
          </w:tcPr>
          <w:p w14:paraId="4B937C7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934" w:type="dxa"/>
            <w:tcBorders>
              <w:top w:val="nil"/>
              <w:left w:val="nil"/>
              <w:bottom w:val="single" w:sz="8" w:space="0" w:color="auto"/>
              <w:right w:val="nil"/>
            </w:tcBorders>
            <w:shd w:val="clear" w:color="auto" w:fill="auto"/>
            <w:noWrap/>
            <w:vAlign w:val="center"/>
            <w:hideMark/>
          </w:tcPr>
          <w:p w14:paraId="741B12B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97%</w:t>
            </w:r>
          </w:p>
        </w:tc>
        <w:tc>
          <w:tcPr>
            <w:tcW w:w="934" w:type="dxa"/>
            <w:tcBorders>
              <w:top w:val="nil"/>
              <w:left w:val="nil"/>
              <w:bottom w:val="single" w:sz="8" w:space="0" w:color="auto"/>
              <w:right w:val="single" w:sz="8" w:space="0" w:color="auto"/>
            </w:tcBorders>
            <w:shd w:val="clear" w:color="auto" w:fill="auto"/>
            <w:noWrap/>
            <w:vAlign w:val="center"/>
            <w:hideMark/>
          </w:tcPr>
          <w:p w14:paraId="4DAA9BE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r>
      <w:tr w:rsidR="00C600CF" w:rsidRPr="00C600CF" w14:paraId="7A10E0B1"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1775803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11C3941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1716253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79E21B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188063E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1085DA3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C600CF" w:rsidRPr="00C600CF" w14:paraId="570D102A"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7488E46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AF383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Low delay P Main10 </w:t>
            </w:r>
          </w:p>
        </w:tc>
      </w:tr>
      <w:tr w:rsidR="00C600CF" w:rsidRPr="00C600CF" w14:paraId="54CBEC9F"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2B32083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7190C7" w14:textId="73693788"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 xml:space="preserve">Over VTM-3.0+ </w:t>
            </w:r>
            <w:r w:rsidR="00D3380B">
              <w:rPr>
                <w:rFonts w:ascii="Arial" w:hAnsi="Arial" w:cs="Arial"/>
                <w:b/>
                <w:bCs/>
                <w:color w:val="000000"/>
                <w:sz w:val="18"/>
                <w:szCs w:val="18"/>
                <w:lang w:eastAsia="zh-CN"/>
              </w:rPr>
              <w:t>MTS</w:t>
            </w:r>
            <w:r w:rsidRPr="00C600CF">
              <w:rPr>
                <w:rFonts w:ascii="Arial" w:hAnsi="Arial" w:cs="Arial"/>
                <w:b/>
                <w:bCs/>
                <w:color w:val="000000"/>
                <w:sz w:val="18"/>
                <w:szCs w:val="18"/>
                <w:lang w:eastAsia="zh-CN"/>
              </w:rPr>
              <w:t xml:space="preserve"> enabled in all CU types</w:t>
            </w:r>
          </w:p>
        </w:tc>
      </w:tr>
      <w:tr w:rsidR="00C600CF" w:rsidRPr="00C600CF" w14:paraId="12CD871E" w14:textId="77777777" w:rsidTr="00DF536B">
        <w:trPr>
          <w:trHeight w:val="255"/>
          <w:jc w:val="center"/>
        </w:trPr>
        <w:tc>
          <w:tcPr>
            <w:tcW w:w="1640" w:type="dxa"/>
            <w:tcBorders>
              <w:top w:val="nil"/>
              <w:left w:val="nil"/>
              <w:bottom w:val="nil"/>
              <w:right w:val="nil"/>
            </w:tcBorders>
            <w:shd w:val="clear" w:color="auto" w:fill="auto"/>
            <w:noWrap/>
            <w:vAlign w:val="center"/>
            <w:hideMark/>
          </w:tcPr>
          <w:p w14:paraId="2E4170C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F90FE3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874DE4B"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680AF1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1C93ED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07CE79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600CF">
              <w:rPr>
                <w:rFonts w:ascii="Arial" w:hAnsi="Arial" w:cs="Arial"/>
                <w:color w:val="000000"/>
                <w:sz w:val="18"/>
                <w:szCs w:val="18"/>
                <w:lang w:eastAsia="zh-CN"/>
              </w:rPr>
              <w:t>DecT</w:t>
            </w:r>
            <w:proofErr w:type="spellEnd"/>
          </w:p>
        </w:tc>
      </w:tr>
      <w:tr w:rsidR="00C600CF" w:rsidRPr="00C600CF" w14:paraId="6E1B8E14"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C535A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5A84AD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44D029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6969097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D9CCCF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36FABB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338FD4D4"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26861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AF3A8E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0A4744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00C812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AC3C76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3C6900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 </w:t>
            </w:r>
          </w:p>
        </w:tc>
      </w:tr>
      <w:tr w:rsidR="00C600CF" w:rsidRPr="00C600CF" w14:paraId="3D6C07F8"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E487A8"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D350C2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2720F38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-0.33%</w:t>
            </w:r>
          </w:p>
        </w:tc>
        <w:tc>
          <w:tcPr>
            <w:tcW w:w="1144" w:type="dxa"/>
            <w:tcBorders>
              <w:top w:val="nil"/>
              <w:left w:val="nil"/>
              <w:bottom w:val="nil"/>
              <w:right w:val="single" w:sz="4" w:space="0" w:color="auto"/>
            </w:tcBorders>
            <w:shd w:val="clear" w:color="auto" w:fill="auto"/>
            <w:noWrap/>
            <w:vAlign w:val="center"/>
            <w:hideMark/>
          </w:tcPr>
          <w:p w14:paraId="362AC86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2257BD4A"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86%</w:t>
            </w:r>
          </w:p>
        </w:tc>
        <w:tc>
          <w:tcPr>
            <w:tcW w:w="934" w:type="dxa"/>
            <w:tcBorders>
              <w:top w:val="nil"/>
              <w:left w:val="nil"/>
              <w:bottom w:val="nil"/>
              <w:right w:val="single" w:sz="8" w:space="0" w:color="auto"/>
            </w:tcBorders>
            <w:shd w:val="clear" w:color="auto" w:fill="auto"/>
            <w:noWrap/>
            <w:vAlign w:val="center"/>
            <w:hideMark/>
          </w:tcPr>
          <w:p w14:paraId="1B05827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85%</w:t>
            </w:r>
          </w:p>
        </w:tc>
      </w:tr>
      <w:tr w:rsidR="00C600CF" w:rsidRPr="00C600CF" w14:paraId="0B58F330"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7A9A0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E73A55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44" w:type="dxa"/>
            <w:tcBorders>
              <w:top w:val="nil"/>
              <w:left w:val="nil"/>
              <w:bottom w:val="nil"/>
              <w:right w:val="nil"/>
            </w:tcBorders>
            <w:shd w:val="clear" w:color="auto" w:fill="auto"/>
            <w:noWrap/>
            <w:vAlign w:val="center"/>
            <w:hideMark/>
          </w:tcPr>
          <w:p w14:paraId="559B717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475DDC0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76CE7F3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96%</w:t>
            </w:r>
          </w:p>
        </w:tc>
        <w:tc>
          <w:tcPr>
            <w:tcW w:w="934" w:type="dxa"/>
            <w:tcBorders>
              <w:top w:val="nil"/>
              <w:left w:val="nil"/>
              <w:bottom w:val="nil"/>
              <w:right w:val="single" w:sz="8" w:space="0" w:color="auto"/>
            </w:tcBorders>
            <w:shd w:val="clear" w:color="auto" w:fill="auto"/>
            <w:noWrap/>
            <w:vAlign w:val="center"/>
            <w:hideMark/>
          </w:tcPr>
          <w:p w14:paraId="6AF31AD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103%</w:t>
            </w:r>
          </w:p>
        </w:tc>
      </w:tr>
      <w:tr w:rsidR="00C600CF" w:rsidRPr="00C600CF" w14:paraId="310915B7" w14:textId="77777777" w:rsidTr="00DF53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76268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5B08AF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0.19%</w:t>
            </w:r>
          </w:p>
        </w:tc>
        <w:tc>
          <w:tcPr>
            <w:tcW w:w="1144" w:type="dxa"/>
            <w:tcBorders>
              <w:top w:val="nil"/>
              <w:left w:val="nil"/>
              <w:bottom w:val="nil"/>
              <w:right w:val="nil"/>
            </w:tcBorders>
            <w:shd w:val="clear" w:color="auto" w:fill="auto"/>
            <w:noWrap/>
            <w:vAlign w:val="center"/>
            <w:hideMark/>
          </w:tcPr>
          <w:p w14:paraId="20D101A0"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0.87%</w:t>
            </w:r>
          </w:p>
        </w:tc>
        <w:tc>
          <w:tcPr>
            <w:tcW w:w="1144" w:type="dxa"/>
            <w:tcBorders>
              <w:top w:val="nil"/>
              <w:left w:val="nil"/>
              <w:bottom w:val="nil"/>
              <w:right w:val="single" w:sz="4" w:space="0" w:color="auto"/>
            </w:tcBorders>
            <w:shd w:val="clear" w:color="auto" w:fill="auto"/>
            <w:noWrap/>
            <w:vAlign w:val="center"/>
            <w:hideMark/>
          </w:tcPr>
          <w:p w14:paraId="0D381851"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-0.80%</w:t>
            </w:r>
          </w:p>
        </w:tc>
        <w:tc>
          <w:tcPr>
            <w:tcW w:w="934" w:type="dxa"/>
            <w:tcBorders>
              <w:top w:val="nil"/>
              <w:left w:val="nil"/>
              <w:bottom w:val="nil"/>
              <w:right w:val="nil"/>
            </w:tcBorders>
            <w:shd w:val="clear" w:color="auto" w:fill="auto"/>
            <w:noWrap/>
            <w:vAlign w:val="center"/>
            <w:hideMark/>
          </w:tcPr>
          <w:p w14:paraId="3C098FF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75%</w:t>
            </w:r>
          </w:p>
        </w:tc>
        <w:tc>
          <w:tcPr>
            <w:tcW w:w="934" w:type="dxa"/>
            <w:tcBorders>
              <w:top w:val="nil"/>
              <w:left w:val="nil"/>
              <w:bottom w:val="nil"/>
              <w:right w:val="single" w:sz="8" w:space="0" w:color="auto"/>
            </w:tcBorders>
            <w:shd w:val="clear" w:color="auto" w:fill="auto"/>
            <w:noWrap/>
            <w:vAlign w:val="center"/>
            <w:hideMark/>
          </w:tcPr>
          <w:p w14:paraId="55E443C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83%</w:t>
            </w:r>
          </w:p>
        </w:tc>
      </w:tr>
      <w:tr w:rsidR="00C600CF" w:rsidRPr="00C600CF" w14:paraId="61D4721F" w14:textId="77777777" w:rsidTr="00DF53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92E0F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600CF">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1CCB174"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0.12%</w:t>
            </w:r>
          </w:p>
        </w:tc>
        <w:tc>
          <w:tcPr>
            <w:tcW w:w="1144" w:type="dxa"/>
            <w:tcBorders>
              <w:top w:val="single" w:sz="8" w:space="0" w:color="auto"/>
              <w:left w:val="nil"/>
              <w:bottom w:val="nil"/>
              <w:right w:val="nil"/>
            </w:tcBorders>
            <w:shd w:val="clear" w:color="auto" w:fill="auto"/>
            <w:noWrap/>
            <w:vAlign w:val="center"/>
            <w:hideMark/>
          </w:tcPr>
          <w:p w14:paraId="34C08D8D"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5A032EF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-0.22%</w:t>
            </w:r>
          </w:p>
        </w:tc>
        <w:tc>
          <w:tcPr>
            <w:tcW w:w="934" w:type="dxa"/>
            <w:tcBorders>
              <w:top w:val="single" w:sz="8" w:space="0" w:color="auto"/>
              <w:left w:val="nil"/>
              <w:bottom w:val="nil"/>
              <w:right w:val="nil"/>
            </w:tcBorders>
            <w:shd w:val="clear" w:color="auto" w:fill="auto"/>
            <w:noWrap/>
            <w:vAlign w:val="center"/>
            <w:hideMark/>
          </w:tcPr>
          <w:p w14:paraId="472DA447"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86%</w:t>
            </w:r>
          </w:p>
        </w:tc>
        <w:tc>
          <w:tcPr>
            <w:tcW w:w="934" w:type="dxa"/>
            <w:tcBorders>
              <w:top w:val="single" w:sz="8" w:space="0" w:color="auto"/>
              <w:left w:val="nil"/>
              <w:bottom w:val="nil"/>
              <w:right w:val="single" w:sz="8" w:space="0" w:color="auto"/>
            </w:tcBorders>
            <w:shd w:val="clear" w:color="auto" w:fill="auto"/>
            <w:noWrap/>
            <w:vAlign w:val="center"/>
            <w:hideMark/>
          </w:tcPr>
          <w:p w14:paraId="3D041CD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90%</w:t>
            </w:r>
          </w:p>
        </w:tc>
      </w:tr>
      <w:tr w:rsidR="00C600CF" w:rsidRPr="00C600CF" w14:paraId="423B30FB" w14:textId="77777777" w:rsidTr="00DF53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2B0AA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445222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0.09%</w:t>
            </w:r>
          </w:p>
        </w:tc>
        <w:tc>
          <w:tcPr>
            <w:tcW w:w="1144" w:type="dxa"/>
            <w:tcBorders>
              <w:top w:val="single" w:sz="8" w:space="0" w:color="auto"/>
              <w:left w:val="nil"/>
              <w:bottom w:val="nil"/>
              <w:right w:val="nil"/>
            </w:tcBorders>
            <w:shd w:val="clear" w:color="auto" w:fill="auto"/>
            <w:noWrap/>
            <w:vAlign w:val="center"/>
            <w:hideMark/>
          </w:tcPr>
          <w:p w14:paraId="2B3D134E"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-0.71%</w:t>
            </w:r>
          </w:p>
        </w:tc>
        <w:tc>
          <w:tcPr>
            <w:tcW w:w="1144" w:type="dxa"/>
            <w:tcBorders>
              <w:top w:val="single" w:sz="8" w:space="0" w:color="auto"/>
              <w:left w:val="nil"/>
              <w:bottom w:val="nil"/>
              <w:right w:val="single" w:sz="4" w:space="0" w:color="auto"/>
            </w:tcBorders>
            <w:shd w:val="clear" w:color="auto" w:fill="auto"/>
            <w:noWrap/>
            <w:vAlign w:val="center"/>
            <w:hideMark/>
          </w:tcPr>
          <w:p w14:paraId="611A73F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0.17%</w:t>
            </w:r>
          </w:p>
        </w:tc>
        <w:tc>
          <w:tcPr>
            <w:tcW w:w="934" w:type="dxa"/>
            <w:tcBorders>
              <w:top w:val="single" w:sz="8" w:space="0" w:color="auto"/>
              <w:left w:val="nil"/>
              <w:bottom w:val="nil"/>
              <w:right w:val="nil"/>
            </w:tcBorders>
            <w:shd w:val="clear" w:color="auto" w:fill="auto"/>
            <w:noWrap/>
            <w:vAlign w:val="center"/>
            <w:hideMark/>
          </w:tcPr>
          <w:p w14:paraId="4EDEF83C"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74%</w:t>
            </w:r>
          </w:p>
        </w:tc>
        <w:tc>
          <w:tcPr>
            <w:tcW w:w="934" w:type="dxa"/>
            <w:tcBorders>
              <w:top w:val="single" w:sz="8" w:space="0" w:color="auto"/>
              <w:left w:val="nil"/>
              <w:bottom w:val="nil"/>
              <w:right w:val="single" w:sz="8" w:space="0" w:color="auto"/>
            </w:tcBorders>
            <w:shd w:val="clear" w:color="auto" w:fill="auto"/>
            <w:noWrap/>
            <w:vAlign w:val="center"/>
            <w:hideMark/>
          </w:tcPr>
          <w:p w14:paraId="5AE5F029"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72%</w:t>
            </w:r>
          </w:p>
        </w:tc>
      </w:tr>
      <w:tr w:rsidR="00C600CF" w:rsidRPr="00C600CF" w14:paraId="5BFA7217" w14:textId="77777777" w:rsidTr="00DF53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3D2F016"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E51733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0.05%</w:t>
            </w:r>
          </w:p>
        </w:tc>
        <w:tc>
          <w:tcPr>
            <w:tcW w:w="1144" w:type="dxa"/>
            <w:tcBorders>
              <w:top w:val="nil"/>
              <w:left w:val="nil"/>
              <w:bottom w:val="single" w:sz="8" w:space="0" w:color="auto"/>
              <w:right w:val="nil"/>
            </w:tcBorders>
            <w:shd w:val="clear" w:color="auto" w:fill="auto"/>
            <w:noWrap/>
            <w:vAlign w:val="center"/>
            <w:hideMark/>
          </w:tcPr>
          <w:p w14:paraId="15BD6B6F"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0.31%</w:t>
            </w:r>
          </w:p>
        </w:tc>
        <w:tc>
          <w:tcPr>
            <w:tcW w:w="1144" w:type="dxa"/>
            <w:tcBorders>
              <w:top w:val="nil"/>
              <w:left w:val="nil"/>
              <w:bottom w:val="single" w:sz="8" w:space="0" w:color="auto"/>
              <w:right w:val="single" w:sz="4" w:space="0" w:color="auto"/>
            </w:tcBorders>
            <w:shd w:val="clear" w:color="auto" w:fill="auto"/>
            <w:noWrap/>
            <w:vAlign w:val="center"/>
            <w:hideMark/>
          </w:tcPr>
          <w:p w14:paraId="1ECF3733"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0.80%</w:t>
            </w:r>
          </w:p>
        </w:tc>
        <w:tc>
          <w:tcPr>
            <w:tcW w:w="934" w:type="dxa"/>
            <w:tcBorders>
              <w:top w:val="nil"/>
              <w:left w:val="nil"/>
              <w:bottom w:val="single" w:sz="8" w:space="0" w:color="auto"/>
              <w:right w:val="nil"/>
            </w:tcBorders>
            <w:shd w:val="clear" w:color="auto" w:fill="auto"/>
            <w:noWrap/>
            <w:vAlign w:val="center"/>
            <w:hideMark/>
          </w:tcPr>
          <w:p w14:paraId="0E856A02"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88%</w:t>
            </w:r>
          </w:p>
        </w:tc>
        <w:tc>
          <w:tcPr>
            <w:tcW w:w="934" w:type="dxa"/>
            <w:tcBorders>
              <w:top w:val="nil"/>
              <w:left w:val="nil"/>
              <w:bottom w:val="single" w:sz="8" w:space="0" w:color="auto"/>
              <w:right w:val="single" w:sz="8" w:space="0" w:color="auto"/>
            </w:tcBorders>
            <w:shd w:val="clear" w:color="auto" w:fill="auto"/>
            <w:noWrap/>
            <w:vAlign w:val="center"/>
            <w:hideMark/>
          </w:tcPr>
          <w:p w14:paraId="2F409755" w14:textId="77777777" w:rsidR="00C600CF" w:rsidRPr="00C600CF" w:rsidRDefault="00C600CF" w:rsidP="00C60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600CF">
              <w:rPr>
                <w:rFonts w:ascii="Arial" w:hAnsi="Arial" w:cs="Arial"/>
                <w:color w:val="000000"/>
                <w:sz w:val="18"/>
                <w:szCs w:val="18"/>
                <w:lang w:eastAsia="zh-CN"/>
              </w:rPr>
              <w:t>98%</w:t>
            </w:r>
          </w:p>
        </w:tc>
      </w:tr>
    </w:tbl>
    <w:p w14:paraId="0B6DB1FB" w14:textId="6A1A719F" w:rsidR="000D0F5E" w:rsidRDefault="00C600CF" w:rsidP="008510F7">
      <w:pPr>
        <w:jc w:val="center"/>
        <w:rPr>
          <w:b/>
          <w:i/>
        </w:rPr>
      </w:pPr>
      <w:r>
        <w:rPr>
          <w:b/>
          <w:i/>
        </w:rPr>
        <w:t>Table 7</w:t>
      </w:r>
      <w:r w:rsidRPr="00DD0DB8">
        <w:rPr>
          <w:b/>
          <w:i/>
        </w:rPr>
        <w:t xml:space="preserve">: </w:t>
      </w:r>
      <w:r>
        <w:rPr>
          <w:b/>
          <w:i/>
        </w:rPr>
        <w:t>Summary results of Test 5 vs. Test 1 (the 2</w:t>
      </w:r>
      <w:r w:rsidRPr="00DF536B">
        <w:rPr>
          <w:b/>
          <w:i/>
          <w:vertAlign w:val="superscript"/>
        </w:rPr>
        <w:t>nd</w:t>
      </w:r>
      <w:r>
        <w:rPr>
          <w:b/>
          <w:i/>
        </w:rPr>
        <w:t xml:space="preserve"> anchor)</w:t>
      </w:r>
      <w:r w:rsidR="00D5286D">
        <w:rPr>
          <w:b/>
          <w:i/>
        </w:rPr>
        <w:t xml:space="preserve"> </w:t>
      </w:r>
    </w:p>
    <w:p w14:paraId="1D0E2494" w14:textId="1CB42002" w:rsidR="001337E1" w:rsidRPr="00217C0B" w:rsidRDefault="00C600CF" w:rsidP="00217C0B">
      <w:pPr>
        <w:pStyle w:val="Heading1"/>
        <w:rPr>
          <w:lang w:val="en-CA"/>
        </w:rPr>
      </w:pPr>
      <w:r>
        <w:rPr>
          <w:lang w:val="en-CA"/>
        </w:rPr>
        <w:t xml:space="preserve">Recommendation </w:t>
      </w:r>
    </w:p>
    <w:p w14:paraId="429E00A1" w14:textId="2B1FF070" w:rsidR="001337E1" w:rsidRDefault="001337E1" w:rsidP="00DF536B">
      <w:pPr>
        <w:rPr>
          <w:lang w:val="en-CA"/>
        </w:rPr>
      </w:pPr>
      <w:r>
        <w:rPr>
          <w:lang w:val="en-CA"/>
        </w:rPr>
        <w:t xml:space="preserve">Based on the experimental results, it is recommended to </w:t>
      </w:r>
      <w:r w:rsidR="008C6A09">
        <w:rPr>
          <w:lang w:val="en-CA"/>
        </w:rPr>
        <w:t>keep non-zero transform coefficients in the top-left 16x16 region only in the 32x32/32x16/16x32 DS7/DCT8 based transform units.</w:t>
      </w:r>
    </w:p>
    <w:p w14:paraId="4A69A48E" w14:textId="02F7E708" w:rsidR="00946BD6" w:rsidRPr="00217C0B" w:rsidRDefault="00946BD6" w:rsidP="00DF536B">
      <w:pPr>
        <w:rPr>
          <w:lang w:val="en-CA"/>
        </w:rPr>
      </w:pPr>
      <w:r>
        <w:rPr>
          <w:lang w:val="en-CA"/>
        </w:rPr>
        <w:t xml:space="preserve">The authors would like to thank </w:t>
      </w:r>
      <w:proofErr w:type="spellStart"/>
      <w:r>
        <w:rPr>
          <w:lang w:val="en-CA"/>
        </w:rPr>
        <w:t>InterDigital</w:t>
      </w:r>
      <w:proofErr w:type="spellEnd"/>
      <w:r>
        <w:rPr>
          <w:lang w:val="en-CA"/>
        </w:rPr>
        <w:t xml:space="preserve"> for cross-check. </w:t>
      </w:r>
    </w:p>
    <w:p w14:paraId="49319641" w14:textId="4805905C" w:rsidR="009C0986" w:rsidRPr="005B217D" w:rsidRDefault="009C0986" w:rsidP="009C0986">
      <w:pPr>
        <w:pStyle w:val="Heading1"/>
        <w:rPr>
          <w:lang w:val="en-CA"/>
        </w:rPr>
      </w:pPr>
      <w:r>
        <w:rPr>
          <w:lang w:val="en-CA"/>
        </w:rPr>
        <w:t xml:space="preserve">References </w:t>
      </w:r>
    </w:p>
    <w:p w14:paraId="1679929C" w14:textId="53843A55" w:rsidR="00534B79" w:rsidRPr="005C3B74" w:rsidRDefault="00534B79" w:rsidP="00534B79">
      <w:pPr>
        <w:rPr>
          <w:color w:val="000000" w:themeColor="text1"/>
          <w:lang w:val="en-CA"/>
        </w:rPr>
      </w:pPr>
      <w:proofErr w:type="gramStart"/>
      <w:r>
        <w:t xml:space="preserve">[1] </w:t>
      </w:r>
      <w:hyperlink r:id="rId15"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16"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17"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18"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sidR="0099239A">
        <w:rPr>
          <w:color w:val="000000"/>
          <w:shd w:val="clear" w:color="auto" w:fill="FFFFFF"/>
        </w:rPr>
        <w:t xml:space="preserve"> for SDR video</w:t>
      </w:r>
      <w:r w:rsidRPr="005C3B74">
        <w:rPr>
          <w:color w:val="000000"/>
          <w:shd w:val="clear" w:color="auto" w:fill="FFFFFF"/>
        </w:rPr>
        <w:t>”, JVET-</w:t>
      </w:r>
      <w:r w:rsidR="00090BD2">
        <w:rPr>
          <w:color w:val="000000"/>
          <w:shd w:val="clear" w:color="auto" w:fill="FFFFFF"/>
        </w:rPr>
        <w:t>L</w:t>
      </w:r>
      <w:r w:rsidR="00090BD2" w:rsidRPr="005C3B74">
        <w:rPr>
          <w:color w:val="000000"/>
          <w:shd w:val="clear" w:color="auto" w:fill="FFFFFF"/>
        </w:rPr>
        <w:t>1010</w:t>
      </w:r>
      <w:r w:rsidRPr="005C3B74">
        <w:rPr>
          <w:color w:val="000000"/>
          <w:shd w:val="clear" w:color="auto" w:fill="FFFFFF"/>
        </w:rPr>
        <w:t xml:space="preserve">, the </w:t>
      </w:r>
      <w:r w:rsidR="00090BD2" w:rsidRPr="005C3B74">
        <w:rPr>
          <w:color w:val="000000"/>
          <w:shd w:val="clear" w:color="auto" w:fill="FFFFFF"/>
        </w:rPr>
        <w:t>1</w:t>
      </w:r>
      <w:r w:rsidR="00090BD2">
        <w:rPr>
          <w:color w:val="000000"/>
          <w:shd w:val="clear" w:color="auto" w:fill="FFFFFF"/>
        </w:rPr>
        <w:t>2</w:t>
      </w:r>
      <w:r w:rsidR="00090BD2" w:rsidRPr="005C3B74">
        <w:rPr>
          <w:color w:val="000000"/>
          <w:shd w:val="clear" w:color="auto" w:fill="FFFFFF"/>
          <w:vertAlign w:val="superscript"/>
        </w:rPr>
        <w:t>th</w:t>
      </w:r>
      <w:r w:rsidR="00090BD2" w:rsidRPr="005C3B74">
        <w:rPr>
          <w:color w:val="000000"/>
          <w:shd w:val="clear" w:color="auto" w:fill="FFFFFF"/>
        </w:rPr>
        <w:t xml:space="preserve"> </w:t>
      </w:r>
      <w:r w:rsidRPr="005C3B74">
        <w:rPr>
          <w:color w:val="000000"/>
          <w:shd w:val="clear" w:color="auto" w:fill="FFFFFF"/>
        </w:rPr>
        <w:t xml:space="preserve">JVET meeting, </w:t>
      </w:r>
      <w:r w:rsidR="00090BD2">
        <w:rPr>
          <w:color w:val="000000"/>
          <w:shd w:val="clear" w:color="auto" w:fill="FFFFFF"/>
        </w:rPr>
        <w:t>Oct.</w:t>
      </w:r>
      <w:r w:rsidR="00090BD2" w:rsidRPr="005C3B74">
        <w:rPr>
          <w:color w:val="000000"/>
          <w:shd w:val="clear" w:color="auto" w:fill="FFFFFF"/>
        </w:rPr>
        <w:t xml:space="preserve"> </w:t>
      </w:r>
      <w:r w:rsidRPr="005C3B74">
        <w:rPr>
          <w:color w:val="000000"/>
          <w:shd w:val="clear" w:color="auto" w:fill="FFFFFF"/>
        </w:rPr>
        <w:t>2018</w:t>
      </w:r>
      <w:r w:rsidR="00090BD2">
        <w:rPr>
          <w:color w:val="000000"/>
          <w:shd w:val="clear" w:color="auto" w:fill="FFFFFF"/>
        </w:rPr>
        <w:t>, Macao</w:t>
      </w:r>
      <w:r w:rsidR="0099239A">
        <w:rPr>
          <w:color w:val="000000"/>
          <w:shd w:val="clear" w:color="auto" w:fill="FFFFFF"/>
        </w:rPr>
        <w:t xml:space="preserve">, </w:t>
      </w:r>
      <w:r w:rsidR="00090BD2">
        <w:rPr>
          <w:color w:val="000000"/>
          <w:shd w:val="clear" w:color="auto" w:fill="FFFFFF"/>
        </w:rPr>
        <w:t>CN</w:t>
      </w:r>
      <w:r w:rsidRPr="005C3B74">
        <w:rPr>
          <w:color w:val="000000"/>
          <w:shd w:val="clear" w:color="auto" w:fill="FFFFFF"/>
        </w:rPr>
        <w:t>.</w:t>
      </w:r>
      <w:proofErr w:type="gramEnd"/>
    </w:p>
    <w:p w14:paraId="0550D50F" w14:textId="268460BB" w:rsidR="00090BD2" w:rsidRPr="001A08AF" w:rsidRDefault="00090BD2" w:rsidP="00090BD2">
      <w:pPr>
        <w:rPr>
          <w:color w:val="000000" w:themeColor="text1"/>
          <w:lang w:val="en-CA"/>
        </w:rPr>
      </w:pPr>
      <w:r>
        <w:rPr>
          <w:color w:val="000000"/>
          <w:shd w:val="clear" w:color="auto" w:fill="FFFFFF"/>
        </w:rPr>
        <w:t>[2] B. Bross, J. Chen and S. Liu, “Versatile Video Coding (Draft 3)”, JVET-L1001-</w:t>
      </w:r>
      <w:r w:rsidR="00D3380B">
        <w:rPr>
          <w:color w:val="000000"/>
          <w:shd w:val="clear" w:color="auto" w:fill="FFFFFF"/>
        </w:rPr>
        <w:t>v7</w:t>
      </w:r>
      <w:r>
        <w:rPr>
          <w:color w:val="000000"/>
          <w:shd w:val="clear" w:color="auto" w:fill="FFFFFF"/>
        </w:rPr>
        <w:t xml:space="preserve">, </w:t>
      </w:r>
      <w:r w:rsidRPr="005C3B74">
        <w:rPr>
          <w:color w:val="000000"/>
          <w:shd w:val="clear" w:color="auto" w:fill="FFFFFF"/>
        </w:rPr>
        <w:t>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6A8C6C05" w14:textId="5455608C" w:rsidR="00090BD2" w:rsidRPr="00B123DB" w:rsidRDefault="00534B79" w:rsidP="00090BD2">
      <w:pPr>
        <w:rPr>
          <w:color w:val="000000" w:themeColor="text1"/>
          <w:lang w:val="en-CA"/>
        </w:rPr>
      </w:pPr>
      <w:r>
        <w:rPr>
          <w:color w:val="000000" w:themeColor="text1"/>
          <w:lang w:val="en-CA"/>
        </w:rPr>
        <w:t>[</w:t>
      </w:r>
      <w:r w:rsidR="00090BD2">
        <w:rPr>
          <w:color w:val="000000" w:themeColor="text1"/>
          <w:lang w:val="en-CA"/>
        </w:rPr>
        <w:t>3</w:t>
      </w:r>
      <w:r w:rsidR="003773B3">
        <w:rPr>
          <w:color w:val="000000" w:themeColor="text1"/>
          <w:lang w:val="en-CA"/>
        </w:rPr>
        <w:t xml:space="preserve">] </w:t>
      </w:r>
      <w:hyperlink r:id="rId19" w:history="1">
        <w:r w:rsidR="00090BD2">
          <w:rPr>
            <w:rStyle w:val="Hyperlink"/>
            <w:color w:val="000000" w:themeColor="text1"/>
            <w:szCs w:val="22"/>
            <w:u w:val="none"/>
            <w:shd w:val="clear" w:color="auto" w:fill="FFFFFF"/>
          </w:rPr>
          <w:t>A</w:t>
        </w:r>
        <w:r w:rsidR="00090BD2" w:rsidRPr="005C3B74">
          <w:rPr>
            <w:rStyle w:val="Hyperlink"/>
            <w:color w:val="000000" w:themeColor="text1"/>
            <w:szCs w:val="22"/>
            <w:u w:val="none"/>
            <w:shd w:val="clear" w:color="auto" w:fill="FFFFFF"/>
          </w:rPr>
          <w:t xml:space="preserve">. </w:t>
        </w:r>
        <w:r w:rsidR="00734A78">
          <w:rPr>
            <w:rStyle w:val="Hyperlink"/>
            <w:color w:val="000000" w:themeColor="text1"/>
            <w:szCs w:val="22"/>
            <w:u w:val="none"/>
            <w:shd w:val="clear" w:color="auto" w:fill="FFFFFF"/>
          </w:rPr>
          <w:t>Said</w:t>
        </w:r>
      </w:hyperlink>
      <w:r w:rsidR="00734A78">
        <w:rPr>
          <w:color w:val="000000" w:themeColor="text1"/>
          <w:shd w:val="clear" w:color="auto" w:fill="FFFFFF"/>
        </w:rPr>
        <w:t xml:space="preserve"> </w:t>
      </w:r>
      <w:r w:rsidR="003773B3" w:rsidRPr="005C3B74">
        <w:rPr>
          <w:color w:val="000000" w:themeColor="text1"/>
          <w:shd w:val="clear" w:color="auto" w:fill="FFFFFF"/>
        </w:rPr>
        <w:t>and</w:t>
      </w:r>
      <w:r w:rsidR="00734A78">
        <w:rPr>
          <w:color w:val="000000" w:themeColor="text1"/>
          <w:shd w:val="clear" w:color="auto" w:fill="FFFFFF"/>
        </w:rPr>
        <w:t xml:space="preserve"> X. Zhao</w:t>
      </w:r>
      <w:r w:rsidR="003773B3" w:rsidRPr="005C3B74">
        <w:rPr>
          <w:color w:val="000000" w:themeColor="text1"/>
        </w:rPr>
        <w:t xml:space="preserve">, </w:t>
      </w:r>
      <w:r w:rsidR="003773B3" w:rsidRPr="001A08AF">
        <w:t>“</w:t>
      </w:r>
      <w:r w:rsidR="00090BD2" w:rsidRPr="001A08AF">
        <w:t xml:space="preserve">Description of Core Experiment 6 (CE6): Transforms and transform </w:t>
      </w:r>
      <w:proofErr w:type="spellStart"/>
      <w:r w:rsidR="00090BD2" w:rsidRPr="001A08AF">
        <w:t>signalling</w:t>
      </w:r>
      <w:proofErr w:type="spellEnd"/>
      <w:r w:rsidR="003773B3" w:rsidRPr="001A08AF">
        <w:t>”,</w:t>
      </w:r>
      <w:r w:rsidR="003773B3" w:rsidRPr="005C3B74">
        <w:rPr>
          <w:color w:val="000000"/>
          <w:shd w:val="clear" w:color="auto" w:fill="FFFFFF"/>
        </w:rPr>
        <w:t xml:space="preserve"> JVET-</w:t>
      </w:r>
      <w:r w:rsidR="00734A78">
        <w:rPr>
          <w:color w:val="000000"/>
          <w:shd w:val="clear" w:color="auto" w:fill="FFFFFF"/>
        </w:rPr>
        <w:t>L</w:t>
      </w:r>
      <w:r w:rsidR="00734A78" w:rsidRPr="005C3B74">
        <w:rPr>
          <w:color w:val="000000"/>
          <w:shd w:val="clear" w:color="auto" w:fill="FFFFFF"/>
        </w:rPr>
        <w:t>102</w:t>
      </w:r>
      <w:r w:rsidR="00734A78">
        <w:rPr>
          <w:color w:val="000000"/>
          <w:shd w:val="clear" w:color="auto" w:fill="FFFFFF"/>
        </w:rPr>
        <w:t>6</w:t>
      </w:r>
      <w:r w:rsidR="003773B3" w:rsidRPr="005C3B74">
        <w:rPr>
          <w:color w:val="000000"/>
          <w:shd w:val="clear" w:color="auto" w:fill="FFFFFF"/>
        </w:rPr>
        <w:t xml:space="preserve">, </w:t>
      </w:r>
      <w:r w:rsidR="00090BD2" w:rsidRPr="005C3B74">
        <w:rPr>
          <w:color w:val="000000"/>
          <w:shd w:val="clear" w:color="auto" w:fill="FFFFFF"/>
        </w:rPr>
        <w:t>the 1</w:t>
      </w:r>
      <w:r w:rsidR="00090BD2">
        <w:rPr>
          <w:color w:val="000000"/>
          <w:shd w:val="clear" w:color="auto" w:fill="FFFFFF"/>
        </w:rPr>
        <w:t>2</w:t>
      </w:r>
      <w:r w:rsidR="00090BD2" w:rsidRPr="005C3B74">
        <w:rPr>
          <w:color w:val="000000"/>
          <w:shd w:val="clear" w:color="auto" w:fill="FFFFFF"/>
          <w:vertAlign w:val="superscript"/>
        </w:rPr>
        <w:t>th</w:t>
      </w:r>
      <w:r w:rsidR="00090BD2" w:rsidRPr="005C3B74">
        <w:rPr>
          <w:color w:val="000000"/>
          <w:shd w:val="clear" w:color="auto" w:fill="FFFFFF"/>
        </w:rPr>
        <w:t xml:space="preserve"> JVET meeting, </w:t>
      </w:r>
      <w:r w:rsidR="00090BD2">
        <w:rPr>
          <w:color w:val="000000"/>
          <w:shd w:val="clear" w:color="auto" w:fill="FFFFFF"/>
        </w:rPr>
        <w:t>Oct.</w:t>
      </w:r>
      <w:r w:rsidR="00090BD2" w:rsidRPr="005C3B74">
        <w:rPr>
          <w:color w:val="000000"/>
          <w:shd w:val="clear" w:color="auto" w:fill="FFFFFF"/>
        </w:rPr>
        <w:t xml:space="preserve"> 2018</w:t>
      </w:r>
      <w:r w:rsidR="00090BD2">
        <w:rPr>
          <w:color w:val="000000"/>
          <w:shd w:val="clear" w:color="auto" w:fill="FFFFFF"/>
        </w:rPr>
        <w:t>, Macao, CN</w:t>
      </w:r>
      <w:r w:rsidR="00090BD2" w:rsidRPr="005C3B74">
        <w:rPr>
          <w:color w:val="000000"/>
          <w:shd w:val="clear" w:color="auto" w:fill="FFFFFF"/>
        </w:rPr>
        <w:t>.</w:t>
      </w:r>
    </w:p>
    <w:p w14:paraId="54139B39" w14:textId="77777777" w:rsidR="00E51B84" w:rsidRDefault="00E51B84" w:rsidP="00DD0DB8">
      <w:pPr>
        <w:rPr>
          <w:rFonts w:ascii="Arial" w:hAnsi="Arial" w:cs="Arial"/>
        </w:rPr>
      </w:pPr>
    </w:p>
    <w:p w14:paraId="76CD7B9C" w14:textId="16881AE4" w:rsidR="00734A78" w:rsidRPr="001A08AF" w:rsidRDefault="00734A78" w:rsidP="00DF536B">
      <w:pPr>
        <w:pStyle w:val="Heading1"/>
      </w:pPr>
      <w:r>
        <w:rPr>
          <w:lang w:val="en-CA"/>
        </w:rPr>
        <w:t>Patent rights declaration(s)</w:t>
      </w:r>
    </w:p>
    <w:p w14:paraId="32EAF635" w14:textId="23639608" w:rsidR="007F1F8B" w:rsidRDefault="005F53AC" w:rsidP="009234A5">
      <w:pPr>
        <w:rPr>
          <w:b/>
          <w:szCs w:val="22"/>
          <w:lang w:val="en-CA"/>
        </w:rPr>
      </w:pPr>
      <w:r>
        <w:rPr>
          <w:b/>
          <w:szCs w:val="22"/>
          <w:lang w:val="en-CA"/>
        </w:rPr>
        <w:t xml:space="preserve">Broadcom Inc. </w:t>
      </w:r>
      <w:r w:rsidR="00734A78">
        <w:rPr>
          <w:b/>
          <w:szCs w:val="22"/>
          <w:lang w:val="en-CA"/>
        </w:rPr>
        <w:t>does not have</w:t>
      </w:r>
      <w:r w:rsidR="001F2594" w:rsidRPr="005B217D">
        <w:rPr>
          <w:b/>
          <w:szCs w:val="22"/>
          <w:lang w:val="en-CA"/>
        </w:rPr>
        <w:t xml:space="preser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w:t>
      </w:r>
      <w:r w:rsidR="00734A78">
        <w:rPr>
          <w:b/>
          <w:szCs w:val="22"/>
          <w:lang w:val="en-CA"/>
        </w:rPr>
        <w:t>.</w:t>
      </w:r>
    </w:p>
    <w:p w14:paraId="294863C4" w14:textId="59281511" w:rsidR="00656E2B" w:rsidRDefault="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Pr>
          <w:b/>
          <w:szCs w:val="22"/>
          <w:lang w:val="en-CA"/>
        </w:rPr>
        <w:br w:type="page"/>
      </w:r>
    </w:p>
    <w:p w14:paraId="119AB0CF" w14:textId="3F7FB762" w:rsidR="00656E2B" w:rsidRPr="005B217D" w:rsidRDefault="00656E2B" w:rsidP="00656E2B">
      <w:pPr>
        <w:pStyle w:val="Heading1"/>
        <w:rPr>
          <w:lang w:val="en-CA"/>
        </w:rPr>
      </w:pPr>
      <w:r>
        <w:rPr>
          <w:lang w:val="en-CA"/>
        </w:rPr>
        <w:lastRenderedPageBreak/>
        <w:t>Spec Text Changes relative to JVET-</w:t>
      </w:r>
      <w:r w:rsidR="00C96DCF">
        <w:rPr>
          <w:lang w:val="en-CA"/>
        </w:rPr>
        <w:t>L1001</w:t>
      </w:r>
      <w:r>
        <w:rPr>
          <w:lang w:val="en-CA"/>
        </w:rPr>
        <w:t>-</w:t>
      </w:r>
      <w:r w:rsidR="00D3380B">
        <w:rPr>
          <w:lang w:val="en-CA"/>
        </w:rPr>
        <w:t>v7</w:t>
      </w:r>
    </w:p>
    <w:p w14:paraId="0571A5E9" w14:textId="77777777" w:rsidR="0052646E" w:rsidRDefault="0052646E" w:rsidP="0052646E">
      <w:pPr>
        <w:rPr>
          <w:b/>
          <w:lang w:val="en-CA"/>
        </w:rPr>
      </w:pPr>
    </w:p>
    <w:p w14:paraId="29FEAF18" w14:textId="77777777" w:rsidR="00C96DCF" w:rsidRPr="00676A25" w:rsidRDefault="00C96DCF" w:rsidP="0052646E">
      <w:pPr>
        <w:rPr>
          <w:b/>
          <w:lang w:val="en-CA"/>
        </w:rPr>
      </w:pPr>
      <w:r w:rsidRPr="00676A25">
        <w:rPr>
          <w:b/>
          <w:lang w:val="en-CA"/>
        </w:rPr>
        <w:t xml:space="preserve">In section 8.4.4.1 General </w:t>
      </w:r>
    </w:p>
    <w:p w14:paraId="2D52C8D2" w14:textId="77777777" w:rsidR="00C96DCF" w:rsidRDefault="00C96DCF" w:rsidP="0052646E">
      <w:pPr>
        <w:rPr>
          <w:lang w:val="en-CA"/>
        </w:rPr>
      </w:pPr>
    </w:p>
    <w:p w14:paraId="71BD1639" w14:textId="2A8FFC32" w:rsidR="00656E2B" w:rsidRDefault="00C96DCF" w:rsidP="0052646E">
      <w:pPr>
        <w:rPr>
          <w:lang w:val="en-CA"/>
        </w:rPr>
      </w:pPr>
      <w:r>
        <w:rPr>
          <w:lang w:val="en-CA"/>
        </w:rPr>
        <w:t xml:space="preserve">Replace </w:t>
      </w:r>
    </w:p>
    <w:p w14:paraId="1690EFFB" w14:textId="77777777" w:rsidR="00C96DCF" w:rsidRDefault="00C96DCF" w:rsidP="00C96DCF">
      <w:pPr>
        <w:rPr>
          <w:lang w:val="en-CA" w:eastAsia="ko-KR"/>
        </w:rPr>
      </w:pPr>
      <w:r>
        <w:rPr>
          <w:lang w:val="en-CA" w:eastAsia="ko-KR"/>
        </w:rPr>
        <w:t xml:space="preserve">The variables </w:t>
      </w:r>
      <w:proofErr w:type="spellStart"/>
      <w:r>
        <w:rPr>
          <w:lang w:val="en-CA" w:eastAsia="ko-KR"/>
        </w:rPr>
        <w:t>nonZeroW</w:t>
      </w:r>
      <w:proofErr w:type="spellEnd"/>
      <w:r>
        <w:rPr>
          <w:lang w:val="en-CA" w:eastAsia="ko-KR"/>
        </w:rPr>
        <w:t xml:space="preserve"> and </w:t>
      </w:r>
      <w:proofErr w:type="spellStart"/>
      <w:r>
        <w:rPr>
          <w:lang w:val="en-CA" w:eastAsia="ko-KR"/>
        </w:rPr>
        <w:t>nonZeroH</w:t>
      </w:r>
      <w:proofErr w:type="spellEnd"/>
      <w:r>
        <w:rPr>
          <w:lang w:val="en-CA" w:eastAsia="ko-KR"/>
        </w:rPr>
        <w:t xml:space="preserve"> are derived as follows:</w:t>
      </w:r>
    </w:p>
    <w:p w14:paraId="5153339E" w14:textId="77777777" w:rsidR="00C96DCF" w:rsidRPr="00901B03" w:rsidRDefault="00C96DCF" w:rsidP="00C96DCF">
      <w:pPr>
        <w:pStyle w:val="Equation"/>
        <w:tabs>
          <w:tab w:val="clear" w:pos="794"/>
          <w:tab w:val="clear" w:pos="1588"/>
          <w:tab w:val="clear" w:pos="4849"/>
          <w:tab w:val="left" w:pos="851"/>
          <w:tab w:val="left" w:pos="1134"/>
          <w:tab w:val="left" w:pos="1418"/>
          <w:tab w:val="left" w:pos="3600"/>
        </w:tabs>
        <w:ind w:left="562"/>
        <w:rPr>
          <w:lang w:val="en-CA" w:eastAsia="ko-KR"/>
        </w:rPr>
      </w:pPr>
      <w:proofErr w:type="spellStart"/>
      <w:proofErr w:type="gramStart"/>
      <w:r>
        <w:rPr>
          <w:lang w:val="en-CA" w:eastAsia="ko-KR"/>
        </w:rPr>
        <w:t>nonZeroW</w:t>
      </w:r>
      <w:proofErr w:type="spellEnd"/>
      <w:proofErr w:type="gramEnd"/>
      <w:r>
        <w:rPr>
          <w:lang w:val="en-CA" w:eastAsia="ko-KR"/>
        </w:rPr>
        <w:t xml:space="preserve"> </w:t>
      </w:r>
      <w:r w:rsidRPr="00901B03">
        <w:rPr>
          <w:lang w:val="en-CA" w:eastAsia="ko-KR"/>
        </w:rPr>
        <w:t xml:space="preserve">= </w:t>
      </w:r>
      <w:r>
        <w:rPr>
          <w:lang w:val="en-CA" w:eastAsia="ko-KR"/>
        </w:rPr>
        <w:t xml:space="preserve">Min( </w:t>
      </w:r>
      <w:proofErr w:type="spellStart"/>
      <w:r>
        <w:rPr>
          <w:lang w:val="en-CA" w:eastAsia="ko-KR"/>
        </w:rPr>
        <w:t>nTbW</w:t>
      </w:r>
      <w:proofErr w:type="spellEnd"/>
      <w:r>
        <w:rPr>
          <w:lang w:val="en-CA" w:eastAsia="ko-KR"/>
        </w:rPr>
        <w:t>, 32 )</w:t>
      </w:r>
      <w:r>
        <w:rPr>
          <w:lang w:val="en-CA" w:eastAsia="ko-KR"/>
        </w:rPr>
        <w:tab/>
      </w:r>
      <w:r>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564</w:t>
      </w:r>
      <w:r w:rsidRPr="00901B03">
        <w:rPr>
          <w:lang w:val="en-CA"/>
        </w:rPr>
        <w:fldChar w:fldCharType="end"/>
      </w:r>
      <w:r w:rsidRPr="00901B03">
        <w:rPr>
          <w:lang w:val="en-CA"/>
        </w:rPr>
        <w:t>)</w:t>
      </w:r>
    </w:p>
    <w:p w14:paraId="7FF02084" w14:textId="77777777" w:rsidR="00C96DCF" w:rsidRPr="00901B03" w:rsidRDefault="00C96DCF" w:rsidP="00C96DCF">
      <w:pPr>
        <w:pStyle w:val="Equation"/>
        <w:tabs>
          <w:tab w:val="clear" w:pos="794"/>
          <w:tab w:val="clear" w:pos="1588"/>
          <w:tab w:val="clear" w:pos="4849"/>
          <w:tab w:val="left" w:pos="851"/>
          <w:tab w:val="left" w:pos="1134"/>
          <w:tab w:val="left" w:pos="1418"/>
          <w:tab w:val="left" w:pos="3600"/>
        </w:tabs>
        <w:ind w:left="562"/>
        <w:rPr>
          <w:lang w:val="en-CA" w:eastAsia="ko-KR"/>
        </w:rPr>
      </w:pPr>
      <w:proofErr w:type="spellStart"/>
      <w:proofErr w:type="gramStart"/>
      <w:r>
        <w:rPr>
          <w:lang w:val="en-CA" w:eastAsia="ko-KR"/>
        </w:rPr>
        <w:t>nonZeroH</w:t>
      </w:r>
      <w:proofErr w:type="spellEnd"/>
      <w:proofErr w:type="gramEnd"/>
      <w:r>
        <w:rPr>
          <w:lang w:val="en-CA" w:eastAsia="ko-KR"/>
        </w:rPr>
        <w:t xml:space="preserve"> </w:t>
      </w:r>
      <w:r w:rsidRPr="00901B03">
        <w:rPr>
          <w:lang w:val="en-CA" w:eastAsia="ko-KR"/>
        </w:rPr>
        <w:t xml:space="preserve">= </w:t>
      </w:r>
      <w:r>
        <w:rPr>
          <w:lang w:val="en-CA" w:eastAsia="ko-KR"/>
        </w:rPr>
        <w:t xml:space="preserve">Min( </w:t>
      </w:r>
      <w:proofErr w:type="spellStart"/>
      <w:r>
        <w:rPr>
          <w:lang w:val="en-CA" w:eastAsia="ko-KR"/>
        </w:rPr>
        <w:t>nTbH</w:t>
      </w:r>
      <w:proofErr w:type="spellEnd"/>
      <w:r>
        <w:rPr>
          <w:lang w:val="en-CA" w:eastAsia="ko-KR"/>
        </w:rPr>
        <w:t>, 32 )</w:t>
      </w:r>
      <w:r>
        <w:rPr>
          <w:lang w:val="en-CA" w:eastAsia="ko-KR"/>
        </w:rPr>
        <w:tab/>
      </w:r>
      <w:r>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565</w:t>
      </w:r>
      <w:r w:rsidRPr="00901B03">
        <w:rPr>
          <w:lang w:val="en-CA"/>
        </w:rPr>
        <w:fldChar w:fldCharType="end"/>
      </w:r>
      <w:r w:rsidRPr="00901B03">
        <w:rPr>
          <w:lang w:val="en-CA"/>
        </w:rPr>
        <w:t>)</w:t>
      </w:r>
    </w:p>
    <w:p w14:paraId="5BEEE60C" w14:textId="6F72B13D" w:rsidR="00C96DCF" w:rsidRDefault="00C96DCF" w:rsidP="0052646E">
      <w:pPr>
        <w:rPr>
          <w:lang w:val="en-CA"/>
        </w:rPr>
      </w:pPr>
      <w:proofErr w:type="gramStart"/>
      <w:r>
        <w:rPr>
          <w:lang w:val="en-CA"/>
        </w:rPr>
        <w:t>with</w:t>
      </w:r>
      <w:proofErr w:type="gramEnd"/>
      <w:r>
        <w:rPr>
          <w:lang w:val="en-CA"/>
        </w:rPr>
        <w:t xml:space="preserve"> </w:t>
      </w:r>
    </w:p>
    <w:p w14:paraId="3A1C6C47" w14:textId="77777777" w:rsidR="00C96DCF" w:rsidRDefault="00C96DCF" w:rsidP="0052646E">
      <w:pPr>
        <w:rPr>
          <w:lang w:val="en-CA"/>
        </w:rPr>
      </w:pPr>
    </w:p>
    <w:p w14:paraId="4B9A14CC" w14:textId="11B4CA81" w:rsidR="00C96DCF" w:rsidRPr="00676A25" w:rsidRDefault="00C96DCF" w:rsidP="00C96DCF">
      <w:pPr>
        <w:rPr>
          <w:highlight w:val="yellow"/>
          <w:lang w:val="en-CA" w:eastAsia="ko-KR"/>
        </w:rPr>
      </w:pPr>
      <w:r w:rsidRPr="00676A25">
        <w:rPr>
          <w:highlight w:val="yellow"/>
          <w:lang w:val="en-CA" w:eastAsia="ko-KR"/>
        </w:rPr>
        <w:t xml:space="preserve">The variable </w:t>
      </w:r>
      <w:proofErr w:type="spellStart"/>
      <w:r w:rsidRPr="00676A25">
        <w:rPr>
          <w:highlight w:val="yellow"/>
          <w:lang w:val="en-CA" w:eastAsia="ko-KR"/>
        </w:rPr>
        <w:t>nonZeroW</w:t>
      </w:r>
      <w:proofErr w:type="spellEnd"/>
      <w:r w:rsidRPr="00676A25">
        <w:rPr>
          <w:highlight w:val="yellow"/>
          <w:lang w:val="en-CA" w:eastAsia="ko-KR"/>
        </w:rPr>
        <w:t xml:space="preserve"> is derived as follows:</w:t>
      </w:r>
    </w:p>
    <w:p w14:paraId="450952A8" w14:textId="77777777" w:rsidR="00C96DCF" w:rsidRPr="00676A25" w:rsidRDefault="00C96DCF" w:rsidP="00C96DCF">
      <w:pPr>
        <w:rPr>
          <w:highlight w:val="yellow"/>
          <w:lang w:val="en-CA" w:eastAsia="ko-KR"/>
        </w:rPr>
      </w:pPr>
    </w:p>
    <w:p w14:paraId="75049376" w14:textId="37FC1C2A" w:rsidR="00C96DCF" w:rsidRPr="00676A25" w:rsidRDefault="00C96DCF" w:rsidP="0052646E">
      <w:pPr>
        <w:pStyle w:val="ListParagraph"/>
        <w:numPr>
          <w:ilvl w:val="0"/>
          <w:numId w:val="14"/>
        </w:numPr>
        <w:rPr>
          <w:highlight w:val="yellow"/>
          <w:lang w:val="en-CA"/>
        </w:rPr>
      </w:pPr>
      <w:r w:rsidRPr="00676A25">
        <w:rPr>
          <w:highlight w:val="yellow"/>
          <w:lang w:val="en-CA"/>
        </w:rPr>
        <w:t xml:space="preserve">If </w:t>
      </w:r>
      <w:proofErr w:type="spellStart"/>
      <w:r w:rsidRPr="00676A25">
        <w:rPr>
          <w:highlight w:val="yellow"/>
          <w:lang w:val="en-CA" w:eastAsia="ko-KR"/>
        </w:rPr>
        <w:t>trTypeHor</w:t>
      </w:r>
      <w:proofErr w:type="spellEnd"/>
      <w:r w:rsidR="0052646E" w:rsidRPr="00676A25">
        <w:rPr>
          <w:highlight w:val="yellow"/>
          <w:lang w:val="en-CA" w:eastAsia="ko-KR"/>
        </w:rPr>
        <w:t xml:space="preserve"> is equal to 0</w:t>
      </w:r>
    </w:p>
    <w:p w14:paraId="1BF86483" w14:textId="77777777" w:rsidR="00C96DCF" w:rsidRPr="00676A25" w:rsidRDefault="00C96DCF" w:rsidP="0052646E">
      <w:pPr>
        <w:pStyle w:val="Equation"/>
        <w:tabs>
          <w:tab w:val="clear" w:pos="794"/>
          <w:tab w:val="clear" w:pos="1588"/>
          <w:tab w:val="clear" w:pos="4849"/>
          <w:tab w:val="left" w:pos="851"/>
          <w:tab w:val="left" w:pos="1134"/>
          <w:tab w:val="left" w:pos="1418"/>
          <w:tab w:val="left" w:pos="3600"/>
        </w:tabs>
        <w:ind w:left="720"/>
        <w:rPr>
          <w:highlight w:val="yellow"/>
          <w:lang w:val="en-CA" w:eastAsia="ko-KR"/>
        </w:rPr>
      </w:pPr>
      <w:proofErr w:type="spellStart"/>
      <w:proofErr w:type="gramStart"/>
      <w:r w:rsidRPr="00676A25">
        <w:rPr>
          <w:highlight w:val="yellow"/>
          <w:lang w:val="en-CA" w:eastAsia="ko-KR"/>
        </w:rPr>
        <w:t>nonZeroW</w:t>
      </w:r>
      <w:proofErr w:type="spellEnd"/>
      <w:proofErr w:type="gramEnd"/>
      <w:r w:rsidRPr="00676A25">
        <w:rPr>
          <w:highlight w:val="yellow"/>
          <w:lang w:val="en-CA" w:eastAsia="ko-KR"/>
        </w:rPr>
        <w:t xml:space="preserve"> = Min( </w:t>
      </w:r>
      <w:proofErr w:type="spellStart"/>
      <w:r w:rsidRPr="00676A25">
        <w:rPr>
          <w:highlight w:val="yellow"/>
          <w:lang w:val="en-CA" w:eastAsia="ko-KR"/>
        </w:rPr>
        <w:t>nTbW</w:t>
      </w:r>
      <w:proofErr w:type="spellEnd"/>
      <w:r w:rsidRPr="00676A25">
        <w:rPr>
          <w:highlight w:val="yellow"/>
          <w:lang w:val="en-CA" w:eastAsia="ko-KR"/>
        </w:rPr>
        <w:t>, 32 )</w:t>
      </w:r>
      <w:r w:rsidRPr="00676A25">
        <w:rPr>
          <w:highlight w:val="yellow"/>
          <w:lang w:val="en-CA" w:eastAsia="ko-KR"/>
        </w:rPr>
        <w:tab/>
      </w:r>
      <w:r w:rsidRPr="00676A25">
        <w:rPr>
          <w:highlight w:val="yellow"/>
          <w:lang w:val="en-CA" w:eastAsia="ko-KR"/>
        </w:rPr>
        <w:tab/>
      </w:r>
      <w:r w:rsidRPr="00676A25">
        <w:rPr>
          <w:highlight w:val="yellow"/>
          <w:lang w:val="en-CA"/>
        </w:rPr>
        <w:t>(</w:t>
      </w:r>
      <w:r w:rsidRPr="00676A25">
        <w:rPr>
          <w:highlight w:val="yellow"/>
          <w:lang w:val="en-CA"/>
        </w:rPr>
        <w:fldChar w:fldCharType="begin"/>
      </w:r>
      <w:r w:rsidRPr="00676A25">
        <w:rPr>
          <w:highlight w:val="yellow"/>
          <w:lang w:val="en-CA"/>
        </w:rPr>
        <w:instrText xml:space="preserve"> STYLEREF 1 \s </w:instrText>
      </w:r>
      <w:r w:rsidRPr="00676A25">
        <w:rPr>
          <w:highlight w:val="yellow"/>
          <w:lang w:val="en-CA"/>
        </w:rPr>
        <w:fldChar w:fldCharType="separate"/>
      </w:r>
      <w:r w:rsidRPr="00676A25">
        <w:rPr>
          <w:noProof/>
          <w:highlight w:val="yellow"/>
          <w:lang w:val="en-CA"/>
        </w:rPr>
        <w:t>8</w:t>
      </w:r>
      <w:r w:rsidRPr="00676A25">
        <w:rPr>
          <w:highlight w:val="yellow"/>
          <w:lang w:val="en-CA"/>
        </w:rPr>
        <w:fldChar w:fldCharType="end"/>
      </w:r>
      <w:r w:rsidRPr="00676A25">
        <w:rPr>
          <w:highlight w:val="yellow"/>
          <w:lang w:val="en-CA"/>
        </w:rPr>
        <w:noBreakHyphen/>
      </w:r>
      <w:r w:rsidRPr="00676A25">
        <w:rPr>
          <w:highlight w:val="yellow"/>
          <w:lang w:val="en-CA"/>
        </w:rPr>
        <w:fldChar w:fldCharType="begin"/>
      </w:r>
      <w:r w:rsidRPr="00676A25">
        <w:rPr>
          <w:highlight w:val="yellow"/>
          <w:lang w:val="en-CA"/>
        </w:rPr>
        <w:instrText xml:space="preserve"> SEQ Equation \* ARABIC \s 1 </w:instrText>
      </w:r>
      <w:r w:rsidRPr="00676A25">
        <w:rPr>
          <w:highlight w:val="yellow"/>
          <w:lang w:val="en-CA"/>
        </w:rPr>
        <w:fldChar w:fldCharType="separate"/>
      </w:r>
      <w:r w:rsidRPr="00676A25">
        <w:rPr>
          <w:noProof/>
          <w:highlight w:val="yellow"/>
          <w:lang w:val="en-CA"/>
        </w:rPr>
        <w:t>564</w:t>
      </w:r>
      <w:r w:rsidRPr="00676A25">
        <w:rPr>
          <w:highlight w:val="yellow"/>
          <w:lang w:val="en-CA"/>
        </w:rPr>
        <w:fldChar w:fldCharType="end"/>
      </w:r>
      <w:r w:rsidRPr="00676A25">
        <w:rPr>
          <w:highlight w:val="yellow"/>
          <w:lang w:val="en-CA"/>
        </w:rPr>
        <w:t>)</w:t>
      </w:r>
    </w:p>
    <w:p w14:paraId="44160631" w14:textId="4352519A" w:rsidR="00C96DCF" w:rsidRPr="00676A25" w:rsidRDefault="00C96DCF" w:rsidP="0052646E">
      <w:pPr>
        <w:pStyle w:val="ListParagraph"/>
        <w:numPr>
          <w:ilvl w:val="0"/>
          <w:numId w:val="15"/>
        </w:numPr>
        <w:rPr>
          <w:highlight w:val="yellow"/>
          <w:lang w:val="en-CA"/>
        </w:rPr>
      </w:pPr>
      <w:r w:rsidRPr="00676A25">
        <w:rPr>
          <w:highlight w:val="yellow"/>
          <w:lang w:val="en-CA"/>
        </w:rPr>
        <w:t xml:space="preserve">Otherwise, </w:t>
      </w:r>
      <w:r w:rsidR="0052646E" w:rsidRPr="00676A25">
        <w:rPr>
          <w:highlight w:val="yellow"/>
          <w:lang w:val="en-CA"/>
        </w:rPr>
        <w:t xml:space="preserve">if </w:t>
      </w:r>
      <w:proofErr w:type="spellStart"/>
      <w:r w:rsidR="0052646E" w:rsidRPr="00676A25">
        <w:rPr>
          <w:sz w:val="24"/>
          <w:highlight w:val="yellow"/>
          <w:lang w:val="en-CA" w:eastAsia="ko-KR"/>
        </w:rPr>
        <w:t>trTypeHor</w:t>
      </w:r>
      <w:proofErr w:type="spellEnd"/>
      <w:r w:rsidR="0052646E" w:rsidRPr="00676A25">
        <w:rPr>
          <w:sz w:val="24"/>
          <w:highlight w:val="yellow"/>
          <w:lang w:val="en-CA" w:eastAsia="ko-KR"/>
        </w:rPr>
        <w:t xml:space="preserve"> is equal to 1 or 2</w:t>
      </w:r>
    </w:p>
    <w:p w14:paraId="5542694D" w14:textId="213A1BE6" w:rsidR="00C96DCF" w:rsidRPr="00676A25" w:rsidRDefault="00C96DCF" w:rsidP="0052646E">
      <w:pPr>
        <w:pStyle w:val="Equation"/>
        <w:tabs>
          <w:tab w:val="clear" w:pos="794"/>
          <w:tab w:val="clear" w:pos="1588"/>
          <w:tab w:val="clear" w:pos="4849"/>
          <w:tab w:val="left" w:pos="851"/>
          <w:tab w:val="left" w:pos="1134"/>
          <w:tab w:val="left" w:pos="1418"/>
          <w:tab w:val="left" w:pos="3600"/>
        </w:tabs>
        <w:ind w:left="720"/>
        <w:rPr>
          <w:highlight w:val="yellow"/>
          <w:lang w:val="en-CA" w:eastAsia="ko-KR"/>
        </w:rPr>
      </w:pPr>
      <w:proofErr w:type="spellStart"/>
      <w:proofErr w:type="gramStart"/>
      <w:r w:rsidRPr="00676A25">
        <w:rPr>
          <w:highlight w:val="yellow"/>
          <w:lang w:val="en-CA" w:eastAsia="ko-KR"/>
        </w:rPr>
        <w:t>nonZeroW</w:t>
      </w:r>
      <w:proofErr w:type="spellEnd"/>
      <w:proofErr w:type="gramEnd"/>
      <w:r w:rsidRPr="00676A25">
        <w:rPr>
          <w:highlight w:val="yellow"/>
          <w:lang w:val="en-CA" w:eastAsia="ko-KR"/>
        </w:rPr>
        <w:t xml:space="preserve"> = Min( </w:t>
      </w:r>
      <w:proofErr w:type="spellStart"/>
      <w:r w:rsidRPr="00676A25">
        <w:rPr>
          <w:highlight w:val="yellow"/>
          <w:lang w:val="en-CA" w:eastAsia="ko-KR"/>
        </w:rPr>
        <w:t>nTbW</w:t>
      </w:r>
      <w:proofErr w:type="spellEnd"/>
      <w:r w:rsidRPr="00676A25">
        <w:rPr>
          <w:highlight w:val="yellow"/>
          <w:lang w:val="en-CA" w:eastAsia="ko-KR"/>
        </w:rPr>
        <w:t>, 16 )</w:t>
      </w:r>
      <w:r w:rsidRPr="00676A25">
        <w:rPr>
          <w:highlight w:val="yellow"/>
          <w:lang w:val="en-CA" w:eastAsia="ko-KR"/>
        </w:rPr>
        <w:tab/>
      </w:r>
      <w:r w:rsidRPr="00676A25">
        <w:rPr>
          <w:highlight w:val="yellow"/>
          <w:lang w:val="en-CA" w:eastAsia="ko-KR"/>
        </w:rPr>
        <w:tab/>
      </w:r>
      <w:r w:rsidRPr="00676A25">
        <w:rPr>
          <w:highlight w:val="yellow"/>
          <w:lang w:val="en-CA"/>
        </w:rPr>
        <w:t>(</w:t>
      </w:r>
      <w:r w:rsidRPr="00676A25">
        <w:rPr>
          <w:highlight w:val="yellow"/>
          <w:lang w:val="en-CA"/>
        </w:rPr>
        <w:fldChar w:fldCharType="begin"/>
      </w:r>
      <w:r w:rsidRPr="00676A25">
        <w:rPr>
          <w:highlight w:val="yellow"/>
          <w:lang w:val="en-CA"/>
        </w:rPr>
        <w:instrText xml:space="preserve"> STYLEREF 1 \s </w:instrText>
      </w:r>
      <w:r w:rsidRPr="00676A25">
        <w:rPr>
          <w:highlight w:val="yellow"/>
          <w:lang w:val="en-CA"/>
        </w:rPr>
        <w:fldChar w:fldCharType="separate"/>
      </w:r>
      <w:r w:rsidRPr="00676A25">
        <w:rPr>
          <w:noProof/>
          <w:highlight w:val="yellow"/>
          <w:lang w:val="en-CA"/>
        </w:rPr>
        <w:t>8</w:t>
      </w:r>
      <w:r w:rsidRPr="00676A25">
        <w:rPr>
          <w:highlight w:val="yellow"/>
          <w:lang w:val="en-CA"/>
        </w:rPr>
        <w:fldChar w:fldCharType="end"/>
      </w:r>
      <w:r w:rsidRPr="00676A25">
        <w:rPr>
          <w:highlight w:val="yellow"/>
          <w:lang w:val="en-CA"/>
        </w:rPr>
        <w:noBreakHyphen/>
      </w:r>
      <w:r w:rsidRPr="00676A25">
        <w:rPr>
          <w:highlight w:val="yellow"/>
          <w:lang w:val="en-CA"/>
        </w:rPr>
        <w:fldChar w:fldCharType="begin"/>
      </w:r>
      <w:r w:rsidRPr="00676A25">
        <w:rPr>
          <w:highlight w:val="yellow"/>
          <w:lang w:val="en-CA"/>
        </w:rPr>
        <w:instrText xml:space="preserve"> SEQ Equation \* ARABIC \s 1 </w:instrText>
      </w:r>
      <w:r w:rsidRPr="00676A25">
        <w:rPr>
          <w:highlight w:val="yellow"/>
          <w:lang w:val="en-CA"/>
        </w:rPr>
        <w:fldChar w:fldCharType="separate"/>
      </w:r>
      <w:r w:rsidRPr="00676A25">
        <w:rPr>
          <w:noProof/>
          <w:highlight w:val="yellow"/>
          <w:lang w:val="en-CA"/>
        </w:rPr>
        <w:t>565</w:t>
      </w:r>
      <w:r w:rsidRPr="00676A25">
        <w:rPr>
          <w:highlight w:val="yellow"/>
          <w:lang w:val="en-CA"/>
        </w:rPr>
        <w:fldChar w:fldCharType="end"/>
      </w:r>
      <w:r w:rsidRPr="00676A25">
        <w:rPr>
          <w:highlight w:val="yellow"/>
          <w:lang w:val="en-CA"/>
        </w:rPr>
        <w:t>)</w:t>
      </w:r>
    </w:p>
    <w:p w14:paraId="335B5AB7" w14:textId="3EE63100" w:rsidR="00C96DCF" w:rsidRPr="00676A25" w:rsidRDefault="00C96DCF" w:rsidP="00C96DCF">
      <w:pPr>
        <w:rPr>
          <w:highlight w:val="yellow"/>
          <w:lang w:val="en-CA" w:eastAsia="ko-KR"/>
        </w:rPr>
      </w:pPr>
      <w:r w:rsidRPr="00676A25">
        <w:rPr>
          <w:highlight w:val="yellow"/>
          <w:lang w:val="en-CA" w:eastAsia="ko-KR"/>
        </w:rPr>
        <w:t xml:space="preserve">The variable </w:t>
      </w:r>
      <w:proofErr w:type="spellStart"/>
      <w:r w:rsidRPr="00676A25">
        <w:rPr>
          <w:highlight w:val="yellow"/>
          <w:lang w:val="en-CA" w:eastAsia="ko-KR"/>
        </w:rPr>
        <w:t>nonZeroH</w:t>
      </w:r>
      <w:proofErr w:type="spellEnd"/>
      <w:r w:rsidRPr="00676A25">
        <w:rPr>
          <w:highlight w:val="yellow"/>
          <w:lang w:val="en-CA" w:eastAsia="ko-KR"/>
        </w:rPr>
        <w:t xml:space="preserve"> is derived as follows:</w:t>
      </w:r>
    </w:p>
    <w:p w14:paraId="52B3E48A" w14:textId="77777777" w:rsidR="00C96DCF" w:rsidRPr="00676A25" w:rsidRDefault="00C96DCF" w:rsidP="00C96DCF">
      <w:pPr>
        <w:rPr>
          <w:highlight w:val="yellow"/>
          <w:lang w:val="en-CA" w:eastAsia="ko-KR"/>
        </w:rPr>
      </w:pPr>
    </w:p>
    <w:p w14:paraId="5A53559A" w14:textId="37B89D27" w:rsidR="00C96DCF" w:rsidRPr="00676A25" w:rsidRDefault="00C96DCF" w:rsidP="00DF536B">
      <w:pPr>
        <w:pStyle w:val="ListParagraph"/>
        <w:numPr>
          <w:ilvl w:val="0"/>
          <w:numId w:val="16"/>
        </w:numPr>
        <w:rPr>
          <w:highlight w:val="yellow"/>
          <w:lang w:val="en-CA"/>
        </w:rPr>
      </w:pPr>
      <w:r w:rsidRPr="00676A25">
        <w:rPr>
          <w:highlight w:val="yellow"/>
          <w:lang w:val="en-CA"/>
        </w:rPr>
        <w:t xml:space="preserve">If </w:t>
      </w:r>
      <w:proofErr w:type="spellStart"/>
      <w:r w:rsidRPr="00676A25">
        <w:rPr>
          <w:highlight w:val="yellow"/>
          <w:lang w:val="en-CA" w:eastAsia="ko-KR"/>
        </w:rPr>
        <w:t>trTypeVer</w:t>
      </w:r>
      <w:proofErr w:type="spellEnd"/>
      <w:r w:rsidRPr="00676A25">
        <w:rPr>
          <w:highlight w:val="yellow"/>
          <w:lang w:val="en-CA" w:eastAsia="ko-KR"/>
        </w:rPr>
        <w:t xml:space="preserve"> is equal to 0, </w:t>
      </w:r>
    </w:p>
    <w:p w14:paraId="4A07DC1F" w14:textId="1FF815DC" w:rsidR="00C96DCF" w:rsidRPr="00676A25" w:rsidRDefault="00C96DCF" w:rsidP="00C96DCF">
      <w:pPr>
        <w:pStyle w:val="Equation"/>
        <w:tabs>
          <w:tab w:val="clear" w:pos="794"/>
          <w:tab w:val="clear" w:pos="1588"/>
          <w:tab w:val="clear" w:pos="4849"/>
          <w:tab w:val="left" w:pos="851"/>
          <w:tab w:val="left" w:pos="1134"/>
          <w:tab w:val="left" w:pos="1418"/>
          <w:tab w:val="left" w:pos="3600"/>
        </w:tabs>
        <w:ind w:left="720"/>
        <w:rPr>
          <w:highlight w:val="yellow"/>
          <w:lang w:val="en-CA" w:eastAsia="ko-KR"/>
        </w:rPr>
      </w:pPr>
      <w:proofErr w:type="spellStart"/>
      <w:proofErr w:type="gramStart"/>
      <w:r w:rsidRPr="00676A25">
        <w:rPr>
          <w:highlight w:val="yellow"/>
          <w:lang w:val="en-CA" w:eastAsia="ko-KR"/>
        </w:rPr>
        <w:t>nonZeroH</w:t>
      </w:r>
      <w:proofErr w:type="spellEnd"/>
      <w:proofErr w:type="gramEnd"/>
      <w:r w:rsidRPr="00676A25">
        <w:rPr>
          <w:highlight w:val="yellow"/>
          <w:lang w:val="en-CA" w:eastAsia="ko-KR"/>
        </w:rPr>
        <w:t xml:space="preserve"> = Min( </w:t>
      </w:r>
      <w:proofErr w:type="spellStart"/>
      <w:r w:rsidRPr="00676A25">
        <w:rPr>
          <w:highlight w:val="yellow"/>
          <w:lang w:val="en-CA" w:eastAsia="ko-KR"/>
        </w:rPr>
        <w:t>nTbH</w:t>
      </w:r>
      <w:proofErr w:type="spellEnd"/>
      <w:r w:rsidRPr="00676A25">
        <w:rPr>
          <w:highlight w:val="yellow"/>
          <w:lang w:val="en-CA" w:eastAsia="ko-KR"/>
        </w:rPr>
        <w:t>, 32 )</w:t>
      </w:r>
      <w:r w:rsidRPr="00676A25">
        <w:rPr>
          <w:highlight w:val="yellow"/>
          <w:lang w:val="en-CA" w:eastAsia="ko-KR"/>
        </w:rPr>
        <w:tab/>
      </w:r>
      <w:r w:rsidRPr="00676A25">
        <w:rPr>
          <w:highlight w:val="yellow"/>
          <w:lang w:val="en-CA" w:eastAsia="ko-KR"/>
        </w:rPr>
        <w:tab/>
      </w:r>
      <w:r w:rsidRPr="00676A25">
        <w:rPr>
          <w:highlight w:val="yellow"/>
          <w:lang w:val="en-CA"/>
        </w:rPr>
        <w:t>(</w:t>
      </w:r>
      <w:r w:rsidRPr="00676A25">
        <w:rPr>
          <w:highlight w:val="yellow"/>
          <w:lang w:val="en-CA"/>
        </w:rPr>
        <w:fldChar w:fldCharType="begin"/>
      </w:r>
      <w:r w:rsidRPr="00676A25">
        <w:rPr>
          <w:highlight w:val="yellow"/>
          <w:lang w:val="en-CA"/>
        </w:rPr>
        <w:instrText xml:space="preserve"> STYLEREF 1 \s </w:instrText>
      </w:r>
      <w:r w:rsidRPr="00676A25">
        <w:rPr>
          <w:highlight w:val="yellow"/>
          <w:lang w:val="en-CA"/>
        </w:rPr>
        <w:fldChar w:fldCharType="separate"/>
      </w:r>
      <w:r w:rsidRPr="00676A25">
        <w:rPr>
          <w:noProof/>
          <w:highlight w:val="yellow"/>
          <w:lang w:val="en-CA"/>
        </w:rPr>
        <w:t>8</w:t>
      </w:r>
      <w:r w:rsidRPr="00676A25">
        <w:rPr>
          <w:highlight w:val="yellow"/>
          <w:lang w:val="en-CA"/>
        </w:rPr>
        <w:fldChar w:fldCharType="end"/>
      </w:r>
      <w:r w:rsidRPr="00676A25">
        <w:rPr>
          <w:highlight w:val="yellow"/>
          <w:lang w:val="en-CA"/>
        </w:rPr>
        <w:noBreakHyphen/>
      </w:r>
      <w:r w:rsidRPr="00676A25">
        <w:rPr>
          <w:highlight w:val="yellow"/>
          <w:lang w:val="en-CA"/>
        </w:rPr>
        <w:fldChar w:fldCharType="begin"/>
      </w:r>
      <w:r w:rsidRPr="00676A25">
        <w:rPr>
          <w:highlight w:val="yellow"/>
          <w:lang w:val="en-CA"/>
        </w:rPr>
        <w:instrText xml:space="preserve"> SEQ Equation \* ARABIC \s 1 </w:instrText>
      </w:r>
      <w:r w:rsidRPr="00676A25">
        <w:rPr>
          <w:highlight w:val="yellow"/>
          <w:lang w:val="en-CA"/>
        </w:rPr>
        <w:fldChar w:fldCharType="separate"/>
      </w:r>
      <w:r w:rsidRPr="00676A25">
        <w:rPr>
          <w:noProof/>
          <w:highlight w:val="yellow"/>
          <w:lang w:val="en-CA"/>
        </w:rPr>
        <w:t>566</w:t>
      </w:r>
      <w:r w:rsidRPr="00676A25">
        <w:rPr>
          <w:highlight w:val="yellow"/>
          <w:lang w:val="en-CA"/>
        </w:rPr>
        <w:fldChar w:fldCharType="end"/>
      </w:r>
      <w:r w:rsidRPr="00676A25">
        <w:rPr>
          <w:highlight w:val="yellow"/>
          <w:lang w:val="en-CA"/>
        </w:rPr>
        <w:t>)</w:t>
      </w:r>
    </w:p>
    <w:p w14:paraId="2A946FAC" w14:textId="0FC7F794" w:rsidR="00C96DCF" w:rsidRPr="00676A25" w:rsidRDefault="00C96DCF" w:rsidP="00DF536B">
      <w:pPr>
        <w:pStyle w:val="ListParagraph"/>
        <w:numPr>
          <w:ilvl w:val="0"/>
          <w:numId w:val="17"/>
        </w:numPr>
        <w:rPr>
          <w:highlight w:val="yellow"/>
          <w:lang w:val="en-CA"/>
        </w:rPr>
      </w:pPr>
      <w:r w:rsidRPr="00676A25">
        <w:rPr>
          <w:highlight w:val="yellow"/>
          <w:lang w:val="en-CA"/>
        </w:rPr>
        <w:t xml:space="preserve">Otherwise, </w:t>
      </w:r>
      <w:r w:rsidR="0052646E" w:rsidRPr="00676A25">
        <w:rPr>
          <w:highlight w:val="yellow"/>
          <w:lang w:val="en-CA"/>
        </w:rPr>
        <w:t xml:space="preserve">if </w:t>
      </w:r>
      <w:proofErr w:type="spellStart"/>
      <w:r w:rsidR="0052646E" w:rsidRPr="00676A25">
        <w:rPr>
          <w:sz w:val="24"/>
          <w:highlight w:val="yellow"/>
          <w:lang w:val="en-CA" w:eastAsia="ko-KR"/>
        </w:rPr>
        <w:t>trTypeVer</w:t>
      </w:r>
      <w:proofErr w:type="spellEnd"/>
      <w:r w:rsidR="0052646E" w:rsidRPr="00676A25">
        <w:rPr>
          <w:sz w:val="24"/>
          <w:highlight w:val="yellow"/>
          <w:lang w:val="en-CA" w:eastAsia="ko-KR"/>
        </w:rPr>
        <w:t xml:space="preserve"> is equal to 1 or 2</w:t>
      </w:r>
    </w:p>
    <w:p w14:paraId="1B8CEE3B" w14:textId="2D27DA1B" w:rsidR="00C96DCF" w:rsidRPr="00901B03" w:rsidRDefault="00C96DCF" w:rsidP="00C96DCF">
      <w:pPr>
        <w:pStyle w:val="Equation"/>
        <w:tabs>
          <w:tab w:val="clear" w:pos="794"/>
          <w:tab w:val="clear" w:pos="1588"/>
          <w:tab w:val="clear" w:pos="4849"/>
          <w:tab w:val="left" w:pos="851"/>
          <w:tab w:val="left" w:pos="1134"/>
          <w:tab w:val="left" w:pos="1418"/>
          <w:tab w:val="left" w:pos="3600"/>
        </w:tabs>
        <w:ind w:left="720"/>
        <w:rPr>
          <w:lang w:val="en-CA" w:eastAsia="ko-KR"/>
        </w:rPr>
      </w:pPr>
      <w:proofErr w:type="spellStart"/>
      <w:proofErr w:type="gramStart"/>
      <w:r w:rsidRPr="00676A25">
        <w:rPr>
          <w:highlight w:val="yellow"/>
          <w:lang w:val="en-CA" w:eastAsia="ko-KR"/>
        </w:rPr>
        <w:t>nonZeroH</w:t>
      </w:r>
      <w:proofErr w:type="spellEnd"/>
      <w:proofErr w:type="gramEnd"/>
      <w:r w:rsidRPr="00676A25">
        <w:rPr>
          <w:highlight w:val="yellow"/>
          <w:lang w:val="en-CA" w:eastAsia="ko-KR"/>
        </w:rPr>
        <w:t xml:space="preserve"> = Min( </w:t>
      </w:r>
      <w:proofErr w:type="spellStart"/>
      <w:r w:rsidRPr="00676A25">
        <w:rPr>
          <w:highlight w:val="yellow"/>
          <w:lang w:val="en-CA" w:eastAsia="ko-KR"/>
        </w:rPr>
        <w:t>nTbH</w:t>
      </w:r>
      <w:proofErr w:type="spellEnd"/>
      <w:r w:rsidRPr="00676A25">
        <w:rPr>
          <w:highlight w:val="yellow"/>
          <w:lang w:val="en-CA" w:eastAsia="ko-KR"/>
        </w:rPr>
        <w:t>, 16 )</w:t>
      </w:r>
      <w:r w:rsidRPr="00676A25">
        <w:rPr>
          <w:highlight w:val="yellow"/>
          <w:lang w:val="en-CA" w:eastAsia="ko-KR"/>
        </w:rPr>
        <w:tab/>
      </w:r>
      <w:r w:rsidRPr="00676A25">
        <w:rPr>
          <w:highlight w:val="yellow"/>
          <w:lang w:val="en-CA" w:eastAsia="ko-KR"/>
        </w:rPr>
        <w:tab/>
      </w:r>
      <w:r w:rsidRPr="00676A25">
        <w:rPr>
          <w:highlight w:val="yellow"/>
          <w:lang w:val="en-CA"/>
        </w:rPr>
        <w:t>(</w:t>
      </w:r>
      <w:r w:rsidRPr="00676A25">
        <w:rPr>
          <w:highlight w:val="yellow"/>
          <w:lang w:val="en-CA"/>
        </w:rPr>
        <w:fldChar w:fldCharType="begin"/>
      </w:r>
      <w:r w:rsidRPr="00676A25">
        <w:rPr>
          <w:highlight w:val="yellow"/>
          <w:lang w:val="en-CA"/>
        </w:rPr>
        <w:instrText xml:space="preserve"> STYLEREF 1 \s </w:instrText>
      </w:r>
      <w:r w:rsidRPr="00676A25">
        <w:rPr>
          <w:highlight w:val="yellow"/>
          <w:lang w:val="en-CA"/>
        </w:rPr>
        <w:fldChar w:fldCharType="separate"/>
      </w:r>
      <w:r w:rsidRPr="00676A25">
        <w:rPr>
          <w:noProof/>
          <w:highlight w:val="yellow"/>
          <w:lang w:val="en-CA"/>
        </w:rPr>
        <w:t>8</w:t>
      </w:r>
      <w:r w:rsidRPr="00676A25">
        <w:rPr>
          <w:highlight w:val="yellow"/>
          <w:lang w:val="en-CA"/>
        </w:rPr>
        <w:fldChar w:fldCharType="end"/>
      </w:r>
      <w:r w:rsidRPr="00676A25">
        <w:rPr>
          <w:highlight w:val="yellow"/>
          <w:lang w:val="en-CA"/>
        </w:rPr>
        <w:noBreakHyphen/>
        <w:t>567)</w:t>
      </w:r>
    </w:p>
    <w:p w14:paraId="474B96FC" w14:textId="77777777" w:rsidR="00C96DCF" w:rsidRPr="0052646E" w:rsidRDefault="00C96DCF" w:rsidP="0052646E">
      <w:pPr>
        <w:rPr>
          <w:lang w:val="en-CA"/>
        </w:rPr>
      </w:pPr>
    </w:p>
    <w:sectPr w:rsidR="00C96DCF" w:rsidRPr="0052646E"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D2C4E" w14:textId="77777777" w:rsidR="00530C6A" w:rsidRDefault="00530C6A">
      <w:r>
        <w:separator/>
      </w:r>
    </w:p>
  </w:endnote>
  <w:endnote w:type="continuationSeparator" w:id="0">
    <w:p w14:paraId="7DED9509" w14:textId="77777777" w:rsidR="00530C6A" w:rsidRDefault="00530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7E07D683" w:rsidR="00D3380B" w:rsidRPr="00C00DDE" w:rsidRDefault="00D3380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850E5">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E78D9">
      <w:rPr>
        <w:rStyle w:val="PageNumber"/>
        <w:noProof/>
      </w:rPr>
      <w:t>2018-12-23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750146" w14:textId="77777777" w:rsidR="00530C6A" w:rsidRDefault="00530C6A">
      <w:r>
        <w:separator/>
      </w:r>
    </w:p>
  </w:footnote>
  <w:footnote w:type="continuationSeparator" w:id="0">
    <w:p w14:paraId="38970D5F" w14:textId="77777777" w:rsidR="00530C6A" w:rsidRDefault="00530C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11"/>
  </w:num>
  <w:num w:numId="4">
    <w:abstractNumId w:val="7"/>
  </w:num>
  <w:num w:numId="5">
    <w:abstractNumId w:val="8"/>
  </w:num>
  <w:num w:numId="6">
    <w:abstractNumId w:val="2"/>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
  </w:num>
  <w:num w:numId="14">
    <w:abstractNumId w:val="3"/>
  </w:num>
  <w:num w:numId="15">
    <w:abstractNumId w:val="0"/>
  </w:num>
  <w:num w:numId="16">
    <w:abstractNumId w:val="12"/>
  </w:num>
  <w:num w:numId="1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042FD"/>
    <w:rsid w:val="000145FF"/>
    <w:rsid w:val="000308A3"/>
    <w:rsid w:val="0003795E"/>
    <w:rsid w:val="000458BC"/>
    <w:rsid w:val="00045C41"/>
    <w:rsid w:val="00046C03"/>
    <w:rsid w:val="000545F7"/>
    <w:rsid w:val="00065039"/>
    <w:rsid w:val="0007614F"/>
    <w:rsid w:val="00080EE2"/>
    <w:rsid w:val="00081249"/>
    <w:rsid w:val="00081C70"/>
    <w:rsid w:val="00082E62"/>
    <w:rsid w:val="00090BD2"/>
    <w:rsid w:val="00093F50"/>
    <w:rsid w:val="00094776"/>
    <w:rsid w:val="000A4B8C"/>
    <w:rsid w:val="000A6736"/>
    <w:rsid w:val="000B0C0F"/>
    <w:rsid w:val="000B1C6B"/>
    <w:rsid w:val="000B4FF9"/>
    <w:rsid w:val="000C09AC"/>
    <w:rsid w:val="000D0F5E"/>
    <w:rsid w:val="000D33D8"/>
    <w:rsid w:val="000D6F5F"/>
    <w:rsid w:val="000E00F3"/>
    <w:rsid w:val="000E348E"/>
    <w:rsid w:val="000F158C"/>
    <w:rsid w:val="000F4A9D"/>
    <w:rsid w:val="000F5985"/>
    <w:rsid w:val="000F6341"/>
    <w:rsid w:val="00102F3D"/>
    <w:rsid w:val="00105EFF"/>
    <w:rsid w:val="00124E38"/>
    <w:rsid w:val="0012580B"/>
    <w:rsid w:val="00131F90"/>
    <w:rsid w:val="001337E1"/>
    <w:rsid w:val="0013458C"/>
    <w:rsid w:val="0013526E"/>
    <w:rsid w:val="00146152"/>
    <w:rsid w:val="00155526"/>
    <w:rsid w:val="00171371"/>
    <w:rsid w:val="00173975"/>
    <w:rsid w:val="001752A4"/>
    <w:rsid w:val="00175A24"/>
    <w:rsid w:val="0018764B"/>
    <w:rsid w:val="00187E58"/>
    <w:rsid w:val="00194566"/>
    <w:rsid w:val="001A08AF"/>
    <w:rsid w:val="001A297E"/>
    <w:rsid w:val="001A368E"/>
    <w:rsid w:val="001A7329"/>
    <w:rsid w:val="001A792F"/>
    <w:rsid w:val="001B4E28"/>
    <w:rsid w:val="001C3525"/>
    <w:rsid w:val="001C3AFB"/>
    <w:rsid w:val="001C4071"/>
    <w:rsid w:val="001D1BD2"/>
    <w:rsid w:val="001E0248"/>
    <w:rsid w:val="001E02BE"/>
    <w:rsid w:val="001E3AC7"/>
    <w:rsid w:val="001E3B37"/>
    <w:rsid w:val="001E3CF0"/>
    <w:rsid w:val="001F2594"/>
    <w:rsid w:val="001F7C70"/>
    <w:rsid w:val="00202C5F"/>
    <w:rsid w:val="00204BA9"/>
    <w:rsid w:val="002055A6"/>
    <w:rsid w:val="00206460"/>
    <w:rsid w:val="002069B4"/>
    <w:rsid w:val="00214BEF"/>
    <w:rsid w:val="00215DFC"/>
    <w:rsid w:val="00217C0B"/>
    <w:rsid w:val="002212DF"/>
    <w:rsid w:val="00222CD4"/>
    <w:rsid w:val="00225016"/>
    <w:rsid w:val="002264A6"/>
    <w:rsid w:val="00227BA7"/>
    <w:rsid w:val="0023011C"/>
    <w:rsid w:val="002304C8"/>
    <w:rsid w:val="002375C1"/>
    <w:rsid w:val="00263398"/>
    <w:rsid w:val="00266F06"/>
    <w:rsid w:val="00275BCF"/>
    <w:rsid w:val="00283D8A"/>
    <w:rsid w:val="002850E5"/>
    <w:rsid w:val="00291E36"/>
    <w:rsid w:val="00292257"/>
    <w:rsid w:val="002A0A80"/>
    <w:rsid w:val="002A54E0"/>
    <w:rsid w:val="002B1595"/>
    <w:rsid w:val="002B191D"/>
    <w:rsid w:val="002D0AF6"/>
    <w:rsid w:val="002F0117"/>
    <w:rsid w:val="002F164D"/>
    <w:rsid w:val="003021BC"/>
    <w:rsid w:val="00303749"/>
    <w:rsid w:val="00306206"/>
    <w:rsid w:val="003074D7"/>
    <w:rsid w:val="00317D85"/>
    <w:rsid w:val="00327C56"/>
    <w:rsid w:val="0033013E"/>
    <w:rsid w:val="003315A1"/>
    <w:rsid w:val="003373EC"/>
    <w:rsid w:val="00342FF4"/>
    <w:rsid w:val="00346148"/>
    <w:rsid w:val="003549AA"/>
    <w:rsid w:val="003603BA"/>
    <w:rsid w:val="003669EA"/>
    <w:rsid w:val="003706CC"/>
    <w:rsid w:val="003773B3"/>
    <w:rsid w:val="00377710"/>
    <w:rsid w:val="003807A5"/>
    <w:rsid w:val="003A2D8E"/>
    <w:rsid w:val="003A33D2"/>
    <w:rsid w:val="003A42B4"/>
    <w:rsid w:val="003A7CE6"/>
    <w:rsid w:val="003B4E08"/>
    <w:rsid w:val="003C20E4"/>
    <w:rsid w:val="003D5FF4"/>
    <w:rsid w:val="003D6342"/>
    <w:rsid w:val="003E6F90"/>
    <w:rsid w:val="003E7166"/>
    <w:rsid w:val="003E73ED"/>
    <w:rsid w:val="003F5D0F"/>
    <w:rsid w:val="00412EB2"/>
    <w:rsid w:val="00414101"/>
    <w:rsid w:val="004219CF"/>
    <w:rsid w:val="004234F0"/>
    <w:rsid w:val="00433DDB"/>
    <w:rsid w:val="00435A29"/>
    <w:rsid w:val="00437619"/>
    <w:rsid w:val="00440B96"/>
    <w:rsid w:val="00455269"/>
    <w:rsid w:val="0046368F"/>
    <w:rsid w:val="00465A1E"/>
    <w:rsid w:val="00470E52"/>
    <w:rsid w:val="004813B4"/>
    <w:rsid w:val="004941AD"/>
    <w:rsid w:val="004A2A63"/>
    <w:rsid w:val="004B210C"/>
    <w:rsid w:val="004D405F"/>
    <w:rsid w:val="004E4F4F"/>
    <w:rsid w:val="004E6789"/>
    <w:rsid w:val="004F0073"/>
    <w:rsid w:val="004F61E3"/>
    <w:rsid w:val="004F75D3"/>
    <w:rsid w:val="00500730"/>
    <w:rsid w:val="00502E10"/>
    <w:rsid w:val="0051015C"/>
    <w:rsid w:val="00516CF1"/>
    <w:rsid w:val="0052646E"/>
    <w:rsid w:val="005271DC"/>
    <w:rsid w:val="00530C6A"/>
    <w:rsid w:val="00531AE9"/>
    <w:rsid w:val="00534B79"/>
    <w:rsid w:val="00535478"/>
    <w:rsid w:val="00544D1A"/>
    <w:rsid w:val="00550A66"/>
    <w:rsid w:val="00567EC7"/>
    <w:rsid w:val="00570013"/>
    <w:rsid w:val="005801A2"/>
    <w:rsid w:val="005952A5"/>
    <w:rsid w:val="005974E4"/>
    <w:rsid w:val="005A33A1"/>
    <w:rsid w:val="005B217D"/>
    <w:rsid w:val="005C385F"/>
    <w:rsid w:val="005C3B74"/>
    <w:rsid w:val="005D31C5"/>
    <w:rsid w:val="005E1AC6"/>
    <w:rsid w:val="005E4629"/>
    <w:rsid w:val="005E7C11"/>
    <w:rsid w:val="005F018F"/>
    <w:rsid w:val="005F53AC"/>
    <w:rsid w:val="005F6F1B"/>
    <w:rsid w:val="006141F9"/>
    <w:rsid w:val="00615995"/>
    <w:rsid w:val="00616155"/>
    <w:rsid w:val="00624B33"/>
    <w:rsid w:val="0063041A"/>
    <w:rsid w:val="00630AA2"/>
    <w:rsid w:val="00646707"/>
    <w:rsid w:val="00656E2B"/>
    <w:rsid w:val="00657F7E"/>
    <w:rsid w:val="00662E58"/>
    <w:rsid w:val="006637F2"/>
    <w:rsid w:val="006642A5"/>
    <w:rsid w:val="00664DCF"/>
    <w:rsid w:val="00676A25"/>
    <w:rsid w:val="006853AF"/>
    <w:rsid w:val="00690DC0"/>
    <w:rsid w:val="00692549"/>
    <w:rsid w:val="006A3B2D"/>
    <w:rsid w:val="006C5D39"/>
    <w:rsid w:val="006D2CE1"/>
    <w:rsid w:val="006D6D9B"/>
    <w:rsid w:val="006E23C5"/>
    <w:rsid w:val="006E2810"/>
    <w:rsid w:val="006E5417"/>
    <w:rsid w:val="006F0794"/>
    <w:rsid w:val="006F29CE"/>
    <w:rsid w:val="006F5F22"/>
    <w:rsid w:val="006F7A36"/>
    <w:rsid w:val="007023DE"/>
    <w:rsid w:val="00712F60"/>
    <w:rsid w:val="00713382"/>
    <w:rsid w:val="00720E3B"/>
    <w:rsid w:val="00734A78"/>
    <w:rsid w:val="0074393F"/>
    <w:rsid w:val="00745F6B"/>
    <w:rsid w:val="00746B72"/>
    <w:rsid w:val="0075585E"/>
    <w:rsid w:val="00770571"/>
    <w:rsid w:val="007734CD"/>
    <w:rsid w:val="007768FF"/>
    <w:rsid w:val="007824D3"/>
    <w:rsid w:val="007916FD"/>
    <w:rsid w:val="00792082"/>
    <w:rsid w:val="0079526F"/>
    <w:rsid w:val="00796EE3"/>
    <w:rsid w:val="007A3710"/>
    <w:rsid w:val="007A7D29"/>
    <w:rsid w:val="007B4AB8"/>
    <w:rsid w:val="007C7630"/>
    <w:rsid w:val="007D0CFE"/>
    <w:rsid w:val="007D1181"/>
    <w:rsid w:val="007D4828"/>
    <w:rsid w:val="007E01A3"/>
    <w:rsid w:val="007F1F8B"/>
    <w:rsid w:val="007F626F"/>
    <w:rsid w:val="007F67A1"/>
    <w:rsid w:val="00811C05"/>
    <w:rsid w:val="008206C8"/>
    <w:rsid w:val="008510F7"/>
    <w:rsid w:val="00856E4B"/>
    <w:rsid w:val="008574B3"/>
    <w:rsid w:val="0086387C"/>
    <w:rsid w:val="00874A6C"/>
    <w:rsid w:val="00876C65"/>
    <w:rsid w:val="0088186D"/>
    <w:rsid w:val="00884C19"/>
    <w:rsid w:val="008A2EB5"/>
    <w:rsid w:val="008A42CF"/>
    <w:rsid w:val="008A4B4C"/>
    <w:rsid w:val="008A5BBC"/>
    <w:rsid w:val="008B4694"/>
    <w:rsid w:val="008B7F0C"/>
    <w:rsid w:val="008C02C9"/>
    <w:rsid w:val="008C239F"/>
    <w:rsid w:val="008C6A09"/>
    <w:rsid w:val="008E480C"/>
    <w:rsid w:val="00907757"/>
    <w:rsid w:val="00914C26"/>
    <w:rsid w:val="009212B0"/>
    <w:rsid w:val="00921FA1"/>
    <w:rsid w:val="009234A5"/>
    <w:rsid w:val="009324CE"/>
    <w:rsid w:val="00933453"/>
    <w:rsid w:val="009336F7"/>
    <w:rsid w:val="0093636C"/>
    <w:rsid w:val="009374A7"/>
    <w:rsid w:val="00944E94"/>
    <w:rsid w:val="00946BD6"/>
    <w:rsid w:val="009549A0"/>
    <w:rsid w:val="00955F6D"/>
    <w:rsid w:val="009573F5"/>
    <w:rsid w:val="00977C16"/>
    <w:rsid w:val="0098551D"/>
    <w:rsid w:val="0099239A"/>
    <w:rsid w:val="0099518F"/>
    <w:rsid w:val="009A523D"/>
    <w:rsid w:val="009B02A1"/>
    <w:rsid w:val="009B3E7B"/>
    <w:rsid w:val="009C0986"/>
    <w:rsid w:val="009C163F"/>
    <w:rsid w:val="009C71D3"/>
    <w:rsid w:val="009D7CE6"/>
    <w:rsid w:val="009E204F"/>
    <w:rsid w:val="009F496B"/>
    <w:rsid w:val="00A00C65"/>
    <w:rsid w:val="00A01439"/>
    <w:rsid w:val="00A02E61"/>
    <w:rsid w:val="00A034A6"/>
    <w:rsid w:val="00A05CFF"/>
    <w:rsid w:val="00A13048"/>
    <w:rsid w:val="00A16239"/>
    <w:rsid w:val="00A27349"/>
    <w:rsid w:val="00A46843"/>
    <w:rsid w:val="00A56B97"/>
    <w:rsid w:val="00A6093D"/>
    <w:rsid w:val="00A74C42"/>
    <w:rsid w:val="00A767DC"/>
    <w:rsid w:val="00A76A6D"/>
    <w:rsid w:val="00A77564"/>
    <w:rsid w:val="00A806B0"/>
    <w:rsid w:val="00A83253"/>
    <w:rsid w:val="00AA399F"/>
    <w:rsid w:val="00AA6E84"/>
    <w:rsid w:val="00AB09F4"/>
    <w:rsid w:val="00AB1A1C"/>
    <w:rsid w:val="00AC1554"/>
    <w:rsid w:val="00AD05A8"/>
    <w:rsid w:val="00AD76D7"/>
    <w:rsid w:val="00AE0303"/>
    <w:rsid w:val="00AE341B"/>
    <w:rsid w:val="00AE3520"/>
    <w:rsid w:val="00AF5D58"/>
    <w:rsid w:val="00B01905"/>
    <w:rsid w:val="00B02A0E"/>
    <w:rsid w:val="00B05177"/>
    <w:rsid w:val="00B07CA7"/>
    <w:rsid w:val="00B1279A"/>
    <w:rsid w:val="00B350D9"/>
    <w:rsid w:val="00B4194A"/>
    <w:rsid w:val="00B437E8"/>
    <w:rsid w:val="00B5222E"/>
    <w:rsid w:val="00B53179"/>
    <w:rsid w:val="00B57A23"/>
    <w:rsid w:val="00B600CD"/>
    <w:rsid w:val="00B61C96"/>
    <w:rsid w:val="00B65D1B"/>
    <w:rsid w:val="00B73A2A"/>
    <w:rsid w:val="00B75A51"/>
    <w:rsid w:val="00B827C6"/>
    <w:rsid w:val="00B8789C"/>
    <w:rsid w:val="00B94358"/>
    <w:rsid w:val="00B94B06"/>
    <w:rsid w:val="00B94C28"/>
    <w:rsid w:val="00B967F0"/>
    <w:rsid w:val="00BB0E03"/>
    <w:rsid w:val="00BB7BD1"/>
    <w:rsid w:val="00BC09C2"/>
    <w:rsid w:val="00BC10BA"/>
    <w:rsid w:val="00BC5AFD"/>
    <w:rsid w:val="00BC5D76"/>
    <w:rsid w:val="00BD7B19"/>
    <w:rsid w:val="00BE609B"/>
    <w:rsid w:val="00BF564C"/>
    <w:rsid w:val="00C00DDE"/>
    <w:rsid w:val="00C04F43"/>
    <w:rsid w:val="00C05DAA"/>
    <w:rsid w:val="00C0609D"/>
    <w:rsid w:val="00C1017E"/>
    <w:rsid w:val="00C115AB"/>
    <w:rsid w:val="00C26CCB"/>
    <w:rsid w:val="00C30249"/>
    <w:rsid w:val="00C3723B"/>
    <w:rsid w:val="00C42466"/>
    <w:rsid w:val="00C476FD"/>
    <w:rsid w:val="00C600CF"/>
    <w:rsid w:val="00C606C9"/>
    <w:rsid w:val="00C80288"/>
    <w:rsid w:val="00C80C1D"/>
    <w:rsid w:val="00C84003"/>
    <w:rsid w:val="00C90650"/>
    <w:rsid w:val="00C96DCF"/>
    <w:rsid w:val="00C97D78"/>
    <w:rsid w:val="00CC2AAE"/>
    <w:rsid w:val="00CC5A42"/>
    <w:rsid w:val="00CD0EAB"/>
    <w:rsid w:val="00CE5CA5"/>
    <w:rsid w:val="00CE5E02"/>
    <w:rsid w:val="00CF34DB"/>
    <w:rsid w:val="00CF558F"/>
    <w:rsid w:val="00CF7F6E"/>
    <w:rsid w:val="00D010C0"/>
    <w:rsid w:val="00D01FBB"/>
    <w:rsid w:val="00D073E2"/>
    <w:rsid w:val="00D3380B"/>
    <w:rsid w:val="00D446EC"/>
    <w:rsid w:val="00D51BF0"/>
    <w:rsid w:val="00D5286D"/>
    <w:rsid w:val="00D531DB"/>
    <w:rsid w:val="00D55942"/>
    <w:rsid w:val="00D63A4F"/>
    <w:rsid w:val="00D807BF"/>
    <w:rsid w:val="00D82FCC"/>
    <w:rsid w:val="00DA17FC"/>
    <w:rsid w:val="00DA7887"/>
    <w:rsid w:val="00DB2C26"/>
    <w:rsid w:val="00DB5C5D"/>
    <w:rsid w:val="00DD02F4"/>
    <w:rsid w:val="00DD0DB8"/>
    <w:rsid w:val="00DD6622"/>
    <w:rsid w:val="00DE1C7C"/>
    <w:rsid w:val="00DE6B43"/>
    <w:rsid w:val="00DF536B"/>
    <w:rsid w:val="00E11479"/>
    <w:rsid w:val="00E11923"/>
    <w:rsid w:val="00E17BBB"/>
    <w:rsid w:val="00E25134"/>
    <w:rsid w:val="00E259CB"/>
    <w:rsid w:val="00E262D4"/>
    <w:rsid w:val="00E3447F"/>
    <w:rsid w:val="00E36250"/>
    <w:rsid w:val="00E47F2D"/>
    <w:rsid w:val="00E51B84"/>
    <w:rsid w:val="00E54511"/>
    <w:rsid w:val="00E61DAC"/>
    <w:rsid w:val="00E72B80"/>
    <w:rsid w:val="00E75FE3"/>
    <w:rsid w:val="00E86C4C"/>
    <w:rsid w:val="00E907A3"/>
    <w:rsid w:val="00E91A5B"/>
    <w:rsid w:val="00EA202A"/>
    <w:rsid w:val="00EA5AE0"/>
    <w:rsid w:val="00EB56E1"/>
    <w:rsid w:val="00EB7AB1"/>
    <w:rsid w:val="00EE78D9"/>
    <w:rsid w:val="00EE7CD8"/>
    <w:rsid w:val="00EF48CC"/>
    <w:rsid w:val="00F00801"/>
    <w:rsid w:val="00F0345E"/>
    <w:rsid w:val="00F13A95"/>
    <w:rsid w:val="00F20084"/>
    <w:rsid w:val="00F23D12"/>
    <w:rsid w:val="00F2488D"/>
    <w:rsid w:val="00F601A0"/>
    <w:rsid w:val="00F70B22"/>
    <w:rsid w:val="00F712E9"/>
    <w:rsid w:val="00F73032"/>
    <w:rsid w:val="00F80092"/>
    <w:rsid w:val="00F848FC"/>
    <w:rsid w:val="00F906F6"/>
    <w:rsid w:val="00F9282A"/>
    <w:rsid w:val="00F96BAD"/>
    <w:rsid w:val="00FA139D"/>
    <w:rsid w:val="00FA47C7"/>
    <w:rsid w:val="00FB0E84"/>
    <w:rsid w:val="00FB5E91"/>
    <w:rsid w:val="00FC2405"/>
    <w:rsid w:val="00FD01C2"/>
    <w:rsid w:val="00FD340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yperlink" Target="mailto:vseregin@qti.qualcomm.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yperlink" Target="mailto:xlxiangli@tencent.com" TargetMode="External"/><Relationship Id="rId2" Type="http://schemas.openxmlformats.org/officeDocument/2006/relationships/numbering" Target="numbering.xml"/><Relationship Id="rId16" Type="http://schemas.openxmlformats.org/officeDocument/2006/relationships/hyperlink" Target="mailto:karsten.suehring@hhi.fraunhofer.d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nhua.zhou@broadcom.com" TargetMode="External"/><Relationship Id="rId5" Type="http://schemas.openxmlformats.org/officeDocument/2006/relationships/settings" Target="settings.xml"/><Relationship Id="rId15" Type="http://schemas.openxmlformats.org/officeDocument/2006/relationships/hyperlink" Target="mailto:jill.boyce@intel.com" TargetMode="External"/><Relationship Id="rId10" Type="http://schemas.openxmlformats.org/officeDocument/2006/relationships/image" Target="media/image2.png"/><Relationship Id="rId19" Type="http://schemas.openxmlformats.org/officeDocument/2006/relationships/hyperlink" Target="mailto:haitao.yang@huawei.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EA6AB-F590-424E-BD4A-9A85039BC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10</Pages>
  <Words>2442</Words>
  <Characters>13922</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16332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Minhua Zhou</cp:lastModifiedBy>
  <cp:revision>93</cp:revision>
  <cp:lastPrinted>1901-01-01T08:00:00Z</cp:lastPrinted>
  <dcterms:created xsi:type="dcterms:W3CDTF">2018-07-06T19:14:00Z</dcterms:created>
  <dcterms:modified xsi:type="dcterms:W3CDTF">2018-12-23T18:39:00Z</dcterms:modified>
</cp:coreProperties>
</file>