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B111B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F9F1C8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219B2">
              <w:rPr>
                <w:lang w:val="en-CA"/>
              </w:rPr>
              <w:t>JVET</w:t>
            </w:r>
            <w:r w:rsidRPr="00B219B2">
              <w:rPr>
                <w:lang w:val="en-CA"/>
              </w:rPr>
              <w:t>-</w:t>
            </w:r>
            <w:r w:rsidR="00081398" w:rsidRPr="00B219B2">
              <w:rPr>
                <w:lang w:val="en-CA"/>
              </w:rPr>
              <w:t>L</w:t>
            </w:r>
            <w:r w:rsidR="00B219B2" w:rsidRPr="00A30FB7">
              <w:rPr>
                <w:lang w:val="en-CA"/>
              </w:rPr>
              <w:t>0345</w:t>
            </w:r>
            <w:r w:rsidR="00E47F2D" w:rsidRPr="00B219B2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DCADD5" w:rsidR="00E61DAC" w:rsidRPr="005B217D" w:rsidRDefault="00947BBD" w:rsidP="008260B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CE13: </w:t>
            </w:r>
            <w:r w:rsidR="008260BA">
              <w:rPr>
                <w:b/>
                <w:szCs w:val="22"/>
                <w:lang w:val="en-CA"/>
              </w:rPr>
              <w:t>I</w:t>
            </w:r>
            <w:r>
              <w:rPr>
                <w:b/>
                <w:szCs w:val="22"/>
                <w:lang w:val="en-CA"/>
              </w:rPr>
              <w:t>ntra prediction using spherical neighbors (Test</w:t>
            </w:r>
            <w:r w:rsidR="006501EE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2.2)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B815688" w:rsidR="00E61DAC" w:rsidRPr="005B217D" w:rsidRDefault="00A86221" w:rsidP="009D7CE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817A19" w:rsidR="00E61DAC" w:rsidRPr="005B217D" w:rsidRDefault="00A86221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937A25" w14:textId="7F8571A8" w:rsidR="00A86221" w:rsidRPr="008329C9" w:rsidRDefault="00A86221" w:rsidP="00A8622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 w:eastAsia="zh-CN"/>
              </w:rPr>
              <w:t>Cheng-</w:t>
            </w:r>
            <w:proofErr w:type="spellStart"/>
            <w:r w:rsidRPr="008329C9">
              <w:rPr>
                <w:szCs w:val="22"/>
                <w:lang w:val="en-CA" w:eastAsia="zh-CN"/>
              </w:rPr>
              <w:t>Hsuan</w:t>
            </w:r>
            <w:proofErr w:type="spellEnd"/>
            <w:r w:rsidRPr="008329C9">
              <w:rPr>
                <w:szCs w:val="22"/>
                <w:lang w:val="en-CA" w:eastAsia="zh-CN"/>
              </w:rPr>
              <w:t xml:space="preserve"> Shih</w:t>
            </w:r>
            <w:r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Pr="008329C9">
              <w:rPr>
                <w:szCs w:val="22"/>
                <w:lang w:val="en-CA"/>
              </w:rPr>
              <w:t>Jian-Liang Lin</w:t>
            </w:r>
            <w:r>
              <w:rPr>
                <w:szCs w:val="22"/>
                <w:lang w:val="en-CA"/>
              </w:rPr>
              <w:t xml:space="preserve">, </w:t>
            </w:r>
            <w:r w:rsidRPr="008329C9">
              <w:rPr>
                <w:szCs w:val="22"/>
                <w:lang w:val="en-CA"/>
              </w:rPr>
              <w:t>Hung-</w:t>
            </w:r>
            <w:proofErr w:type="spellStart"/>
            <w:r w:rsidRPr="008329C9">
              <w:rPr>
                <w:szCs w:val="22"/>
                <w:lang w:val="en-CA"/>
              </w:rPr>
              <w:t>Chih</w:t>
            </w:r>
            <w:proofErr w:type="spellEnd"/>
            <w:r w:rsidRPr="008329C9">
              <w:rPr>
                <w:szCs w:val="22"/>
                <w:lang w:val="en-CA"/>
              </w:rPr>
              <w:t xml:space="preserve"> Lin,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8329C9">
              <w:rPr>
                <w:szCs w:val="22"/>
                <w:lang w:val="en-CA"/>
              </w:rPr>
              <w:t>Shen</w:t>
            </w:r>
            <w:proofErr w:type="spellEnd"/>
            <w:r w:rsidRPr="008329C9">
              <w:rPr>
                <w:szCs w:val="22"/>
                <w:lang w:val="en-CA"/>
              </w:rPr>
              <w:t>-Kai Chang</w:t>
            </w:r>
            <w:r>
              <w:rPr>
                <w:szCs w:val="22"/>
                <w:lang w:val="en-CA"/>
              </w:rPr>
              <w:t xml:space="preserve">, </w:t>
            </w:r>
            <w:r w:rsidR="001155EB" w:rsidRPr="00AE779B">
              <w:rPr>
                <w:szCs w:val="22"/>
                <w:lang w:val="en-CA"/>
              </w:rPr>
              <w:t>Yung-Chang Chang</w:t>
            </w:r>
            <w:r w:rsidR="001155EB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Chi-Cheng Ju</w:t>
            </w:r>
          </w:p>
          <w:p w14:paraId="49D81240" w14:textId="78C18D51" w:rsidR="00E61DAC" w:rsidRPr="005B217D" w:rsidRDefault="00A86221" w:rsidP="00A86221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8329C9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562C753" w:rsidR="00E61DAC" w:rsidRPr="005B217D" w:rsidRDefault="00A86221" w:rsidP="00A8622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Pr="008329C9">
              <w:rPr>
                <w:szCs w:val="22"/>
                <w:lang w:val="en-CA"/>
              </w:rPr>
              <w:t xml:space="preserve"> Lin</w:t>
            </w:r>
            <w:r w:rsidRPr="008329C9">
              <w:rPr>
                <w:strike/>
                <w:sz w:val="18"/>
                <w:szCs w:val="22"/>
                <w:lang w:val="en-CA"/>
              </w:rPr>
              <w:br/>
            </w:r>
            <w:r w:rsidRPr="008329C9">
              <w:rPr>
                <w:szCs w:val="22"/>
                <w:lang w:eastAsia="zh-TW"/>
              </w:rPr>
              <w:t xml:space="preserve">+886-3-5670766 ext. </w:t>
            </w:r>
            <w:r w:rsidRPr="008329C9">
              <w:rPr>
                <w:rFonts w:hint="eastAsia"/>
                <w:szCs w:val="22"/>
                <w:lang w:eastAsia="zh-TW"/>
              </w:rPr>
              <w:t>25250</w:t>
            </w:r>
            <w:r w:rsidRPr="008329C9">
              <w:rPr>
                <w:szCs w:val="22"/>
                <w:lang w:val="en-CA"/>
              </w:rPr>
              <w:br/>
            </w:r>
            <w:r w:rsidRPr="008329C9">
              <w:rPr>
                <w:szCs w:val="22"/>
                <w:lang w:eastAsia="zh-TW"/>
              </w:rPr>
              <w:t>{</w:t>
            </w:r>
            <w:proofErr w:type="spellStart"/>
            <w:r>
              <w:t>ch</w:t>
            </w:r>
            <w:r w:rsidRPr="008329C9">
              <w:rPr>
                <w:szCs w:val="22"/>
                <w:lang w:eastAsia="zh-TW"/>
              </w:rPr>
              <w:t>.</w:t>
            </w:r>
            <w:r>
              <w:rPr>
                <w:szCs w:val="22"/>
                <w:lang w:eastAsia="zh-TW"/>
              </w:rPr>
              <w:t>s</w:t>
            </w:r>
            <w:r w:rsidRPr="008329C9">
              <w:rPr>
                <w:szCs w:val="22"/>
                <w:lang w:eastAsia="zh-TW"/>
              </w:rPr>
              <w:t>hih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>,</w:t>
            </w:r>
            <w:r w:rsidRPr="008329C9"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szCs w:val="22"/>
                <w:lang w:eastAsia="zh-TW"/>
              </w:rPr>
              <w:t>jl.lin</w:t>
            </w:r>
            <w:proofErr w:type="spellEnd"/>
            <w:r>
              <w:rPr>
                <w:szCs w:val="22"/>
                <w:lang w:eastAsia="zh-TW"/>
              </w:rPr>
              <w:t xml:space="preserve">, </w:t>
            </w:r>
            <w:proofErr w:type="spellStart"/>
            <w:r w:rsidRPr="008329C9">
              <w:rPr>
                <w:szCs w:val="22"/>
                <w:lang w:eastAsia="zh-TW"/>
              </w:rPr>
              <w:t>hungchih.lin</w:t>
            </w:r>
            <w:proofErr w:type="spellEnd"/>
            <w:r>
              <w:rPr>
                <w:szCs w:val="22"/>
                <w:lang w:eastAsia="zh-TW"/>
              </w:rPr>
              <w:t xml:space="preserve">, </w:t>
            </w:r>
            <w:proofErr w:type="spellStart"/>
            <w:r w:rsidRPr="008329C9">
              <w:rPr>
                <w:szCs w:val="22"/>
                <w:lang w:eastAsia="zh-TW"/>
              </w:rPr>
              <w:t>shenkai.chang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="001155EB">
              <w:rPr>
                <w:szCs w:val="22"/>
              </w:rPr>
              <w:t>yc.zhang</w:t>
            </w:r>
            <w:proofErr w:type="spellEnd"/>
            <w:r w:rsidR="001155EB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cc.ju</w:t>
            </w:r>
            <w:proofErr w:type="spellEnd"/>
            <w:r w:rsidRPr="008329C9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AB7642D" w:rsidR="00E61DAC" w:rsidRPr="005B217D" w:rsidRDefault="00A86221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7CDC75" w14:textId="32312DA1" w:rsidR="00FF006B" w:rsidRPr="005B217D" w:rsidRDefault="006262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="00170D4A">
        <w:rPr>
          <w:lang w:val="en-CA"/>
        </w:rPr>
        <w:t xml:space="preserve">This contribution reports </w:t>
      </w:r>
      <w:r w:rsidR="00257D41">
        <w:rPr>
          <w:lang w:val="en-CA"/>
        </w:rPr>
        <w:t>the experiment result</w:t>
      </w:r>
      <w:r w:rsidR="00DF588A">
        <w:rPr>
          <w:lang w:val="en-CA"/>
        </w:rPr>
        <w:t>s</w:t>
      </w:r>
      <w:r w:rsidR="005959F2">
        <w:rPr>
          <w:lang w:val="en-CA"/>
        </w:rPr>
        <w:t xml:space="preserve"> of </w:t>
      </w:r>
      <w:r w:rsidR="00DF588A">
        <w:rPr>
          <w:lang w:val="en-CA"/>
        </w:rPr>
        <w:t>T</w:t>
      </w:r>
      <w:r w:rsidR="005959F2">
        <w:rPr>
          <w:lang w:val="en-CA"/>
        </w:rPr>
        <w:t>est 2.2</w:t>
      </w:r>
      <w:r w:rsidR="00170D4A">
        <w:rPr>
          <w:lang w:val="en-CA"/>
        </w:rPr>
        <w:t xml:space="preserve"> in CE13: </w:t>
      </w:r>
      <w:r w:rsidR="005959F2">
        <w:rPr>
          <w:lang w:val="en-CA"/>
        </w:rPr>
        <w:t>HEC with intra prediction using spherical neighbors</w:t>
      </w:r>
      <w:r w:rsidR="00170D4A">
        <w:rPr>
          <w:lang w:val="en-CA"/>
        </w:rPr>
        <w:t xml:space="preserve">. Compared to </w:t>
      </w:r>
      <w:r w:rsidR="00935933">
        <w:rPr>
          <w:lang w:val="en-CA"/>
        </w:rPr>
        <w:t>PHEC</w:t>
      </w:r>
      <w:r w:rsidR="00170D4A">
        <w:rPr>
          <w:lang w:val="en-CA"/>
        </w:rPr>
        <w:t xml:space="preserve"> </w:t>
      </w:r>
      <w:r w:rsidR="00A6534F">
        <w:rPr>
          <w:lang w:val="en-CA"/>
        </w:rPr>
        <w:t>and HEC</w:t>
      </w:r>
      <w:r w:rsidR="00170D4A">
        <w:rPr>
          <w:lang w:val="en-CA"/>
        </w:rPr>
        <w:t>, the simulation result</w:t>
      </w:r>
      <w:r w:rsidR="006C010A">
        <w:rPr>
          <w:lang w:val="en-CA"/>
        </w:rPr>
        <w:t>s</w:t>
      </w:r>
      <w:r w:rsidR="00170D4A">
        <w:rPr>
          <w:lang w:val="en-CA"/>
        </w:rPr>
        <w:t xml:space="preserve"> reportedly show that, in terms of end-to-end WS-PSNR-Y</w:t>
      </w:r>
      <w:r w:rsidR="00A6534F">
        <w:rPr>
          <w:lang w:val="en-CA"/>
        </w:rPr>
        <w:t>/</w:t>
      </w:r>
      <w:r w:rsidR="00170D4A">
        <w:rPr>
          <w:lang w:val="en-CA"/>
        </w:rPr>
        <w:t>U</w:t>
      </w:r>
      <w:r w:rsidR="00A6534F">
        <w:rPr>
          <w:lang w:val="en-CA"/>
        </w:rPr>
        <w:t>/</w:t>
      </w:r>
      <w:r w:rsidR="00170D4A">
        <w:rPr>
          <w:lang w:val="en-CA"/>
        </w:rPr>
        <w:t xml:space="preserve">V, </w:t>
      </w:r>
      <w:r w:rsidR="005959F2">
        <w:rPr>
          <w:lang w:val="en-CA"/>
        </w:rPr>
        <w:t xml:space="preserve">HEC with </w:t>
      </w:r>
      <w:r w:rsidR="00DB721A">
        <w:rPr>
          <w:lang w:val="en-CA"/>
        </w:rPr>
        <w:t xml:space="preserve">the proposed </w:t>
      </w:r>
      <w:r w:rsidR="005959F2">
        <w:rPr>
          <w:lang w:val="en-CA"/>
        </w:rPr>
        <w:t xml:space="preserve">intra prediction using spherical neighbors </w:t>
      </w:r>
      <w:r w:rsidR="00170D4A">
        <w:rPr>
          <w:lang w:val="en-CA"/>
        </w:rPr>
        <w:t xml:space="preserve">achieves the average </w:t>
      </w:r>
      <w:r w:rsidR="00A6534F">
        <w:rPr>
          <w:lang w:val="en-CA"/>
        </w:rPr>
        <w:t>-0.38%/</w:t>
      </w:r>
      <w:r w:rsidR="005959F2">
        <w:rPr>
          <w:lang w:val="en-CA"/>
        </w:rPr>
        <w:t>0</w:t>
      </w:r>
      <w:r w:rsidR="00170D4A">
        <w:rPr>
          <w:lang w:val="en-CA"/>
        </w:rPr>
        <w:t>.</w:t>
      </w:r>
      <w:r w:rsidR="005959F2">
        <w:rPr>
          <w:lang w:val="en-CA"/>
        </w:rPr>
        <w:t>41</w:t>
      </w:r>
      <w:r w:rsidR="00170D4A">
        <w:rPr>
          <w:lang w:val="en-CA"/>
        </w:rPr>
        <w:t>%</w:t>
      </w:r>
      <w:r w:rsidR="00A6534F">
        <w:rPr>
          <w:lang w:val="en-CA"/>
        </w:rPr>
        <w:t>/</w:t>
      </w:r>
      <w:r w:rsidR="005959F2">
        <w:rPr>
          <w:lang w:val="en-CA"/>
        </w:rPr>
        <w:t>0.48</w:t>
      </w:r>
      <w:r w:rsidR="00170D4A">
        <w:rPr>
          <w:lang w:val="en-CA"/>
        </w:rPr>
        <w:t xml:space="preserve">% </w:t>
      </w:r>
      <w:r w:rsidR="00A6534F">
        <w:rPr>
          <w:lang w:val="en-CA"/>
        </w:rPr>
        <w:t xml:space="preserve">and </w:t>
      </w:r>
      <w:r w:rsidR="006C010A">
        <w:rPr>
          <w:lang w:val="en-CA"/>
        </w:rPr>
        <w:t xml:space="preserve">-0.07%/-0.05%/-0.13% </w:t>
      </w:r>
      <w:r w:rsidR="00170D4A">
        <w:rPr>
          <w:lang w:val="en-CA"/>
        </w:rPr>
        <w:t xml:space="preserve">BD-rate </w:t>
      </w:r>
      <w:r w:rsidR="00DF588A">
        <w:rPr>
          <w:lang w:val="en-CA"/>
        </w:rPr>
        <w:t>saving</w:t>
      </w:r>
      <w:r w:rsidR="00170D4A">
        <w:rPr>
          <w:lang w:val="en-CA"/>
        </w:rPr>
        <w:t>, respectively.</w:t>
      </w:r>
    </w:p>
    <w:p w14:paraId="7D2AC1F0" w14:textId="544551D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A86221">
        <w:rPr>
          <w:lang w:val="en-CA"/>
        </w:rPr>
        <w:t>oduction</w:t>
      </w:r>
    </w:p>
    <w:p w14:paraId="1539A21D" w14:textId="43C7B0D0" w:rsidR="001F2594" w:rsidRDefault="00AD66F8" w:rsidP="00A82C1A">
      <w:pPr>
        <w:ind w:firstLine="170"/>
        <w:rPr>
          <w:szCs w:val="22"/>
          <w:lang w:val="en-CA"/>
        </w:rPr>
      </w:pPr>
      <w:r>
        <w:rPr>
          <w:szCs w:val="22"/>
          <w:lang w:val="en-CA"/>
        </w:rPr>
        <w:t xml:space="preserve">  In the last meeting, </w:t>
      </w: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>ore Experiment 13 (CE13)</w:t>
      </w:r>
      <w:r w:rsidR="002B1A9A">
        <w:rPr>
          <w:szCs w:val="22"/>
          <w:lang w:val="en-CA" w:eastAsia="ja-JP"/>
        </w:rPr>
        <w:t xml:space="preserve"> </w:t>
      </w:r>
      <w:r w:rsidR="00A62CE9">
        <w:rPr>
          <w:szCs w:val="22"/>
          <w:lang w:val="en-CA" w:eastAsia="ja-JP"/>
        </w:rPr>
        <w:fldChar w:fldCharType="begin"/>
      </w:r>
      <w:r w:rsidR="00A62CE9">
        <w:rPr>
          <w:szCs w:val="22"/>
          <w:lang w:val="en-CA" w:eastAsia="ja-JP"/>
        </w:rPr>
        <w:instrText xml:space="preserve"> REF _Ref524968269 \r \h </w:instrText>
      </w:r>
      <w:r w:rsidR="00A62CE9">
        <w:rPr>
          <w:szCs w:val="22"/>
          <w:lang w:val="en-CA" w:eastAsia="ja-JP"/>
        </w:rPr>
      </w:r>
      <w:r w:rsidR="00A62CE9">
        <w:rPr>
          <w:szCs w:val="22"/>
          <w:lang w:val="en-CA" w:eastAsia="ja-JP"/>
        </w:rPr>
        <w:fldChar w:fldCharType="separate"/>
      </w:r>
      <w:r w:rsidR="00AE7346">
        <w:rPr>
          <w:szCs w:val="22"/>
          <w:lang w:val="en-CA" w:eastAsia="ja-JP"/>
        </w:rPr>
        <w:t>[1]</w:t>
      </w:r>
      <w:r w:rsidR="00A62CE9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="00A3442D">
        <w:rPr>
          <w:szCs w:val="22"/>
          <w:lang w:val="en-CA" w:eastAsia="ja-JP"/>
        </w:rPr>
        <w:t>was</w:t>
      </w:r>
      <w:r>
        <w:rPr>
          <w:szCs w:val="22"/>
          <w:lang w:val="en-CA" w:eastAsia="ja-JP"/>
        </w:rPr>
        <w:t xml:space="preserve"> established</w:t>
      </w:r>
      <w:r w:rsidR="008260BA">
        <w:rPr>
          <w:szCs w:val="22"/>
          <w:lang w:val="en-CA" w:eastAsia="ja-JP"/>
        </w:rPr>
        <w:t xml:space="preserve"> to study removing subjective artifacts at face boundaries </w:t>
      </w:r>
      <w:r w:rsidR="008260BA">
        <w:t>for the 360° video category</w:t>
      </w:r>
      <w:r>
        <w:rPr>
          <w:szCs w:val="22"/>
          <w:lang w:val="en-CA" w:eastAsia="ja-JP"/>
        </w:rPr>
        <w:t>. This contribution reports</w:t>
      </w:r>
      <w:r w:rsidR="00CE48CF">
        <w:rPr>
          <w:szCs w:val="22"/>
          <w:lang w:val="en-CA" w:eastAsia="ja-JP"/>
        </w:rPr>
        <w:t xml:space="preserve"> </w:t>
      </w:r>
      <w:r w:rsidR="00DF588A">
        <w:rPr>
          <w:szCs w:val="22"/>
          <w:lang w:val="en-CA" w:eastAsia="ja-JP"/>
        </w:rPr>
        <w:t xml:space="preserve">the </w:t>
      </w:r>
      <w:r w:rsidR="00CE48CF">
        <w:rPr>
          <w:szCs w:val="22"/>
          <w:lang w:val="en-CA" w:eastAsia="ja-JP"/>
        </w:rPr>
        <w:t>result</w:t>
      </w:r>
      <w:r w:rsidR="00DF588A">
        <w:rPr>
          <w:szCs w:val="22"/>
          <w:lang w:val="en-CA" w:eastAsia="ja-JP"/>
        </w:rPr>
        <w:t>s</w:t>
      </w:r>
      <w:r w:rsidR="00CE48CF">
        <w:rPr>
          <w:szCs w:val="22"/>
          <w:lang w:val="en-CA" w:eastAsia="ja-JP"/>
        </w:rPr>
        <w:t xml:space="preserve"> of </w:t>
      </w:r>
      <w:r w:rsidR="008260BA">
        <w:rPr>
          <w:lang w:val="en-CA"/>
        </w:rPr>
        <w:t xml:space="preserve">intra </w:t>
      </w:r>
      <w:proofErr w:type="gramStart"/>
      <w:r w:rsidR="008260BA">
        <w:rPr>
          <w:lang w:val="en-CA"/>
        </w:rPr>
        <w:t>prediction</w:t>
      </w:r>
      <w:proofErr w:type="gramEnd"/>
      <w:r w:rsidR="008260BA">
        <w:rPr>
          <w:lang w:val="en-CA"/>
        </w:rPr>
        <w:t xml:space="preserve"> using spherical neighbors</w:t>
      </w:r>
      <w:r w:rsidR="00CE48CF">
        <w:rPr>
          <w:szCs w:val="22"/>
          <w:lang w:val="en-CA" w:eastAsia="ja-JP"/>
        </w:rPr>
        <w:t xml:space="preserve"> proposed </w:t>
      </w:r>
      <w:r>
        <w:rPr>
          <w:szCs w:val="22"/>
          <w:lang w:val="en-CA" w:eastAsia="ja-JP"/>
        </w:rPr>
        <w:t xml:space="preserve">in </w:t>
      </w:r>
      <w:r w:rsidR="008260BA">
        <w:rPr>
          <w:szCs w:val="22"/>
          <w:lang w:val="en-CA" w:eastAsia="ja-JP"/>
        </w:rPr>
        <w:t>JVET-J0019</w:t>
      </w:r>
      <w:r w:rsidR="00A82C1A">
        <w:rPr>
          <w:szCs w:val="22"/>
          <w:lang w:val="en-CA" w:eastAsia="ja-JP"/>
        </w:rPr>
        <w:t xml:space="preserve"> </w:t>
      </w:r>
      <w:r w:rsidR="00A82C1A">
        <w:rPr>
          <w:szCs w:val="22"/>
          <w:lang w:val="en-CA" w:eastAsia="ja-JP"/>
        </w:rPr>
        <w:fldChar w:fldCharType="begin"/>
      </w:r>
      <w:r w:rsidR="00A82C1A">
        <w:rPr>
          <w:szCs w:val="22"/>
          <w:lang w:val="en-CA" w:eastAsia="ja-JP"/>
        </w:rPr>
        <w:instrText xml:space="preserve"> REF _Ref518120422 \r \h </w:instrText>
      </w:r>
      <w:r w:rsidR="00A82C1A">
        <w:rPr>
          <w:szCs w:val="22"/>
          <w:lang w:val="en-CA" w:eastAsia="ja-JP"/>
        </w:rPr>
      </w:r>
      <w:r w:rsidR="00A82C1A">
        <w:rPr>
          <w:szCs w:val="22"/>
          <w:lang w:val="en-CA" w:eastAsia="ja-JP"/>
        </w:rPr>
        <w:fldChar w:fldCharType="separate"/>
      </w:r>
      <w:r w:rsidR="00AE7346">
        <w:rPr>
          <w:szCs w:val="22"/>
          <w:lang w:val="en-CA" w:eastAsia="ja-JP"/>
        </w:rPr>
        <w:t>[2]</w:t>
      </w:r>
      <w:r w:rsidR="00A82C1A">
        <w:rPr>
          <w:szCs w:val="22"/>
          <w:lang w:val="en-CA" w:eastAsia="ja-JP"/>
        </w:rPr>
        <w:fldChar w:fldCharType="end"/>
      </w:r>
      <w:r w:rsidR="008260BA">
        <w:rPr>
          <w:szCs w:val="22"/>
          <w:lang w:val="en-CA" w:eastAsia="ja-JP"/>
        </w:rPr>
        <w:t xml:space="preserve"> and </w:t>
      </w:r>
      <w:r>
        <w:rPr>
          <w:szCs w:val="22"/>
          <w:lang w:val="en-CA" w:eastAsia="ja-JP"/>
        </w:rPr>
        <w:t>JVET-K0141</w:t>
      </w:r>
      <w:r w:rsidR="00796984">
        <w:rPr>
          <w:szCs w:val="22"/>
          <w:lang w:val="en-CA" w:eastAsia="ja-JP"/>
        </w:rPr>
        <w:t xml:space="preserve"> </w:t>
      </w:r>
      <w:r w:rsidR="00796984">
        <w:rPr>
          <w:szCs w:val="22"/>
          <w:lang w:val="en-CA" w:eastAsia="ja-JP"/>
        </w:rPr>
        <w:fldChar w:fldCharType="begin"/>
      </w:r>
      <w:r w:rsidR="00796984">
        <w:rPr>
          <w:szCs w:val="22"/>
          <w:lang w:val="en-CA" w:eastAsia="ja-JP"/>
        </w:rPr>
        <w:instrText xml:space="preserve"> REF _Ref525228243 \r \h </w:instrText>
      </w:r>
      <w:r w:rsidR="00796984">
        <w:rPr>
          <w:szCs w:val="22"/>
          <w:lang w:val="en-CA" w:eastAsia="ja-JP"/>
        </w:rPr>
      </w:r>
      <w:r w:rsidR="00796984">
        <w:rPr>
          <w:szCs w:val="22"/>
          <w:lang w:val="en-CA" w:eastAsia="ja-JP"/>
        </w:rPr>
        <w:fldChar w:fldCharType="separate"/>
      </w:r>
      <w:r w:rsidR="00796984">
        <w:rPr>
          <w:szCs w:val="22"/>
          <w:lang w:val="en-CA" w:eastAsia="ja-JP"/>
        </w:rPr>
        <w:t>[3]</w:t>
      </w:r>
      <w:r w:rsidR="00796984">
        <w:rPr>
          <w:szCs w:val="22"/>
          <w:lang w:val="en-CA" w:eastAsia="ja-JP"/>
        </w:rPr>
        <w:fldChar w:fldCharType="end"/>
      </w:r>
      <w:r w:rsidR="008260BA">
        <w:rPr>
          <w:szCs w:val="22"/>
          <w:lang w:val="en-CA" w:eastAsia="ja-JP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_Ref471282634 \n \h  \* MERGEFORMAT </w:instrText>
      </w:r>
      <w:r>
        <w:rPr>
          <w:lang w:val="en-CA"/>
        </w:rPr>
      </w:r>
      <w:r>
        <w:rPr>
          <w:lang w:val="en-CA"/>
        </w:rPr>
        <w:fldChar w:fldCharType="end"/>
      </w:r>
      <w:r w:rsidR="008260BA">
        <w:rPr>
          <w:szCs w:val="22"/>
          <w:lang w:val="en-CA" w:eastAsia="ja-JP"/>
        </w:rPr>
        <w:t xml:space="preserve">implemented on the </w:t>
      </w:r>
      <w:r w:rsidR="008260BA">
        <w:rPr>
          <w:lang w:val="en-CA"/>
        </w:rPr>
        <w:t xml:space="preserve">hybrid </w:t>
      </w:r>
      <w:proofErr w:type="spellStart"/>
      <w:r w:rsidR="008260BA">
        <w:rPr>
          <w:lang w:val="en-CA"/>
        </w:rPr>
        <w:t>equi</w:t>
      </w:r>
      <w:proofErr w:type="spellEnd"/>
      <w:r w:rsidR="008260BA">
        <w:rPr>
          <w:lang w:val="en-CA"/>
        </w:rPr>
        <w:t>-angular cubemap (HEC) p</w:t>
      </w:r>
      <w:r w:rsidR="008260BA" w:rsidRPr="009E16AF">
        <w:rPr>
          <w:lang w:val="en-CA"/>
        </w:rPr>
        <w:t>rojection</w:t>
      </w:r>
      <w:r w:rsidR="008260BA">
        <w:rPr>
          <w:lang w:val="en-CA"/>
        </w:rPr>
        <w:t xml:space="preserve"> </w:t>
      </w:r>
      <w:r w:rsidR="00F431FF">
        <w:rPr>
          <w:lang w:val="en-CA"/>
        </w:rPr>
        <w:fldChar w:fldCharType="begin"/>
      </w:r>
      <w:r w:rsidR="00F431FF">
        <w:rPr>
          <w:lang w:val="en-CA"/>
        </w:rPr>
        <w:instrText xml:space="preserve"> REF _Ref525228086 \r \h </w:instrText>
      </w:r>
      <w:r w:rsidR="00F431FF">
        <w:rPr>
          <w:lang w:val="en-CA"/>
        </w:rPr>
      </w:r>
      <w:r w:rsidR="00F431FF">
        <w:rPr>
          <w:lang w:val="en-CA"/>
        </w:rPr>
        <w:fldChar w:fldCharType="separate"/>
      </w:r>
      <w:r w:rsidR="00796984">
        <w:rPr>
          <w:lang w:val="en-CA"/>
        </w:rPr>
        <w:t>[4]</w:t>
      </w:r>
      <w:r w:rsidR="00F431FF">
        <w:rPr>
          <w:lang w:val="en-CA"/>
        </w:rPr>
        <w:fldChar w:fldCharType="end"/>
      </w:r>
      <w:r w:rsidR="008260BA">
        <w:rPr>
          <w:lang w:val="en-CA"/>
        </w:rPr>
        <w:fldChar w:fldCharType="begin"/>
      </w:r>
      <w:r w:rsidR="008260BA">
        <w:rPr>
          <w:lang w:val="en-CA"/>
        </w:rPr>
        <w:instrText xml:space="preserve"> REF _Ref471282634 \n \h  \* MERGEFORMAT </w:instrText>
      </w:r>
      <w:r w:rsidR="008260BA">
        <w:rPr>
          <w:lang w:val="en-CA"/>
        </w:rPr>
      </w:r>
      <w:r w:rsidR="008260BA">
        <w:rPr>
          <w:lang w:val="en-CA"/>
        </w:rPr>
        <w:fldChar w:fldCharType="end"/>
      </w:r>
      <w:r w:rsidR="008260BA">
        <w:rPr>
          <w:lang w:val="en-CA"/>
        </w:rPr>
        <w:t xml:space="preserve">. </w:t>
      </w:r>
    </w:p>
    <w:p w14:paraId="72181352" w14:textId="04AAC2C1" w:rsidR="00A86221" w:rsidRDefault="00ED3FF6" w:rsidP="0062627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Proposed method</w:t>
      </w:r>
    </w:p>
    <w:p w14:paraId="1778799C" w14:textId="0674F37F" w:rsidR="00626275" w:rsidRDefault="00626275" w:rsidP="00626275">
      <w:pPr>
        <w:rPr>
          <w:lang w:val="en-CA" w:eastAsia="zh-TW"/>
        </w:rPr>
      </w:pPr>
      <w:r>
        <w:rPr>
          <w:lang w:val="en-CA"/>
        </w:rPr>
        <w:t xml:space="preserve">  </w:t>
      </w:r>
      <w:r w:rsidR="00DB721A">
        <w:t>The i</w:t>
      </w:r>
      <w:r w:rsidR="00DB721A" w:rsidRPr="00123861">
        <w:t xml:space="preserve">ntra prediction </w:t>
      </w:r>
      <w:r w:rsidR="00DB721A">
        <w:t xml:space="preserve">constructs efficient predictors by using the neighboring reconstructed pixels of the current CU. </w:t>
      </w:r>
      <w:r w:rsidR="00DB721A">
        <w:rPr>
          <w:color w:val="0D0D0D" w:themeColor="text1" w:themeTint="F2"/>
          <w:szCs w:val="22"/>
        </w:rPr>
        <w:t>Based on the spherical</w:t>
      </w:r>
      <w:r w:rsidR="00DB721A">
        <w:rPr>
          <w:lang w:eastAsia="ko-KR"/>
        </w:rPr>
        <w:t xml:space="preserve"> continuity</w:t>
      </w:r>
      <w:r w:rsidR="00DB721A" w:rsidRPr="00404739">
        <w:rPr>
          <w:color w:val="0D0D0D" w:themeColor="text1" w:themeTint="F2"/>
          <w:szCs w:val="22"/>
        </w:rPr>
        <w:t xml:space="preserve"> </w:t>
      </w:r>
      <w:r w:rsidR="00DB721A">
        <w:rPr>
          <w:lang w:eastAsia="ko-KR"/>
        </w:rPr>
        <w:t xml:space="preserve">in </w:t>
      </w:r>
      <w:r w:rsidR="00DB721A">
        <w:rPr>
          <w:szCs w:val="22"/>
        </w:rPr>
        <w:t>360</w:t>
      </w:r>
      <w:r w:rsidR="00DB721A">
        <w:t>°</w:t>
      </w:r>
      <w:r w:rsidR="00DB721A">
        <w:rPr>
          <w:lang w:val="en-GB"/>
        </w:rPr>
        <w:t xml:space="preserve"> videos</w:t>
      </w:r>
      <w:r w:rsidR="00DB721A">
        <w:t>, the reference pixels of intra prediction can be derived from spherical neighboring pixels.</w:t>
      </w:r>
      <w:r w:rsidR="00DB721A">
        <w:rPr>
          <w:lang w:val="en-CA"/>
        </w:rPr>
        <w:t xml:space="preserve"> </w:t>
      </w:r>
      <w:r w:rsidR="00DC6AAC">
        <w:t>W</w:t>
      </w:r>
      <w:r>
        <w:t xml:space="preserve">hen a CU is located at the frame boundary (layout boundary) or the discontinuous edge(s), its neighboring pixels are replaced by the </w:t>
      </w:r>
      <w:r w:rsidR="008260BA">
        <w:t xml:space="preserve">spherical </w:t>
      </w:r>
      <w:r>
        <w:t xml:space="preserve">neighboring reconstructed pixels, which are located at other faces. As the example shown in </w:t>
      </w:r>
      <w:r w:rsidRPr="006D7015">
        <w:fldChar w:fldCharType="begin"/>
      </w:r>
      <w:r w:rsidRPr="00E36936">
        <w:instrText xml:space="preserve"> REF _Ref509581526 \h </w:instrText>
      </w:r>
      <w:r w:rsidRPr="00326AB3">
        <w:instrText xml:space="preserve"> \* MERGEFORMAT </w:instrText>
      </w:r>
      <w:r w:rsidRPr="006D7015">
        <w:fldChar w:fldCharType="separate"/>
      </w:r>
      <w:r w:rsidRPr="00326AB3">
        <w:rPr>
          <w:szCs w:val="22"/>
        </w:rPr>
        <w:t xml:space="preserve">Fig. </w:t>
      </w:r>
      <w:r w:rsidR="00DC6AAC">
        <w:rPr>
          <w:szCs w:val="22"/>
        </w:rPr>
        <w:t>1</w:t>
      </w:r>
      <w:r w:rsidRPr="006D7015">
        <w:fldChar w:fldCharType="end"/>
      </w:r>
      <w:r w:rsidRPr="00AE59D2">
        <w:t xml:space="preserve">, the </w:t>
      </w:r>
      <w:r>
        <w:t xml:space="preserve">neighboring pixels of the current CU are replaced by the top and left </w:t>
      </w:r>
      <w:r w:rsidR="008260BA">
        <w:t xml:space="preserve">spherical </w:t>
      </w:r>
      <w:r w:rsidRPr="00AE59D2">
        <w:t xml:space="preserve">neighboring </w:t>
      </w:r>
      <w:r>
        <w:t xml:space="preserve">pixels which are located at the Left face and Front face, respectively. Note that the </w:t>
      </w:r>
      <w:r w:rsidR="008260BA">
        <w:t xml:space="preserve">spherical </w:t>
      </w:r>
      <w:r>
        <w:t>neighboring reference pixels are unavailable when these pixels have not been coded yet.</w:t>
      </w:r>
    </w:p>
    <w:p w14:paraId="5383BA3C" w14:textId="5ED6F09B" w:rsidR="00796984" w:rsidRDefault="00796984" w:rsidP="00626275">
      <w:pPr>
        <w:jc w:val="center"/>
        <w:rPr>
          <w:lang w:val="en-CA"/>
        </w:rPr>
      </w:pPr>
      <w:r w:rsidRPr="00796984">
        <w:rPr>
          <w:noProof/>
          <w:lang w:eastAsia="zh-TW"/>
        </w:rPr>
        <w:drawing>
          <wp:inline distT="0" distB="0" distL="0" distR="0" wp14:anchorId="367DE0C4" wp14:editId="698E01B2">
            <wp:extent cx="4754880" cy="19875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59AF3" w14:textId="147D989B" w:rsidR="00626275" w:rsidRDefault="00626275" w:rsidP="00626275">
      <w:pPr>
        <w:spacing w:before="0"/>
        <w:jc w:val="center"/>
        <w:rPr>
          <w:lang w:val="en-CA" w:eastAsia="zh-TW"/>
        </w:rPr>
      </w:pPr>
      <w:r w:rsidRPr="00A4327C">
        <w:rPr>
          <w:b/>
        </w:rPr>
        <w:lastRenderedPageBreak/>
        <w:t xml:space="preserve">Fig. </w:t>
      </w:r>
      <w:r>
        <w:rPr>
          <w:b/>
        </w:rPr>
        <w:t>1</w:t>
      </w:r>
      <w:r>
        <w:t xml:space="preserve"> </w:t>
      </w:r>
      <w:r w:rsidR="008260BA">
        <w:rPr>
          <w:color w:val="0D0D0D" w:themeColor="text1" w:themeTint="F2"/>
          <w:szCs w:val="22"/>
        </w:rPr>
        <w:t>Spherical</w:t>
      </w:r>
      <w:r w:rsidR="008260BA" w:rsidRPr="00326AB3">
        <w:rPr>
          <w:color w:val="0D0D0D" w:themeColor="text1" w:themeTint="F2"/>
          <w:szCs w:val="22"/>
        </w:rPr>
        <w:t xml:space="preserve"> </w:t>
      </w:r>
      <w:r w:rsidRPr="00326AB3">
        <w:rPr>
          <w:color w:val="0D0D0D" w:themeColor="text1" w:themeTint="F2"/>
          <w:szCs w:val="22"/>
        </w:rPr>
        <w:t>neighboring pixels</w:t>
      </w:r>
    </w:p>
    <w:p w14:paraId="291756A1" w14:textId="7F63170E" w:rsidR="00626275" w:rsidRPr="00626275" w:rsidRDefault="00626275" w:rsidP="00626275">
      <w:pPr>
        <w:rPr>
          <w:lang w:val="en-CA"/>
        </w:rPr>
      </w:pPr>
    </w:p>
    <w:p w14:paraId="34FC3F23" w14:textId="049D1AFE" w:rsidR="00A86221" w:rsidRDefault="006F3E11" w:rsidP="00A86221">
      <w:pPr>
        <w:pStyle w:val="Heading1"/>
        <w:rPr>
          <w:lang w:val="en-CA"/>
        </w:rPr>
      </w:pPr>
      <w:r>
        <w:rPr>
          <w:lang w:val="en-CA"/>
        </w:rPr>
        <w:t>Experiment r</w:t>
      </w:r>
      <w:r w:rsidR="00A86221">
        <w:rPr>
          <w:lang w:val="en-CA"/>
        </w:rPr>
        <w:t>esults</w:t>
      </w:r>
    </w:p>
    <w:p w14:paraId="08C85F6B" w14:textId="77C110EA" w:rsidR="00664FB9" w:rsidRDefault="00664FB9" w:rsidP="00664FB9">
      <w:pPr>
        <w:rPr>
          <w:lang w:val="en-CA"/>
        </w:rPr>
      </w:pPr>
      <w:r>
        <w:rPr>
          <w:lang w:val="en-CA"/>
        </w:rPr>
        <w:t xml:space="preserve">  The experiment </w:t>
      </w:r>
      <w:r w:rsidR="00AD04F2">
        <w:rPr>
          <w:lang w:val="en-CA"/>
        </w:rPr>
        <w:t>is</w:t>
      </w:r>
      <w:r>
        <w:rPr>
          <w:lang w:val="en-CA"/>
        </w:rPr>
        <w:t xml:space="preserve"> conducted on 360Lib-7.0 </w:t>
      </w:r>
      <w:r w:rsidR="00ED3FF6">
        <w:rPr>
          <w:lang w:val="en-CA"/>
        </w:rPr>
        <w:fldChar w:fldCharType="begin"/>
      </w:r>
      <w:r w:rsidR="00ED3FF6">
        <w:rPr>
          <w:lang w:val="en-CA"/>
        </w:rPr>
        <w:instrText xml:space="preserve"> REF _Ref524884864 \r \h </w:instrText>
      </w:r>
      <w:r w:rsidR="00ED3FF6">
        <w:rPr>
          <w:lang w:val="en-CA"/>
        </w:rPr>
      </w:r>
      <w:r w:rsidR="00ED3FF6">
        <w:rPr>
          <w:lang w:val="en-CA"/>
        </w:rPr>
        <w:fldChar w:fldCharType="separate"/>
      </w:r>
      <w:r w:rsidR="00796984">
        <w:rPr>
          <w:lang w:val="en-CA"/>
        </w:rPr>
        <w:t>[5]</w:t>
      </w:r>
      <w:r w:rsidR="00ED3FF6">
        <w:rPr>
          <w:lang w:val="en-CA"/>
        </w:rPr>
        <w:fldChar w:fldCharType="end"/>
      </w:r>
      <w:r>
        <w:rPr>
          <w:lang w:val="en-CA"/>
        </w:rPr>
        <w:t xml:space="preserve"> and BMS-2.0</w:t>
      </w:r>
      <w:r w:rsidR="006C010A">
        <w:rPr>
          <w:lang w:val="en-CA"/>
        </w:rPr>
        <w:t xml:space="preserve">.1 (with fix </w:t>
      </w:r>
      <w:r w:rsidR="006C010A" w:rsidRPr="005B2BC0">
        <w:rPr>
          <w:lang w:val="en-CA"/>
        </w:rPr>
        <w:t>BMS ticket #78</w:t>
      </w:r>
      <w:r w:rsidR="006C010A">
        <w:rPr>
          <w:lang w:val="en-CA"/>
        </w:rPr>
        <w:t xml:space="preserve"> and #79) </w:t>
      </w:r>
      <w:r w:rsidR="00ED3FF6">
        <w:rPr>
          <w:lang w:val="en-CA"/>
        </w:rPr>
        <w:fldChar w:fldCharType="begin"/>
      </w:r>
      <w:r w:rsidR="00ED3FF6">
        <w:rPr>
          <w:lang w:val="en-CA"/>
        </w:rPr>
        <w:instrText xml:space="preserve"> REF _Ref524884873 \r \h </w:instrText>
      </w:r>
      <w:r w:rsidR="006C010A">
        <w:rPr>
          <w:lang w:val="en-CA"/>
        </w:rPr>
        <w:instrText xml:space="preserve"> \* MERGEFORMAT </w:instrText>
      </w:r>
      <w:r w:rsidR="00ED3FF6">
        <w:rPr>
          <w:lang w:val="en-CA"/>
        </w:rPr>
      </w:r>
      <w:r w:rsidR="00ED3FF6">
        <w:rPr>
          <w:lang w:val="en-CA"/>
        </w:rPr>
        <w:fldChar w:fldCharType="separate"/>
      </w:r>
      <w:r w:rsidR="00796984">
        <w:rPr>
          <w:lang w:val="en-CA"/>
        </w:rPr>
        <w:t>[6]</w:t>
      </w:r>
      <w:r w:rsidR="00ED3FF6">
        <w:rPr>
          <w:lang w:val="en-CA"/>
        </w:rPr>
        <w:fldChar w:fldCharType="end"/>
      </w:r>
      <w:r w:rsidRPr="00A8368E">
        <w:rPr>
          <w:lang w:val="en-CA"/>
        </w:rPr>
        <w:t xml:space="preserve"> </w:t>
      </w:r>
      <w:r>
        <w:rPr>
          <w:lang w:val="en-CA"/>
        </w:rPr>
        <w:t>followed by the JVET common test conditions (CTC) and evaluation procedures</w:t>
      </w:r>
      <w:r w:rsidR="00ED3FF6">
        <w:rPr>
          <w:lang w:val="en-CA"/>
        </w:rPr>
        <w:t xml:space="preserve"> </w:t>
      </w:r>
      <w:r w:rsidR="00ED3FF6">
        <w:rPr>
          <w:lang w:val="en-CA"/>
        </w:rPr>
        <w:fldChar w:fldCharType="begin"/>
      </w:r>
      <w:r w:rsidR="00ED3FF6">
        <w:rPr>
          <w:lang w:val="en-CA"/>
        </w:rPr>
        <w:instrText xml:space="preserve"> REF _Ref524884885 \r \h </w:instrText>
      </w:r>
      <w:r w:rsidR="00ED3FF6">
        <w:rPr>
          <w:lang w:val="en-CA"/>
        </w:rPr>
      </w:r>
      <w:r w:rsidR="00ED3FF6">
        <w:rPr>
          <w:lang w:val="en-CA"/>
        </w:rPr>
        <w:fldChar w:fldCharType="separate"/>
      </w:r>
      <w:r w:rsidR="00796984">
        <w:rPr>
          <w:lang w:val="en-CA"/>
        </w:rPr>
        <w:t>[7]</w:t>
      </w:r>
      <w:r w:rsidR="00ED3FF6">
        <w:rPr>
          <w:lang w:val="en-CA"/>
        </w:rPr>
        <w:fldChar w:fldCharType="end"/>
      </w:r>
      <w:r w:rsidR="008260BA">
        <w:rPr>
          <w:lang w:val="en-CA"/>
        </w:rPr>
        <w:t xml:space="preserve"> under the VTM-2.0 </w:t>
      </w:r>
      <w:r w:rsidR="008260BA">
        <w:rPr>
          <w:lang w:val="en-CA"/>
        </w:rPr>
        <w:fldChar w:fldCharType="begin"/>
      </w:r>
      <w:r w:rsidR="008260BA">
        <w:rPr>
          <w:lang w:val="en-CA"/>
        </w:rPr>
        <w:instrText xml:space="preserve"> REF _Ref517440628 \n \h  \* MERGEFORMAT </w:instrText>
      </w:r>
      <w:r w:rsidR="008260BA">
        <w:rPr>
          <w:lang w:val="en-CA"/>
        </w:rPr>
      </w:r>
      <w:r w:rsidR="008260BA">
        <w:rPr>
          <w:lang w:val="en-CA"/>
        </w:rPr>
        <w:fldChar w:fldCharType="separate"/>
      </w:r>
      <w:r w:rsidR="00796984">
        <w:rPr>
          <w:lang w:val="en-CA"/>
        </w:rPr>
        <w:t>[8]</w:t>
      </w:r>
      <w:r w:rsidR="008260BA">
        <w:rPr>
          <w:lang w:val="en-CA"/>
        </w:rPr>
        <w:fldChar w:fldCharType="end"/>
      </w:r>
      <w:r w:rsidR="00DB721A">
        <w:rPr>
          <w:lang w:val="en-CA"/>
        </w:rPr>
        <w:t xml:space="preserve"> </w:t>
      </w:r>
      <w:r w:rsidR="00AD04F2">
        <w:rPr>
          <w:lang w:val="en-CA"/>
        </w:rPr>
        <w:t>configuration setting</w:t>
      </w:r>
      <w:r>
        <w:rPr>
          <w:lang w:val="en-CA"/>
        </w:rPr>
        <w:t xml:space="preserve">. Following the CTC, the frame size is set to 3840x2560 with the face size of 1280x1280. Compared to </w:t>
      </w:r>
      <w:r w:rsidR="0067462C">
        <w:rPr>
          <w:lang w:val="en-CA"/>
        </w:rPr>
        <w:t>PHEC</w:t>
      </w:r>
      <w:r w:rsidR="006C010A">
        <w:rPr>
          <w:lang w:val="en-CA"/>
        </w:rPr>
        <w:t xml:space="preserve"> and HEC</w:t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_Ref517442537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522DE" w:rsidRPr="004522DE">
        <w:rPr>
          <w:lang w:val="en-CA"/>
        </w:rPr>
        <w:t>Table I</w:t>
      </w:r>
      <w:r>
        <w:rPr>
          <w:lang w:val="en-CA"/>
        </w:rPr>
        <w:fldChar w:fldCharType="end"/>
      </w:r>
      <w:r>
        <w:rPr>
          <w:lang w:val="en-CA"/>
        </w:rPr>
        <w:t xml:space="preserve"> demonstrates the average BD-rate </w:t>
      </w:r>
      <w:r w:rsidR="00AA6FBF">
        <w:rPr>
          <w:lang w:val="en-CA"/>
        </w:rPr>
        <w:t>performance</w:t>
      </w:r>
      <w:r>
        <w:rPr>
          <w:lang w:val="en-CA"/>
        </w:rPr>
        <w:t xml:space="preserve"> in terms of end-to-end WS-PSNR for </w:t>
      </w:r>
      <w:r w:rsidR="00DB721A">
        <w:rPr>
          <w:lang w:val="en-CA"/>
        </w:rPr>
        <w:t xml:space="preserve">the proposed </w:t>
      </w:r>
      <w:r w:rsidR="0074348A">
        <w:rPr>
          <w:lang w:val="en-CA"/>
        </w:rPr>
        <w:t>intra prediction using spherical neighbors</w:t>
      </w:r>
      <w:r>
        <w:rPr>
          <w:lang w:val="en-CA"/>
        </w:rPr>
        <w:t>.</w:t>
      </w:r>
    </w:p>
    <w:p w14:paraId="45A65C0B" w14:textId="44B2D9B8" w:rsidR="00DB721A" w:rsidRPr="00A82C1A" w:rsidRDefault="0074348A" w:rsidP="007F4B60">
      <w:pPr>
        <w:pStyle w:val="Caption"/>
        <w:spacing w:before="120" w:after="0"/>
        <w:jc w:val="center"/>
        <w:rPr>
          <w:lang w:val="en-CA"/>
        </w:rPr>
      </w:pPr>
      <w:bookmarkStart w:id="1" w:name="_Ref517442537"/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5A5AC7">
        <w:rPr>
          <w:b/>
          <w:lang w:val="en-CA"/>
        </w:rPr>
        <w:fldChar w:fldCharType="begin"/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instrText xml:space="preserve"> SEQ Table \* ROMAN </w:instrText>
      </w:r>
      <w:r w:rsidRPr="005A5AC7">
        <w:rPr>
          <w:b/>
          <w:lang w:val="en-CA"/>
        </w:rPr>
        <w:fldChar w:fldCharType="separate"/>
      </w:r>
      <w:r w:rsidR="00170D4A">
        <w:rPr>
          <w:b/>
          <w:i w:val="0"/>
          <w:iCs w:val="0"/>
          <w:noProof/>
          <w:color w:val="auto"/>
          <w:sz w:val="22"/>
          <w:szCs w:val="20"/>
          <w:lang w:val="en-CA"/>
        </w:rPr>
        <w:t>I</w:t>
      </w:r>
      <w:r w:rsidRPr="005A5AC7">
        <w:rPr>
          <w:b/>
          <w:lang w:val="en-CA"/>
        </w:rPr>
        <w:fldChar w:fldCharType="end"/>
      </w:r>
      <w:bookmarkEnd w:id="1"/>
      <w:r>
        <w:rPr>
          <w:i w:val="0"/>
          <w:iCs w:val="0"/>
          <w:color w:val="auto"/>
          <w:sz w:val="22"/>
          <w:szCs w:val="20"/>
          <w:lang w:val="en-CA"/>
        </w:rPr>
        <w:t xml:space="preserve"> BD-rate performance for </w:t>
      </w:r>
      <w:r w:rsidRPr="0074348A">
        <w:rPr>
          <w:i w:val="0"/>
          <w:iCs w:val="0"/>
          <w:color w:val="auto"/>
          <w:sz w:val="22"/>
          <w:szCs w:val="20"/>
          <w:lang w:val="en-CA"/>
        </w:rPr>
        <w:t>HEC with intra prediction using spherical neighbors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compared to PHEC</w:t>
      </w:r>
      <w:r w:rsidR="006C010A">
        <w:rPr>
          <w:i w:val="0"/>
          <w:iCs w:val="0"/>
          <w:color w:val="auto"/>
          <w:sz w:val="22"/>
          <w:szCs w:val="20"/>
          <w:lang w:val="en-CA"/>
        </w:rPr>
        <w:t xml:space="preserve"> and HEC</w:t>
      </w:r>
    </w:p>
    <w:tbl>
      <w:tblPr>
        <w:tblStyle w:val="TableGrid"/>
        <w:tblW w:w="6941" w:type="dxa"/>
        <w:jc w:val="center"/>
        <w:tblLayout w:type="fixed"/>
        <w:tblLook w:val="04A0" w:firstRow="1" w:lastRow="0" w:firstColumn="1" w:lastColumn="0" w:noHBand="0" w:noVBand="1"/>
      </w:tblPr>
      <w:tblGrid>
        <w:gridCol w:w="1391"/>
        <w:gridCol w:w="925"/>
        <w:gridCol w:w="925"/>
        <w:gridCol w:w="925"/>
        <w:gridCol w:w="925"/>
        <w:gridCol w:w="925"/>
        <w:gridCol w:w="925"/>
      </w:tblGrid>
      <w:tr w:rsidR="006C010A" w14:paraId="120CBD09" w14:textId="637A8D2B" w:rsidTr="00A30FB7">
        <w:trPr>
          <w:trHeight w:val="393"/>
          <w:jc w:val="center"/>
        </w:trPr>
        <w:tc>
          <w:tcPr>
            <w:tcW w:w="1391" w:type="dxa"/>
          </w:tcPr>
          <w:p w14:paraId="23EE3EB1" w14:textId="77777777" w:rsidR="006C010A" w:rsidRDefault="006C010A" w:rsidP="006C010A">
            <w:pPr>
              <w:jc w:val="center"/>
              <w:rPr>
                <w:lang w:val="en-CA"/>
              </w:rPr>
            </w:pPr>
          </w:p>
        </w:tc>
        <w:tc>
          <w:tcPr>
            <w:tcW w:w="2775" w:type="dxa"/>
            <w:gridSpan w:val="3"/>
            <w:vAlign w:val="center"/>
          </w:tcPr>
          <w:p w14:paraId="70268D6F" w14:textId="0352772B" w:rsidR="006C010A" w:rsidRPr="00DB721A" w:rsidRDefault="00DB721A" w:rsidP="006C010A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8"/>
              </w:rPr>
              <w:t>Anchor:</w:t>
            </w:r>
            <w:r w:rsidRPr="00A82C1A"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 </w:t>
            </w:r>
            <w:r w:rsidR="006C010A" w:rsidRPr="00A82C1A">
              <w:rPr>
                <w:rFonts w:ascii="Arial" w:hAnsi="Arial" w:cs="Arial"/>
                <w:bCs/>
                <w:color w:val="000000"/>
                <w:sz w:val="16"/>
                <w:szCs w:val="18"/>
              </w:rPr>
              <w:t>PHEC</w:t>
            </w:r>
          </w:p>
        </w:tc>
        <w:tc>
          <w:tcPr>
            <w:tcW w:w="2775" w:type="dxa"/>
            <w:gridSpan w:val="3"/>
            <w:vAlign w:val="center"/>
          </w:tcPr>
          <w:p w14:paraId="6F8687C1" w14:textId="0DB26366" w:rsidR="006C010A" w:rsidRPr="00A82C1A" w:rsidRDefault="00DB721A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8"/>
              </w:rPr>
              <w:t>Anchor:</w:t>
            </w:r>
            <w:r w:rsidR="006C010A" w:rsidRPr="00A82C1A"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 HEC</w:t>
            </w:r>
          </w:p>
        </w:tc>
      </w:tr>
      <w:tr w:rsidR="00364458" w14:paraId="66A7F610" w14:textId="77777777" w:rsidTr="00A30FB7">
        <w:trPr>
          <w:trHeight w:val="393"/>
          <w:jc w:val="center"/>
        </w:trPr>
        <w:tc>
          <w:tcPr>
            <w:tcW w:w="1391" w:type="dxa"/>
          </w:tcPr>
          <w:p w14:paraId="0DBCB05B" w14:textId="77777777" w:rsidR="006C010A" w:rsidRDefault="006C010A" w:rsidP="006C010A">
            <w:pPr>
              <w:rPr>
                <w:lang w:val="en-CA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1AC63B5F" w14:textId="507D74D3" w:rsidR="006C010A" w:rsidRPr="006C010A" w:rsidRDefault="006C010A" w:rsidP="006C010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2663C50E" w14:textId="3F98E46B" w:rsidR="006C010A" w:rsidRPr="005A5AC7" w:rsidRDefault="006C010A" w:rsidP="006C010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5C8B5E89" w14:textId="2940B969" w:rsidR="006C010A" w:rsidRPr="005A5AC7" w:rsidRDefault="006C010A" w:rsidP="006C010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69B68D4D" w14:textId="31B5D6A3" w:rsidR="006C010A" w:rsidRPr="005A5AC7" w:rsidRDefault="006C010A" w:rsidP="006C010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41E07AB6" w14:textId="6613377A" w:rsidR="006C010A" w:rsidRPr="006C010A" w:rsidRDefault="006C010A" w:rsidP="006C010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C010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5BD071BB" w14:textId="734A721D" w:rsidR="006C010A" w:rsidRPr="006C010A" w:rsidRDefault="006C010A" w:rsidP="006C010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C010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</w:tr>
      <w:tr w:rsidR="00364458" w14:paraId="7ECFF8B4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5497A990" w14:textId="16AD3F6E" w:rsidR="00364458" w:rsidRDefault="00364458" w:rsidP="00364458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SkateboardInLot</w:t>
            </w:r>
            <w:proofErr w:type="spellEnd"/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5950ECC7" w14:textId="46164F0B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E8EA20D" w14:textId="60E33754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10EB910F" w14:textId="07CE85A9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3828B91A" w14:textId="18EA4657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1098649D" w14:textId="6E9935F1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4158981A" w14:textId="06B7638D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</w:tr>
      <w:tr w:rsidR="00364458" w14:paraId="7CFEC702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0B851ABD" w14:textId="0F670B19" w:rsidR="00364458" w:rsidRDefault="00364458" w:rsidP="00364458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ChairLift</w:t>
            </w:r>
            <w:proofErr w:type="spellEnd"/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0C5F7631" w14:textId="4472DB95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1B0A1239" w14:textId="055EC849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6C69C75B" w14:textId="2036543D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3111E62B" w14:textId="5F4A7915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4545EBC0" w14:textId="4713FB10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2671F633" w14:textId="649365E2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364458" w14:paraId="4E7AD3E5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552598AD" w14:textId="7F217108" w:rsidR="00364458" w:rsidRDefault="00364458" w:rsidP="00364458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KiteFlite</w:t>
            </w:r>
            <w:proofErr w:type="spellEnd"/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1E5F15EB" w14:textId="05B87D7A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271B4A29" w14:textId="11B253CA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5CF8CEE6" w14:textId="01453524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50263CBF" w14:textId="571467DD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40D88F85" w14:textId="44E1758F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4F06AF2B" w14:textId="1867BFF3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364458" w14:paraId="0A5BB698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591FD8C6" w14:textId="40FA2D87" w:rsidR="00364458" w:rsidRDefault="00364458" w:rsidP="00364458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Harbor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35CC02F1" w14:textId="5F3B8E50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109DEF04" w14:textId="0ACF8661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15E7325D" w14:textId="5662FF9E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6183DF51" w14:textId="2EF53C12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6E999750" w14:textId="110E590E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154EC802" w14:textId="6E7B31BE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364458" w14:paraId="060D7514" w14:textId="77777777" w:rsidTr="00A30FB7">
        <w:trPr>
          <w:trHeight w:val="354"/>
          <w:jc w:val="center"/>
        </w:trPr>
        <w:tc>
          <w:tcPr>
            <w:tcW w:w="1391" w:type="dxa"/>
            <w:vAlign w:val="center"/>
          </w:tcPr>
          <w:p w14:paraId="7B788BBB" w14:textId="58B163FE" w:rsidR="00364458" w:rsidRDefault="00364458" w:rsidP="00364458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Trolley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5A956CB5" w14:textId="0730470E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7921DD20" w14:textId="62228F78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232D16C7" w14:textId="62E6CEF3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13CF9767" w14:textId="4B9E30BF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31784BA0" w14:textId="0EC0DB84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6EF9F3DE" w14:textId="17B21F69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364458" w14:paraId="5FF7E9A2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4D512342" w14:textId="2855D9D9" w:rsidR="00364458" w:rsidRDefault="00364458" w:rsidP="00364458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GasLamp</w:t>
            </w:r>
            <w:proofErr w:type="spellEnd"/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  <w:vAlign w:val="bottom"/>
          </w:tcPr>
          <w:p w14:paraId="3CC26E26" w14:textId="276BCB6C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  <w:vAlign w:val="bottom"/>
          </w:tcPr>
          <w:p w14:paraId="1D16D2E8" w14:textId="6D67C4A0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  <w:vAlign w:val="bottom"/>
          </w:tcPr>
          <w:p w14:paraId="0FA5CB93" w14:textId="40EF1886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  <w:vAlign w:val="bottom"/>
          </w:tcPr>
          <w:p w14:paraId="667F9034" w14:textId="2F8CA3D3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  <w:vAlign w:val="bottom"/>
          </w:tcPr>
          <w:p w14:paraId="0A08731C" w14:textId="417592A5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  <w:vAlign w:val="bottom"/>
          </w:tcPr>
          <w:p w14:paraId="0134C1B5" w14:textId="5687983C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364458" w14:paraId="22DF9EE2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44CAE47D" w14:textId="009313C1" w:rsidR="00364458" w:rsidRDefault="00364458" w:rsidP="00364458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Balboa</w:t>
            </w: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36AC5F49" w14:textId="2AE81CE6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1EBC9EF4" w14:textId="25A97AFF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452AC16B" w14:textId="71E06180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144B0A5A" w14:textId="480955AC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  <w:vAlign w:val="bottom"/>
          </w:tcPr>
          <w:p w14:paraId="0DD03F20" w14:textId="29289029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9126CAB" w14:textId="142F4538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364458" w14:paraId="6689FC74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77DF17DE" w14:textId="25699640" w:rsidR="00364458" w:rsidRDefault="00364458" w:rsidP="00364458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Broadway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44A3A2B3" w14:textId="747F4464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25596D40" w14:textId="516FA25E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72C0E6F2" w14:textId="42B4DBAC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6D68C2AE" w14:textId="2F5C2210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54A57B07" w14:textId="7C938BB6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6B6D98C0" w14:textId="4363C565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364458" w14:paraId="1016DD24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56A6CDF9" w14:textId="5EB5E57F" w:rsidR="00364458" w:rsidRDefault="00364458" w:rsidP="00364458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Landing2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5838AF82" w14:textId="65988C54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3DFD56E6" w14:textId="284C6E26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3AFB862E" w14:textId="172A7668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5E575745" w14:textId="530D3C03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11B1F734" w14:textId="3DC41CD3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73654BB9" w14:textId="2792AD69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364458" w14:paraId="36A4BFA3" w14:textId="77777777" w:rsidTr="00A30FB7">
        <w:trPr>
          <w:trHeight w:val="354"/>
          <w:jc w:val="center"/>
        </w:trPr>
        <w:tc>
          <w:tcPr>
            <w:tcW w:w="1391" w:type="dxa"/>
            <w:vAlign w:val="center"/>
          </w:tcPr>
          <w:p w14:paraId="582E54F7" w14:textId="03323316" w:rsidR="00364458" w:rsidRDefault="00364458" w:rsidP="00364458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BranCastle2</w:t>
            </w:r>
          </w:p>
        </w:tc>
        <w:tc>
          <w:tcPr>
            <w:tcW w:w="925" w:type="dxa"/>
            <w:tcBorders>
              <w:top w:val="nil"/>
            </w:tcBorders>
            <w:vAlign w:val="bottom"/>
          </w:tcPr>
          <w:p w14:paraId="047E6BFD" w14:textId="4113580E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25" w:type="dxa"/>
            <w:tcBorders>
              <w:top w:val="nil"/>
            </w:tcBorders>
            <w:vAlign w:val="bottom"/>
          </w:tcPr>
          <w:p w14:paraId="5BB267A2" w14:textId="1E25F2CB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25" w:type="dxa"/>
            <w:tcBorders>
              <w:top w:val="nil"/>
            </w:tcBorders>
            <w:vAlign w:val="bottom"/>
          </w:tcPr>
          <w:p w14:paraId="663E88C4" w14:textId="30E02A31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25" w:type="dxa"/>
            <w:tcBorders>
              <w:top w:val="nil"/>
            </w:tcBorders>
            <w:vAlign w:val="bottom"/>
          </w:tcPr>
          <w:p w14:paraId="0811BC05" w14:textId="22BF687A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5" w:type="dxa"/>
            <w:tcBorders>
              <w:top w:val="nil"/>
            </w:tcBorders>
            <w:vAlign w:val="bottom"/>
          </w:tcPr>
          <w:p w14:paraId="01017DBD" w14:textId="2417DF86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5" w:type="dxa"/>
            <w:tcBorders>
              <w:top w:val="nil"/>
            </w:tcBorders>
            <w:vAlign w:val="bottom"/>
          </w:tcPr>
          <w:p w14:paraId="3141714F" w14:textId="42E6CAEE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364458" w14:paraId="6FD7122E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6958B0AF" w14:textId="37DE8B0A" w:rsidR="00364458" w:rsidRDefault="00364458" w:rsidP="00364458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S1</w:t>
            </w:r>
          </w:p>
        </w:tc>
        <w:tc>
          <w:tcPr>
            <w:tcW w:w="925" w:type="dxa"/>
            <w:vAlign w:val="bottom"/>
          </w:tcPr>
          <w:p w14:paraId="0A7F1147" w14:textId="2B03EF98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25" w:type="dxa"/>
            <w:vAlign w:val="bottom"/>
          </w:tcPr>
          <w:p w14:paraId="20CB0627" w14:textId="510B599B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25" w:type="dxa"/>
            <w:vAlign w:val="bottom"/>
          </w:tcPr>
          <w:p w14:paraId="27B7C1D0" w14:textId="3B7982C6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25" w:type="dxa"/>
            <w:vAlign w:val="bottom"/>
          </w:tcPr>
          <w:p w14:paraId="4F931284" w14:textId="3F9ABC3F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5" w:type="dxa"/>
            <w:vAlign w:val="bottom"/>
          </w:tcPr>
          <w:p w14:paraId="47C69341" w14:textId="2E34A051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5" w:type="dxa"/>
            <w:vAlign w:val="bottom"/>
          </w:tcPr>
          <w:p w14:paraId="280C02E0" w14:textId="33F71EB1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364458" w14:paraId="53C96AB0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28E16181" w14:textId="6F88D360" w:rsidR="00364458" w:rsidRDefault="00364458" w:rsidP="00364458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S2</w:t>
            </w:r>
          </w:p>
        </w:tc>
        <w:tc>
          <w:tcPr>
            <w:tcW w:w="925" w:type="dxa"/>
            <w:vAlign w:val="bottom"/>
          </w:tcPr>
          <w:p w14:paraId="69664FD4" w14:textId="2A6128EB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25" w:type="dxa"/>
            <w:vAlign w:val="bottom"/>
          </w:tcPr>
          <w:p w14:paraId="4C49E9ED" w14:textId="6C6B972F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25" w:type="dxa"/>
            <w:vAlign w:val="bottom"/>
          </w:tcPr>
          <w:p w14:paraId="4A9FF4A0" w14:textId="7693E1C7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25" w:type="dxa"/>
            <w:vAlign w:val="bottom"/>
          </w:tcPr>
          <w:p w14:paraId="75787B8F" w14:textId="22498B4D" w:rsidR="00364458" w:rsidRDefault="00364458" w:rsidP="003644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5" w:type="dxa"/>
            <w:vAlign w:val="bottom"/>
          </w:tcPr>
          <w:p w14:paraId="15115A2D" w14:textId="7A71D41F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5" w:type="dxa"/>
            <w:vAlign w:val="bottom"/>
          </w:tcPr>
          <w:p w14:paraId="55BD21E0" w14:textId="7BE3B094" w:rsidR="00364458" w:rsidRDefault="00364458" w:rsidP="00364458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364458" w14:paraId="5577479E" w14:textId="77777777" w:rsidTr="00A30FB7">
        <w:trPr>
          <w:trHeight w:val="341"/>
          <w:jc w:val="center"/>
        </w:trPr>
        <w:tc>
          <w:tcPr>
            <w:tcW w:w="1391" w:type="dxa"/>
            <w:vAlign w:val="center"/>
          </w:tcPr>
          <w:p w14:paraId="710EB362" w14:textId="6F220B6C" w:rsidR="00364458" w:rsidRPr="00952446" w:rsidRDefault="00364458" w:rsidP="00364458">
            <w:pPr>
              <w:jc w:val="center"/>
              <w:rPr>
                <w:b/>
                <w:lang w:val="en-CA"/>
              </w:rPr>
            </w:pPr>
            <w:r w:rsidRPr="0095244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925" w:type="dxa"/>
            <w:vAlign w:val="bottom"/>
          </w:tcPr>
          <w:p w14:paraId="5C04A173" w14:textId="68FA1FC4" w:rsidR="00364458" w:rsidRPr="00952446" w:rsidRDefault="00364458" w:rsidP="00364458">
            <w:pPr>
              <w:jc w:val="center"/>
              <w:rPr>
                <w:b/>
                <w:lang w:val="en-CA"/>
              </w:rPr>
            </w:pPr>
            <w:r w:rsidRPr="00A30FB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25" w:type="dxa"/>
            <w:vAlign w:val="bottom"/>
          </w:tcPr>
          <w:p w14:paraId="0378F3B7" w14:textId="5EA181BC" w:rsidR="00364458" w:rsidRPr="00952446" w:rsidRDefault="00364458" w:rsidP="003644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30FB7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25" w:type="dxa"/>
            <w:vAlign w:val="bottom"/>
          </w:tcPr>
          <w:p w14:paraId="522A54E6" w14:textId="74FAF9D6" w:rsidR="00364458" w:rsidRPr="00952446" w:rsidRDefault="00364458" w:rsidP="003644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30FB7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25" w:type="dxa"/>
            <w:vAlign w:val="bottom"/>
          </w:tcPr>
          <w:p w14:paraId="3D07D5D8" w14:textId="5B4F8033" w:rsidR="00364458" w:rsidRPr="00952446" w:rsidRDefault="00364458" w:rsidP="003644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30FB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5" w:type="dxa"/>
            <w:vAlign w:val="bottom"/>
          </w:tcPr>
          <w:p w14:paraId="38B29384" w14:textId="13F60F4E" w:rsidR="00364458" w:rsidRPr="00952446" w:rsidRDefault="00364458" w:rsidP="00364458">
            <w:pPr>
              <w:jc w:val="center"/>
              <w:rPr>
                <w:b/>
                <w:lang w:val="en-CA"/>
              </w:rPr>
            </w:pPr>
            <w:r w:rsidRPr="00A30FB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5" w:type="dxa"/>
            <w:vAlign w:val="bottom"/>
          </w:tcPr>
          <w:p w14:paraId="35D20785" w14:textId="61B5D097" w:rsidR="00364458" w:rsidRPr="00952446" w:rsidRDefault="00364458" w:rsidP="00364458">
            <w:pPr>
              <w:jc w:val="center"/>
              <w:rPr>
                <w:b/>
                <w:lang w:val="en-CA"/>
              </w:rPr>
            </w:pPr>
            <w:r w:rsidRPr="00A30FB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</w:tr>
    </w:tbl>
    <w:p w14:paraId="4CAEA975" w14:textId="77777777" w:rsidR="00A86221" w:rsidRDefault="00A86221" w:rsidP="00A8622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EEEEA50" w14:textId="0F9BEB12" w:rsidR="008260BA" w:rsidRPr="005B217D" w:rsidRDefault="008D6A9F" w:rsidP="008260BA">
      <w:pPr>
        <w:rPr>
          <w:szCs w:val="22"/>
          <w:lang w:val="en-CA"/>
        </w:rPr>
      </w:pPr>
      <w:r>
        <w:rPr>
          <w:lang w:val="en-CA"/>
        </w:rPr>
        <w:t xml:space="preserve">  In this contribution, the performance of </w:t>
      </w:r>
      <w:r w:rsidR="00AA6FBF">
        <w:rPr>
          <w:lang w:val="en-CA"/>
        </w:rPr>
        <w:t xml:space="preserve">the proposed </w:t>
      </w:r>
      <w:r>
        <w:rPr>
          <w:lang w:val="en-CA"/>
        </w:rPr>
        <w:t xml:space="preserve">intra prediction using spherical neighbors </w:t>
      </w:r>
      <w:r w:rsidR="00AD04F2">
        <w:rPr>
          <w:lang w:val="en-CA"/>
        </w:rPr>
        <w:t>is</w:t>
      </w:r>
      <w:r>
        <w:rPr>
          <w:lang w:val="en-CA"/>
        </w:rPr>
        <w:t xml:space="preserve"> investigated. The experimental </w:t>
      </w:r>
      <w:r w:rsidR="008260BA">
        <w:rPr>
          <w:lang w:val="en-CA"/>
        </w:rPr>
        <w:t>results show that intra prediction using spherical neighbors achieves the average -0.38%/0.41%/0.48% and -0.07%/-0.05%/-0.13% BD-rate saving, respectively, compared to PHEC and HEC.</w:t>
      </w:r>
    </w:p>
    <w:p w14:paraId="18A0F596" w14:textId="77777777" w:rsidR="00A86221" w:rsidRPr="005B217D" w:rsidRDefault="00A86221" w:rsidP="00A86221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39C1ADF5" w14:textId="2004E824" w:rsidR="002B1A9A" w:rsidRDefault="002B1A9A" w:rsidP="00AD66F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" w:name="_Ref524968269"/>
      <w:bookmarkStart w:id="3" w:name="_Ref524884907"/>
      <w:bookmarkStart w:id="4" w:name="_Ref471282634"/>
      <w:r w:rsidRPr="002B1A9A">
        <w:rPr>
          <w:rFonts w:ascii="Times New Roman" w:hAnsi="Times New Roman"/>
        </w:rPr>
        <w:t xml:space="preserve">Philippe Hanhart, Jian-Liang Lin, “Description of Core Experiment 13 (CE13): Coding tools for 360° omnidirectional video”, </w:t>
      </w:r>
      <w:r w:rsidRPr="00AD66F8">
        <w:rPr>
          <w:rFonts w:ascii="Times New Roman" w:hAnsi="Times New Roman"/>
        </w:rPr>
        <w:t>JVET</w:t>
      </w:r>
      <w:r>
        <w:rPr>
          <w:rFonts w:ascii="Times New Roman" w:hAnsi="Times New Roman"/>
        </w:rPr>
        <w:t xml:space="preserve">-K1033, </w:t>
      </w:r>
      <w:r w:rsidRPr="00664FB9">
        <w:rPr>
          <w:rFonts w:ascii="Times New Roman" w:hAnsi="Times New Roman"/>
        </w:rPr>
        <w:t>July 2018, Ljubljana, SI.</w:t>
      </w:r>
      <w:bookmarkEnd w:id="2"/>
    </w:p>
    <w:p w14:paraId="01A2C8D7" w14:textId="12C11FD9" w:rsidR="00A82C1A" w:rsidRPr="00796984" w:rsidRDefault="00A82C1A" w:rsidP="007F4B6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bookmarkStart w:id="5" w:name="_Ref518120422"/>
      <w:r w:rsidRPr="005E254D">
        <w:rPr>
          <w:szCs w:val="22"/>
        </w:rPr>
        <w:t>J</w:t>
      </w:r>
      <w:r>
        <w:rPr>
          <w:szCs w:val="22"/>
        </w:rPr>
        <w:t>.</w:t>
      </w:r>
      <w:r w:rsidRPr="005E254D">
        <w:rPr>
          <w:szCs w:val="22"/>
        </w:rPr>
        <w:t>-L</w:t>
      </w:r>
      <w:r>
        <w:rPr>
          <w:szCs w:val="22"/>
        </w:rPr>
        <w:t>.</w:t>
      </w:r>
      <w:r w:rsidRPr="005E254D">
        <w:rPr>
          <w:szCs w:val="22"/>
        </w:rPr>
        <w:t xml:space="preserve"> Lin</w:t>
      </w:r>
      <w:r w:rsidRPr="00D360FD">
        <w:rPr>
          <w:szCs w:val="22"/>
        </w:rPr>
        <w:t>,</w:t>
      </w:r>
      <w:r>
        <w:rPr>
          <w:szCs w:val="22"/>
        </w:rPr>
        <w:t xml:space="preserve"> </w:t>
      </w:r>
      <w:r w:rsidRPr="00D360FD">
        <w:rPr>
          <w:szCs w:val="22"/>
        </w:rPr>
        <w:t>Y</w:t>
      </w:r>
      <w:r>
        <w:rPr>
          <w:szCs w:val="22"/>
        </w:rPr>
        <w:t>.</w:t>
      </w:r>
      <w:r w:rsidRPr="00D360FD">
        <w:rPr>
          <w:szCs w:val="22"/>
        </w:rPr>
        <w:t>-H</w:t>
      </w:r>
      <w:r>
        <w:rPr>
          <w:szCs w:val="22"/>
        </w:rPr>
        <w:t>.</w:t>
      </w:r>
      <w:r w:rsidRPr="00D360FD">
        <w:rPr>
          <w:szCs w:val="22"/>
        </w:rPr>
        <w:t xml:space="preserve"> Lee</w:t>
      </w:r>
      <w:r>
        <w:rPr>
          <w:szCs w:val="22"/>
        </w:rPr>
        <w:t xml:space="preserve">, </w:t>
      </w:r>
      <w:r w:rsidRPr="008329C9">
        <w:rPr>
          <w:szCs w:val="22"/>
        </w:rPr>
        <w:t>C</w:t>
      </w:r>
      <w:r>
        <w:rPr>
          <w:szCs w:val="22"/>
        </w:rPr>
        <w:t>.</w:t>
      </w:r>
      <w:r w:rsidRPr="008329C9">
        <w:rPr>
          <w:szCs w:val="22"/>
        </w:rPr>
        <w:t>-H</w:t>
      </w:r>
      <w:r>
        <w:rPr>
          <w:szCs w:val="22"/>
        </w:rPr>
        <w:t>.</w:t>
      </w:r>
      <w:r w:rsidRPr="008329C9">
        <w:rPr>
          <w:szCs w:val="22"/>
        </w:rPr>
        <w:t xml:space="preserve"> Shih</w:t>
      </w:r>
      <w:r>
        <w:rPr>
          <w:szCs w:val="22"/>
        </w:rPr>
        <w:t>, S.-</w:t>
      </w:r>
      <w:r w:rsidRPr="00994E69">
        <w:rPr>
          <w:szCs w:val="22"/>
        </w:rPr>
        <w:t>Y</w:t>
      </w:r>
      <w:r>
        <w:rPr>
          <w:szCs w:val="22"/>
        </w:rPr>
        <w:t>.</w:t>
      </w:r>
      <w:r w:rsidRPr="00994E69">
        <w:rPr>
          <w:szCs w:val="22"/>
        </w:rPr>
        <w:t xml:space="preserve"> Lin</w:t>
      </w:r>
      <w:r>
        <w:rPr>
          <w:szCs w:val="22"/>
        </w:rPr>
        <w:t>,</w:t>
      </w:r>
      <w:r w:rsidRPr="00994E69">
        <w:rPr>
          <w:szCs w:val="22"/>
        </w:rPr>
        <w:t xml:space="preserve"> </w:t>
      </w:r>
      <w:r>
        <w:rPr>
          <w:szCs w:val="22"/>
        </w:rPr>
        <w:t>H.-C. Lin</w:t>
      </w:r>
      <w:r w:rsidRPr="00D360FD">
        <w:rPr>
          <w:szCs w:val="22"/>
        </w:rPr>
        <w:t>,</w:t>
      </w:r>
      <w:r w:rsidRPr="005E254D">
        <w:rPr>
          <w:szCs w:val="22"/>
        </w:rPr>
        <w:t xml:space="preserve"> S</w:t>
      </w:r>
      <w:r>
        <w:rPr>
          <w:szCs w:val="22"/>
        </w:rPr>
        <w:t>.</w:t>
      </w:r>
      <w:r w:rsidRPr="005E254D">
        <w:rPr>
          <w:szCs w:val="22"/>
        </w:rPr>
        <w:t>-K</w:t>
      </w:r>
      <w:r>
        <w:rPr>
          <w:szCs w:val="22"/>
        </w:rPr>
        <w:t>.</w:t>
      </w:r>
      <w:r w:rsidRPr="005E254D">
        <w:rPr>
          <w:szCs w:val="22"/>
        </w:rPr>
        <w:t xml:space="preserve"> Chang</w:t>
      </w:r>
      <w:r>
        <w:rPr>
          <w:rFonts w:hint="eastAsia"/>
          <w:szCs w:val="22"/>
        </w:rPr>
        <w:t xml:space="preserve">, </w:t>
      </w:r>
      <w:r w:rsidRPr="00D360FD">
        <w:rPr>
          <w:szCs w:val="22"/>
        </w:rPr>
        <w:t>P</w:t>
      </w:r>
      <w:r>
        <w:rPr>
          <w:szCs w:val="22"/>
        </w:rPr>
        <w:t>.</w:t>
      </w:r>
      <w:r w:rsidRPr="00D360FD">
        <w:rPr>
          <w:szCs w:val="22"/>
        </w:rPr>
        <w:t xml:space="preserve"> Wang</w:t>
      </w:r>
      <w:r w:rsidRPr="005E254D">
        <w:rPr>
          <w:szCs w:val="22"/>
        </w:rPr>
        <w:t xml:space="preserve">, </w:t>
      </w:r>
      <w:r>
        <w:rPr>
          <w:szCs w:val="22"/>
        </w:rPr>
        <w:t xml:space="preserve">L. Liu, and </w:t>
      </w:r>
      <w:r>
        <w:rPr>
          <w:rFonts w:hint="eastAsia"/>
          <w:szCs w:val="22"/>
        </w:rPr>
        <w:t>C</w:t>
      </w:r>
      <w:r>
        <w:rPr>
          <w:szCs w:val="22"/>
        </w:rPr>
        <w:t>.</w:t>
      </w:r>
      <w:r>
        <w:rPr>
          <w:rFonts w:hint="eastAsia"/>
          <w:szCs w:val="22"/>
        </w:rPr>
        <w:t>-C</w:t>
      </w:r>
      <w:r>
        <w:rPr>
          <w:szCs w:val="22"/>
        </w:rPr>
        <w:t>.</w:t>
      </w:r>
      <w:r>
        <w:rPr>
          <w:rFonts w:hint="eastAsia"/>
          <w:szCs w:val="22"/>
        </w:rPr>
        <w:t xml:space="preserve"> Ju</w:t>
      </w:r>
      <w:r>
        <w:rPr>
          <w:szCs w:val="22"/>
        </w:rPr>
        <w:t>, “</w:t>
      </w:r>
      <w:r w:rsidRPr="00D360FD">
        <w:rPr>
          <w:szCs w:val="22"/>
        </w:rPr>
        <w:t>Description of 360° video coding technology proposal by MediaTek</w:t>
      </w:r>
      <w:r>
        <w:rPr>
          <w:szCs w:val="22"/>
        </w:rPr>
        <w:t xml:space="preserve">,” Joint Video Experts Team (JVET) of ITU-T SG 16 WP 3 and ISO/IEC JTC 1/SC 29/WG 11, JVET-J0019, </w:t>
      </w:r>
      <w:r w:rsidRPr="006468BC">
        <w:rPr>
          <w:szCs w:val="22"/>
        </w:rPr>
        <w:t>Apr. 2018, San Diego, USA</w:t>
      </w:r>
      <w:bookmarkEnd w:id="5"/>
    </w:p>
    <w:p w14:paraId="018EDC99" w14:textId="65AF76E4" w:rsidR="005C190A" w:rsidRDefault="008F1D50" w:rsidP="007F4B6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bookmarkStart w:id="6" w:name="_Ref525228243"/>
      <w:r w:rsidRPr="00AD66F8">
        <w:t>Cheng-</w:t>
      </w:r>
      <w:proofErr w:type="spellStart"/>
      <w:r w:rsidRPr="00AD66F8">
        <w:t>Hsuan</w:t>
      </w:r>
      <w:proofErr w:type="spellEnd"/>
      <w:r w:rsidRPr="00AD66F8">
        <w:t xml:space="preserve"> Shih</w:t>
      </w:r>
      <w:r w:rsidRPr="00AD66F8">
        <w:rPr>
          <w:rFonts w:hint="eastAsia"/>
        </w:rPr>
        <w:t xml:space="preserve">, </w:t>
      </w:r>
      <w:r w:rsidRPr="00AD66F8">
        <w:t>Jian-Liang Lin, Hung-</w:t>
      </w:r>
      <w:proofErr w:type="spellStart"/>
      <w:r w:rsidRPr="00AD66F8">
        <w:t>Chih</w:t>
      </w:r>
      <w:proofErr w:type="spellEnd"/>
      <w:r w:rsidRPr="00AD66F8">
        <w:t xml:space="preserve"> Lin, </w:t>
      </w:r>
      <w:proofErr w:type="spellStart"/>
      <w:r w:rsidRPr="00AD66F8">
        <w:t>Shen</w:t>
      </w:r>
      <w:proofErr w:type="spellEnd"/>
      <w:r w:rsidRPr="00AD66F8">
        <w:t xml:space="preserve">-Kai Chang, </w:t>
      </w:r>
      <w:r w:rsidRPr="00AD66F8">
        <w:rPr>
          <w:rFonts w:hint="eastAsia"/>
        </w:rPr>
        <w:t>Chi-Cheng Ju</w:t>
      </w:r>
      <w:r w:rsidRPr="00AD66F8">
        <w:t>, “AHG8: 360°-based inter/intra prediction for cubemap projection”, JVET</w:t>
      </w:r>
      <w:r>
        <w:t xml:space="preserve">-K0141, </w:t>
      </w:r>
      <w:r w:rsidRPr="00664FB9">
        <w:t>July 2018, Ljubljana, SI.</w:t>
      </w:r>
    </w:p>
    <w:p w14:paraId="39E6F210" w14:textId="10BEBBB2" w:rsidR="00A82C1A" w:rsidRPr="007F4B60" w:rsidRDefault="00A82C1A" w:rsidP="007F4B60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spacing w:before="0"/>
        <w:rPr>
          <w:color w:val="0D0D0D"/>
        </w:rPr>
      </w:pPr>
      <w:bookmarkStart w:id="7" w:name="_Ref525228086"/>
      <w:bookmarkEnd w:id="6"/>
      <w:r w:rsidRPr="00C06219">
        <w:rPr>
          <w:noProof/>
          <w:color w:val="0D0D0D"/>
          <w:szCs w:val="22"/>
          <w:lang w:eastAsia="zh-TW"/>
        </w:rPr>
        <w:t>Y.-H. Lee</w:t>
      </w:r>
      <w:r w:rsidRPr="00C06219">
        <w:rPr>
          <w:szCs w:val="22"/>
        </w:rPr>
        <w:t xml:space="preserve">, J.-L. Lin, S.-K. Chang and </w:t>
      </w:r>
      <w:r w:rsidRPr="00C06219">
        <w:rPr>
          <w:rFonts w:hint="eastAsia"/>
          <w:szCs w:val="22"/>
          <w:lang w:eastAsia="zh-TW"/>
        </w:rPr>
        <w:t>C</w:t>
      </w:r>
      <w:r w:rsidRPr="00C06219">
        <w:rPr>
          <w:szCs w:val="22"/>
          <w:lang w:eastAsia="zh-TW"/>
        </w:rPr>
        <w:t>.</w:t>
      </w:r>
      <w:r w:rsidRPr="00C06219">
        <w:rPr>
          <w:rFonts w:hint="eastAsia"/>
          <w:szCs w:val="22"/>
          <w:lang w:eastAsia="zh-TW"/>
        </w:rPr>
        <w:t>-C</w:t>
      </w:r>
      <w:r w:rsidRPr="00C06219">
        <w:rPr>
          <w:szCs w:val="22"/>
          <w:lang w:eastAsia="zh-TW"/>
        </w:rPr>
        <w:t>.</w:t>
      </w:r>
      <w:r w:rsidRPr="00C06219">
        <w:rPr>
          <w:rFonts w:hint="eastAsia"/>
          <w:szCs w:val="22"/>
          <w:lang w:eastAsia="zh-TW"/>
        </w:rPr>
        <w:t xml:space="preserve"> </w:t>
      </w:r>
      <w:r w:rsidRPr="00C06219">
        <w:rPr>
          <w:rFonts w:hint="eastAsia"/>
          <w:szCs w:val="22"/>
        </w:rPr>
        <w:t>Ju</w:t>
      </w:r>
      <w:r w:rsidRPr="00C06219">
        <w:rPr>
          <w:szCs w:val="22"/>
        </w:rPr>
        <w:t xml:space="preserve">,”CE13: Modified Cubemap Projection in JVET-J0019 (Test 5),” </w:t>
      </w:r>
      <w:r w:rsidRPr="00C06219">
        <w:rPr>
          <w:color w:val="0D0D0D"/>
        </w:rPr>
        <w:t>Joint Video Exploration Team of ITU-T SG16 WP3 and ISO/IEC JTC1/SC29/WG11, JVET-K0131, July 2018</w:t>
      </w:r>
      <w:r>
        <w:t xml:space="preserve">, </w:t>
      </w:r>
      <w:r w:rsidRPr="00C06219">
        <w:rPr>
          <w:lang w:val="en-CA"/>
        </w:rPr>
        <w:t>Ljubljana, SI</w:t>
      </w:r>
      <w:r>
        <w:t>.</w:t>
      </w:r>
      <w:bookmarkEnd w:id="7"/>
    </w:p>
    <w:p w14:paraId="07539115" w14:textId="77777777" w:rsidR="00664FB9" w:rsidRDefault="00664FB9" w:rsidP="00664FB9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bookmarkStart w:id="8" w:name="_Ref524884864"/>
      <w:bookmarkEnd w:id="3"/>
      <w:r>
        <w:rPr>
          <w:rFonts w:ascii="Times New Roman" w:hAnsi="Times New Roman"/>
        </w:rPr>
        <w:lastRenderedPageBreak/>
        <w:t xml:space="preserve">360Lib, </w:t>
      </w:r>
      <w:hyperlink r:id="rId11" w:history="1">
        <w:r w:rsidRPr="00280C96">
          <w:rPr>
            <w:rStyle w:val="Hyperlink"/>
            <w:rFonts w:ascii="Times New Roman" w:hAnsi="Times New Roman"/>
          </w:rPr>
          <w:t>https://jvet.hhi.fraunhofer.de/svn/svn_360Lib/</w:t>
        </w:r>
      </w:hyperlink>
      <w:bookmarkEnd w:id="4"/>
      <w:bookmarkEnd w:id="8"/>
      <w:r w:rsidRPr="00A8368E">
        <w:rPr>
          <w:rFonts w:ascii="Times New Roman" w:hAnsi="Times New Roman"/>
        </w:rPr>
        <w:t xml:space="preserve"> </w:t>
      </w:r>
    </w:p>
    <w:p w14:paraId="388EBC50" w14:textId="4E1702B7" w:rsidR="00664FB9" w:rsidRDefault="00664FB9" w:rsidP="00664FB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9" w:name="_Ref517440706"/>
      <w:bookmarkStart w:id="10" w:name="_Ref524884873"/>
      <w:r w:rsidRPr="00664FB9">
        <w:rPr>
          <w:rFonts w:ascii="Times New Roman" w:hAnsi="Times New Roman"/>
        </w:rPr>
        <w:t xml:space="preserve">VVC software Benchmark Set, </w:t>
      </w:r>
      <w:bookmarkStart w:id="11" w:name="_Ref517440857"/>
      <w:bookmarkEnd w:id="9"/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</w:instrText>
      </w:r>
      <w:r w:rsidRPr="00664FB9">
        <w:rPr>
          <w:rFonts w:ascii="Times New Roman" w:hAnsi="Times New Roman"/>
        </w:rPr>
        <w:instrText>https://vcgit.hhi.fraunhofer.de/JVET-K-CE13/VVCSoftware_BMS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separate"/>
      </w:r>
      <w:r w:rsidRPr="00B736F7">
        <w:rPr>
          <w:rStyle w:val="Hyperlink"/>
          <w:rFonts w:ascii="Times New Roman" w:hAnsi="Times New Roman"/>
        </w:rPr>
        <w:t>https://vcgit.hhi.fraunhofer.de/JVET-K-CE13/VVCSoftware_BMS</w:t>
      </w:r>
      <w:r>
        <w:rPr>
          <w:rFonts w:ascii="Times New Roman" w:hAnsi="Times New Roman"/>
        </w:rPr>
        <w:fldChar w:fldCharType="end"/>
      </w:r>
      <w:r w:rsidR="00D00DE9">
        <w:rPr>
          <w:rFonts w:ascii="Times New Roman" w:hAnsi="Times New Roman"/>
        </w:rPr>
        <w:t>/</w:t>
      </w:r>
      <w:bookmarkEnd w:id="10"/>
    </w:p>
    <w:p w14:paraId="6EB4E8D2" w14:textId="1390148B" w:rsidR="00664FB9" w:rsidRPr="00664FB9" w:rsidRDefault="00664FB9" w:rsidP="00664FB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2" w:name="_Ref524884885"/>
      <w:r w:rsidRPr="00664FB9">
        <w:rPr>
          <w:rFonts w:ascii="Times New Roman" w:hAnsi="Times New Roman"/>
        </w:rPr>
        <w:t>P. Hanhart, J. Boyce, K. Choi, “JVET common test conditions and evaluation procedures for 360° video”, JVET-K1012, July 2018, Ljubljana, SI.</w:t>
      </w:r>
      <w:bookmarkEnd w:id="11"/>
      <w:bookmarkEnd w:id="12"/>
      <w:r w:rsidRPr="00664FB9">
        <w:rPr>
          <w:rFonts w:ascii="Times New Roman" w:hAnsi="Times New Roman"/>
        </w:rPr>
        <w:t xml:space="preserve"> </w:t>
      </w:r>
    </w:p>
    <w:p w14:paraId="2D54A1C6" w14:textId="41A879C7" w:rsidR="00664FB9" w:rsidRPr="008260BA" w:rsidRDefault="00664FB9" w:rsidP="00D00DE9">
      <w:pPr>
        <w:pStyle w:val="ListParagraph"/>
        <w:numPr>
          <w:ilvl w:val="0"/>
          <w:numId w:val="12"/>
        </w:numPr>
        <w:rPr>
          <w:rStyle w:val="Hyperlink"/>
          <w:rFonts w:ascii="Times New Roman" w:hAnsi="Times New Roman"/>
          <w:color w:val="auto"/>
          <w:u w:val="none"/>
        </w:rPr>
      </w:pPr>
      <w:bookmarkStart w:id="13" w:name="_Ref517440628"/>
      <w:r w:rsidRPr="00443963">
        <w:rPr>
          <w:rFonts w:ascii="Times New Roman" w:hAnsi="Times New Roman"/>
        </w:rPr>
        <w:t xml:space="preserve">Versatile Video Coding Test Model, </w:t>
      </w:r>
      <w:bookmarkEnd w:id="13"/>
      <w:r w:rsidR="0067462C">
        <w:rPr>
          <w:rStyle w:val="Hyperlink"/>
          <w:rFonts w:ascii="Times New Roman" w:hAnsi="Times New Roman"/>
        </w:rPr>
        <w:fldChar w:fldCharType="begin"/>
      </w:r>
      <w:r w:rsidR="0067462C">
        <w:rPr>
          <w:rStyle w:val="Hyperlink"/>
          <w:rFonts w:ascii="Times New Roman" w:hAnsi="Times New Roman"/>
        </w:rPr>
        <w:instrText xml:space="preserve"> HYPERLINK "</w:instrText>
      </w:r>
      <w:r w:rsidR="0067462C" w:rsidRPr="00D00DE9">
        <w:rPr>
          <w:rStyle w:val="Hyperlink"/>
          <w:rFonts w:ascii="Times New Roman" w:hAnsi="Times New Roman"/>
        </w:rPr>
        <w:instrText>https://vcgit.hhi.fraunhofer.de/jvet/VVCSoftware_VTM</w:instrText>
      </w:r>
      <w:r w:rsidR="0067462C">
        <w:rPr>
          <w:rStyle w:val="Hyperlink"/>
          <w:rFonts w:ascii="Times New Roman" w:hAnsi="Times New Roman"/>
        </w:rPr>
        <w:instrText xml:space="preserve">/" </w:instrText>
      </w:r>
      <w:r w:rsidR="0067462C">
        <w:rPr>
          <w:rStyle w:val="Hyperlink"/>
          <w:rFonts w:ascii="Times New Roman" w:hAnsi="Times New Roman"/>
        </w:rPr>
        <w:fldChar w:fldCharType="separate"/>
      </w:r>
      <w:r w:rsidR="0067462C" w:rsidRPr="00B736F7">
        <w:rPr>
          <w:rStyle w:val="Hyperlink"/>
          <w:rFonts w:ascii="Times New Roman" w:hAnsi="Times New Roman"/>
        </w:rPr>
        <w:t>https://vcgit.hhi.fraunhofer.de/jvet/VVCSoftware_VTM/</w:t>
      </w:r>
      <w:r w:rsidR="0067462C">
        <w:rPr>
          <w:rStyle w:val="Hyperlink"/>
          <w:rFonts w:ascii="Times New Roman" w:hAnsi="Times New Roman"/>
        </w:rPr>
        <w:fldChar w:fldCharType="end"/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9B0470E" w:rsidR="00342FF4" w:rsidRPr="005B217D" w:rsidRDefault="00A862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156B3" w14:textId="77777777" w:rsidR="00106BBA" w:rsidRDefault="00106BBA">
      <w:r>
        <w:separator/>
      </w:r>
    </w:p>
  </w:endnote>
  <w:endnote w:type="continuationSeparator" w:id="0">
    <w:p w14:paraId="54EB97DC" w14:textId="77777777" w:rsidR="00106BBA" w:rsidRDefault="0010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18D71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0FB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0FB7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0B65A" w14:textId="77777777" w:rsidR="00106BBA" w:rsidRDefault="00106BBA">
      <w:r>
        <w:separator/>
      </w:r>
    </w:p>
  </w:footnote>
  <w:footnote w:type="continuationSeparator" w:id="0">
    <w:p w14:paraId="5EFA423E" w14:textId="77777777" w:rsidR="00106BBA" w:rsidRDefault="00106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421DF7"/>
    <w:multiLevelType w:val="hybridMultilevel"/>
    <w:tmpl w:val="74963770"/>
    <w:lvl w:ilvl="0" w:tplc="04090001">
      <w:start w:val="1"/>
      <w:numFmt w:val="decimal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C9D"/>
    <w:rsid w:val="00013493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E2953"/>
    <w:rsid w:val="000F158C"/>
    <w:rsid w:val="000F30DD"/>
    <w:rsid w:val="00102F3D"/>
    <w:rsid w:val="00106BBA"/>
    <w:rsid w:val="001155EB"/>
    <w:rsid w:val="00124E38"/>
    <w:rsid w:val="0012580B"/>
    <w:rsid w:val="00131F90"/>
    <w:rsid w:val="0013458C"/>
    <w:rsid w:val="0013526E"/>
    <w:rsid w:val="00146152"/>
    <w:rsid w:val="00155526"/>
    <w:rsid w:val="00170D4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605"/>
    <w:rsid w:val="002212DF"/>
    <w:rsid w:val="00222CD4"/>
    <w:rsid w:val="00225016"/>
    <w:rsid w:val="002264A6"/>
    <w:rsid w:val="00227BA7"/>
    <w:rsid w:val="0023011C"/>
    <w:rsid w:val="002375C1"/>
    <w:rsid w:val="00257D4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1A9A"/>
    <w:rsid w:val="002D0AF6"/>
    <w:rsid w:val="002F164D"/>
    <w:rsid w:val="003021BC"/>
    <w:rsid w:val="00303C85"/>
    <w:rsid w:val="00306206"/>
    <w:rsid w:val="00317D85"/>
    <w:rsid w:val="00327C56"/>
    <w:rsid w:val="00330C2C"/>
    <w:rsid w:val="003315A1"/>
    <w:rsid w:val="003373EC"/>
    <w:rsid w:val="00342FF4"/>
    <w:rsid w:val="00344E5A"/>
    <w:rsid w:val="00346148"/>
    <w:rsid w:val="00364458"/>
    <w:rsid w:val="003669EA"/>
    <w:rsid w:val="003706CC"/>
    <w:rsid w:val="00377710"/>
    <w:rsid w:val="003A2D8E"/>
    <w:rsid w:val="003A7CE6"/>
    <w:rsid w:val="003C20E4"/>
    <w:rsid w:val="003C53F3"/>
    <w:rsid w:val="003D476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2DE"/>
    <w:rsid w:val="004527C2"/>
    <w:rsid w:val="00465A1E"/>
    <w:rsid w:val="00476824"/>
    <w:rsid w:val="0049445A"/>
    <w:rsid w:val="004A2A63"/>
    <w:rsid w:val="004B210C"/>
    <w:rsid w:val="004D405F"/>
    <w:rsid w:val="004E4F4F"/>
    <w:rsid w:val="004E6789"/>
    <w:rsid w:val="004F61E3"/>
    <w:rsid w:val="00502E10"/>
    <w:rsid w:val="00504873"/>
    <w:rsid w:val="0051015C"/>
    <w:rsid w:val="00516CF1"/>
    <w:rsid w:val="00531AE9"/>
    <w:rsid w:val="00550A66"/>
    <w:rsid w:val="00567EC7"/>
    <w:rsid w:val="00570013"/>
    <w:rsid w:val="00575328"/>
    <w:rsid w:val="005801A2"/>
    <w:rsid w:val="005952A5"/>
    <w:rsid w:val="005959F2"/>
    <w:rsid w:val="005A33A1"/>
    <w:rsid w:val="005B217D"/>
    <w:rsid w:val="005C190A"/>
    <w:rsid w:val="005C385F"/>
    <w:rsid w:val="005E1AC6"/>
    <w:rsid w:val="005F6F1B"/>
    <w:rsid w:val="00612005"/>
    <w:rsid w:val="00615995"/>
    <w:rsid w:val="00616155"/>
    <w:rsid w:val="00624B33"/>
    <w:rsid w:val="00626275"/>
    <w:rsid w:val="0063041A"/>
    <w:rsid w:val="00630AA2"/>
    <w:rsid w:val="00646707"/>
    <w:rsid w:val="006501EE"/>
    <w:rsid w:val="00657F7E"/>
    <w:rsid w:val="00662E58"/>
    <w:rsid w:val="006637F2"/>
    <w:rsid w:val="006642A5"/>
    <w:rsid w:val="00664DCF"/>
    <w:rsid w:val="00664FB9"/>
    <w:rsid w:val="0067462C"/>
    <w:rsid w:val="00680ADC"/>
    <w:rsid w:val="00684C17"/>
    <w:rsid w:val="006B2682"/>
    <w:rsid w:val="006C010A"/>
    <w:rsid w:val="006C0787"/>
    <w:rsid w:val="006C5D39"/>
    <w:rsid w:val="006D6D9B"/>
    <w:rsid w:val="006E2810"/>
    <w:rsid w:val="006E5417"/>
    <w:rsid w:val="006F0794"/>
    <w:rsid w:val="006F3E11"/>
    <w:rsid w:val="007023DE"/>
    <w:rsid w:val="00712F60"/>
    <w:rsid w:val="00720E3B"/>
    <w:rsid w:val="0074348A"/>
    <w:rsid w:val="0074393F"/>
    <w:rsid w:val="00745F6B"/>
    <w:rsid w:val="0075585E"/>
    <w:rsid w:val="00755E02"/>
    <w:rsid w:val="00770571"/>
    <w:rsid w:val="007768FF"/>
    <w:rsid w:val="007824D3"/>
    <w:rsid w:val="00796984"/>
    <w:rsid w:val="00796EE3"/>
    <w:rsid w:val="007A7D29"/>
    <w:rsid w:val="007B4AB8"/>
    <w:rsid w:val="007D1181"/>
    <w:rsid w:val="007E01A3"/>
    <w:rsid w:val="007F1F8B"/>
    <w:rsid w:val="007F4B60"/>
    <w:rsid w:val="007F67A1"/>
    <w:rsid w:val="00811C05"/>
    <w:rsid w:val="008206C8"/>
    <w:rsid w:val="008260BA"/>
    <w:rsid w:val="0086387C"/>
    <w:rsid w:val="00874A6C"/>
    <w:rsid w:val="00876C65"/>
    <w:rsid w:val="008A4B4C"/>
    <w:rsid w:val="008C239F"/>
    <w:rsid w:val="008D6A9F"/>
    <w:rsid w:val="008E480C"/>
    <w:rsid w:val="008F1D50"/>
    <w:rsid w:val="00907757"/>
    <w:rsid w:val="009212B0"/>
    <w:rsid w:val="00921FA1"/>
    <w:rsid w:val="009234A5"/>
    <w:rsid w:val="00933453"/>
    <w:rsid w:val="009336F7"/>
    <w:rsid w:val="00935933"/>
    <w:rsid w:val="0093636C"/>
    <w:rsid w:val="009374A7"/>
    <w:rsid w:val="00947BBD"/>
    <w:rsid w:val="00952446"/>
    <w:rsid w:val="00955F6D"/>
    <w:rsid w:val="00977C16"/>
    <w:rsid w:val="0098551D"/>
    <w:rsid w:val="0099518F"/>
    <w:rsid w:val="009A523D"/>
    <w:rsid w:val="009B02A1"/>
    <w:rsid w:val="009D7CE6"/>
    <w:rsid w:val="009E409A"/>
    <w:rsid w:val="009F496B"/>
    <w:rsid w:val="00A01439"/>
    <w:rsid w:val="00A02E61"/>
    <w:rsid w:val="00A05CFF"/>
    <w:rsid w:val="00A13048"/>
    <w:rsid w:val="00A30FB7"/>
    <w:rsid w:val="00A3442D"/>
    <w:rsid w:val="00A46843"/>
    <w:rsid w:val="00A56B97"/>
    <w:rsid w:val="00A6093D"/>
    <w:rsid w:val="00A62CE9"/>
    <w:rsid w:val="00A6534F"/>
    <w:rsid w:val="00A767DC"/>
    <w:rsid w:val="00A76A6D"/>
    <w:rsid w:val="00A82C1A"/>
    <w:rsid w:val="00A83253"/>
    <w:rsid w:val="00A8557B"/>
    <w:rsid w:val="00A86221"/>
    <w:rsid w:val="00AA6E84"/>
    <w:rsid w:val="00AA6FBF"/>
    <w:rsid w:val="00AB1847"/>
    <w:rsid w:val="00AB1A1C"/>
    <w:rsid w:val="00AC0BEA"/>
    <w:rsid w:val="00AC476F"/>
    <w:rsid w:val="00AD04F2"/>
    <w:rsid w:val="00AD05A8"/>
    <w:rsid w:val="00AD66F8"/>
    <w:rsid w:val="00AE341B"/>
    <w:rsid w:val="00AE7346"/>
    <w:rsid w:val="00B01905"/>
    <w:rsid w:val="00B07CA7"/>
    <w:rsid w:val="00B1279A"/>
    <w:rsid w:val="00B219B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1AF3"/>
    <w:rsid w:val="00C04F43"/>
    <w:rsid w:val="00C0609D"/>
    <w:rsid w:val="00C115AB"/>
    <w:rsid w:val="00C26CCB"/>
    <w:rsid w:val="00C30249"/>
    <w:rsid w:val="00C3723B"/>
    <w:rsid w:val="00C42466"/>
    <w:rsid w:val="00C51329"/>
    <w:rsid w:val="00C606C9"/>
    <w:rsid w:val="00C80288"/>
    <w:rsid w:val="00C84003"/>
    <w:rsid w:val="00C858DE"/>
    <w:rsid w:val="00C90650"/>
    <w:rsid w:val="00C97D78"/>
    <w:rsid w:val="00CB1B8C"/>
    <w:rsid w:val="00CC2AAE"/>
    <w:rsid w:val="00CC5A42"/>
    <w:rsid w:val="00CD0EAB"/>
    <w:rsid w:val="00CE48CF"/>
    <w:rsid w:val="00CE5E02"/>
    <w:rsid w:val="00CF34DB"/>
    <w:rsid w:val="00CF558F"/>
    <w:rsid w:val="00D00DE9"/>
    <w:rsid w:val="00D010C0"/>
    <w:rsid w:val="00D073E2"/>
    <w:rsid w:val="00D26EA1"/>
    <w:rsid w:val="00D446EC"/>
    <w:rsid w:val="00D51BF0"/>
    <w:rsid w:val="00D531DB"/>
    <w:rsid w:val="00D55942"/>
    <w:rsid w:val="00D807BF"/>
    <w:rsid w:val="00D82FCC"/>
    <w:rsid w:val="00D947CA"/>
    <w:rsid w:val="00DA17FC"/>
    <w:rsid w:val="00DA7887"/>
    <w:rsid w:val="00DB2C26"/>
    <w:rsid w:val="00DB721A"/>
    <w:rsid w:val="00DC6AAC"/>
    <w:rsid w:val="00DD02F4"/>
    <w:rsid w:val="00DD6622"/>
    <w:rsid w:val="00DE1C7C"/>
    <w:rsid w:val="00DE6B43"/>
    <w:rsid w:val="00DF588A"/>
    <w:rsid w:val="00E11923"/>
    <w:rsid w:val="00E241EE"/>
    <w:rsid w:val="00E262D4"/>
    <w:rsid w:val="00E36250"/>
    <w:rsid w:val="00E40119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0C75"/>
    <w:rsid w:val="00ED3FF6"/>
    <w:rsid w:val="00EE7CD8"/>
    <w:rsid w:val="00EF37F6"/>
    <w:rsid w:val="00EF48CC"/>
    <w:rsid w:val="00F00801"/>
    <w:rsid w:val="00F2488D"/>
    <w:rsid w:val="00F249F2"/>
    <w:rsid w:val="00F431FF"/>
    <w:rsid w:val="00F601A0"/>
    <w:rsid w:val="00F712E9"/>
    <w:rsid w:val="00F73032"/>
    <w:rsid w:val="00F848FC"/>
    <w:rsid w:val="00F902C0"/>
    <w:rsid w:val="00F906F6"/>
    <w:rsid w:val="00F9282A"/>
    <w:rsid w:val="00F96BAD"/>
    <w:rsid w:val="00FA139D"/>
    <w:rsid w:val="00FB0E84"/>
    <w:rsid w:val="00FB6C0D"/>
    <w:rsid w:val="00FB6DDE"/>
    <w:rsid w:val="00FC2405"/>
    <w:rsid w:val="00FD01C2"/>
    <w:rsid w:val="00FE595C"/>
    <w:rsid w:val="00FE7174"/>
    <w:rsid w:val="00FF006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862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basedOn w:val="Normal"/>
    <w:next w:val="Normal"/>
    <w:unhideWhenUsed/>
    <w:qFormat/>
    <w:rsid w:val="0074348A"/>
    <w:pPr>
      <w:spacing w:before="0" w:after="200"/>
    </w:pPr>
    <w:rPr>
      <w:rFonts w:eastAsia="PMingLiU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7434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A85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557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557B"/>
  </w:style>
  <w:style w:type="paragraph" w:styleId="CommentSubject">
    <w:name w:val="annotation subject"/>
    <w:basedOn w:val="CommentText"/>
    <w:next w:val="CommentText"/>
    <w:link w:val="CommentSubjectChar"/>
    <w:rsid w:val="00A855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5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svn/svn_360Lib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9D495-4761-444D-A8EA-7C7D89FE7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 Lin (林建良)</cp:lastModifiedBy>
  <cp:revision>62</cp:revision>
  <cp:lastPrinted>1900-01-01T08:00:00Z</cp:lastPrinted>
  <dcterms:created xsi:type="dcterms:W3CDTF">2018-08-09T13:44:00Z</dcterms:created>
  <dcterms:modified xsi:type="dcterms:W3CDTF">2018-09-25T03:20:00Z</dcterms:modified>
</cp:coreProperties>
</file>