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1C0EB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554A1D5F" wp14:editId="6EF169C3">
                      <wp:simplePos x="0" y="0"/>
                      <wp:positionH relativeFrom="column">
                        <wp:posOffset>-52705</wp:posOffset>
                      </wp:positionH>
                      <wp:positionV relativeFrom="paragraph">
                        <wp:posOffset>-349250</wp:posOffset>
                      </wp:positionV>
                      <wp:extent cx="295910" cy="312420"/>
                      <wp:effectExtent l="0" t="0" r="8890" b="17780"/>
                      <wp:wrapNone/>
                      <wp:docPr id="45"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6" name="Line 39"/>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 name="Line 40"/>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8" name="Line 41"/>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42"/>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43"/>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Freeform 4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4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4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4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4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4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5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5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5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5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5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5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5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6268F" id="Group 38"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">
                      <v:line id="Line 39"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V7kxgAAAOAAAAAPAAAAZHJzL2Rvd25yZXYueG1sRI9fa8JA&#10;EMTfC36HYwu+6aVF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gUle5MYAAADgAAAA&#10;DwAAAAAAAAAAAAAAAAAHAgAAZHJzL2Rvd25yZXYueG1sUEsFBgAAAAADAAMAtwAAAPoCAAAAAA==&#10;" strokecolor="white" strokeweight="36e-5mm">
                        <o:lock v:ext="edit" shapetype="f"/>
                      </v:line>
                      <v:line id="Line 4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" strokecolor="white" strokeweight="36e-5mm">
                        <o:lock v:ext="edit" shapetype="f"/>
                      </v:line>
                      <v:line id="Line 41"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" strokecolor="white" strokeweight="36e-5mm">
                        <o:lock v:ext="edit" shapetype="f"/>
                      </v:line>
                      <v:line id="Line 4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" strokecolor="white" strokeweight="36e-5mm">
                        <o:lock v:ext="edit" shapetype="f"/>
                      </v:line>
                      <v:line id="Line 43"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" strokecolor="white" strokeweight="36e-5mm">
                        <o:lock v:ext="edit" shapetype="f"/>
                      </v:line>
                      <v:shape id="Freeform 44"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45"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4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47"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48"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5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51"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52"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53"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54"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5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56"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57"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ha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QdbofiGZDLfwAAAP//AwBQSwECLQAUAAYACAAAACEA2+H2y+4AAACFAQAAEwAAAAAA&#10;AAAAAAAAAAAAAAAAW0NvbnRlbnRfVHlwZXNdLnhtbFBLAQItABQABgAIAAAAIQBa9CxbvwAAABUB&#10;AAALAAAAAAAAAAAAAAAAAB8BAABfcmVscy8ucmVsc1BLAQItABQABgAIAAAAIQDrx/ha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58"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9"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60"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61"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&#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716D6FBB" wp14:editId="5F2750CE">
                  <wp:simplePos x="0" y="0"/>
                  <wp:positionH relativeFrom="column">
                    <wp:posOffset>610235</wp:posOffset>
                  </wp:positionH>
                  <wp:positionV relativeFrom="paragraph">
                    <wp:posOffset>-318770</wp:posOffset>
                  </wp:positionV>
                  <wp:extent cx="293370" cy="267335"/>
                  <wp:effectExtent l="0" t="0" r="0" b="0"/>
                  <wp:wrapNone/>
                  <wp:docPr id="44"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7F908036" wp14:editId="36A8B483">
                  <wp:simplePos x="0" y="0"/>
                  <wp:positionH relativeFrom="column">
                    <wp:posOffset>268605</wp:posOffset>
                  </wp:positionH>
                  <wp:positionV relativeFrom="paragraph">
                    <wp:posOffset>-318770</wp:posOffset>
                  </wp:positionV>
                  <wp:extent cx="294640" cy="267335"/>
                  <wp:effectExtent l="0" t="0" r="0" b="0"/>
                  <wp:wrapNone/>
                  <wp:docPr id="43"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D594DDC" w:rsidR="00E61DAC" w:rsidRPr="005B217D" w:rsidRDefault="0077095A"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66688E4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440BA">
              <w:rPr>
                <w:lang w:val="en-CA"/>
              </w:rPr>
              <w:t>L0223</w:t>
            </w:r>
            <w:r w:rsidR="00E47F2D" w:rsidRPr="00E47F2D">
              <w:rPr>
                <w:lang w:val="en-CA"/>
              </w:rPr>
              <w:t>-</w:t>
            </w:r>
            <w:del w:id="0" w:author="Robert Skupin" w:date="2018-10-04T11:45:00Z">
              <w:r w:rsidR="00E47F2D" w:rsidRPr="00E47F2D" w:rsidDel="006C39B2">
                <w:rPr>
                  <w:lang w:val="en-CA"/>
                </w:rPr>
                <w:delText>v1</w:delText>
              </w:r>
            </w:del>
            <w:ins w:id="1" w:author="Robert Skupin" w:date="2018-10-04T11:45:00Z">
              <w:r w:rsidR="006C39B2" w:rsidRPr="00E47F2D">
                <w:rPr>
                  <w:lang w:val="en-CA"/>
                </w:rPr>
                <w:t>v</w:t>
              </w:r>
            </w:ins>
            <w:ins w:id="2" w:author="Robert Skupin" w:date="2018-10-05T08:58:00Z">
              <w:r w:rsidR="00106B39">
                <w:rPr>
                  <w:lang w:val="en-CA"/>
                </w:rPr>
                <w:t>3</w:t>
              </w:r>
            </w:ins>
            <w:bookmarkStart w:id="3" w:name="_GoBack"/>
            <w:bookmarkEnd w:id="3"/>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71"/>
        <w:gridCol w:w="850"/>
        <w:gridCol w:w="3197"/>
      </w:tblGrid>
      <w:tr w:rsidR="00E61DAC" w:rsidRPr="00CD799D" w14:paraId="188D2B50" w14:textId="77777777" w:rsidTr="006B58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2C656E" w:rsidR="00E61DAC" w:rsidRPr="005B217D" w:rsidRDefault="00CD799D" w:rsidP="009D7CE6">
            <w:pPr>
              <w:spacing w:before="60" w:after="60"/>
              <w:rPr>
                <w:b/>
                <w:szCs w:val="22"/>
                <w:lang w:val="en-CA"/>
              </w:rPr>
            </w:pPr>
            <w:r>
              <w:rPr>
                <w:b/>
                <w:szCs w:val="22"/>
                <w:lang w:val="en-CA"/>
              </w:rPr>
              <w:t>CE</w:t>
            </w:r>
            <w:r w:rsidR="0077095A">
              <w:rPr>
                <w:b/>
                <w:szCs w:val="22"/>
                <w:lang w:val="en-CA"/>
              </w:rPr>
              <w:t>4</w:t>
            </w:r>
            <w:r w:rsidR="003440BA">
              <w:rPr>
                <w:b/>
                <w:szCs w:val="22"/>
                <w:lang w:val="en-CA"/>
              </w:rPr>
              <w:t>.</w:t>
            </w:r>
            <w:r w:rsidR="0077095A">
              <w:rPr>
                <w:b/>
                <w:szCs w:val="22"/>
                <w:lang w:val="en-CA"/>
              </w:rPr>
              <w:t>6</w:t>
            </w:r>
            <w:r>
              <w:rPr>
                <w:b/>
                <w:szCs w:val="22"/>
                <w:lang w:val="en-CA"/>
              </w:rPr>
              <w:t xml:space="preserve">: </w:t>
            </w:r>
            <w:r w:rsidR="0077095A">
              <w:rPr>
                <w:b/>
                <w:szCs w:val="22"/>
                <w:lang w:val="en-CA"/>
              </w:rPr>
              <w:t xml:space="preserve">Intra and </w:t>
            </w:r>
            <w:r>
              <w:rPr>
                <w:b/>
                <w:szCs w:val="22"/>
                <w:lang w:val="en-CA"/>
              </w:rPr>
              <w:t>Inter/Intra Boundary Padding</w:t>
            </w:r>
          </w:p>
        </w:tc>
      </w:tr>
      <w:tr w:rsidR="00E61DAC" w:rsidRPr="005B217D" w14:paraId="3D8B01B2" w14:textId="77777777" w:rsidTr="006B58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E27462" w:rsidR="00E61DAC" w:rsidRPr="005B217D" w:rsidRDefault="00744BB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6B58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1DD6109" w:rsidR="00E61DAC" w:rsidRPr="005B217D" w:rsidRDefault="00744BB6" w:rsidP="005E1AC6">
            <w:pPr>
              <w:spacing w:before="60" w:after="60"/>
              <w:rPr>
                <w:szCs w:val="22"/>
                <w:lang w:val="en-CA"/>
              </w:rPr>
            </w:pPr>
            <w:r w:rsidRPr="005B217D">
              <w:rPr>
                <w:szCs w:val="22"/>
                <w:lang w:val="en-CA"/>
              </w:rPr>
              <w:t>Proposal</w:t>
            </w:r>
          </w:p>
        </w:tc>
      </w:tr>
      <w:tr w:rsidR="00E61DAC" w:rsidRPr="005B217D" w14:paraId="714CD808" w14:textId="77777777" w:rsidTr="006B58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71" w:type="dxa"/>
          </w:tcPr>
          <w:p w14:paraId="47FDE8BF" w14:textId="77777777" w:rsidR="007A2C25" w:rsidRDefault="00744BB6" w:rsidP="00871B59">
            <w:pPr>
              <w:spacing w:before="60" w:after="60"/>
              <w:rPr>
                <w:szCs w:val="22"/>
                <w:lang w:val="de-DE"/>
              </w:rPr>
            </w:pPr>
            <w:r w:rsidRPr="00871B59">
              <w:rPr>
                <w:szCs w:val="22"/>
                <w:lang w:val="de-DE"/>
              </w:rPr>
              <w:t>Jens Brandenburg, Robert Skupin</w:t>
            </w:r>
            <w:r w:rsidR="00871B59" w:rsidRPr="00871B59">
              <w:rPr>
                <w:szCs w:val="22"/>
                <w:lang w:val="de-DE"/>
              </w:rPr>
              <w:t>, Heiko Schwarz, Detlev Marpe, Thomas Schierl, Thomas Wiegand</w:t>
            </w:r>
          </w:p>
          <w:p w14:paraId="49D81240" w14:textId="72D6B7C8" w:rsidR="00E61DAC" w:rsidRPr="00871B59" w:rsidRDefault="00871B59" w:rsidP="00871B59">
            <w:pPr>
              <w:spacing w:before="60" w:after="60"/>
              <w:rPr>
                <w:szCs w:val="22"/>
                <w:lang w:val="de-DE"/>
              </w:rPr>
            </w:pPr>
            <w:r w:rsidRPr="00871B59">
              <w:rPr>
                <w:szCs w:val="22"/>
                <w:lang w:val="de-DE"/>
              </w:rPr>
              <w:br/>
              <w:t>Einsteinufer 37</w:t>
            </w:r>
            <w:r>
              <w:rPr>
                <w:szCs w:val="22"/>
                <w:lang w:val="de-DE"/>
              </w:rPr>
              <w:br/>
            </w:r>
            <w:r w:rsidRPr="00871B59">
              <w:rPr>
                <w:szCs w:val="22"/>
                <w:lang w:val="de-DE"/>
              </w:rPr>
              <w:t>10587 Berlin, Germany</w:t>
            </w:r>
          </w:p>
        </w:tc>
        <w:tc>
          <w:tcPr>
            <w:tcW w:w="850" w:type="dxa"/>
          </w:tcPr>
          <w:p w14:paraId="0140ECA2" w14:textId="6674F0D3" w:rsidR="00E61DAC" w:rsidRPr="005B217D" w:rsidRDefault="00E61DAC">
            <w:pPr>
              <w:spacing w:before="60" w:after="60"/>
              <w:rPr>
                <w:szCs w:val="22"/>
                <w:lang w:val="en-CA"/>
              </w:rPr>
            </w:pPr>
            <w:r w:rsidRPr="006B582A">
              <w:rPr>
                <w:szCs w:val="22"/>
                <w:lang w:val="de-DE"/>
              </w:rPr>
              <w:br/>
            </w:r>
            <w:r w:rsidRPr="005B217D">
              <w:rPr>
                <w:szCs w:val="22"/>
                <w:lang w:val="en-CA"/>
              </w:rPr>
              <w:t>Email:</w:t>
            </w:r>
          </w:p>
        </w:tc>
        <w:tc>
          <w:tcPr>
            <w:tcW w:w="3197" w:type="dxa"/>
          </w:tcPr>
          <w:p w14:paraId="32C2ABFD" w14:textId="6267CD26" w:rsidR="00E61DAC" w:rsidRPr="005B217D" w:rsidRDefault="00E61DAC" w:rsidP="00871B59">
            <w:pPr>
              <w:spacing w:before="60" w:after="60"/>
              <w:rPr>
                <w:szCs w:val="22"/>
                <w:lang w:val="en-CA"/>
              </w:rPr>
            </w:pPr>
            <w:r w:rsidRPr="005B217D">
              <w:rPr>
                <w:szCs w:val="22"/>
                <w:lang w:val="en-CA"/>
              </w:rPr>
              <w:br/>
            </w:r>
            <w:r w:rsidR="003746B8">
              <w:rPr>
                <w:szCs w:val="22"/>
                <w:lang w:val="en-CA"/>
              </w:rPr>
              <w:t>rob</w:t>
            </w:r>
            <w:r w:rsidR="006B582A">
              <w:rPr>
                <w:szCs w:val="22"/>
                <w:lang w:val="en-CA"/>
              </w:rPr>
              <w:t>ert</w:t>
            </w:r>
            <w:r w:rsidR="003746B8">
              <w:rPr>
                <w:szCs w:val="22"/>
                <w:lang w:val="en-CA"/>
              </w:rPr>
              <w:t>.skupin</w:t>
            </w:r>
            <w:r w:rsidR="00871B59" w:rsidRPr="00871B59">
              <w:rPr>
                <w:szCs w:val="22"/>
                <w:lang w:val="en-CA"/>
              </w:rPr>
              <w:t>@hhi.fraunhofer.de</w:t>
            </w:r>
          </w:p>
        </w:tc>
      </w:tr>
      <w:tr w:rsidR="00E61DAC" w:rsidRPr="005B217D" w14:paraId="49AFAA61" w14:textId="77777777" w:rsidTr="006B58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007E2EB" w:rsidR="00E61DAC" w:rsidRPr="005B217D" w:rsidRDefault="00871B59">
            <w:pPr>
              <w:spacing w:before="60" w:after="60"/>
              <w:rPr>
                <w:szCs w:val="22"/>
                <w:lang w:val="en-CA"/>
              </w:rPr>
            </w:pPr>
            <w:r w:rsidRPr="00871B59">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1181DB" w:rsidR="00275BCF" w:rsidRDefault="00275BCF" w:rsidP="009234A5">
      <w:pPr>
        <w:pStyle w:val="Heading1"/>
        <w:numPr>
          <w:ilvl w:val="0"/>
          <w:numId w:val="0"/>
        </w:numPr>
        <w:ind w:left="432" w:hanging="432"/>
        <w:rPr>
          <w:lang w:val="en-CA"/>
        </w:rPr>
      </w:pPr>
      <w:r w:rsidRPr="005B217D">
        <w:rPr>
          <w:lang w:val="en-CA"/>
        </w:rPr>
        <w:t>Abstract</w:t>
      </w:r>
    </w:p>
    <w:p w14:paraId="10CB1B49" w14:textId="63EC8789" w:rsidR="004B726E" w:rsidRDefault="001F658C" w:rsidP="004B726E">
      <w:pPr>
        <w:rPr>
          <w:szCs w:val="22"/>
          <w:lang w:val="en-CA"/>
        </w:rPr>
      </w:pPr>
      <w:r>
        <w:rPr>
          <w:szCs w:val="22"/>
          <w:lang w:val="en-CA"/>
        </w:rPr>
        <w:t xml:space="preserve">In HEVC, reference pictures are extended by a perpendicular padding of the </w:t>
      </w:r>
      <w:r w:rsidR="00067034">
        <w:rPr>
          <w:szCs w:val="22"/>
          <w:lang w:val="en-CA"/>
        </w:rPr>
        <w:t>picture boundary samples.</w:t>
      </w:r>
      <w:r w:rsidR="005651E1">
        <w:rPr>
          <w:szCs w:val="22"/>
          <w:lang w:val="en-CA"/>
        </w:rPr>
        <w:t xml:space="preserve"> </w:t>
      </w:r>
      <w:r w:rsidR="00067034">
        <w:rPr>
          <w:szCs w:val="22"/>
          <w:lang w:val="en-CA"/>
        </w:rPr>
        <w:t>CE</w:t>
      </w:r>
      <w:r>
        <w:rPr>
          <w:szCs w:val="22"/>
          <w:lang w:val="en-CA"/>
        </w:rPr>
        <w:t>4</w:t>
      </w:r>
      <w:r w:rsidR="0070233A">
        <w:rPr>
          <w:szCs w:val="22"/>
          <w:lang w:val="en-CA"/>
        </w:rPr>
        <w:t>.6</w:t>
      </w:r>
      <w:r w:rsidR="00CD799D">
        <w:rPr>
          <w:szCs w:val="22"/>
          <w:lang w:val="en-CA"/>
        </w:rPr>
        <w:t xml:space="preserve"> investigates</w:t>
      </w:r>
      <w:r>
        <w:rPr>
          <w:szCs w:val="22"/>
          <w:lang w:val="en-CA"/>
        </w:rPr>
        <w:t xml:space="preserve"> </w:t>
      </w:r>
      <w:r w:rsidR="0070233A">
        <w:rPr>
          <w:szCs w:val="22"/>
          <w:lang w:val="en-CA"/>
        </w:rPr>
        <w:t xml:space="preserve">further </w:t>
      </w:r>
      <w:r>
        <w:rPr>
          <w:szCs w:val="22"/>
          <w:lang w:val="en-CA"/>
        </w:rPr>
        <w:t xml:space="preserve">methods for </w:t>
      </w:r>
      <w:r w:rsidR="00067034">
        <w:rPr>
          <w:szCs w:val="22"/>
          <w:lang w:val="en-CA"/>
        </w:rPr>
        <w:t xml:space="preserve">boundary padding which </w:t>
      </w:r>
      <w:r w:rsidR="005651E1">
        <w:rPr>
          <w:szCs w:val="22"/>
          <w:lang w:val="en-CA"/>
        </w:rPr>
        <w:t xml:space="preserve">rely </w:t>
      </w:r>
      <w:r>
        <w:rPr>
          <w:szCs w:val="22"/>
          <w:lang w:val="en-CA"/>
        </w:rPr>
        <w:t xml:space="preserve">either </w:t>
      </w:r>
      <w:r w:rsidR="005651E1">
        <w:rPr>
          <w:szCs w:val="22"/>
          <w:lang w:val="en-CA"/>
        </w:rPr>
        <w:t xml:space="preserve">on </w:t>
      </w:r>
      <w:r>
        <w:rPr>
          <w:szCs w:val="22"/>
          <w:lang w:val="en-CA"/>
        </w:rPr>
        <w:t>inter-prediction</w:t>
      </w:r>
      <w:r w:rsidR="00496CCF" w:rsidRPr="00496CCF">
        <w:t xml:space="preserve"> </w:t>
      </w:r>
      <w:r w:rsidR="00067034">
        <w:rPr>
          <w:szCs w:val="22"/>
          <w:lang w:val="en-CA"/>
        </w:rPr>
        <w:t>(</w:t>
      </w:r>
      <w:r w:rsidR="00395962">
        <w:rPr>
          <w:szCs w:val="22"/>
          <w:lang w:val="en-CA"/>
        </w:rPr>
        <w:t>JVET-</w:t>
      </w:r>
      <w:r w:rsidR="00DB7DBC" w:rsidRPr="00DB7DBC">
        <w:rPr>
          <w:szCs w:val="24"/>
          <w:lang w:val="en-CA" w:eastAsia="de-DE"/>
        </w:rPr>
        <w:t xml:space="preserve"> </w:t>
      </w:r>
      <w:r w:rsidR="00DB7DBC">
        <w:rPr>
          <w:szCs w:val="24"/>
          <w:lang w:val="en-CA" w:eastAsia="de-DE"/>
        </w:rPr>
        <w:t>CE4.6.1</w:t>
      </w:r>
      <w:r w:rsidR="0070233A">
        <w:rPr>
          <w:szCs w:val="22"/>
          <w:lang w:val="en-CA"/>
        </w:rPr>
        <w:t xml:space="preserve">), </w:t>
      </w:r>
      <w:r>
        <w:rPr>
          <w:szCs w:val="22"/>
          <w:lang w:val="en-CA"/>
        </w:rPr>
        <w:t xml:space="preserve">intra-prediction </w:t>
      </w:r>
      <w:r w:rsidR="00067034">
        <w:rPr>
          <w:szCs w:val="22"/>
          <w:lang w:val="en-CA"/>
        </w:rPr>
        <w:t>(CE4</w:t>
      </w:r>
      <w:r w:rsidR="0070233A">
        <w:rPr>
          <w:szCs w:val="22"/>
          <w:lang w:val="en-CA"/>
        </w:rPr>
        <w:t>.6</w:t>
      </w:r>
      <w:r w:rsidR="00067034">
        <w:rPr>
          <w:szCs w:val="22"/>
          <w:lang w:val="en-CA"/>
        </w:rPr>
        <w:t>.</w:t>
      </w:r>
      <w:r w:rsidR="0070233A">
        <w:rPr>
          <w:szCs w:val="22"/>
          <w:lang w:val="en-CA"/>
        </w:rPr>
        <w:t>2</w:t>
      </w:r>
      <w:r w:rsidR="00067034">
        <w:rPr>
          <w:szCs w:val="22"/>
          <w:lang w:val="en-CA"/>
        </w:rPr>
        <w:t>)</w:t>
      </w:r>
      <w:r w:rsidR="0070233A">
        <w:rPr>
          <w:szCs w:val="22"/>
          <w:lang w:val="en-CA"/>
        </w:rPr>
        <w:t xml:space="preserve"> or a combination thereof (CE4.6.3)</w:t>
      </w:r>
      <w:r>
        <w:rPr>
          <w:szCs w:val="22"/>
          <w:lang w:val="en-CA"/>
        </w:rPr>
        <w:t>.</w:t>
      </w:r>
    </w:p>
    <w:p w14:paraId="395D9085" w14:textId="64B98A85" w:rsidR="005152BC" w:rsidRDefault="001F658C" w:rsidP="000D7499">
      <w:pPr>
        <w:rPr>
          <w:szCs w:val="22"/>
          <w:lang w:val="en-CA"/>
        </w:rPr>
      </w:pPr>
      <w:r>
        <w:rPr>
          <w:szCs w:val="22"/>
          <w:lang w:val="en-CA"/>
        </w:rPr>
        <w:t xml:space="preserve">This document </w:t>
      </w:r>
      <w:r w:rsidR="0070233A">
        <w:rPr>
          <w:szCs w:val="22"/>
          <w:lang w:val="en-CA"/>
        </w:rPr>
        <w:t>reports results for CE4.6.2</w:t>
      </w:r>
      <w:r w:rsidR="00557F5C">
        <w:rPr>
          <w:szCs w:val="22"/>
          <w:lang w:val="en-CA"/>
        </w:rPr>
        <w:t xml:space="preserve"> (intra-based padding)</w:t>
      </w:r>
      <w:r w:rsidR="0070233A">
        <w:rPr>
          <w:szCs w:val="22"/>
          <w:lang w:val="en-CA"/>
        </w:rPr>
        <w:t xml:space="preserve"> and CE4.6.3</w:t>
      </w:r>
      <w:r w:rsidR="00557F5C">
        <w:rPr>
          <w:szCs w:val="22"/>
          <w:lang w:val="en-CA"/>
        </w:rPr>
        <w:t xml:space="preserve"> (inter/intra based padding)</w:t>
      </w:r>
      <w:r w:rsidR="002400CB">
        <w:rPr>
          <w:szCs w:val="22"/>
          <w:lang w:val="en-CA"/>
        </w:rPr>
        <w:t xml:space="preserve"> when applied under CTC</w:t>
      </w:r>
      <w:r w:rsidR="001A4433">
        <w:rPr>
          <w:szCs w:val="22"/>
          <w:lang w:val="en-CA"/>
        </w:rPr>
        <w:t>.</w:t>
      </w:r>
      <w:r w:rsidR="005152BC">
        <w:rPr>
          <w:szCs w:val="22"/>
          <w:lang w:val="en-CA"/>
        </w:rPr>
        <w:t xml:space="preserve"> </w:t>
      </w:r>
      <w:r w:rsidR="005651E1" w:rsidRPr="00C51966">
        <w:rPr>
          <w:szCs w:val="22"/>
          <w:lang w:val="en-CA"/>
        </w:rPr>
        <w:t xml:space="preserve">Reported </w:t>
      </w:r>
      <w:r w:rsidRPr="00C51966">
        <w:rPr>
          <w:szCs w:val="22"/>
          <w:lang w:val="en-CA"/>
        </w:rPr>
        <w:t>experimental results</w:t>
      </w:r>
      <w:r w:rsidR="00D378C1" w:rsidRPr="00C51966">
        <w:rPr>
          <w:szCs w:val="22"/>
          <w:lang w:val="en-CA"/>
        </w:rPr>
        <w:t xml:space="preserve"> </w:t>
      </w:r>
      <w:r w:rsidR="005651E1" w:rsidRPr="00C51966">
        <w:rPr>
          <w:szCs w:val="22"/>
          <w:lang w:val="en-CA"/>
        </w:rPr>
        <w:t xml:space="preserve">show </w:t>
      </w:r>
      <w:r w:rsidR="004B726E" w:rsidRPr="00C51966">
        <w:rPr>
          <w:szCs w:val="22"/>
          <w:lang w:val="en-CA"/>
        </w:rPr>
        <w:t xml:space="preserve">BD-rate gains in RA and LD configurations. </w:t>
      </w:r>
    </w:p>
    <w:p w14:paraId="162FD989" w14:textId="75842E2F" w:rsidR="00F0175E" w:rsidRDefault="00B00FCD" w:rsidP="000D7499">
      <w:pPr>
        <w:rPr>
          <w:szCs w:val="22"/>
          <w:lang w:val="en-CA"/>
        </w:rPr>
      </w:pPr>
      <w:r w:rsidRPr="00C51966">
        <w:rPr>
          <w:szCs w:val="22"/>
          <w:lang w:val="en-CA"/>
        </w:rPr>
        <w:t>F</w:t>
      </w:r>
      <w:r w:rsidR="004B726E" w:rsidRPr="00C51966">
        <w:rPr>
          <w:szCs w:val="22"/>
          <w:lang w:val="en-CA"/>
        </w:rPr>
        <w:t xml:space="preserve">or </w:t>
      </w:r>
      <w:r w:rsidR="005152BC">
        <w:rPr>
          <w:szCs w:val="22"/>
          <w:lang w:val="en-CA"/>
        </w:rPr>
        <w:t xml:space="preserve">CE4.6.3 </w:t>
      </w:r>
      <w:r w:rsidR="004B726E" w:rsidRPr="00C51966">
        <w:rPr>
          <w:szCs w:val="22"/>
          <w:lang w:val="en-CA"/>
        </w:rPr>
        <w:t xml:space="preserve">VTM </w:t>
      </w:r>
      <w:r w:rsidR="00DA60B6" w:rsidRPr="00C51966">
        <w:rPr>
          <w:szCs w:val="22"/>
          <w:lang w:val="en-CA"/>
        </w:rPr>
        <w:t xml:space="preserve">2.0.1 </w:t>
      </w:r>
      <w:r w:rsidR="004B726E" w:rsidRPr="00C51966">
        <w:rPr>
          <w:szCs w:val="22"/>
          <w:lang w:val="en-CA"/>
        </w:rPr>
        <w:t xml:space="preserve">RA overall (Class A1 to C), </w:t>
      </w:r>
      <w:r w:rsidR="00067034" w:rsidRPr="00C51966">
        <w:rPr>
          <w:szCs w:val="22"/>
          <w:lang w:val="en-CA"/>
        </w:rPr>
        <w:t xml:space="preserve">-0,24% </w:t>
      </w:r>
      <w:r w:rsidR="00DB7DBC">
        <w:rPr>
          <w:szCs w:val="22"/>
          <w:lang w:val="en-CA"/>
        </w:rPr>
        <w:t xml:space="preserve">luma </w:t>
      </w:r>
      <w:r w:rsidR="00067034" w:rsidRPr="00C51966">
        <w:rPr>
          <w:szCs w:val="22"/>
          <w:lang w:val="en-CA"/>
        </w:rPr>
        <w:t>BD-rate gain at 109% combined Enc/Dec runtime</w:t>
      </w:r>
      <w:r w:rsidR="004B726E" w:rsidRPr="00C51966">
        <w:rPr>
          <w:szCs w:val="22"/>
          <w:lang w:val="en-CA"/>
        </w:rPr>
        <w:t xml:space="preserve"> are reported. </w:t>
      </w:r>
      <w:r w:rsidRPr="00C51966">
        <w:rPr>
          <w:szCs w:val="22"/>
          <w:lang w:val="en-CA"/>
        </w:rPr>
        <w:t>For small</w:t>
      </w:r>
      <w:r w:rsidR="004B726E" w:rsidRPr="00C51966">
        <w:rPr>
          <w:szCs w:val="22"/>
          <w:lang w:val="en-CA"/>
        </w:rPr>
        <w:t xml:space="preserve"> </w:t>
      </w:r>
      <w:r w:rsidR="00CD799D" w:rsidRPr="00C51966">
        <w:rPr>
          <w:szCs w:val="22"/>
          <w:lang w:val="en-CA"/>
        </w:rPr>
        <w:t xml:space="preserve">video </w:t>
      </w:r>
      <w:r w:rsidR="004B726E" w:rsidRPr="00C51966">
        <w:rPr>
          <w:szCs w:val="22"/>
          <w:lang w:val="en-CA"/>
        </w:rPr>
        <w:t>resolutions</w:t>
      </w:r>
      <w:r w:rsidRPr="00C51966">
        <w:rPr>
          <w:szCs w:val="22"/>
          <w:lang w:val="en-CA"/>
        </w:rPr>
        <w:t xml:space="preserve"> such as Class D,</w:t>
      </w:r>
      <w:r w:rsidR="004B726E" w:rsidRPr="00C51966">
        <w:rPr>
          <w:szCs w:val="22"/>
          <w:lang w:val="en-CA"/>
        </w:rPr>
        <w:t xml:space="preserve"> </w:t>
      </w:r>
      <w:r w:rsidR="00DB7DBC">
        <w:rPr>
          <w:szCs w:val="22"/>
          <w:lang w:val="en-CA"/>
        </w:rPr>
        <w:t xml:space="preserve">luma </w:t>
      </w:r>
      <w:r w:rsidR="004B726E" w:rsidRPr="00C51966">
        <w:rPr>
          <w:szCs w:val="22"/>
          <w:lang w:val="en-CA"/>
        </w:rPr>
        <w:t>BD-rate gains of -</w:t>
      </w:r>
      <w:r w:rsidR="00067034" w:rsidRPr="00C51966">
        <w:rPr>
          <w:szCs w:val="22"/>
          <w:lang w:val="en-CA"/>
        </w:rPr>
        <w:t xml:space="preserve">0.61% at 125% combined Enc/Dec runtime for </w:t>
      </w:r>
      <w:r w:rsidR="004B726E" w:rsidRPr="00C51966">
        <w:rPr>
          <w:szCs w:val="22"/>
          <w:lang w:val="en-CA"/>
        </w:rPr>
        <w:t>RA are reported</w:t>
      </w:r>
      <w:r w:rsidR="00067034" w:rsidRPr="00C51966">
        <w:rPr>
          <w:szCs w:val="22"/>
          <w:lang w:val="en-CA"/>
        </w:rPr>
        <w:t>.</w:t>
      </w:r>
      <w:r w:rsidR="005152BC">
        <w:rPr>
          <w:szCs w:val="22"/>
          <w:lang w:val="en-CA"/>
        </w:rPr>
        <w:t xml:space="preserve"> For CE4.6.2, the gains in RA configuration are considerably smaller.</w:t>
      </w:r>
    </w:p>
    <w:p w14:paraId="4BB73A1D" w14:textId="4D38B648" w:rsidR="005152BC" w:rsidRDefault="005152BC" w:rsidP="000D7499">
      <w:pPr>
        <w:rPr>
          <w:ins w:id="4" w:author="Robert Skupin" w:date="2018-10-04T11:44:00Z"/>
          <w:szCs w:val="22"/>
          <w:lang w:val="en-CA"/>
        </w:rPr>
      </w:pPr>
      <w:r>
        <w:rPr>
          <w:szCs w:val="22"/>
          <w:lang w:val="en-CA"/>
        </w:rPr>
        <w:t xml:space="preserve">In addition, this document reports results for padding on motion constrained tile boundaries, for which a 6x4 division into a rectangular tile grid was applied. </w:t>
      </w:r>
      <w:r w:rsidR="00DB7DBC">
        <w:rPr>
          <w:szCs w:val="22"/>
          <w:lang w:val="en-CA"/>
        </w:rPr>
        <w:t xml:space="preserve">The anchor in this comparison are motion constrained tiles with traditional perpendicular padding on tile boundaries. </w:t>
      </w:r>
      <w:r w:rsidRPr="00C51966">
        <w:rPr>
          <w:szCs w:val="22"/>
          <w:lang w:val="en-CA"/>
        </w:rPr>
        <w:t xml:space="preserve">For </w:t>
      </w:r>
      <w:r>
        <w:rPr>
          <w:szCs w:val="22"/>
          <w:lang w:val="en-CA"/>
        </w:rPr>
        <w:t xml:space="preserve">CE4.6.3 </w:t>
      </w:r>
      <w:r w:rsidRPr="00C51966">
        <w:rPr>
          <w:szCs w:val="22"/>
          <w:lang w:val="en-CA"/>
        </w:rPr>
        <w:t xml:space="preserve">VTM </w:t>
      </w:r>
      <w:r>
        <w:rPr>
          <w:szCs w:val="22"/>
          <w:lang w:val="en-CA"/>
        </w:rPr>
        <w:t>1</w:t>
      </w:r>
      <w:r w:rsidRPr="00C51966">
        <w:rPr>
          <w:szCs w:val="22"/>
          <w:lang w:val="en-CA"/>
        </w:rPr>
        <w:t>.0 RA (</w:t>
      </w:r>
      <w:r>
        <w:rPr>
          <w:szCs w:val="22"/>
          <w:lang w:val="en-CA"/>
        </w:rPr>
        <w:t xml:space="preserve">Class A1 and A2) </w:t>
      </w:r>
      <w:r w:rsidR="00DB7DBC">
        <w:rPr>
          <w:szCs w:val="22"/>
          <w:lang w:val="en-CA"/>
        </w:rPr>
        <w:t>-0</w:t>
      </w:r>
      <w:r w:rsidRPr="00C51966">
        <w:rPr>
          <w:szCs w:val="22"/>
          <w:lang w:val="en-CA"/>
        </w:rPr>
        <w:t>,</w:t>
      </w:r>
      <w:r w:rsidR="00DB7DBC">
        <w:rPr>
          <w:szCs w:val="22"/>
          <w:lang w:val="en-CA"/>
        </w:rPr>
        <w:t>91</w:t>
      </w:r>
      <w:r w:rsidRPr="00C51966">
        <w:rPr>
          <w:szCs w:val="22"/>
          <w:lang w:val="en-CA"/>
        </w:rPr>
        <w:t xml:space="preserve">% </w:t>
      </w:r>
      <w:r w:rsidR="00DB7DBC">
        <w:rPr>
          <w:szCs w:val="22"/>
          <w:lang w:val="en-CA"/>
        </w:rPr>
        <w:t xml:space="preserve">luma </w:t>
      </w:r>
      <w:r w:rsidRPr="00C51966">
        <w:rPr>
          <w:szCs w:val="22"/>
          <w:lang w:val="en-CA"/>
        </w:rPr>
        <w:t xml:space="preserve">BD-rate gain at </w:t>
      </w:r>
      <w:r w:rsidR="00DB7DBC">
        <w:rPr>
          <w:szCs w:val="22"/>
          <w:lang w:val="en-CA"/>
        </w:rPr>
        <w:t>121</w:t>
      </w:r>
      <w:r w:rsidRPr="00C51966">
        <w:rPr>
          <w:szCs w:val="22"/>
          <w:lang w:val="en-CA"/>
        </w:rPr>
        <w:t>% combined Enc/Dec runtime are reported.</w:t>
      </w:r>
      <w:r>
        <w:rPr>
          <w:szCs w:val="22"/>
          <w:lang w:val="en-CA"/>
        </w:rPr>
        <w:t xml:space="preserve"> Again, for CE4.6.2, the gains in RA configuration are considerably smaller.</w:t>
      </w:r>
    </w:p>
    <w:p w14:paraId="07A3BA46" w14:textId="2F2DB173" w:rsidR="006C39B2" w:rsidRDefault="006C39B2" w:rsidP="000D7499">
      <w:pPr>
        <w:rPr>
          <w:ins w:id="5" w:author="Robert Skupin" w:date="2018-10-05T08:58:00Z"/>
          <w:szCs w:val="22"/>
          <w:lang w:val="en-CA"/>
        </w:rPr>
      </w:pPr>
      <w:ins w:id="6" w:author="Robert Skupin" w:date="2018-10-04T11:44:00Z">
        <w:r>
          <w:rPr>
            <w:szCs w:val="22"/>
            <w:lang w:val="en-CA"/>
          </w:rPr>
          <w:t>Revision 1 of this document adds a table with details regarding the complexity of the proposed schemes.</w:t>
        </w:r>
      </w:ins>
    </w:p>
    <w:p w14:paraId="6FF7EC5C" w14:textId="71FB24D5" w:rsidR="00696674" w:rsidRDefault="00696674" w:rsidP="000D7499">
      <w:pPr>
        <w:rPr>
          <w:szCs w:val="22"/>
          <w:lang w:val="en-CA"/>
        </w:rPr>
      </w:pPr>
      <w:ins w:id="7" w:author="Robert Skupin" w:date="2018-10-05T08:58:00Z">
        <w:r>
          <w:rPr>
            <w:szCs w:val="22"/>
            <w:lang w:val="en-CA"/>
          </w:rPr>
          <w:t>Revision 2 of this document adds a slide deck.</w:t>
        </w:r>
      </w:ins>
    </w:p>
    <w:p w14:paraId="02759E24" w14:textId="141BBB6F" w:rsidR="00102D24" w:rsidRPr="00693A3B" w:rsidRDefault="00745F6B" w:rsidP="009234A5">
      <w:pPr>
        <w:pStyle w:val="Heading1"/>
        <w:rPr>
          <w:lang w:val="en-CA"/>
        </w:rPr>
      </w:pPr>
      <w:r w:rsidRPr="005B217D">
        <w:rPr>
          <w:lang w:val="en-CA"/>
        </w:rPr>
        <w:t>Introduction</w:t>
      </w:r>
    </w:p>
    <w:p w14:paraId="2CDC5B55" w14:textId="60AA842C" w:rsidR="00557F5C" w:rsidRDefault="00557F5C" w:rsidP="00557F5C">
      <w:pPr>
        <w:rPr>
          <w:szCs w:val="22"/>
          <w:lang w:val="en-CA"/>
        </w:rPr>
      </w:pPr>
      <w:r>
        <w:rPr>
          <w:szCs w:val="22"/>
          <w:lang w:val="en-CA"/>
        </w:rPr>
        <w:t xml:space="preserve">In HEVC, reference pictures are extended by a perpendicular padding of the picture boundary samples. CE4.6 in </w:t>
      </w:r>
      <w:r>
        <w:rPr>
          <w:szCs w:val="22"/>
          <w:lang w:val="en-CA"/>
        </w:rPr>
        <w:fldChar w:fldCharType="begin"/>
      </w:r>
      <w:r>
        <w:rPr>
          <w:szCs w:val="22"/>
          <w:lang w:val="en-CA"/>
        </w:rPr>
        <w:instrText xml:space="preserve"> REF _Ref518037206 \r \h </w:instrText>
      </w:r>
      <w:r>
        <w:rPr>
          <w:szCs w:val="22"/>
          <w:lang w:val="en-CA"/>
        </w:rPr>
      </w:r>
      <w:r>
        <w:rPr>
          <w:szCs w:val="22"/>
          <w:lang w:val="en-CA"/>
        </w:rPr>
        <w:fldChar w:fldCharType="separate"/>
      </w:r>
      <w:r w:rsidR="00DB7DBC">
        <w:rPr>
          <w:szCs w:val="22"/>
          <w:lang w:val="en-CA"/>
        </w:rPr>
        <w:t>[1]</w:t>
      </w:r>
      <w:r>
        <w:rPr>
          <w:szCs w:val="22"/>
          <w:lang w:val="en-CA"/>
        </w:rPr>
        <w:fldChar w:fldCharType="end"/>
      </w:r>
      <w:r>
        <w:rPr>
          <w:szCs w:val="22"/>
          <w:lang w:val="en-CA"/>
        </w:rPr>
        <w:t xml:space="preserve"> investigates further methods for boundary padding which rely either on inter-prediction (</w:t>
      </w:r>
      <w:r w:rsidR="00DB7DBC">
        <w:rPr>
          <w:szCs w:val="22"/>
          <w:lang w:val="en-CA"/>
        </w:rPr>
        <w:t>CE4.6.1</w:t>
      </w:r>
      <w:r>
        <w:rPr>
          <w:szCs w:val="22"/>
          <w:lang w:val="en-CA"/>
        </w:rPr>
        <w:t xml:space="preserve"> intra-prediction (CE4.6.2) or a combination thereof (CE4.6.3). </w:t>
      </w:r>
    </w:p>
    <w:p w14:paraId="0EAAAE72" w14:textId="49027B0C" w:rsidR="00FB551D" w:rsidRDefault="00726611" w:rsidP="00FB551D">
      <w:pPr>
        <w:rPr>
          <w:szCs w:val="22"/>
          <w:lang w:val="en-CA"/>
        </w:rPr>
      </w:pPr>
      <w:r>
        <w:rPr>
          <w:szCs w:val="22"/>
          <w:lang w:val="en-CA"/>
        </w:rPr>
        <w:t xml:space="preserve">Inter-prediction based boundary padding </w:t>
      </w:r>
      <w:r w:rsidR="00DB7DBC">
        <w:rPr>
          <w:szCs w:val="22"/>
          <w:lang w:val="en-CA"/>
        </w:rPr>
        <w:t xml:space="preserve">in CE4.6.1 </w:t>
      </w:r>
      <w:r>
        <w:rPr>
          <w:szCs w:val="22"/>
          <w:lang w:val="en-CA"/>
        </w:rPr>
        <w:t xml:space="preserve">as proposed in </w:t>
      </w:r>
      <w:r w:rsidR="00393A16">
        <w:rPr>
          <w:szCs w:val="22"/>
          <w:lang w:val="en-CA"/>
        </w:rPr>
        <w:fldChar w:fldCharType="begin"/>
      </w:r>
      <w:r w:rsidR="00393A16">
        <w:rPr>
          <w:szCs w:val="22"/>
          <w:lang w:val="en-CA"/>
        </w:rPr>
        <w:instrText xml:space="preserve"> REF _Ref525567366 \r \h </w:instrText>
      </w:r>
      <w:r w:rsidR="00393A16">
        <w:rPr>
          <w:szCs w:val="22"/>
          <w:lang w:val="en-CA"/>
        </w:rPr>
      </w:r>
      <w:r w:rsidR="00393A16">
        <w:rPr>
          <w:szCs w:val="22"/>
          <w:lang w:val="en-CA"/>
        </w:rPr>
        <w:fldChar w:fldCharType="separate"/>
      </w:r>
      <w:r w:rsidR="00DB7DBC">
        <w:rPr>
          <w:szCs w:val="22"/>
          <w:lang w:val="en-CA"/>
        </w:rPr>
        <w:t>[2]</w:t>
      </w:r>
      <w:r w:rsidR="00393A16">
        <w:rPr>
          <w:szCs w:val="22"/>
          <w:lang w:val="en-CA"/>
        </w:rPr>
        <w:fldChar w:fldCharType="end"/>
      </w:r>
      <w:r w:rsidR="00393A16">
        <w:rPr>
          <w:szCs w:val="22"/>
          <w:lang w:val="en-CA"/>
        </w:rPr>
        <w:t xml:space="preserve"> </w:t>
      </w:r>
      <w:r>
        <w:rPr>
          <w:szCs w:val="22"/>
          <w:lang w:val="en-CA"/>
        </w:rPr>
        <w:t xml:space="preserve">uses motion compensated prediction to extend the area of the reference picture. The boundary extension area is divided into blocks of 4xM or Mx4 samples. Each block is filled by motion compensation using the motion information of the adjacent reference picture block. For </w:t>
      </w:r>
      <w:r w:rsidR="00FB551D">
        <w:rPr>
          <w:szCs w:val="22"/>
          <w:lang w:val="en-CA"/>
        </w:rPr>
        <w:t xml:space="preserve">boundary extensions blocks without </w:t>
      </w:r>
      <w:r w:rsidR="00067034">
        <w:rPr>
          <w:szCs w:val="22"/>
          <w:lang w:val="en-CA"/>
        </w:rPr>
        <w:t>associated</w:t>
      </w:r>
      <w:r>
        <w:rPr>
          <w:szCs w:val="22"/>
          <w:lang w:val="en-CA"/>
        </w:rPr>
        <w:t xml:space="preserve"> motion information </w:t>
      </w:r>
      <w:r w:rsidR="00FB551D">
        <w:rPr>
          <w:szCs w:val="22"/>
          <w:lang w:val="en-CA"/>
        </w:rPr>
        <w:t xml:space="preserve">and for boundary extension areas for which motion information points outside of the reference </w:t>
      </w:r>
      <w:r w:rsidR="00067034">
        <w:rPr>
          <w:szCs w:val="22"/>
          <w:lang w:val="en-CA"/>
        </w:rPr>
        <w:t xml:space="preserve">picture, </w:t>
      </w:r>
      <w:r w:rsidR="00FB551D">
        <w:rPr>
          <w:szCs w:val="22"/>
          <w:lang w:val="en-CA"/>
        </w:rPr>
        <w:t xml:space="preserve">fallback perpendicular padding is </w:t>
      </w:r>
      <w:r w:rsidR="00067034">
        <w:rPr>
          <w:szCs w:val="22"/>
          <w:lang w:val="en-CA"/>
        </w:rPr>
        <w:t>carried out</w:t>
      </w:r>
      <w:r w:rsidR="00FB551D">
        <w:rPr>
          <w:szCs w:val="22"/>
          <w:lang w:val="en-CA"/>
        </w:rPr>
        <w:t>.</w:t>
      </w:r>
    </w:p>
    <w:p w14:paraId="39196CFB" w14:textId="089D8752" w:rsidR="00726611" w:rsidRDefault="00726611" w:rsidP="00726611">
      <w:pPr>
        <w:rPr>
          <w:szCs w:val="22"/>
          <w:lang w:val="en-CA"/>
        </w:rPr>
      </w:pPr>
      <w:r>
        <w:rPr>
          <w:szCs w:val="22"/>
          <w:lang w:val="en-CA"/>
        </w:rPr>
        <w:lastRenderedPageBreak/>
        <w:t>Intra-prediction based boundary padding in CE4</w:t>
      </w:r>
      <w:r w:rsidR="00557F5C">
        <w:rPr>
          <w:szCs w:val="22"/>
          <w:lang w:val="en-CA"/>
        </w:rPr>
        <w:t xml:space="preserve">.6.2 as introduced in </w:t>
      </w:r>
      <w:r w:rsidR="00557F5C">
        <w:rPr>
          <w:szCs w:val="22"/>
          <w:lang w:val="en-CA"/>
        </w:rPr>
        <w:fldChar w:fldCharType="begin"/>
      </w:r>
      <w:r w:rsidR="00557F5C">
        <w:rPr>
          <w:szCs w:val="22"/>
          <w:lang w:val="en-CA"/>
        </w:rPr>
        <w:instrText xml:space="preserve"> REF _Ref525543571 \r \h </w:instrText>
      </w:r>
      <w:r w:rsidR="00557F5C">
        <w:rPr>
          <w:szCs w:val="22"/>
          <w:lang w:val="en-CA"/>
        </w:rPr>
      </w:r>
      <w:r w:rsidR="00557F5C">
        <w:rPr>
          <w:szCs w:val="22"/>
          <w:lang w:val="en-CA"/>
        </w:rPr>
        <w:fldChar w:fldCharType="separate"/>
      </w:r>
      <w:r w:rsidR="00DB7DBC">
        <w:rPr>
          <w:szCs w:val="22"/>
          <w:lang w:val="en-CA"/>
        </w:rPr>
        <w:t>[3]</w:t>
      </w:r>
      <w:r w:rsidR="00557F5C">
        <w:rPr>
          <w:szCs w:val="22"/>
          <w:lang w:val="en-CA"/>
        </w:rPr>
        <w:fldChar w:fldCharType="end"/>
      </w:r>
      <w:r>
        <w:rPr>
          <w:szCs w:val="22"/>
          <w:lang w:val="en-CA"/>
        </w:rPr>
        <w:t xml:space="preserve"> uses angular intra-prediction to fill the area of </w:t>
      </w:r>
      <w:r w:rsidR="00597446">
        <w:rPr>
          <w:szCs w:val="22"/>
          <w:lang w:val="en-CA"/>
        </w:rPr>
        <w:t>a</w:t>
      </w:r>
      <w:r>
        <w:rPr>
          <w:szCs w:val="22"/>
          <w:lang w:val="en-CA"/>
        </w:rPr>
        <w:t xml:space="preserve"> referenced bloc</w:t>
      </w:r>
      <w:r w:rsidR="00597446">
        <w:rPr>
          <w:szCs w:val="22"/>
          <w:lang w:val="en-CA"/>
        </w:rPr>
        <w:t xml:space="preserve">k </w:t>
      </w:r>
      <w:r>
        <w:rPr>
          <w:szCs w:val="22"/>
          <w:lang w:val="en-CA"/>
        </w:rPr>
        <w:t xml:space="preserve">outside the reference picture. The </w:t>
      </w:r>
      <w:r w:rsidR="00FB551D">
        <w:rPr>
          <w:szCs w:val="22"/>
          <w:lang w:val="en-CA"/>
        </w:rPr>
        <w:t xml:space="preserve">applied </w:t>
      </w:r>
      <w:r>
        <w:rPr>
          <w:szCs w:val="22"/>
          <w:lang w:val="en-CA"/>
        </w:rPr>
        <w:t xml:space="preserve">angular intra-prediction mode is chosen in encoder and decoder </w:t>
      </w:r>
      <w:r w:rsidR="00597446">
        <w:rPr>
          <w:szCs w:val="22"/>
          <w:lang w:val="en-CA"/>
        </w:rPr>
        <w:t>using</w:t>
      </w:r>
      <w:r>
        <w:rPr>
          <w:szCs w:val="22"/>
          <w:lang w:val="en-CA"/>
        </w:rPr>
        <w:t xml:space="preserve"> a </w:t>
      </w:r>
      <w:r w:rsidR="00FB551D">
        <w:rPr>
          <w:szCs w:val="22"/>
          <w:lang w:val="en-CA"/>
        </w:rPr>
        <w:t>probing</w:t>
      </w:r>
      <w:r>
        <w:rPr>
          <w:szCs w:val="22"/>
          <w:lang w:val="en-CA"/>
        </w:rPr>
        <w:t xml:space="preserve"> </w:t>
      </w:r>
      <w:r w:rsidR="00597446">
        <w:rPr>
          <w:szCs w:val="22"/>
          <w:lang w:val="en-CA"/>
        </w:rPr>
        <w:t xml:space="preserve">approach </w:t>
      </w:r>
      <w:r w:rsidR="00FB551D">
        <w:rPr>
          <w:szCs w:val="22"/>
          <w:lang w:val="en-CA"/>
        </w:rPr>
        <w:t>of decoded picture</w:t>
      </w:r>
      <w:r w:rsidR="00597446">
        <w:rPr>
          <w:szCs w:val="22"/>
          <w:lang w:val="en-CA"/>
        </w:rPr>
        <w:t xml:space="preserve"> samples</w:t>
      </w:r>
      <w:r>
        <w:rPr>
          <w:szCs w:val="22"/>
          <w:lang w:val="en-CA"/>
        </w:rPr>
        <w:t>.</w:t>
      </w:r>
    </w:p>
    <w:p w14:paraId="0337BAB2" w14:textId="2FBE5D0F" w:rsidR="007A2C25" w:rsidRDefault="00557F5C" w:rsidP="007A2C25">
      <w:pPr>
        <w:rPr>
          <w:szCs w:val="22"/>
          <w:lang w:val="en-CA"/>
        </w:rPr>
      </w:pPr>
      <w:r>
        <w:rPr>
          <w:szCs w:val="22"/>
          <w:lang w:val="en-CA"/>
        </w:rPr>
        <w:t>The harmonized</w:t>
      </w:r>
      <w:r w:rsidR="00726611">
        <w:rPr>
          <w:szCs w:val="22"/>
          <w:lang w:val="en-CA"/>
        </w:rPr>
        <w:t xml:space="preserve"> </w:t>
      </w:r>
      <w:r w:rsidR="003C05A6">
        <w:rPr>
          <w:szCs w:val="22"/>
          <w:lang w:val="en-CA"/>
        </w:rPr>
        <w:t>inter/intra</w:t>
      </w:r>
      <w:r w:rsidR="00694988">
        <w:rPr>
          <w:szCs w:val="22"/>
          <w:lang w:val="en-CA"/>
        </w:rPr>
        <w:t>-prediction based boundary padding</w:t>
      </w:r>
      <w:r>
        <w:rPr>
          <w:szCs w:val="22"/>
          <w:lang w:val="en-CA"/>
        </w:rPr>
        <w:t xml:space="preserve"> </w:t>
      </w:r>
      <w:r w:rsidR="00DB039C">
        <w:rPr>
          <w:szCs w:val="22"/>
          <w:lang w:val="en-CA"/>
        </w:rPr>
        <w:t xml:space="preserve">in </w:t>
      </w:r>
      <w:r>
        <w:rPr>
          <w:szCs w:val="22"/>
          <w:lang w:val="en-CA"/>
        </w:rPr>
        <w:t>CE4.6.</w:t>
      </w:r>
      <w:r w:rsidR="00DB039C">
        <w:rPr>
          <w:szCs w:val="22"/>
          <w:lang w:val="en-CA"/>
        </w:rPr>
        <w:t xml:space="preserve">3 as introduced in </w:t>
      </w:r>
      <w:r w:rsidR="00DB039C">
        <w:rPr>
          <w:szCs w:val="22"/>
          <w:lang w:val="en-CA"/>
        </w:rPr>
        <w:fldChar w:fldCharType="begin"/>
      </w:r>
      <w:r w:rsidR="00DB039C">
        <w:rPr>
          <w:szCs w:val="22"/>
          <w:lang w:val="en-CA"/>
        </w:rPr>
        <w:instrText xml:space="preserve"> REF _Ref525543692 \r \h </w:instrText>
      </w:r>
      <w:r w:rsidR="00DB039C">
        <w:rPr>
          <w:szCs w:val="22"/>
          <w:lang w:val="en-CA"/>
        </w:rPr>
      </w:r>
      <w:r w:rsidR="00DB039C">
        <w:rPr>
          <w:szCs w:val="22"/>
          <w:lang w:val="en-CA"/>
        </w:rPr>
        <w:fldChar w:fldCharType="separate"/>
      </w:r>
      <w:r w:rsidR="00DB7DBC">
        <w:rPr>
          <w:szCs w:val="22"/>
          <w:lang w:val="en-CA"/>
        </w:rPr>
        <w:t>[4]</w:t>
      </w:r>
      <w:r w:rsidR="00DB039C">
        <w:rPr>
          <w:szCs w:val="22"/>
          <w:lang w:val="en-CA"/>
        </w:rPr>
        <w:fldChar w:fldCharType="end"/>
      </w:r>
      <w:r w:rsidR="00EA4ADA">
        <w:rPr>
          <w:szCs w:val="22"/>
          <w:lang w:val="en-CA"/>
        </w:rPr>
        <w:t xml:space="preserve"> </w:t>
      </w:r>
      <w:r w:rsidR="00597446">
        <w:rPr>
          <w:szCs w:val="22"/>
          <w:lang w:val="en-CA"/>
        </w:rPr>
        <w:t xml:space="preserve">combines </w:t>
      </w:r>
      <w:r w:rsidR="00597446" w:rsidRPr="00D378C1">
        <w:rPr>
          <w:szCs w:val="22"/>
          <w:lang w:val="en-CA"/>
        </w:rPr>
        <w:t>per-picture</w:t>
      </w:r>
      <w:r w:rsidR="00597446">
        <w:rPr>
          <w:szCs w:val="22"/>
          <w:lang w:val="en-CA"/>
        </w:rPr>
        <w:t xml:space="preserve"> inter-prediction based boundary padding</w:t>
      </w:r>
      <w:r w:rsidR="00DB7DBC">
        <w:rPr>
          <w:szCs w:val="22"/>
          <w:lang w:val="en-CA"/>
        </w:rPr>
        <w:t xml:space="preserve"> (the particular flavor introduced in</w:t>
      </w:r>
      <w:r w:rsidR="00DB7DBC" w:rsidRPr="00DB7DBC">
        <w:rPr>
          <w:szCs w:val="22"/>
          <w:lang w:val="en-CA"/>
        </w:rPr>
        <w:t xml:space="preserve"> </w:t>
      </w:r>
      <w:r w:rsidR="00DB7DBC">
        <w:rPr>
          <w:szCs w:val="22"/>
          <w:lang w:val="en-CA"/>
        </w:rPr>
        <w:t>JVET-</w:t>
      </w:r>
      <w:r w:rsidR="00DB7DBC" w:rsidRPr="00496CCF">
        <w:rPr>
          <w:szCs w:val="22"/>
          <w:lang w:val="en-CA"/>
        </w:rPr>
        <w:t>K0363</w:t>
      </w:r>
      <w:r w:rsidR="00DB7DBC">
        <w:rPr>
          <w:szCs w:val="22"/>
          <w:lang w:val="en-CA"/>
        </w:rPr>
        <w:t xml:space="preserve"> </w:t>
      </w:r>
      <w:r w:rsidR="00DB7DBC">
        <w:rPr>
          <w:szCs w:val="22"/>
          <w:lang w:val="en-CA"/>
        </w:rPr>
        <w:fldChar w:fldCharType="begin"/>
      </w:r>
      <w:r w:rsidR="00DB7DBC">
        <w:rPr>
          <w:szCs w:val="22"/>
          <w:lang w:val="en-CA"/>
        </w:rPr>
        <w:instrText xml:space="preserve"> REF _Ref525576343 \r \h </w:instrText>
      </w:r>
      <w:r w:rsidR="00DB7DBC">
        <w:rPr>
          <w:szCs w:val="22"/>
          <w:lang w:val="en-CA"/>
        </w:rPr>
      </w:r>
      <w:r w:rsidR="00DB7DBC">
        <w:rPr>
          <w:szCs w:val="22"/>
          <w:lang w:val="en-CA"/>
        </w:rPr>
        <w:fldChar w:fldCharType="separate"/>
      </w:r>
      <w:r w:rsidR="00DB7DBC">
        <w:rPr>
          <w:szCs w:val="22"/>
          <w:lang w:val="en-CA"/>
        </w:rPr>
        <w:t>[5]</w:t>
      </w:r>
      <w:r w:rsidR="00DB7DBC">
        <w:rPr>
          <w:szCs w:val="22"/>
          <w:lang w:val="en-CA"/>
        </w:rPr>
        <w:fldChar w:fldCharType="end"/>
      </w:r>
      <w:r w:rsidR="00DB7DBC">
        <w:rPr>
          <w:szCs w:val="22"/>
          <w:lang w:val="en-CA"/>
        </w:rPr>
        <w:t>)</w:t>
      </w:r>
      <w:r w:rsidR="00597446">
        <w:rPr>
          <w:szCs w:val="22"/>
          <w:lang w:val="en-CA"/>
        </w:rPr>
        <w:t xml:space="preserve"> with </w:t>
      </w:r>
      <w:r w:rsidR="00597446" w:rsidRPr="00D378C1">
        <w:rPr>
          <w:szCs w:val="22"/>
          <w:lang w:val="en-CA"/>
        </w:rPr>
        <w:t>per-reference</w:t>
      </w:r>
      <w:r w:rsidR="00597446">
        <w:rPr>
          <w:szCs w:val="22"/>
          <w:lang w:val="en-CA"/>
        </w:rPr>
        <w:t xml:space="preserve"> intra-prediction based boundary padding</w:t>
      </w:r>
      <w:r w:rsidR="00DB7DBC">
        <w:rPr>
          <w:szCs w:val="22"/>
          <w:lang w:val="en-CA"/>
        </w:rPr>
        <w:t xml:space="preserve"> as in CE4.6.2</w:t>
      </w:r>
      <w:r w:rsidR="00597446">
        <w:rPr>
          <w:szCs w:val="22"/>
          <w:lang w:val="en-CA"/>
        </w:rPr>
        <w:t>. After generat</w:t>
      </w:r>
      <w:r w:rsidR="00F72177">
        <w:rPr>
          <w:szCs w:val="22"/>
          <w:lang w:val="en-CA"/>
        </w:rPr>
        <w:t>ion of</w:t>
      </w:r>
      <w:r w:rsidR="00597446">
        <w:rPr>
          <w:szCs w:val="22"/>
          <w:lang w:val="en-CA"/>
        </w:rPr>
        <w:t xml:space="preserve"> the inter-prediction based boundary padding, for each reference block entailing boundary padding samples, the number of boundary padding samples</w:t>
      </w:r>
      <w:r w:rsidR="007A2C25">
        <w:rPr>
          <w:szCs w:val="22"/>
          <w:lang w:val="en-CA"/>
        </w:rPr>
        <w:t xml:space="preserve"> </w:t>
      </w:r>
      <w:r w:rsidR="00597446">
        <w:rPr>
          <w:szCs w:val="22"/>
          <w:lang w:val="en-CA"/>
        </w:rPr>
        <w:t xml:space="preserve">originating </w:t>
      </w:r>
      <w:r w:rsidR="00502DCF">
        <w:rPr>
          <w:szCs w:val="22"/>
          <w:lang w:val="en-CA"/>
        </w:rPr>
        <w:t xml:space="preserve">from </w:t>
      </w:r>
      <w:r w:rsidR="00597446">
        <w:rPr>
          <w:szCs w:val="22"/>
          <w:lang w:val="en-CA"/>
        </w:rPr>
        <w:t xml:space="preserve">perpendicular boundary padding is evaluated. If </w:t>
      </w:r>
      <w:r w:rsidR="00502DCF">
        <w:rPr>
          <w:szCs w:val="22"/>
          <w:lang w:val="en-CA"/>
        </w:rPr>
        <w:t>this number exceeds a</w:t>
      </w:r>
      <w:r w:rsidR="008C7C01">
        <w:rPr>
          <w:szCs w:val="22"/>
          <w:lang w:val="en-CA"/>
        </w:rPr>
        <w:t xml:space="preserve"> threshold</w:t>
      </w:r>
      <w:r w:rsidR="00502DCF">
        <w:rPr>
          <w:szCs w:val="22"/>
          <w:lang w:val="en-CA"/>
        </w:rPr>
        <w:t xml:space="preserve"> (50% of boundary padding samples)</w:t>
      </w:r>
      <w:r w:rsidR="004503C8">
        <w:rPr>
          <w:szCs w:val="22"/>
          <w:lang w:val="en-CA"/>
        </w:rPr>
        <w:t>,</w:t>
      </w:r>
      <w:r w:rsidR="008C7C01">
        <w:rPr>
          <w:szCs w:val="22"/>
          <w:lang w:val="en-CA"/>
        </w:rPr>
        <w:t xml:space="preserve"> intra-prediction based boundary padding is </w:t>
      </w:r>
      <w:r w:rsidR="0064337C">
        <w:rPr>
          <w:szCs w:val="22"/>
          <w:lang w:val="en-CA"/>
        </w:rPr>
        <w:t>used</w:t>
      </w:r>
      <w:r w:rsidR="00597446">
        <w:rPr>
          <w:szCs w:val="22"/>
          <w:lang w:val="en-CA"/>
        </w:rPr>
        <w:t xml:space="preserve"> for the reference block instead</w:t>
      </w:r>
      <w:r w:rsidR="0064337C">
        <w:rPr>
          <w:szCs w:val="22"/>
          <w:lang w:val="en-CA"/>
        </w:rPr>
        <w:t>.</w:t>
      </w:r>
    </w:p>
    <w:p w14:paraId="5F263AC6" w14:textId="7AC0835A" w:rsidR="00E6040A" w:rsidRDefault="00177A31" w:rsidP="002224EB">
      <w:pPr>
        <w:pStyle w:val="Heading1"/>
        <w:rPr>
          <w:lang w:val="en-CA"/>
        </w:rPr>
      </w:pPr>
      <w:r>
        <w:rPr>
          <w:lang w:val="en-CA"/>
        </w:rPr>
        <w:t>Simulation Results</w:t>
      </w:r>
    </w:p>
    <w:p w14:paraId="183A9BD6" w14:textId="07AFC0E8" w:rsidR="00F02E48" w:rsidRDefault="005E74F2" w:rsidP="00CC1194">
      <w:pPr>
        <w:rPr>
          <w:szCs w:val="22"/>
          <w:lang w:val="en-CA"/>
        </w:rPr>
      </w:pPr>
      <w:r>
        <w:rPr>
          <w:szCs w:val="22"/>
          <w:lang w:val="en-CA"/>
        </w:rPr>
        <w:t xml:space="preserve">In this section, experimental results in terms of </w:t>
      </w:r>
      <w:r w:rsidRPr="00A315B3">
        <w:rPr>
          <w:szCs w:val="22"/>
        </w:rPr>
        <w:t>Bjøntegaard</w:t>
      </w:r>
      <w:r>
        <w:rPr>
          <w:szCs w:val="22"/>
          <w:lang w:val="en-CA"/>
        </w:rPr>
        <w:t xml:space="preserve"> Delta (BD) bit rate savings </w:t>
      </w:r>
      <w:r w:rsidR="0052303F">
        <w:rPr>
          <w:szCs w:val="22"/>
          <w:lang w:val="en-CA"/>
        </w:rPr>
        <w:fldChar w:fldCharType="begin"/>
      </w:r>
      <w:r w:rsidR="0052303F">
        <w:rPr>
          <w:szCs w:val="22"/>
          <w:lang w:val="en-CA"/>
        </w:rPr>
        <w:instrText xml:space="preserve"> REF _Ref518046586 \r \h </w:instrText>
      </w:r>
      <w:r w:rsidR="0052303F">
        <w:rPr>
          <w:szCs w:val="22"/>
          <w:lang w:val="en-CA"/>
        </w:rPr>
      </w:r>
      <w:r w:rsidR="0052303F">
        <w:rPr>
          <w:szCs w:val="22"/>
          <w:lang w:val="en-CA"/>
        </w:rPr>
        <w:fldChar w:fldCharType="separate"/>
      </w:r>
      <w:r w:rsidR="00DB7DBC">
        <w:rPr>
          <w:szCs w:val="22"/>
          <w:lang w:val="en-CA"/>
        </w:rPr>
        <w:t>[6]</w:t>
      </w:r>
      <w:r w:rsidR="0052303F">
        <w:rPr>
          <w:szCs w:val="22"/>
          <w:lang w:val="en-CA"/>
        </w:rPr>
        <w:fldChar w:fldCharType="end"/>
      </w:r>
      <w:r w:rsidR="00F02E48">
        <w:rPr>
          <w:szCs w:val="22"/>
          <w:lang w:val="en-CA"/>
        </w:rPr>
        <w:t xml:space="preserve"> </w:t>
      </w:r>
      <w:r w:rsidR="000B326B">
        <w:rPr>
          <w:szCs w:val="22"/>
          <w:lang w:val="en-CA"/>
        </w:rPr>
        <w:t>and Enco</w:t>
      </w:r>
      <w:r w:rsidR="00322687">
        <w:rPr>
          <w:szCs w:val="22"/>
          <w:lang w:val="en-CA"/>
        </w:rPr>
        <w:t>d</w:t>
      </w:r>
      <w:r w:rsidR="000B326B">
        <w:rPr>
          <w:szCs w:val="22"/>
          <w:lang w:val="en-CA"/>
        </w:rPr>
        <w:t xml:space="preserve">er Decoder runtimes </w:t>
      </w:r>
      <w:r w:rsidR="00F02E48">
        <w:rPr>
          <w:szCs w:val="22"/>
          <w:lang w:val="en-CA"/>
        </w:rPr>
        <w:t xml:space="preserve">are presented. Simulation runs are based on test sets and configurations specified in the JVET common test conditions </w:t>
      </w:r>
      <w:r w:rsidR="00F02E48">
        <w:rPr>
          <w:szCs w:val="22"/>
          <w:lang w:val="en-CA"/>
        </w:rPr>
        <w:fldChar w:fldCharType="begin"/>
      </w:r>
      <w:r w:rsidR="00F02E48">
        <w:rPr>
          <w:szCs w:val="22"/>
          <w:lang w:val="en-CA"/>
        </w:rPr>
        <w:instrText xml:space="preserve"> REF _Ref518046761 \r \h </w:instrText>
      </w:r>
      <w:r w:rsidR="00F02E48">
        <w:rPr>
          <w:szCs w:val="22"/>
          <w:lang w:val="en-CA"/>
        </w:rPr>
      </w:r>
      <w:r w:rsidR="00F02E48">
        <w:rPr>
          <w:szCs w:val="22"/>
          <w:lang w:val="en-CA"/>
        </w:rPr>
        <w:fldChar w:fldCharType="separate"/>
      </w:r>
      <w:r w:rsidR="00DB7DBC">
        <w:rPr>
          <w:szCs w:val="22"/>
          <w:lang w:val="en-CA"/>
        </w:rPr>
        <w:t>[7]</w:t>
      </w:r>
      <w:r w:rsidR="00F02E48">
        <w:rPr>
          <w:szCs w:val="22"/>
          <w:lang w:val="en-CA"/>
        </w:rPr>
        <w:fldChar w:fldCharType="end"/>
      </w:r>
      <w:r w:rsidR="00F02E48">
        <w:rPr>
          <w:szCs w:val="22"/>
          <w:lang w:val="en-CA"/>
        </w:rPr>
        <w:t>.</w:t>
      </w:r>
      <w:r w:rsidR="006C152A">
        <w:rPr>
          <w:szCs w:val="22"/>
          <w:lang w:val="en-CA"/>
        </w:rPr>
        <w:t xml:space="preserve"> Simulation results with VTM</w:t>
      </w:r>
      <w:r w:rsidR="003B7873">
        <w:rPr>
          <w:szCs w:val="22"/>
          <w:lang w:val="en-CA"/>
        </w:rPr>
        <w:t xml:space="preserve"> 2.0.1</w:t>
      </w:r>
      <w:r w:rsidR="006C152A">
        <w:rPr>
          <w:szCs w:val="22"/>
          <w:lang w:val="en-CA"/>
        </w:rPr>
        <w:t xml:space="preserve"> as reference have been generated for the following boundary padding approaches:</w:t>
      </w:r>
      <w:r w:rsidR="00EA4ADA">
        <w:rPr>
          <w:szCs w:val="22"/>
          <w:lang w:val="en-CA"/>
        </w:rPr>
        <w:t xml:space="preserve"> </w:t>
      </w:r>
    </w:p>
    <w:p w14:paraId="4108977B" w14:textId="16D0E0D2" w:rsidR="006C152A" w:rsidRDefault="006C152A">
      <w:pPr>
        <w:numPr>
          <w:ilvl w:val="0"/>
          <w:numId w:val="15"/>
        </w:numPr>
        <w:jc w:val="left"/>
        <w:rPr>
          <w:szCs w:val="22"/>
          <w:lang w:val="en-CA"/>
        </w:rPr>
      </w:pPr>
      <w:r w:rsidRPr="006C152A">
        <w:rPr>
          <w:szCs w:val="22"/>
          <w:lang w:val="en-CA"/>
        </w:rPr>
        <w:t>CE4</w:t>
      </w:r>
      <w:r w:rsidR="00EA4ADA">
        <w:rPr>
          <w:szCs w:val="22"/>
          <w:lang w:val="en-CA"/>
        </w:rPr>
        <w:t>.6.2</w:t>
      </w:r>
      <w:r w:rsidRPr="006C152A">
        <w:rPr>
          <w:szCs w:val="22"/>
          <w:lang w:val="en-CA"/>
        </w:rPr>
        <w:t>: intra-prediction based boundary padding</w:t>
      </w:r>
    </w:p>
    <w:p w14:paraId="6EAD0DFD" w14:textId="2B0D00BC" w:rsidR="00F46F4C" w:rsidRDefault="005D363C" w:rsidP="00AC23BB">
      <w:pPr>
        <w:numPr>
          <w:ilvl w:val="0"/>
          <w:numId w:val="15"/>
        </w:numPr>
        <w:jc w:val="left"/>
        <w:rPr>
          <w:szCs w:val="22"/>
          <w:lang w:val="en-CA"/>
        </w:rPr>
      </w:pPr>
      <w:r>
        <w:rPr>
          <w:szCs w:val="22"/>
          <w:lang w:val="en-CA"/>
        </w:rPr>
        <w:t>CE4</w:t>
      </w:r>
      <w:r w:rsidR="00EA4ADA">
        <w:rPr>
          <w:szCs w:val="22"/>
          <w:lang w:val="en-CA"/>
        </w:rPr>
        <w:t>.6.3</w:t>
      </w:r>
      <w:r w:rsidR="006C152A">
        <w:rPr>
          <w:szCs w:val="22"/>
          <w:lang w:val="en-CA"/>
        </w:rPr>
        <w:t xml:space="preserve">: </w:t>
      </w:r>
      <w:r w:rsidR="00502DCF">
        <w:rPr>
          <w:szCs w:val="22"/>
          <w:lang w:val="en-CA"/>
        </w:rPr>
        <w:t xml:space="preserve">proposed harmonization of </w:t>
      </w:r>
      <w:r w:rsidR="00697B50">
        <w:rPr>
          <w:szCs w:val="22"/>
          <w:lang w:val="en-CA"/>
        </w:rPr>
        <w:t>JVET-</w:t>
      </w:r>
      <w:r w:rsidR="00697B50" w:rsidRPr="00496CCF">
        <w:rPr>
          <w:szCs w:val="22"/>
          <w:lang w:val="en-CA"/>
        </w:rPr>
        <w:t>K0363</w:t>
      </w:r>
      <w:r w:rsidR="00DB7DBC">
        <w:rPr>
          <w:szCs w:val="22"/>
          <w:lang w:val="en-CA"/>
        </w:rPr>
        <w:t xml:space="preserve"> </w:t>
      </w:r>
      <w:r w:rsidR="00DB7DBC">
        <w:rPr>
          <w:szCs w:val="22"/>
          <w:lang w:val="en-CA"/>
        </w:rPr>
        <w:fldChar w:fldCharType="begin"/>
      </w:r>
      <w:r w:rsidR="00DB7DBC">
        <w:rPr>
          <w:szCs w:val="22"/>
          <w:lang w:val="en-CA"/>
        </w:rPr>
        <w:instrText xml:space="preserve"> REF _Ref525576343 \r \h </w:instrText>
      </w:r>
      <w:r w:rsidR="00DB7DBC">
        <w:rPr>
          <w:szCs w:val="22"/>
          <w:lang w:val="en-CA"/>
        </w:rPr>
      </w:r>
      <w:r w:rsidR="00DB7DBC">
        <w:rPr>
          <w:szCs w:val="22"/>
          <w:lang w:val="en-CA"/>
        </w:rPr>
        <w:fldChar w:fldCharType="separate"/>
      </w:r>
      <w:r w:rsidR="00DB7DBC">
        <w:rPr>
          <w:szCs w:val="22"/>
          <w:lang w:val="en-CA"/>
        </w:rPr>
        <w:t>[5]</w:t>
      </w:r>
      <w:r w:rsidR="00DB7DBC">
        <w:rPr>
          <w:szCs w:val="22"/>
          <w:lang w:val="en-CA"/>
        </w:rPr>
        <w:fldChar w:fldCharType="end"/>
      </w:r>
      <w:r w:rsidR="00697B50">
        <w:rPr>
          <w:szCs w:val="22"/>
          <w:lang w:val="en-CA"/>
        </w:rPr>
        <w:t xml:space="preserve"> </w:t>
      </w:r>
      <w:r w:rsidR="00502DCF">
        <w:rPr>
          <w:szCs w:val="22"/>
          <w:lang w:val="en-CA"/>
        </w:rPr>
        <w:t xml:space="preserve">and </w:t>
      </w:r>
      <w:r w:rsidR="003B7873">
        <w:rPr>
          <w:szCs w:val="22"/>
          <w:lang w:val="en-CA"/>
        </w:rPr>
        <w:t>CE4.6.2</w:t>
      </w:r>
    </w:p>
    <w:p w14:paraId="5B0DDAD9" w14:textId="2CC7016E" w:rsidR="006C152A" w:rsidRDefault="00F46F4C" w:rsidP="00C51966">
      <w:pPr>
        <w:pStyle w:val="Heading2"/>
        <w:rPr>
          <w:lang w:val="en-CA"/>
        </w:rPr>
      </w:pPr>
      <w:r>
        <w:rPr>
          <w:lang w:val="en-CA"/>
        </w:rPr>
        <w:t>VTM 2.0.1 CTC configuration</w:t>
      </w:r>
    </w:p>
    <w:p w14:paraId="0940F1B0" w14:textId="698E9A39" w:rsidR="007021E0" w:rsidRDefault="007021E0" w:rsidP="00C51966">
      <w:pPr>
        <w:pStyle w:val="Heading3"/>
        <w:jc w:val="left"/>
        <w:rPr>
          <w:lang w:val="en-CA"/>
        </w:rPr>
      </w:pPr>
      <w:r>
        <w:rPr>
          <w:lang w:val="en-CA"/>
        </w:rPr>
        <w:t>CE4.6.2</w:t>
      </w:r>
    </w:p>
    <w:tbl>
      <w:tblPr>
        <w:tblW w:w="9392" w:type="dxa"/>
        <w:tblLook w:val="04A0" w:firstRow="1" w:lastRow="0" w:firstColumn="1" w:lastColumn="0" w:noHBand="0" w:noVBand="1"/>
      </w:tblPr>
      <w:tblGrid>
        <w:gridCol w:w="1580"/>
        <w:gridCol w:w="802"/>
        <w:gridCol w:w="802"/>
        <w:gridCol w:w="802"/>
        <w:gridCol w:w="749"/>
        <w:gridCol w:w="751"/>
        <w:gridCol w:w="802"/>
        <w:gridCol w:w="802"/>
        <w:gridCol w:w="802"/>
        <w:gridCol w:w="749"/>
        <w:gridCol w:w="751"/>
      </w:tblGrid>
      <w:tr w:rsidR="00DD7F71" w:rsidRPr="001A58CB" w14:paraId="254F8A75" w14:textId="77777777" w:rsidTr="00C51966">
        <w:trPr>
          <w:trHeight w:val="40"/>
        </w:trPr>
        <w:tc>
          <w:tcPr>
            <w:tcW w:w="1580" w:type="dxa"/>
            <w:tcBorders>
              <w:top w:val="nil"/>
              <w:left w:val="nil"/>
              <w:bottom w:val="nil"/>
              <w:right w:val="nil"/>
            </w:tcBorders>
            <w:shd w:val="clear" w:color="auto" w:fill="auto"/>
            <w:noWrap/>
            <w:vAlign w:val="center"/>
            <w:hideMark/>
          </w:tcPr>
          <w:p w14:paraId="6890398C" w14:textId="77777777" w:rsidR="00DD7F71" w:rsidRPr="00C51966"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szCs w:val="24"/>
              </w:rPr>
            </w:pPr>
          </w:p>
        </w:tc>
        <w:tc>
          <w:tcPr>
            <w:tcW w:w="39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C9AD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Random Access Main 10</w:t>
            </w:r>
          </w:p>
        </w:tc>
        <w:tc>
          <w:tcPr>
            <w:tcW w:w="390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8CDAC1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 xml:space="preserve">Low delay B Main10 </w:t>
            </w:r>
          </w:p>
        </w:tc>
      </w:tr>
      <w:tr w:rsidR="00DD7F71" w:rsidRPr="001A58CB" w14:paraId="2990856A" w14:textId="77777777" w:rsidTr="00C51966">
        <w:trPr>
          <w:trHeight w:val="88"/>
        </w:trPr>
        <w:tc>
          <w:tcPr>
            <w:tcW w:w="1580" w:type="dxa"/>
            <w:tcBorders>
              <w:top w:val="nil"/>
              <w:left w:val="nil"/>
              <w:bottom w:val="nil"/>
              <w:right w:val="nil"/>
            </w:tcBorders>
            <w:shd w:val="clear" w:color="auto" w:fill="auto"/>
            <w:noWrap/>
            <w:vAlign w:val="center"/>
            <w:hideMark/>
          </w:tcPr>
          <w:p w14:paraId="777F626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9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EED03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c>
          <w:tcPr>
            <w:tcW w:w="3906" w:type="dxa"/>
            <w:gridSpan w:val="5"/>
            <w:tcBorders>
              <w:top w:val="single" w:sz="8" w:space="0" w:color="auto"/>
              <w:left w:val="nil"/>
              <w:bottom w:val="nil"/>
              <w:right w:val="single" w:sz="8" w:space="0" w:color="000000"/>
            </w:tcBorders>
            <w:shd w:val="clear" w:color="auto" w:fill="auto"/>
            <w:noWrap/>
            <w:vAlign w:val="center"/>
            <w:hideMark/>
          </w:tcPr>
          <w:p w14:paraId="20B70D9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r>
      <w:tr w:rsidR="00DD7F71" w:rsidRPr="001A58CB" w14:paraId="44856119" w14:textId="77777777" w:rsidTr="00C51966">
        <w:trPr>
          <w:trHeight w:val="60"/>
        </w:trPr>
        <w:tc>
          <w:tcPr>
            <w:tcW w:w="1580" w:type="dxa"/>
            <w:tcBorders>
              <w:top w:val="nil"/>
              <w:left w:val="nil"/>
              <w:bottom w:val="nil"/>
              <w:right w:val="nil"/>
            </w:tcBorders>
            <w:shd w:val="clear" w:color="auto" w:fill="auto"/>
            <w:noWrap/>
            <w:vAlign w:val="center"/>
            <w:hideMark/>
          </w:tcPr>
          <w:p w14:paraId="285AF22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02" w:type="dxa"/>
            <w:tcBorders>
              <w:top w:val="nil"/>
              <w:left w:val="single" w:sz="8" w:space="0" w:color="auto"/>
              <w:bottom w:val="single" w:sz="8" w:space="0" w:color="auto"/>
              <w:right w:val="nil"/>
            </w:tcBorders>
            <w:shd w:val="clear" w:color="auto" w:fill="auto"/>
            <w:noWrap/>
            <w:vAlign w:val="center"/>
            <w:hideMark/>
          </w:tcPr>
          <w:p w14:paraId="44086FF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2" w:type="dxa"/>
            <w:tcBorders>
              <w:top w:val="nil"/>
              <w:left w:val="nil"/>
              <w:bottom w:val="single" w:sz="8" w:space="0" w:color="auto"/>
              <w:right w:val="nil"/>
            </w:tcBorders>
            <w:shd w:val="clear" w:color="auto" w:fill="auto"/>
            <w:noWrap/>
            <w:vAlign w:val="center"/>
            <w:hideMark/>
          </w:tcPr>
          <w:p w14:paraId="12BB9672"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2" w:type="dxa"/>
            <w:tcBorders>
              <w:top w:val="nil"/>
              <w:left w:val="nil"/>
              <w:bottom w:val="single" w:sz="8" w:space="0" w:color="auto"/>
              <w:right w:val="single" w:sz="4" w:space="0" w:color="auto"/>
            </w:tcBorders>
            <w:shd w:val="clear" w:color="auto" w:fill="auto"/>
            <w:noWrap/>
            <w:vAlign w:val="center"/>
            <w:hideMark/>
          </w:tcPr>
          <w:p w14:paraId="41874CB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49" w:type="dxa"/>
            <w:tcBorders>
              <w:top w:val="nil"/>
              <w:left w:val="nil"/>
              <w:bottom w:val="single" w:sz="8" w:space="0" w:color="auto"/>
              <w:right w:val="nil"/>
            </w:tcBorders>
            <w:shd w:val="clear" w:color="auto" w:fill="auto"/>
            <w:noWrap/>
            <w:vAlign w:val="center"/>
            <w:hideMark/>
          </w:tcPr>
          <w:p w14:paraId="7E97A06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EncT</w:t>
            </w:r>
          </w:p>
        </w:tc>
        <w:tc>
          <w:tcPr>
            <w:tcW w:w="749" w:type="dxa"/>
            <w:tcBorders>
              <w:top w:val="nil"/>
              <w:left w:val="nil"/>
              <w:bottom w:val="single" w:sz="8" w:space="0" w:color="auto"/>
              <w:right w:val="single" w:sz="8" w:space="0" w:color="auto"/>
            </w:tcBorders>
            <w:shd w:val="clear" w:color="auto" w:fill="auto"/>
            <w:noWrap/>
            <w:vAlign w:val="center"/>
            <w:hideMark/>
          </w:tcPr>
          <w:p w14:paraId="19F1CD5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DecT</w:t>
            </w:r>
          </w:p>
        </w:tc>
        <w:tc>
          <w:tcPr>
            <w:tcW w:w="802" w:type="dxa"/>
            <w:tcBorders>
              <w:top w:val="nil"/>
              <w:left w:val="nil"/>
              <w:bottom w:val="single" w:sz="8" w:space="0" w:color="auto"/>
              <w:right w:val="nil"/>
            </w:tcBorders>
            <w:shd w:val="clear" w:color="auto" w:fill="auto"/>
            <w:noWrap/>
            <w:vAlign w:val="center"/>
            <w:hideMark/>
          </w:tcPr>
          <w:p w14:paraId="6C602DF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2" w:type="dxa"/>
            <w:tcBorders>
              <w:top w:val="nil"/>
              <w:left w:val="nil"/>
              <w:bottom w:val="single" w:sz="8" w:space="0" w:color="auto"/>
              <w:right w:val="nil"/>
            </w:tcBorders>
            <w:shd w:val="clear" w:color="auto" w:fill="auto"/>
            <w:noWrap/>
            <w:vAlign w:val="center"/>
            <w:hideMark/>
          </w:tcPr>
          <w:p w14:paraId="40CF697E"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2" w:type="dxa"/>
            <w:tcBorders>
              <w:top w:val="nil"/>
              <w:left w:val="nil"/>
              <w:bottom w:val="single" w:sz="8" w:space="0" w:color="auto"/>
              <w:right w:val="single" w:sz="4" w:space="0" w:color="auto"/>
            </w:tcBorders>
            <w:shd w:val="clear" w:color="auto" w:fill="auto"/>
            <w:noWrap/>
            <w:vAlign w:val="center"/>
            <w:hideMark/>
          </w:tcPr>
          <w:p w14:paraId="700ED2D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49" w:type="dxa"/>
            <w:tcBorders>
              <w:top w:val="nil"/>
              <w:left w:val="nil"/>
              <w:bottom w:val="single" w:sz="8" w:space="0" w:color="auto"/>
              <w:right w:val="nil"/>
            </w:tcBorders>
            <w:shd w:val="clear" w:color="auto" w:fill="auto"/>
            <w:noWrap/>
            <w:vAlign w:val="center"/>
            <w:hideMark/>
          </w:tcPr>
          <w:p w14:paraId="03BAD082"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EncT</w:t>
            </w:r>
          </w:p>
        </w:tc>
        <w:tc>
          <w:tcPr>
            <w:tcW w:w="749" w:type="dxa"/>
            <w:tcBorders>
              <w:top w:val="nil"/>
              <w:left w:val="nil"/>
              <w:bottom w:val="single" w:sz="8" w:space="0" w:color="auto"/>
              <w:right w:val="single" w:sz="8" w:space="0" w:color="auto"/>
            </w:tcBorders>
            <w:shd w:val="clear" w:color="auto" w:fill="auto"/>
            <w:noWrap/>
            <w:vAlign w:val="center"/>
            <w:hideMark/>
          </w:tcPr>
          <w:p w14:paraId="30DDB56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DecT</w:t>
            </w:r>
          </w:p>
        </w:tc>
      </w:tr>
      <w:tr w:rsidR="00DD7F71" w:rsidRPr="001A58CB" w14:paraId="42A778DF" w14:textId="77777777" w:rsidTr="00C51966">
        <w:trPr>
          <w:trHeight w:val="40"/>
        </w:trPr>
        <w:tc>
          <w:tcPr>
            <w:tcW w:w="1580" w:type="dxa"/>
            <w:tcBorders>
              <w:top w:val="single" w:sz="8" w:space="0" w:color="auto"/>
              <w:left w:val="single" w:sz="8" w:space="0" w:color="auto"/>
              <w:bottom w:val="nil"/>
              <w:right w:val="single" w:sz="8" w:space="0" w:color="auto"/>
            </w:tcBorders>
            <w:shd w:val="clear" w:color="auto" w:fill="auto"/>
            <w:noWrap/>
            <w:vAlign w:val="center"/>
            <w:hideMark/>
          </w:tcPr>
          <w:p w14:paraId="4BEAE1C2"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A1</w:t>
            </w:r>
          </w:p>
        </w:tc>
        <w:tc>
          <w:tcPr>
            <w:tcW w:w="802" w:type="dxa"/>
            <w:tcBorders>
              <w:top w:val="nil"/>
              <w:left w:val="nil"/>
              <w:bottom w:val="nil"/>
              <w:right w:val="nil"/>
            </w:tcBorders>
            <w:shd w:val="clear" w:color="auto" w:fill="auto"/>
            <w:noWrap/>
            <w:vAlign w:val="center"/>
            <w:hideMark/>
          </w:tcPr>
          <w:p w14:paraId="0CE3BBF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nil"/>
              <w:left w:val="nil"/>
              <w:bottom w:val="nil"/>
              <w:right w:val="nil"/>
            </w:tcBorders>
            <w:shd w:val="clear" w:color="auto" w:fill="auto"/>
            <w:noWrap/>
            <w:vAlign w:val="center"/>
            <w:hideMark/>
          </w:tcPr>
          <w:p w14:paraId="17AF19E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-0.03%</w:t>
            </w:r>
          </w:p>
        </w:tc>
        <w:tc>
          <w:tcPr>
            <w:tcW w:w="802" w:type="dxa"/>
            <w:tcBorders>
              <w:top w:val="nil"/>
              <w:left w:val="nil"/>
              <w:bottom w:val="nil"/>
              <w:right w:val="single" w:sz="4" w:space="0" w:color="auto"/>
            </w:tcBorders>
            <w:shd w:val="clear" w:color="auto" w:fill="auto"/>
            <w:noWrap/>
            <w:vAlign w:val="center"/>
            <w:hideMark/>
          </w:tcPr>
          <w:p w14:paraId="3381493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-0.11%</w:t>
            </w:r>
          </w:p>
        </w:tc>
        <w:tc>
          <w:tcPr>
            <w:tcW w:w="749" w:type="dxa"/>
            <w:tcBorders>
              <w:top w:val="nil"/>
              <w:left w:val="nil"/>
              <w:bottom w:val="nil"/>
              <w:right w:val="nil"/>
            </w:tcBorders>
            <w:shd w:val="clear" w:color="auto" w:fill="auto"/>
            <w:noWrap/>
            <w:vAlign w:val="center"/>
            <w:hideMark/>
          </w:tcPr>
          <w:p w14:paraId="01E3D4A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49" w:type="dxa"/>
            <w:tcBorders>
              <w:top w:val="nil"/>
              <w:left w:val="nil"/>
              <w:bottom w:val="nil"/>
              <w:right w:val="single" w:sz="8" w:space="0" w:color="auto"/>
            </w:tcBorders>
            <w:shd w:val="clear" w:color="auto" w:fill="auto"/>
            <w:noWrap/>
            <w:vAlign w:val="center"/>
            <w:hideMark/>
          </w:tcPr>
          <w:p w14:paraId="1C629BB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802" w:type="dxa"/>
            <w:tcBorders>
              <w:top w:val="nil"/>
              <w:left w:val="nil"/>
              <w:bottom w:val="nil"/>
              <w:right w:val="nil"/>
            </w:tcBorders>
            <w:shd w:val="clear" w:color="auto" w:fill="auto"/>
            <w:noWrap/>
            <w:vAlign w:val="center"/>
            <w:hideMark/>
          </w:tcPr>
          <w:p w14:paraId="0DFC44B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21E45E9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single" w:sz="4" w:space="0" w:color="auto"/>
            </w:tcBorders>
            <w:shd w:val="clear" w:color="auto" w:fill="auto"/>
            <w:noWrap/>
            <w:vAlign w:val="center"/>
            <w:hideMark/>
          </w:tcPr>
          <w:p w14:paraId="510EBA3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nil"/>
            </w:tcBorders>
            <w:shd w:val="clear" w:color="auto" w:fill="auto"/>
            <w:noWrap/>
            <w:vAlign w:val="center"/>
            <w:hideMark/>
          </w:tcPr>
          <w:p w14:paraId="3D0A187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single" w:sz="8" w:space="0" w:color="auto"/>
            </w:tcBorders>
            <w:shd w:val="clear" w:color="auto" w:fill="auto"/>
            <w:noWrap/>
            <w:vAlign w:val="center"/>
            <w:hideMark/>
          </w:tcPr>
          <w:p w14:paraId="475929D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DD7F71" w:rsidRPr="001A58CB" w14:paraId="7ACA85C4"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2DD4D35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A2</w:t>
            </w:r>
          </w:p>
        </w:tc>
        <w:tc>
          <w:tcPr>
            <w:tcW w:w="802" w:type="dxa"/>
            <w:tcBorders>
              <w:top w:val="nil"/>
              <w:left w:val="nil"/>
              <w:bottom w:val="nil"/>
              <w:right w:val="nil"/>
            </w:tcBorders>
            <w:shd w:val="clear" w:color="auto" w:fill="auto"/>
            <w:noWrap/>
            <w:vAlign w:val="center"/>
            <w:hideMark/>
          </w:tcPr>
          <w:p w14:paraId="58BC594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-0.01%</w:t>
            </w:r>
          </w:p>
        </w:tc>
        <w:tc>
          <w:tcPr>
            <w:tcW w:w="802" w:type="dxa"/>
            <w:tcBorders>
              <w:top w:val="nil"/>
              <w:left w:val="nil"/>
              <w:bottom w:val="nil"/>
              <w:right w:val="nil"/>
            </w:tcBorders>
            <w:shd w:val="clear" w:color="auto" w:fill="auto"/>
            <w:noWrap/>
            <w:vAlign w:val="center"/>
            <w:hideMark/>
          </w:tcPr>
          <w:p w14:paraId="4CBA5DE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-0.10%</w:t>
            </w:r>
          </w:p>
        </w:tc>
        <w:tc>
          <w:tcPr>
            <w:tcW w:w="802" w:type="dxa"/>
            <w:tcBorders>
              <w:top w:val="nil"/>
              <w:left w:val="nil"/>
              <w:bottom w:val="nil"/>
              <w:right w:val="single" w:sz="4" w:space="0" w:color="auto"/>
            </w:tcBorders>
            <w:shd w:val="clear" w:color="auto" w:fill="auto"/>
            <w:noWrap/>
            <w:vAlign w:val="center"/>
            <w:hideMark/>
          </w:tcPr>
          <w:p w14:paraId="24B2121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749" w:type="dxa"/>
            <w:tcBorders>
              <w:top w:val="nil"/>
              <w:left w:val="nil"/>
              <w:bottom w:val="nil"/>
              <w:right w:val="nil"/>
            </w:tcBorders>
            <w:shd w:val="clear" w:color="auto" w:fill="auto"/>
            <w:noWrap/>
            <w:vAlign w:val="center"/>
            <w:hideMark/>
          </w:tcPr>
          <w:p w14:paraId="5E6D7AC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49" w:type="dxa"/>
            <w:tcBorders>
              <w:top w:val="nil"/>
              <w:left w:val="nil"/>
              <w:bottom w:val="nil"/>
              <w:right w:val="single" w:sz="8" w:space="0" w:color="auto"/>
            </w:tcBorders>
            <w:shd w:val="clear" w:color="auto" w:fill="auto"/>
            <w:noWrap/>
            <w:vAlign w:val="center"/>
            <w:hideMark/>
          </w:tcPr>
          <w:p w14:paraId="290D51B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c>
          <w:tcPr>
            <w:tcW w:w="802" w:type="dxa"/>
            <w:tcBorders>
              <w:top w:val="nil"/>
              <w:left w:val="nil"/>
              <w:bottom w:val="nil"/>
              <w:right w:val="nil"/>
            </w:tcBorders>
            <w:shd w:val="clear" w:color="auto" w:fill="auto"/>
            <w:noWrap/>
            <w:vAlign w:val="center"/>
            <w:hideMark/>
          </w:tcPr>
          <w:p w14:paraId="7F0465E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66C6C80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2" w:type="dxa"/>
            <w:tcBorders>
              <w:top w:val="nil"/>
              <w:left w:val="nil"/>
              <w:bottom w:val="nil"/>
              <w:right w:val="single" w:sz="4" w:space="0" w:color="auto"/>
            </w:tcBorders>
            <w:shd w:val="clear" w:color="auto" w:fill="auto"/>
            <w:noWrap/>
            <w:vAlign w:val="center"/>
            <w:hideMark/>
          </w:tcPr>
          <w:p w14:paraId="72F5994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nil"/>
            </w:tcBorders>
            <w:shd w:val="clear" w:color="auto" w:fill="auto"/>
            <w:noWrap/>
            <w:vAlign w:val="center"/>
            <w:hideMark/>
          </w:tcPr>
          <w:p w14:paraId="53060A9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single" w:sz="8" w:space="0" w:color="auto"/>
            </w:tcBorders>
            <w:shd w:val="clear" w:color="auto" w:fill="auto"/>
            <w:noWrap/>
            <w:vAlign w:val="center"/>
            <w:hideMark/>
          </w:tcPr>
          <w:p w14:paraId="29D2105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DD7F71" w:rsidRPr="001A58CB" w14:paraId="139D61AF"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467AA31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B</w:t>
            </w:r>
          </w:p>
        </w:tc>
        <w:tc>
          <w:tcPr>
            <w:tcW w:w="802" w:type="dxa"/>
            <w:tcBorders>
              <w:top w:val="nil"/>
              <w:left w:val="nil"/>
              <w:bottom w:val="nil"/>
              <w:right w:val="nil"/>
            </w:tcBorders>
            <w:shd w:val="clear" w:color="auto" w:fill="auto"/>
            <w:noWrap/>
            <w:vAlign w:val="center"/>
            <w:hideMark/>
          </w:tcPr>
          <w:p w14:paraId="69CEAE8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-0.05%</w:t>
            </w:r>
          </w:p>
        </w:tc>
        <w:tc>
          <w:tcPr>
            <w:tcW w:w="802" w:type="dxa"/>
            <w:tcBorders>
              <w:top w:val="nil"/>
              <w:left w:val="nil"/>
              <w:bottom w:val="nil"/>
              <w:right w:val="nil"/>
            </w:tcBorders>
            <w:shd w:val="clear" w:color="auto" w:fill="auto"/>
            <w:noWrap/>
            <w:vAlign w:val="center"/>
            <w:hideMark/>
          </w:tcPr>
          <w:p w14:paraId="390B15D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-0.10%</w:t>
            </w:r>
          </w:p>
        </w:tc>
        <w:tc>
          <w:tcPr>
            <w:tcW w:w="802" w:type="dxa"/>
            <w:tcBorders>
              <w:top w:val="nil"/>
              <w:left w:val="nil"/>
              <w:bottom w:val="nil"/>
              <w:right w:val="single" w:sz="4" w:space="0" w:color="auto"/>
            </w:tcBorders>
            <w:shd w:val="clear" w:color="auto" w:fill="auto"/>
            <w:noWrap/>
            <w:vAlign w:val="center"/>
            <w:hideMark/>
          </w:tcPr>
          <w:p w14:paraId="7952936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749" w:type="dxa"/>
            <w:tcBorders>
              <w:top w:val="nil"/>
              <w:left w:val="nil"/>
              <w:bottom w:val="nil"/>
              <w:right w:val="nil"/>
            </w:tcBorders>
            <w:shd w:val="clear" w:color="auto" w:fill="auto"/>
            <w:noWrap/>
            <w:vAlign w:val="center"/>
            <w:hideMark/>
          </w:tcPr>
          <w:p w14:paraId="6FEEBC1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49" w:type="dxa"/>
            <w:tcBorders>
              <w:top w:val="nil"/>
              <w:left w:val="nil"/>
              <w:bottom w:val="nil"/>
              <w:right w:val="single" w:sz="8" w:space="0" w:color="auto"/>
            </w:tcBorders>
            <w:shd w:val="clear" w:color="auto" w:fill="auto"/>
            <w:noWrap/>
            <w:vAlign w:val="center"/>
            <w:hideMark/>
          </w:tcPr>
          <w:p w14:paraId="34B3F77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802" w:type="dxa"/>
            <w:tcBorders>
              <w:top w:val="nil"/>
              <w:left w:val="nil"/>
              <w:bottom w:val="nil"/>
              <w:right w:val="nil"/>
            </w:tcBorders>
            <w:shd w:val="clear" w:color="auto" w:fill="auto"/>
            <w:noWrap/>
            <w:vAlign w:val="center"/>
            <w:hideMark/>
          </w:tcPr>
          <w:p w14:paraId="772929A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2" w:type="dxa"/>
            <w:tcBorders>
              <w:top w:val="nil"/>
              <w:left w:val="nil"/>
              <w:bottom w:val="nil"/>
              <w:right w:val="nil"/>
            </w:tcBorders>
            <w:shd w:val="clear" w:color="auto" w:fill="auto"/>
            <w:noWrap/>
            <w:vAlign w:val="center"/>
            <w:hideMark/>
          </w:tcPr>
          <w:p w14:paraId="012EF56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2" w:type="dxa"/>
            <w:tcBorders>
              <w:top w:val="nil"/>
              <w:left w:val="nil"/>
              <w:bottom w:val="nil"/>
              <w:right w:val="single" w:sz="4" w:space="0" w:color="auto"/>
            </w:tcBorders>
            <w:shd w:val="clear" w:color="auto" w:fill="auto"/>
            <w:noWrap/>
            <w:vAlign w:val="center"/>
            <w:hideMark/>
          </w:tcPr>
          <w:p w14:paraId="018A653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0.01%</w:t>
            </w:r>
          </w:p>
        </w:tc>
        <w:tc>
          <w:tcPr>
            <w:tcW w:w="749" w:type="dxa"/>
            <w:tcBorders>
              <w:top w:val="nil"/>
              <w:left w:val="nil"/>
              <w:bottom w:val="nil"/>
              <w:right w:val="nil"/>
            </w:tcBorders>
            <w:shd w:val="clear" w:color="auto" w:fill="auto"/>
            <w:noWrap/>
            <w:vAlign w:val="center"/>
            <w:hideMark/>
          </w:tcPr>
          <w:p w14:paraId="3558AF5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49" w:type="dxa"/>
            <w:tcBorders>
              <w:top w:val="nil"/>
              <w:left w:val="nil"/>
              <w:bottom w:val="nil"/>
              <w:right w:val="single" w:sz="8" w:space="0" w:color="auto"/>
            </w:tcBorders>
            <w:shd w:val="clear" w:color="auto" w:fill="auto"/>
            <w:noWrap/>
            <w:vAlign w:val="center"/>
            <w:hideMark/>
          </w:tcPr>
          <w:p w14:paraId="264A8357"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107%</w:t>
            </w:r>
          </w:p>
        </w:tc>
      </w:tr>
      <w:tr w:rsidR="00DD7F71" w:rsidRPr="001A58CB" w14:paraId="286CB5A8"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17B933D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C</w:t>
            </w:r>
          </w:p>
        </w:tc>
        <w:tc>
          <w:tcPr>
            <w:tcW w:w="802" w:type="dxa"/>
            <w:tcBorders>
              <w:top w:val="nil"/>
              <w:left w:val="nil"/>
              <w:bottom w:val="nil"/>
              <w:right w:val="nil"/>
            </w:tcBorders>
            <w:shd w:val="clear" w:color="auto" w:fill="auto"/>
            <w:noWrap/>
            <w:vAlign w:val="center"/>
            <w:hideMark/>
          </w:tcPr>
          <w:p w14:paraId="3706258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802" w:type="dxa"/>
            <w:tcBorders>
              <w:top w:val="nil"/>
              <w:left w:val="nil"/>
              <w:bottom w:val="nil"/>
              <w:right w:val="nil"/>
            </w:tcBorders>
            <w:shd w:val="clear" w:color="auto" w:fill="auto"/>
            <w:noWrap/>
            <w:vAlign w:val="center"/>
            <w:hideMark/>
          </w:tcPr>
          <w:p w14:paraId="01DA24D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0.00%</w:t>
            </w:r>
          </w:p>
        </w:tc>
        <w:tc>
          <w:tcPr>
            <w:tcW w:w="802" w:type="dxa"/>
            <w:tcBorders>
              <w:top w:val="nil"/>
              <w:left w:val="nil"/>
              <w:bottom w:val="nil"/>
              <w:right w:val="single" w:sz="4" w:space="0" w:color="auto"/>
            </w:tcBorders>
            <w:shd w:val="clear" w:color="auto" w:fill="auto"/>
            <w:noWrap/>
            <w:vAlign w:val="center"/>
            <w:hideMark/>
          </w:tcPr>
          <w:p w14:paraId="28C3184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-0.13%</w:t>
            </w:r>
          </w:p>
        </w:tc>
        <w:tc>
          <w:tcPr>
            <w:tcW w:w="749" w:type="dxa"/>
            <w:tcBorders>
              <w:top w:val="nil"/>
              <w:left w:val="nil"/>
              <w:bottom w:val="nil"/>
              <w:right w:val="nil"/>
            </w:tcBorders>
            <w:shd w:val="clear" w:color="auto" w:fill="auto"/>
            <w:noWrap/>
            <w:vAlign w:val="center"/>
            <w:hideMark/>
          </w:tcPr>
          <w:p w14:paraId="5F87380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49" w:type="dxa"/>
            <w:tcBorders>
              <w:top w:val="nil"/>
              <w:left w:val="nil"/>
              <w:bottom w:val="nil"/>
              <w:right w:val="single" w:sz="8" w:space="0" w:color="auto"/>
            </w:tcBorders>
            <w:shd w:val="clear" w:color="auto" w:fill="auto"/>
            <w:noWrap/>
            <w:vAlign w:val="center"/>
            <w:hideMark/>
          </w:tcPr>
          <w:p w14:paraId="617D6C6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111%</w:t>
            </w:r>
          </w:p>
        </w:tc>
        <w:tc>
          <w:tcPr>
            <w:tcW w:w="802" w:type="dxa"/>
            <w:tcBorders>
              <w:top w:val="nil"/>
              <w:left w:val="nil"/>
              <w:bottom w:val="nil"/>
              <w:right w:val="nil"/>
            </w:tcBorders>
            <w:shd w:val="clear" w:color="auto" w:fill="auto"/>
            <w:noWrap/>
            <w:vAlign w:val="center"/>
            <w:hideMark/>
          </w:tcPr>
          <w:p w14:paraId="23B3F7D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2" w:type="dxa"/>
            <w:tcBorders>
              <w:top w:val="nil"/>
              <w:left w:val="nil"/>
              <w:bottom w:val="nil"/>
              <w:right w:val="nil"/>
            </w:tcBorders>
            <w:shd w:val="clear" w:color="auto" w:fill="auto"/>
            <w:noWrap/>
            <w:vAlign w:val="center"/>
            <w:hideMark/>
          </w:tcPr>
          <w:p w14:paraId="4A38DAB0"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802" w:type="dxa"/>
            <w:tcBorders>
              <w:top w:val="nil"/>
              <w:left w:val="nil"/>
              <w:bottom w:val="nil"/>
              <w:right w:val="single" w:sz="4" w:space="0" w:color="auto"/>
            </w:tcBorders>
            <w:shd w:val="clear" w:color="auto" w:fill="auto"/>
            <w:noWrap/>
            <w:vAlign w:val="center"/>
            <w:hideMark/>
          </w:tcPr>
          <w:p w14:paraId="022A600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0.08%</w:t>
            </w:r>
          </w:p>
        </w:tc>
        <w:tc>
          <w:tcPr>
            <w:tcW w:w="749" w:type="dxa"/>
            <w:tcBorders>
              <w:top w:val="nil"/>
              <w:left w:val="nil"/>
              <w:bottom w:val="nil"/>
              <w:right w:val="nil"/>
            </w:tcBorders>
            <w:shd w:val="clear" w:color="auto" w:fill="auto"/>
            <w:noWrap/>
            <w:vAlign w:val="center"/>
            <w:hideMark/>
          </w:tcPr>
          <w:p w14:paraId="2EB2374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c>
          <w:tcPr>
            <w:tcW w:w="749" w:type="dxa"/>
            <w:tcBorders>
              <w:top w:val="nil"/>
              <w:left w:val="nil"/>
              <w:bottom w:val="nil"/>
              <w:right w:val="single" w:sz="8" w:space="0" w:color="auto"/>
            </w:tcBorders>
            <w:shd w:val="clear" w:color="auto" w:fill="auto"/>
            <w:noWrap/>
            <w:vAlign w:val="center"/>
            <w:hideMark/>
          </w:tcPr>
          <w:p w14:paraId="05FF264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r>
      <w:tr w:rsidR="00DD7F71" w:rsidRPr="001A58CB" w14:paraId="1ED0B27E" w14:textId="77777777" w:rsidTr="00C51966">
        <w:trPr>
          <w:trHeight w:val="60"/>
        </w:trPr>
        <w:tc>
          <w:tcPr>
            <w:tcW w:w="1580" w:type="dxa"/>
            <w:tcBorders>
              <w:top w:val="nil"/>
              <w:left w:val="single" w:sz="8" w:space="0" w:color="auto"/>
              <w:bottom w:val="nil"/>
              <w:right w:val="single" w:sz="8" w:space="0" w:color="auto"/>
            </w:tcBorders>
            <w:shd w:val="clear" w:color="auto" w:fill="auto"/>
            <w:noWrap/>
            <w:vAlign w:val="center"/>
            <w:hideMark/>
          </w:tcPr>
          <w:p w14:paraId="6D81C08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E</w:t>
            </w:r>
          </w:p>
        </w:tc>
        <w:tc>
          <w:tcPr>
            <w:tcW w:w="802" w:type="dxa"/>
            <w:tcBorders>
              <w:top w:val="nil"/>
              <w:left w:val="nil"/>
              <w:bottom w:val="nil"/>
              <w:right w:val="nil"/>
            </w:tcBorders>
            <w:shd w:val="clear" w:color="auto" w:fill="auto"/>
            <w:noWrap/>
            <w:vAlign w:val="center"/>
            <w:hideMark/>
          </w:tcPr>
          <w:p w14:paraId="25C3D45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64B694AD"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2" w:type="dxa"/>
            <w:tcBorders>
              <w:top w:val="nil"/>
              <w:left w:val="nil"/>
              <w:bottom w:val="nil"/>
              <w:right w:val="single" w:sz="4" w:space="0" w:color="auto"/>
            </w:tcBorders>
            <w:shd w:val="clear" w:color="auto" w:fill="auto"/>
            <w:noWrap/>
            <w:vAlign w:val="center"/>
            <w:hideMark/>
          </w:tcPr>
          <w:p w14:paraId="4B72A71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nil"/>
            </w:tcBorders>
            <w:shd w:val="clear" w:color="auto" w:fill="auto"/>
            <w:noWrap/>
            <w:vAlign w:val="center"/>
            <w:hideMark/>
          </w:tcPr>
          <w:p w14:paraId="0880C29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49" w:type="dxa"/>
            <w:tcBorders>
              <w:top w:val="nil"/>
              <w:left w:val="nil"/>
              <w:bottom w:val="nil"/>
              <w:right w:val="single" w:sz="8" w:space="0" w:color="auto"/>
            </w:tcBorders>
            <w:shd w:val="clear" w:color="auto" w:fill="auto"/>
            <w:noWrap/>
            <w:vAlign w:val="center"/>
            <w:hideMark/>
          </w:tcPr>
          <w:p w14:paraId="4EB6259F"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2" w:type="dxa"/>
            <w:tcBorders>
              <w:top w:val="nil"/>
              <w:left w:val="nil"/>
              <w:bottom w:val="nil"/>
              <w:right w:val="nil"/>
            </w:tcBorders>
            <w:shd w:val="clear" w:color="auto" w:fill="auto"/>
            <w:noWrap/>
            <w:vAlign w:val="center"/>
            <w:hideMark/>
          </w:tcPr>
          <w:p w14:paraId="3CCE2DE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-0.14%</w:t>
            </w:r>
          </w:p>
        </w:tc>
        <w:tc>
          <w:tcPr>
            <w:tcW w:w="802" w:type="dxa"/>
            <w:tcBorders>
              <w:top w:val="nil"/>
              <w:left w:val="nil"/>
              <w:bottom w:val="nil"/>
              <w:right w:val="nil"/>
            </w:tcBorders>
            <w:shd w:val="clear" w:color="auto" w:fill="auto"/>
            <w:noWrap/>
            <w:vAlign w:val="center"/>
            <w:hideMark/>
          </w:tcPr>
          <w:p w14:paraId="4CC3313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nil"/>
              <w:left w:val="nil"/>
              <w:bottom w:val="nil"/>
              <w:right w:val="single" w:sz="4" w:space="0" w:color="auto"/>
            </w:tcBorders>
            <w:shd w:val="clear" w:color="auto" w:fill="auto"/>
            <w:noWrap/>
            <w:vAlign w:val="center"/>
            <w:hideMark/>
          </w:tcPr>
          <w:p w14:paraId="7744A77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-0.20%</w:t>
            </w:r>
          </w:p>
        </w:tc>
        <w:tc>
          <w:tcPr>
            <w:tcW w:w="749" w:type="dxa"/>
            <w:tcBorders>
              <w:top w:val="nil"/>
              <w:left w:val="nil"/>
              <w:bottom w:val="nil"/>
              <w:right w:val="nil"/>
            </w:tcBorders>
            <w:shd w:val="clear" w:color="auto" w:fill="auto"/>
            <w:noWrap/>
            <w:vAlign w:val="center"/>
            <w:hideMark/>
          </w:tcPr>
          <w:p w14:paraId="1FDA0DF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c>
          <w:tcPr>
            <w:tcW w:w="749" w:type="dxa"/>
            <w:tcBorders>
              <w:top w:val="nil"/>
              <w:left w:val="nil"/>
              <w:bottom w:val="nil"/>
              <w:right w:val="single" w:sz="8" w:space="0" w:color="auto"/>
            </w:tcBorders>
            <w:shd w:val="clear" w:color="auto" w:fill="auto"/>
            <w:noWrap/>
            <w:vAlign w:val="center"/>
            <w:hideMark/>
          </w:tcPr>
          <w:p w14:paraId="0B56DFB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r>
      <w:tr w:rsidR="00DD7F71" w:rsidRPr="001A58CB" w14:paraId="3719B914" w14:textId="77777777" w:rsidTr="00C51966">
        <w:trPr>
          <w:trHeight w:val="40"/>
        </w:trPr>
        <w:tc>
          <w:tcPr>
            <w:tcW w:w="1580" w:type="dxa"/>
            <w:tcBorders>
              <w:top w:val="single" w:sz="8" w:space="0" w:color="auto"/>
              <w:left w:val="single" w:sz="8" w:space="0" w:color="auto"/>
              <w:bottom w:val="nil"/>
              <w:right w:val="single" w:sz="8" w:space="0" w:color="auto"/>
            </w:tcBorders>
            <w:shd w:val="clear" w:color="auto" w:fill="auto"/>
            <w:noWrap/>
            <w:vAlign w:val="center"/>
            <w:hideMark/>
          </w:tcPr>
          <w:p w14:paraId="475C44C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Overall</w:t>
            </w:r>
          </w:p>
        </w:tc>
        <w:tc>
          <w:tcPr>
            <w:tcW w:w="802" w:type="dxa"/>
            <w:tcBorders>
              <w:top w:val="single" w:sz="8" w:space="0" w:color="auto"/>
              <w:left w:val="nil"/>
              <w:bottom w:val="nil"/>
              <w:right w:val="nil"/>
            </w:tcBorders>
            <w:shd w:val="clear" w:color="auto" w:fill="auto"/>
            <w:noWrap/>
            <w:vAlign w:val="center"/>
            <w:hideMark/>
          </w:tcPr>
          <w:p w14:paraId="39C8025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-0.05%</w:t>
            </w:r>
          </w:p>
        </w:tc>
        <w:tc>
          <w:tcPr>
            <w:tcW w:w="802" w:type="dxa"/>
            <w:tcBorders>
              <w:top w:val="single" w:sz="8" w:space="0" w:color="auto"/>
              <w:left w:val="nil"/>
              <w:bottom w:val="nil"/>
              <w:right w:val="nil"/>
            </w:tcBorders>
            <w:shd w:val="clear" w:color="auto" w:fill="auto"/>
            <w:noWrap/>
            <w:vAlign w:val="center"/>
            <w:hideMark/>
          </w:tcPr>
          <w:p w14:paraId="490F120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single" w:sz="8" w:space="0" w:color="auto"/>
              <w:left w:val="nil"/>
              <w:bottom w:val="nil"/>
              <w:right w:val="single" w:sz="4" w:space="0" w:color="auto"/>
            </w:tcBorders>
            <w:shd w:val="clear" w:color="auto" w:fill="auto"/>
            <w:noWrap/>
            <w:vAlign w:val="center"/>
            <w:hideMark/>
          </w:tcPr>
          <w:p w14:paraId="6233A6D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-0.09%</w:t>
            </w:r>
          </w:p>
        </w:tc>
        <w:tc>
          <w:tcPr>
            <w:tcW w:w="749" w:type="dxa"/>
            <w:tcBorders>
              <w:top w:val="single" w:sz="8" w:space="0" w:color="auto"/>
              <w:left w:val="nil"/>
              <w:bottom w:val="nil"/>
              <w:right w:val="nil"/>
            </w:tcBorders>
            <w:shd w:val="clear" w:color="auto" w:fill="auto"/>
            <w:noWrap/>
            <w:vAlign w:val="center"/>
            <w:hideMark/>
          </w:tcPr>
          <w:p w14:paraId="7294F340"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49" w:type="dxa"/>
            <w:tcBorders>
              <w:top w:val="single" w:sz="8" w:space="0" w:color="auto"/>
              <w:left w:val="nil"/>
              <w:bottom w:val="nil"/>
              <w:right w:val="single" w:sz="8" w:space="0" w:color="auto"/>
            </w:tcBorders>
            <w:shd w:val="clear" w:color="auto" w:fill="auto"/>
            <w:noWrap/>
            <w:vAlign w:val="center"/>
            <w:hideMark/>
          </w:tcPr>
          <w:p w14:paraId="5744DA5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802" w:type="dxa"/>
            <w:tcBorders>
              <w:top w:val="single" w:sz="8" w:space="0" w:color="auto"/>
              <w:left w:val="nil"/>
              <w:bottom w:val="nil"/>
              <w:right w:val="nil"/>
            </w:tcBorders>
            <w:shd w:val="clear" w:color="auto" w:fill="auto"/>
            <w:noWrap/>
            <w:vAlign w:val="center"/>
            <w:hideMark/>
          </w:tcPr>
          <w:p w14:paraId="0778C0EE"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2" w:type="dxa"/>
            <w:tcBorders>
              <w:top w:val="single" w:sz="8" w:space="0" w:color="auto"/>
              <w:left w:val="nil"/>
              <w:bottom w:val="nil"/>
              <w:right w:val="nil"/>
            </w:tcBorders>
            <w:shd w:val="clear" w:color="auto" w:fill="auto"/>
            <w:noWrap/>
            <w:vAlign w:val="center"/>
            <w:hideMark/>
          </w:tcPr>
          <w:p w14:paraId="3E8E19F7"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-0.06%</w:t>
            </w:r>
          </w:p>
        </w:tc>
        <w:tc>
          <w:tcPr>
            <w:tcW w:w="802" w:type="dxa"/>
            <w:tcBorders>
              <w:top w:val="single" w:sz="8" w:space="0" w:color="auto"/>
              <w:left w:val="nil"/>
              <w:bottom w:val="nil"/>
              <w:right w:val="single" w:sz="4" w:space="0" w:color="auto"/>
            </w:tcBorders>
            <w:shd w:val="clear" w:color="auto" w:fill="auto"/>
            <w:noWrap/>
            <w:vAlign w:val="center"/>
            <w:hideMark/>
          </w:tcPr>
          <w:p w14:paraId="6C86F8B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-0.02%</w:t>
            </w:r>
          </w:p>
        </w:tc>
        <w:tc>
          <w:tcPr>
            <w:tcW w:w="749" w:type="dxa"/>
            <w:tcBorders>
              <w:top w:val="single" w:sz="8" w:space="0" w:color="auto"/>
              <w:left w:val="nil"/>
              <w:bottom w:val="nil"/>
              <w:right w:val="nil"/>
            </w:tcBorders>
            <w:shd w:val="clear" w:color="auto" w:fill="auto"/>
            <w:noWrap/>
            <w:vAlign w:val="center"/>
            <w:hideMark/>
          </w:tcPr>
          <w:p w14:paraId="1100521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49" w:type="dxa"/>
            <w:tcBorders>
              <w:top w:val="single" w:sz="8" w:space="0" w:color="auto"/>
              <w:left w:val="nil"/>
              <w:bottom w:val="nil"/>
              <w:right w:val="single" w:sz="8" w:space="0" w:color="auto"/>
            </w:tcBorders>
            <w:shd w:val="clear" w:color="auto" w:fill="auto"/>
            <w:noWrap/>
            <w:vAlign w:val="center"/>
            <w:hideMark/>
          </w:tcPr>
          <w:p w14:paraId="545AB68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106%</w:t>
            </w:r>
          </w:p>
        </w:tc>
      </w:tr>
      <w:tr w:rsidR="00DD7F71" w:rsidRPr="001A58CB" w14:paraId="17D875CB" w14:textId="77777777" w:rsidTr="00C51966">
        <w:trPr>
          <w:trHeight w:val="40"/>
        </w:trPr>
        <w:tc>
          <w:tcPr>
            <w:tcW w:w="1580" w:type="dxa"/>
            <w:tcBorders>
              <w:top w:val="single" w:sz="8" w:space="0" w:color="auto"/>
              <w:left w:val="single" w:sz="8" w:space="0" w:color="auto"/>
              <w:bottom w:val="nil"/>
              <w:right w:val="single" w:sz="8" w:space="0" w:color="auto"/>
            </w:tcBorders>
            <w:shd w:val="clear" w:color="auto" w:fill="auto"/>
            <w:noWrap/>
            <w:vAlign w:val="center"/>
            <w:hideMark/>
          </w:tcPr>
          <w:p w14:paraId="70DE122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D</w:t>
            </w:r>
          </w:p>
        </w:tc>
        <w:tc>
          <w:tcPr>
            <w:tcW w:w="802" w:type="dxa"/>
            <w:tcBorders>
              <w:top w:val="single" w:sz="8" w:space="0" w:color="auto"/>
              <w:left w:val="nil"/>
              <w:bottom w:val="nil"/>
              <w:right w:val="nil"/>
            </w:tcBorders>
            <w:shd w:val="clear" w:color="auto" w:fill="auto"/>
            <w:noWrap/>
            <w:vAlign w:val="center"/>
            <w:hideMark/>
          </w:tcPr>
          <w:p w14:paraId="126B2C80"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-0.16%</w:t>
            </w:r>
          </w:p>
        </w:tc>
        <w:tc>
          <w:tcPr>
            <w:tcW w:w="802" w:type="dxa"/>
            <w:tcBorders>
              <w:top w:val="single" w:sz="8" w:space="0" w:color="auto"/>
              <w:left w:val="nil"/>
              <w:bottom w:val="nil"/>
              <w:right w:val="nil"/>
            </w:tcBorders>
            <w:shd w:val="clear" w:color="auto" w:fill="auto"/>
            <w:noWrap/>
            <w:vAlign w:val="center"/>
            <w:hideMark/>
          </w:tcPr>
          <w:p w14:paraId="3496E52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-0.12%</w:t>
            </w:r>
          </w:p>
        </w:tc>
        <w:tc>
          <w:tcPr>
            <w:tcW w:w="802" w:type="dxa"/>
            <w:tcBorders>
              <w:top w:val="single" w:sz="8" w:space="0" w:color="auto"/>
              <w:left w:val="nil"/>
              <w:bottom w:val="nil"/>
              <w:right w:val="single" w:sz="4" w:space="0" w:color="auto"/>
            </w:tcBorders>
            <w:shd w:val="clear" w:color="auto" w:fill="auto"/>
            <w:noWrap/>
            <w:vAlign w:val="center"/>
            <w:hideMark/>
          </w:tcPr>
          <w:p w14:paraId="1BE2851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-0.25%</w:t>
            </w:r>
          </w:p>
        </w:tc>
        <w:tc>
          <w:tcPr>
            <w:tcW w:w="749" w:type="dxa"/>
            <w:tcBorders>
              <w:top w:val="single" w:sz="8" w:space="0" w:color="auto"/>
              <w:left w:val="nil"/>
              <w:bottom w:val="nil"/>
              <w:right w:val="nil"/>
            </w:tcBorders>
            <w:shd w:val="clear" w:color="auto" w:fill="auto"/>
            <w:noWrap/>
            <w:vAlign w:val="center"/>
            <w:hideMark/>
          </w:tcPr>
          <w:p w14:paraId="5C181DAA"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109%</w:t>
            </w:r>
          </w:p>
        </w:tc>
        <w:tc>
          <w:tcPr>
            <w:tcW w:w="749" w:type="dxa"/>
            <w:tcBorders>
              <w:top w:val="single" w:sz="8" w:space="0" w:color="auto"/>
              <w:left w:val="nil"/>
              <w:bottom w:val="nil"/>
              <w:right w:val="single" w:sz="8" w:space="0" w:color="auto"/>
            </w:tcBorders>
            <w:shd w:val="clear" w:color="auto" w:fill="auto"/>
            <w:noWrap/>
            <w:vAlign w:val="center"/>
            <w:hideMark/>
          </w:tcPr>
          <w:p w14:paraId="2436F4F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112%</w:t>
            </w:r>
          </w:p>
        </w:tc>
        <w:tc>
          <w:tcPr>
            <w:tcW w:w="802" w:type="dxa"/>
            <w:tcBorders>
              <w:top w:val="single" w:sz="8" w:space="0" w:color="auto"/>
              <w:left w:val="nil"/>
              <w:bottom w:val="nil"/>
              <w:right w:val="nil"/>
            </w:tcBorders>
            <w:shd w:val="clear" w:color="auto" w:fill="auto"/>
            <w:noWrap/>
            <w:vAlign w:val="center"/>
            <w:hideMark/>
          </w:tcPr>
          <w:p w14:paraId="6B5FE13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-0.50%</w:t>
            </w:r>
          </w:p>
        </w:tc>
        <w:tc>
          <w:tcPr>
            <w:tcW w:w="802" w:type="dxa"/>
            <w:tcBorders>
              <w:top w:val="single" w:sz="8" w:space="0" w:color="auto"/>
              <w:left w:val="nil"/>
              <w:bottom w:val="nil"/>
              <w:right w:val="nil"/>
            </w:tcBorders>
            <w:shd w:val="clear" w:color="auto" w:fill="auto"/>
            <w:noWrap/>
            <w:vAlign w:val="center"/>
            <w:hideMark/>
          </w:tcPr>
          <w:p w14:paraId="5850247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-0.39%</w:t>
            </w:r>
          </w:p>
        </w:tc>
        <w:tc>
          <w:tcPr>
            <w:tcW w:w="802" w:type="dxa"/>
            <w:tcBorders>
              <w:top w:val="single" w:sz="8" w:space="0" w:color="auto"/>
              <w:left w:val="nil"/>
              <w:bottom w:val="nil"/>
              <w:right w:val="single" w:sz="4" w:space="0" w:color="auto"/>
            </w:tcBorders>
            <w:shd w:val="clear" w:color="auto" w:fill="auto"/>
            <w:noWrap/>
            <w:vAlign w:val="center"/>
            <w:hideMark/>
          </w:tcPr>
          <w:p w14:paraId="1593E4A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-0.98%</w:t>
            </w:r>
          </w:p>
        </w:tc>
        <w:tc>
          <w:tcPr>
            <w:tcW w:w="749" w:type="dxa"/>
            <w:tcBorders>
              <w:top w:val="single" w:sz="8" w:space="0" w:color="auto"/>
              <w:left w:val="nil"/>
              <w:bottom w:val="nil"/>
              <w:right w:val="nil"/>
            </w:tcBorders>
            <w:shd w:val="clear" w:color="auto" w:fill="auto"/>
            <w:noWrap/>
            <w:vAlign w:val="center"/>
            <w:hideMark/>
          </w:tcPr>
          <w:p w14:paraId="65B72145"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116%</w:t>
            </w:r>
          </w:p>
        </w:tc>
        <w:tc>
          <w:tcPr>
            <w:tcW w:w="749" w:type="dxa"/>
            <w:tcBorders>
              <w:top w:val="single" w:sz="8" w:space="0" w:color="auto"/>
              <w:left w:val="nil"/>
              <w:bottom w:val="nil"/>
              <w:right w:val="single" w:sz="8" w:space="0" w:color="auto"/>
            </w:tcBorders>
            <w:shd w:val="clear" w:color="auto" w:fill="auto"/>
            <w:noWrap/>
            <w:vAlign w:val="center"/>
            <w:hideMark/>
          </w:tcPr>
          <w:p w14:paraId="3D844F0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116%</w:t>
            </w:r>
          </w:p>
        </w:tc>
      </w:tr>
      <w:tr w:rsidR="00DD7F71" w:rsidRPr="001A58CB" w14:paraId="3067FD3C" w14:textId="77777777" w:rsidTr="00C51966">
        <w:trPr>
          <w:trHeight w:val="60"/>
        </w:trPr>
        <w:tc>
          <w:tcPr>
            <w:tcW w:w="1580" w:type="dxa"/>
            <w:tcBorders>
              <w:top w:val="nil"/>
              <w:left w:val="single" w:sz="8" w:space="0" w:color="auto"/>
              <w:bottom w:val="single" w:sz="8" w:space="0" w:color="auto"/>
              <w:right w:val="single" w:sz="8" w:space="0" w:color="auto"/>
            </w:tcBorders>
            <w:shd w:val="clear" w:color="auto" w:fill="auto"/>
            <w:noWrap/>
            <w:vAlign w:val="center"/>
            <w:hideMark/>
          </w:tcPr>
          <w:p w14:paraId="662BB3B4"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F (optional)</w:t>
            </w:r>
          </w:p>
        </w:tc>
        <w:tc>
          <w:tcPr>
            <w:tcW w:w="802" w:type="dxa"/>
            <w:tcBorders>
              <w:top w:val="nil"/>
              <w:left w:val="nil"/>
              <w:bottom w:val="single" w:sz="8" w:space="0" w:color="auto"/>
              <w:right w:val="nil"/>
            </w:tcBorders>
            <w:shd w:val="clear" w:color="auto" w:fill="auto"/>
            <w:noWrap/>
            <w:vAlign w:val="center"/>
            <w:hideMark/>
          </w:tcPr>
          <w:p w14:paraId="3599DAC1"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-0.03%</w:t>
            </w:r>
          </w:p>
        </w:tc>
        <w:tc>
          <w:tcPr>
            <w:tcW w:w="802" w:type="dxa"/>
            <w:tcBorders>
              <w:top w:val="nil"/>
              <w:left w:val="nil"/>
              <w:bottom w:val="single" w:sz="8" w:space="0" w:color="auto"/>
              <w:right w:val="nil"/>
            </w:tcBorders>
            <w:shd w:val="clear" w:color="auto" w:fill="auto"/>
            <w:noWrap/>
            <w:vAlign w:val="center"/>
            <w:hideMark/>
          </w:tcPr>
          <w:p w14:paraId="6A69FA33"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-0.01%</w:t>
            </w:r>
          </w:p>
        </w:tc>
        <w:tc>
          <w:tcPr>
            <w:tcW w:w="802" w:type="dxa"/>
            <w:tcBorders>
              <w:top w:val="nil"/>
              <w:left w:val="nil"/>
              <w:bottom w:val="single" w:sz="8" w:space="0" w:color="auto"/>
              <w:right w:val="single" w:sz="4" w:space="0" w:color="auto"/>
            </w:tcBorders>
            <w:shd w:val="clear" w:color="auto" w:fill="auto"/>
            <w:noWrap/>
            <w:vAlign w:val="center"/>
            <w:hideMark/>
          </w:tcPr>
          <w:p w14:paraId="7EB0596E"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749" w:type="dxa"/>
            <w:tcBorders>
              <w:top w:val="nil"/>
              <w:left w:val="nil"/>
              <w:bottom w:val="single" w:sz="8" w:space="0" w:color="auto"/>
              <w:right w:val="nil"/>
            </w:tcBorders>
            <w:shd w:val="clear" w:color="auto" w:fill="auto"/>
            <w:noWrap/>
            <w:vAlign w:val="center"/>
            <w:hideMark/>
          </w:tcPr>
          <w:p w14:paraId="4E63C82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49" w:type="dxa"/>
            <w:tcBorders>
              <w:top w:val="nil"/>
              <w:left w:val="nil"/>
              <w:bottom w:val="single" w:sz="8" w:space="0" w:color="auto"/>
              <w:right w:val="single" w:sz="8" w:space="0" w:color="auto"/>
            </w:tcBorders>
            <w:shd w:val="clear" w:color="auto" w:fill="auto"/>
            <w:noWrap/>
            <w:vAlign w:val="center"/>
            <w:hideMark/>
          </w:tcPr>
          <w:p w14:paraId="65031986"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104%</w:t>
            </w:r>
          </w:p>
        </w:tc>
        <w:tc>
          <w:tcPr>
            <w:tcW w:w="802" w:type="dxa"/>
            <w:tcBorders>
              <w:top w:val="nil"/>
              <w:left w:val="nil"/>
              <w:bottom w:val="single" w:sz="8" w:space="0" w:color="auto"/>
              <w:right w:val="nil"/>
            </w:tcBorders>
            <w:shd w:val="clear" w:color="auto" w:fill="auto"/>
            <w:noWrap/>
            <w:vAlign w:val="center"/>
            <w:hideMark/>
          </w:tcPr>
          <w:p w14:paraId="42F705D7"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-0.25%</w:t>
            </w:r>
          </w:p>
        </w:tc>
        <w:tc>
          <w:tcPr>
            <w:tcW w:w="802" w:type="dxa"/>
            <w:tcBorders>
              <w:top w:val="nil"/>
              <w:left w:val="nil"/>
              <w:bottom w:val="single" w:sz="8" w:space="0" w:color="auto"/>
              <w:right w:val="nil"/>
            </w:tcBorders>
            <w:shd w:val="clear" w:color="auto" w:fill="auto"/>
            <w:noWrap/>
            <w:vAlign w:val="center"/>
            <w:hideMark/>
          </w:tcPr>
          <w:p w14:paraId="19A7F2FB"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0.35%</w:t>
            </w:r>
          </w:p>
        </w:tc>
        <w:tc>
          <w:tcPr>
            <w:tcW w:w="802" w:type="dxa"/>
            <w:tcBorders>
              <w:top w:val="nil"/>
              <w:left w:val="nil"/>
              <w:bottom w:val="single" w:sz="8" w:space="0" w:color="auto"/>
              <w:right w:val="single" w:sz="4" w:space="0" w:color="auto"/>
            </w:tcBorders>
            <w:shd w:val="clear" w:color="auto" w:fill="auto"/>
            <w:noWrap/>
            <w:vAlign w:val="center"/>
            <w:hideMark/>
          </w:tcPr>
          <w:p w14:paraId="5B2153E9"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-0.27%</w:t>
            </w:r>
          </w:p>
        </w:tc>
        <w:tc>
          <w:tcPr>
            <w:tcW w:w="749" w:type="dxa"/>
            <w:tcBorders>
              <w:top w:val="nil"/>
              <w:left w:val="nil"/>
              <w:bottom w:val="single" w:sz="8" w:space="0" w:color="auto"/>
              <w:right w:val="nil"/>
            </w:tcBorders>
            <w:shd w:val="clear" w:color="auto" w:fill="auto"/>
            <w:noWrap/>
            <w:vAlign w:val="center"/>
            <w:hideMark/>
          </w:tcPr>
          <w:p w14:paraId="289CEB7C"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49" w:type="dxa"/>
            <w:tcBorders>
              <w:top w:val="nil"/>
              <w:left w:val="nil"/>
              <w:bottom w:val="single" w:sz="8" w:space="0" w:color="auto"/>
              <w:right w:val="single" w:sz="8" w:space="0" w:color="auto"/>
            </w:tcBorders>
            <w:shd w:val="clear" w:color="auto" w:fill="auto"/>
            <w:noWrap/>
            <w:vAlign w:val="center"/>
            <w:hideMark/>
          </w:tcPr>
          <w:p w14:paraId="2702C5B8" w14:textId="77777777" w:rsidR="00DD7F71" w:rsidRPr="001A58CB" w:rsidRDefault="00DD7F71" w:rsidP="00DD7F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r>
    </w:tbl>
    <w:p w14:paraId="3D90D9DB" w14:textId="77777777" w:rsidR="00151A3D" w:rsidRPr="00C51966" w:rsidRDefault="00151A3D" w:rsidP="00C51966">
      <w:pPr>
        <w:rPr>
          <w:lang w:val="en-CA"/>
        </w:rPr>
      </w:pPr>
    </w:p>
    <w:p w14:paraId="29F080F5" w14:textId="7C355C31" w:rsidR="007021E0" w:rsidRDefault="007021E0" w:rsidP="00C51966">
      <w:pPr>
        <w:pStyle w:val="Heading3"/>
        <w:rPr>
          <w:lang w:val="en-CA"/>
        </w:rPr>
      </w:pPr>
      <w:r>
        <w:rPr>
          <w:lang w:val="en-CA"/>
        </w:rPr>
        <w:t>CE4.6.3</w:t>
      </w:r>
    </w:p>
    <w:tbl>
      <w:tblPr>
        <w:tblW w:w="9402" w:type="dxa"/>
        <w:tblLook w:val="04A0" w:firstRow="1" w:lastRow="0" w:firstColumn="1" w:lastColumn="0" w:noHBand="0" w:noVBand="1"/>
      </w:tblPr>
      <w:tblGrid>
        <w:gridCol w:w="1582"/>
        <w:gridCol w:w="803"/>
        <w:gridCol w:w="803"/>
        <w:gridCol w:w="803"/>
        <w:gridCol w:w="750"/>
        <w:gridCol w:w="751"/>
        <w:gridCol w:w="803"/>
        <w:gridCol w:w="803"/>
        <w:gridCol w:w="803"/>
        <w:gridCol w:w="750"/>
        <w:gridCol w:w="751"/>
      </w:tblGrid>
      <w:tr w:rsidR="00AA570D" w:rsidRPr="001A58CB" w14:paraId="0B0F4241" w14:textId="77777777" w:rsidTr="00C51966">
        <w:trPr>
          <w:trHeight w:val="40"/>
        </w:trPr>
        <w:tc>
          <w:tcPr>
            <w:tcW w:w="1582" w:type="dxa"/>
            <w:tcBorders>
              <w:top w:val="nil"/>
              <w:left w:val="nil"/>
              <w:bottom w:val="nil"/>
              <w:right w:val="nil"/>
            </w:tcBorders>
            <w:shd w:val="clear" w:color="auto" w:fill="auto"/>
            <w:noWrap/>
            <w:vAlign w:val="center"/>
            <w:hideMark/>
          </w:tcPr>
          <w:p w14:paraId="6BE51F9B" w14:textId="77777777" w:rsidR="00AA570D" w:rsidRPr="00C51966"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szCs w:val="24"/>
              </w:rPr>
            </w:pPr>
          </w:p>
        </w:tc>
        <w:tc>
          <w:tcPr>
            <w:tcW w:w="39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FA737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Random Access Main 10</w:t>
            </w:r>
          </w:p>
        </w:tc>
        <w:tc>
          <w:tcPr>
            <w:tcW w:w="391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62CADA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 xml:space="preserve">Low delay B Main10 </w:t>
            </w:r>
          </w:p>
        </w:tc>
      </w:tr>
      <w:tr w:rsidR="00AA570D" w:rsidRPr="001A58CB" w14:paraId="75DC6852" w14:textId="77777777" w:rsidTr="00C51966">
        <w:trPr>
          <w:trHeight w:val="40"/>
        </w:trPr>
        <w:tc>
          <w:tcPr>
            <w:tcW w:w="1582" w:type="dxa"/>
            <w:tcBorders>
              <w:top w:val="nil"/>
              <w:left w:val="nil"/>
              <w:bottom w:val="nil"/>
              <w:right w:val="nil"/>
            </w:tcBorders>
            <w:shd w:val="clear" w:color="auto" w:fill="auto"/>
            <w:noWrap/>
            <w:vAlign w:val="center"/>
            <w:hideMark/>
          </w:tcPr>
          <w:p w14:paraId="636D75E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91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50106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c>
          <w:tcPr>
            <w:tcW w:w="3910" w:type="dxa"/>
            <w:gridSpan w:val="5"/>
            <w:tcBorders>
              <w:top w:val="single" w:sz="8" w:space="0" w:color="auto"/>
              <w:left w:val="nil"/>
              <w:bottom w:val="nil"/>
              <w:right w:val="single" w:sz="8" w:space="0" w:color="000000"/>
            </w:tcBorders>
            <w:shd w:val="clear" w:color="auto" w:fill="auto"/>
            <w:noWrap/>
            <w:vAlign w:val="center"/>
            <w:hideMark/>
          </w:tcPr>
          <w:p w14:paraId="0F922D3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 VTM-2.0.1</w:t>
            </w:r>
          </w:p>
        </w:tc>
      </w:tr>
      <w:tr w:rsidR="00E35DCE" w:rsidRPr="001A58CB" w14:paraId="609D9EC6" w14:textId="77777777" w:rsidTr="000D171E">
        <w:trPr>
          <w:trHeight w:val="60"/>
        </w:trPr>
        <w:tc>
          <w:tcPr>
            <w:tcW w:w="1582" w:type="dxa"/>
            <w:tcBorders>
              <w:top w:val="nil"/>
              <w:left w:val="nil"/>
              <w:bottom w:val="nil"/>
              <w:right w:val="nil"/>
            </w:tcBorders>
            <w:shd w:val="clear" w:color="auto" w:fill="auto"/>
            <w:noWrap/>
            <w:vAlign w:val="center"/>
            <w:hideMark/>
          </w:tcPr>
          <w:p w14:paraId="239B027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03" w:type="dxa"/>
            <w:tcBorders>
              <w:top w:val="nil"/>
              <w:left w:val="single" w:sz="8" w:space="0" w:color="auto"/>
              <w:bottom w:val="single" w:sz="8" w:space="0" w:color="auto"/>
              <w:right w:val="nil"/>
            </w:tcBorders>
            <w:shd w:val="clear" w:color="auto" w:fill="auto"/>
            <w:noWrap/>
            <w:vAlign w:val="center"/>
            <w:hideMark/>
          </w:tcPr>
          <w:p w14:paraId="0CBB09B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3" w:type="dxa"/>
            <w:tcBorders>
              <w:top w:val="nil"/>
              <w:left w:val="nil"/>
              <w:bottom w:val="single" w:sz="8" w:space="0" w:color="auto"/>
              <w:right w:val="nil"/>
            </w:tcBorders>
            <w:shd w:val="clear" w:color="auto" w:fill="auto"/>
            <w:noWrap/>
            <w:vAlign w:val="center"/>
            <w:hideMark/>
          </w:tcPr>
          <w:p w14:paraId="7E7093E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3" w:type="dxa"/>
            <w:tcBorders>
              <w:top w:val="nil"/>
              <w:left w:val="nil"/>
              <w:bottom w:val="single" w:sz="8" w:space="0" w:color="auto"/>
              <w:right w:val="single" w:sz="4" w:space="0" w:color="auto"/>
            </w:tcBorders>
            <w:shd w:val="clear" w:color="auto" w:fill="auto"/>
            <w:noWrap/>
            <w:vAlign w:val="center"/>
            <w:hideMark/>
          </w:tcPr>
          <w:p w14:paraId="3FE82B9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50" w:type="dxa"/>
            <w:tcBorders>
              <w:top w:val="nil"/>
              <w:left w:val="nil"/>
              <w:bottom w:val="single" w:sz="8" w:space="0" w:color="auto"/>
              <w:right w:val="nil"/>
            </w:tcBorders>
            <w:shd w:val="clear" w:color="auto" w:fill="auto"/>
            <w:noWrap/>
            <w:vAlign w:val="center"/>
            <w:hideMark/>
          </w:tcPr>
          <w:p w14:paraId="48DD0BC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EncT</w:t>
            </w:r>
          </w:p>
        </w:tc>
        <w:tc>
          <w:tcPr>
            <w:tcW w:w="751" w:type="dxa"/>
            <w:tcBorders>
              <w:top w:val="nil"/>
              <w:left w:val="nil"/>
              <w:bottom w:val="single" w:sz="8" w:space="0" w:color="auto"/>
              <w:right w:val="single" w:sz="8" w:space="0" w:color="auto"/>
            </w:tcBorders>
            <w:shd w:val="clear" w:color="auto" w:fill="auto"/>
            <w:noWrap/>
            <w:vAlign w:val="center"/>
            <w:hideMark/>
          </w:tcPr>
          <w:p w14:paraId="6318EB6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DecT</w:t>
            </w:r>
          </w:p>
        </w:tc>
        <w:tc>
          <w:tcPr>
            <w:tcW w:w="803" w:type="dxa"/>
            <w:tcBorders>
              <w:top w:val="nil"/>
              <w:left w:val="nil"/>
              <w:bottom w:val="single" w:sz="8" w:space="0" w:color="auto"/>
              <w:right w:val="nil"/>
            </w:tcBorders>
            <w:shd w:val="clear" w:color="auto" w:fill="auto"/>
            <w:noWrap/>
            <w:vAlign w:val="center"/>
            <w:hideMark/>
          </w:tcPr>
          <w:p w14:paraId="4E0B33F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Y</w:t>
            </w:r>
          </w:p>
        </w:tc>
        <w:tc>
          <w:tcPr>
            <w:tcW w:w="803" w:type="dxa"/>
            <w:tcBorders>
              <w:top w:val="nil"/>
              <w:left w:val="nil"/>
              <w:bottom w:val="single" w:sz="8" w:space="0" w:color="auto"/>
              <w:right w:val="nil"/>
            </w:tcBorders>
            <w:shd w:val="clear" w:color="auto" w:fill="auto"/>
            <w:noWrap/>
            <w:vAlign w:val="center"/>
            <w:hideMark/>
          </w:tcPr>
          <w:p w14:paraId="1ED5865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U</w:t>
            </w:r>
          </w:p>
        </w:tc>
        <w:tc>
          <w:tcPr>
            <w:tcW w:w="803" w:type="dxa"/>
            <w:tcBorders>
              <w:top w:val="nil"/>
              <w:left w:val="nil"/>
              <w:bottom w:val="single" w:sz="8" w:space="0" w:color="auto"/>
              <w:right w:val="single" w:sz="4" w:space="0" w:color="auto"/>
            </w:tcBorders>
            <w:shd w:val="clear" w:color="auto" w:fill="auto"/>
            <w:noWrap/>
            <w:vAlign w:val="center"/>
            <w:hideMark/>
          </w:tcPr>
          <w:p w14:paraId="00906C6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V</w:t>
            </w:r>
          </w:p>
        </w:tc>
        <w:tc>
          <w:tcPr>
            <w:tcW w:w="750" w:type="dxa"/>
            <w:tcBorders>
              <w:top w:val="nil"/>
              <w:left w:val="nil"/>
              <w:bottom w:val="single" w:sz="8" w:space="0" w:color="auto"/>
              <w:right w:val="nil"/>
            </w:tcBorders>
            <w:shd w:val="clear" w:color="auto" w:fill="auto"/>
            <w:noWrap/>
            <w:vAlign w:val="center"/>
            <w:hideMark/>
          </w:tcPr>
          <w:p w14:paraId="3F9ADA3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EncT</w:t>
            </w:r>
          </w:p>
        </w:tc>
        <w:tc>
          <w:tcPr>
            <w:tcW w:w="751" w:type="dxa"/>
            <w:tcBorders>
              <w:top w:val="nil"/>
              <w:left w:val="nil"/>
              <w:bottom w:val="single" w:sz="8" w:space="0" w:color="auto"/>
              <w:right w:val="single" w:sz="8" w:space="0" w:color="auto"/>
            </w:tcBorders>
            <w:shd w:val="clear" w:color="auto" w:fill="auto"/>
            <w:noWrap/>
            <w:vAlign w:val="center"/>
            <w:hideMark/>
          </w:tcPr>
          <w:p w14:paraId="32B18DE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DecT</w:t>
            </w:r>
          </w:p>
        </w:tc>
      </w:tr>
      <w:tr w:rsidR="00E35DCE" w:rsidRPr="001A58CB" w14:paraId="3669683C" w14:textId="77777777" w:rsidTr="000D171E">
        <w:trPr>
          <w:trHeight w:val="40"/>
        </w:trPr>
        <w:tc>
          <w:tcPr>
            <w:tcW w:w="1582" w:type="dxa"/>
            <w:tcBorders>
              <w:top w:val="single" w:sz="8" w:space="0" w:color="auto"/>
              <w:left w:val="single" w:sz="8" w:space="0" w:color="auto"/>
              <w:bottom w:val="nil"/>
              <w:right w:val="single" w:sz="8" w:space="0" w:color="auto"/>
            </w:tcBorders>
            <w:shd w:val="clear" w:color="auto" w:fill="auto"/>
            <w:noWrap/>
            <w:vAlign w:val="center"/>
            <w:hideMark/>
          </w:tcPr>
          <w:p w14:paraId="19E0F33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A1</w:t>
            </w:r>
          </w:p>
        </w:tc>
        <w:tc>
          <w:tcPr>
            <w:tcW w:w="803" w:type="dxa"/>
            <w:tcBorders>
              <w:top w:val="nil"/>
              <w:left w:val="nil"/>
              <w:bottom w:val="nil"/>
              <w:right w:val="nil"/>
            </w:tcBorders>
            <w:shd w:val="clear" w:color="auto" w:fill="auto"/>
            <w:noWrap/>
            <w:vAlign w:val="center"/>
            <w:hideMark/>
          </w:tcPr>
          <w:p w14:paraId="65DE496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-0.23%</w:t>
            </w:r>
          </w:p>
        </w:tc>
        <w:tc>
          <w:tcPr>
            <w:tcW w:w="803" w:type="dxa"/>
            <w:tcBorders>
              <w:top w:val="nil"/>
              <w:left w:val="nil"/>
              <w:bottom w:val="nil"/>
              <w:right w:val="nil"/>
            </w:tcBorders>
            <w:shd w:val="clear" w:color="auto" w:fill="auto"/>
            <w:noWrap/>
            <w:vAlign w:val="center"/>
            <w:hideMark/>
          </w:tcPr>
          <w:p w14:paraId="1BB40EB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-0.12%</w:t>
            </w:r>
          </w:p>
        </w:tc>
        <w:tc>
          <w:tcPr>
            <w:tcW w:w="803" w:type="dxa"/>
            <w:tcBorders>
              <w:top w:val="nil"/>
              <w:left w:val="nil"/>
              <w:bottom w:val="nil"/>
              <w:right w:val="single" w:sz="4" w:space="0" w:color="auto"/>
            </w:tcBorders>
            <w:shd w:val="clear" w:color="auto" w:fill="auto"/>
            <w:noWrap/>
            <w:vAlign w:val="center"/>
            <w:hideMark/>
          </w:tcPr>
          <w:p w14:paraId="65A5C28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-0.17%</w:t>
            </w:r>
          </w:p>
        </w:tc>
        <w:tc>
          <w:tcPr>
            <w:tcW w:w="750" w:type="dxa"/>
            <w:tcBorders>
              <w:top w:val="nil"/>
              <w:left w:val="nil"/>
              <w:bottom w:val="nil"/>
              <w:right w:val="nil"/>
            </w:tcBorders>
            <w:shd w:val="clear" w:color="auto" w:fill="auto"/>
            <w:noWrap/>
            <w:vAlign w:val="center"/>
            <w:hideMark/>
          </w:tcPr>
          <w:p w14:paraId="2324571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c>
          <w:tcPr>
            <w:tcW w:w="751" w:type="dxa"/>
            <w:tcBorders>
              <w:top w:val="nil"/>
              <w:left w:val="nil"/>
              <w:bottom w:val="nil"/>
              <w:right w:val="single" w:sz="8" w:space="0" w:color="auto"/>
            </w:tcBorders>
            <w:shd w:val="clear" w:color="auto" w:fill="auto"/>
            <w:noWrap/>
            <w:vAlign w:val="center"/>
            <w:hideMark/>
          </w:tcPr>
          <w:p w14:paraId="442CC61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803" w:type="dxa"/>
            <w:tcBorders>
              <w:top w:val="nil"/>
              <w:left w:val="nil"/>
              <w:bottom w:val="nil"/>
              <w:right w:val="nil"/>
            </w:tcBorders>
            <w:shd w:val="clear" w:color="auto" w:fill="auto"/>
            <w:noWrap/>
            <w:vAlign w:val="center"/>
            <w:hideMark/>
          </w:tcPr>
          <w:p w14:paraId="04B96DC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58B52EF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single" w:sz="4" w:space="0" w:color="auto"/>
            </w:tcBorders>
            <w:shd w:val="clear" w:color="auto" w:fill="auto"/>
            <w:noWrap/>
            <w:vAlign w:val="center"/>
            <w:hideMark/>
          </w:tcPr>
          <w:p w14:paraId="39D7214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nil"/>
            </w:tcBorders>
            <w:shd w:val="clear" w:color="auto" w:fill="auto"/>
            <w:noWrap/>
            <w:vAlign w:val="center"/>
            <w:hideMark/>
          </w:tcPr>
          <w:p w14:paraId="0D257EF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1" w:type="dxa"/>
            <w:tcBorders>
              <w:top w:val="nil"/>
              <w:left w:val="nil"/>
              <w:bottom w:val="nil"/>
              <w:right w:val="single" w:sz="8" w:space="0" w:color="auto"/>
            </w:tcBorders>
            <w:shd w:val="clear" w:color="auto" w:fill="auto"/>
            <w:noWrap/>
            <w:vAlign w:val="center"/>
            <w:hideMark/>
          </w:tcPr>
          <w:p w14:paraId="7283693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E35DCE" w:rsidRPr="001A58CB" w14:paraId="6EAF91BC" w14:textId="77777777" w:rsidTr="000D171E">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04D0914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A2</w:t>
            </w:r>
          </w:p>
        </w:tc>
        <w:tc>
          <w:tcPr>
            <w:tcW w:w="803" w:type="dxa"/>
            <w:tcBorders>
              <w:top w:val="nil"/>
              <w:left w:val="nil"/>
              <w:bottom w:val="nil"/>
              <w:right w:val="nil"/>
            </w:tcBorders>
            <w:shd w:val="clear" w:color="auto" w:fill="auto"/>
            <w:noWrap/>
            <w:vAlign w:val="center"/>
            <w:hideMark/>
          </w:tcPr>
          <w:p w14:paraId="50611AB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-0.16%</w:t>
            </w:r>
          </w:p>
        </w:tc>
        <w:tc>
          <w:tcPr>
            <w:tcW w:w="803" w:type="dxa"/>
            <w:tcBorders>
              <w:top w:val="nil"/>
              <w:left w:val="nil"/>
              <w:bottom w:val="nil"/>
              <w:right w:val="nil"/>
            </w:tcBorders>
            <w:shd w:val="clear" w:color="auto" w:fill="auto"/>
            <w:noWrap/>
            <w:vAlign w:val="center"/>
            <w:hideMark/>
          </w:tcPr>
          <w:p w14:paraId="384ACFD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-0.13%</w:t>
            </w:r>
          </w:p>
        </w:tc>
        <w:tc>
          <w:tcPr>
            <w:tcW w:w="803" w:type="dxa"/>
            <w:tcBorders>
              <w:top w:val="nil"/>
              <w:left w:val="nil"/>
              <w:bottom w:val="nil"/>
              <w:right w:val="single" w:sz="4" w:space="0" w:color="auto"/>
            </w:tcBorders>
            <w:shd w:val="clear" w:color="auto" w:fill="auto"/>
            <w:noWrap/>
            <w:vAlign w:val="center"/>
            <w:hideMark/>
          </w:tcPr>
          <w:p w14:paraId="29148AD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-0.16%</w:t>
            </w:r>
          </w:p>
        </w:tc>
        <w:tc>
          <w:tcPr>
            <w:tcW w:w="750" w:type="dxa"/>
            <w:tcBorders>
              <w:top w:val="nil"/>
              <w:left w:val="nil"/>
              <w:bottom w:val="nil"/>
              <w:right w:val="nil"/>
            </w:tcBorders>
            <w:shd w:val="clear" w:color="auto" w:fill="auto"/>
            <w:noWrap/>
            <w:vAlign w:val="center"/>
            <w:hideMark/>
          </w:tcPr>
          <w:p w14:paraId="141FB0E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c>
          <w:tcPr>
            <w:tcW w:w="751" w:type="dxa"/>
            <w:tcBorders>
              <w:top w:val="nil"/>
              <w:left w:val="nil"/>
              <w:bottom w:val="nil"/>
              <w:right w:val="single" w:sz="8" w:space="0" w:color="auto"/>
            </w:tcBorders>
            <w:shd w:val="clear" w:color="auto" w:fill="auto"/>
            <w:noWrap/>
            <w:vAlign w:val="center"/>
            <w:hideMark/>
          </w:tcPr>
          <w:p w14:paraId="1ED344D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803" w:type="dxa"/>
            <w:tcBorders>
              <w:top w:val="nil"/>
              <w:left w:val="nil"/>
              <w:bottom w:val="nil"/>
              <w:right w:val="nil"/>
            </w:tcBorders>
            <w:shd w:val="clear" w:color="auto" w:fill="auto"/>
            <w:noWrap/>
            <w:vAlign w:val="center"/>
            <w:hideMark/>
          </w:tcPr>
          <w:p w14:paraId="2A05F18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410EE18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3" w:type="dxa"/>
            <w:tcBorders>
              <w:top w:val="nil"/>
              <w:left w:val="nil"/>
              <w:bottom w:val="nil"/>
              <w:right w:val="single" w:sz="4" w:space="0" w:color="auto"/>
            </w:tcBorders>
            <w:shd w:val="clear" w:color="auto" w:fill="auto"/>
            <w:noWrap/>
            <w:vAlign w:val="center"/>
            <w:hideMark/>
          </w:tcPr>
          <w:p w14:paraId="72EF58C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nil"/>
            </w:tcBorders>
            <w:shd w:val="clear" w:color="auto" w:fill="auto"/>
            <w:noWrap/>
            <w:vAlign w:val="center"/>
            <w:hideMark/>
          </w:tcPr>
          <w:p w14:paraId="632CB3F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1" w:type="dxa"/>
            <w:tcBorders>
              <w:top w:val="nil"/>
              <w:left w:val="nil"/>
              <w:bottom w:val="nil"/>
              <w:right w:val="single" w:sz="8" w:space="0" w:color="auto"/>
            </w:tcBorders>
            <w:shd w:val="clear" w:color="auto" w:fill="auto"/>
            <w:noWrap/>
            <w:vAlign w:val="center"/>
            <w:hideMark/>
          </w:tcPr>
          <w:p w14:paraId="4501BCA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r>
      <w:tr w:rsidR="00E35DCE" w:rsidRPr="001A58CB" w14:paraId="18ED30E8" w14:textId="77777777" w:rsidTr="000D171E">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6076BA2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B</w:t>
            </w:r>
          </w:p>
        </w:tc>
        <w:tc>
          <w:tcPr>
            <w:tcW w:w="803" w:type="dxa"/>
            <w:tcBorders>
              <w:top w:val="nil"/>
              <w:left w:val="nil"/>
              <w:bottom w:val="nil"/>
              <w:right w:val="nil"/>
            </w:tcBorders>
            <w:shd w:val="clear" w:color="auto" w:fill="auto"/>
            <w:noWrap/>
            <w:vAlign w:val="center"/>
            <w:hideMark/>
          </w:tcPr>
          <w:p w14:paraId="45D14B4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-0.26%</w:t>
            </w:r>
          </w:p>
        </w:tc>
        <w:tc>
          <w:tcPr>
            <w:tcW w:w="803" w:type="dxa"/>
            <w:tcBorders>
              <w:top w:val="nil"/>
              <w:left w:val="nil"/>
              <w:bottom w:val="nil"/>
              <w:right w:val="nil"/>
            </w:tcBorders>
            <w:shd w:val="clear" w:color="auto" w:fill="auto"/>
            <w:noWrap/>
            <w:vAlign w:val="center"/>
            <w:hideMark/>
          </w:tcPr>
          <w:p w14:paraId="0942CBF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-0.18%</w:t>
            </w:r>
          </w:p>
        </w:tc>
        <w:tc>
          <w:tcPr>
            <w:tcW w:w="803" w:type="dxa"/>
            <w:tcBorders>
              <w:top w:val="nil"/>
              <w:left w:val="nil"/>
              <w:bottom w:val="nil"/>
              <w:right w:val="single" w:sz="4" w:space="0" w:color="auto"/>
            </w:tcBorders>
            <w:shd w:val="clear" w:color="auto" w:fill="auto"/>
            <w:noWrap/>
            <w:vAlign w:val="center"/>
            <w:hideMark/>
          </w:tcPr>
          <w:p w14:paraId="6296F03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-0.26%</w:t>
            </w:r>
          </w:p>
        </w:tc>
        <w:tc>
          <w:tcPr>
            <w:tcW w:w="750" w:type="dxa"/>
            <w:tcBorders>
              <w:top w:val="nil"/>
              <w:left w:val="nil"/>
              <w:bottom w:val="nil"/>
              <w:right w:val="nil"/>
            </w:tcBorders>
            <w:shd w:val="clear" w:color="auto" w:fill="auto"/>
            <w:noWrap/>
            <w:vAlign w:val="center"/>
            <w:hideMark/>
          </w:tcPr>
          <w:p w14:paraId="538B082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101%</w:t>
            </w:r>
          </w:p>
        </w:tc>
        <w:tc>
          <w:tcPr>
            <w:tcW w:w="751" w:type="dxa"/>
            <w:tcBorders>
              <w:top w:val="nil"/>
              <w:left w:val="nil"/>
              <w:bottom w:val="nil"/>
              <w:right w:val="single" w:sz="8" w:space="0" w:color="auto"/>
            </w:tcBorders>
            <w:shd w:val="clear" w:color="auto" w:fill="auto"/>
            <w:noWrap/>
            <w:vAlign w:val="center"/>
            <w:hideMark/>
          </w:tcPr>
          <w:p w14:paraId="17C4E8F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109%</w:t>
            </w:r>
          </w:p>
        </w:tc>
        <w:tc>
          <w:tcPr>
            <w:tcW w:w="803" w:type="dxa"/>
            <w:tcBorders>
              <w:top w:val="nil"/>
              <w:left w:val="nil"/>
              <w:bottom w:val="nil"/>
              <w:right w:val="nil"/>
            </w:tcBorders>
            <w:shd w:val="clear" w:color="auto" w:fill="auto"/>
            <w:noWrap/>
            <w:vAlign w:val="center"/>
            <w:hideMark/>
          </w:tcPr>
          <w:p w14:paraId="782AC81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-0.03%</w:t>
            </w:r>
          </w:p>
        </w:tc>
        <w:tc>
          <w:tcPr>
            <w:tcW w:w="803" w:type="dxa"/>
            <w:tcBorders>
              <w:top w:val="nil"/>
              <w:left w:val="nil"/>
              <w:bottom w:val="nil"/>
              <w:right w:val="nil"/>
            </w:tcBorders>
            <w:shd w:val="clear" w:color="auto" w:fill="auto"/>
            <w:noWrap/>
            <w:vAlign w:val="center"/>
            <w:hideMark/>
          </w:tcPr>
          <w:p w14:paraId="1C4AEB3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-0.12%</w:t>
            </w:r>
          </w:p>
        </w:tc>
        <w:tc>
          <w:tcPr>
            <w:tcW w:w="803" w:type="dxa"/>
            <w:tcBorders>
              <w:top w:val="nil"/>
              <w:left w:val="nil"/>
              <w:bottom w:val="nil"/>
              <w:right w:val="single" w:sz="4" w:space="0" w:color="auto"/>
            </w:tcBorders>
            <w:shd w:val="clear" w:color="auto" w:fill="auto"/>
            <w:noWrap/>
            <w:vAlign w:val="center"/>
            <w:hideMark/>
          </w:tcPr>
          <w:p w14:paraId="012E036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-0.05%</w:t>
            </w:r>
          </w:p>
        </w:tc>
        <w:tc>
          <w:tcPr>
            <w:tcW w:w="750" w:type="dxa"/>
            <w:tcBorders>
              <w:top w:val="nil"/>
              <w:left w:val="nil"/>
              <w:bottom w:val="nil"/>
              <w:right w:val="nil"/>
            </w:tcBorders>
            <w:shd w:val="clear" w:color="auto" w:fill="auto"/>
            <w:noWrap/>
            <w:vAlign w:val="center"/>
            <w:hideMark/>
          </w:tcPr>
          <w:p w14:paraId="5D466F1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105%</w:t>
            </w:r>
          </w:p>
        </w:tc>
        <w:tc>
          <w:tcPr>
            <w:tcW w:w="751" w:type="dxa"/>
            <w:tcBorders>
              <w:top w:val="nil"/>
              <w:left w:val="nil"/>
              <w:bottom w:val="nil"/>
              <w:right w:val="single" w:sz="8" w:space="0" w:color="auto"/>
            </w:tcBorders>
            <w:shd w:val="clear" w:color="auto" w:fill="auto"/>
            <w:noWrap/>
            <w:vAlign w:val="center"/>
            <w:hideMark/>
          </w:tcPr>
          <w:p w14:paraId="7221E22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r>
      <w:tr w:rsidR="00E35DCE" w:rsidRPr="001A58CB" w14:paraId="53B9E692" w14:textId="77777777" w:rsidTr="000D171E">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5E7A062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C</w:t>
            </w:r>
          </w:p>
        </w:tc>
        <w:tc>
          <w:tcPr>
            <w:tcW w:w="803" w:type="dxa"/>
            <w:tcBorders>
              <w:top w:val="nil"/>
              <w:left w:val="nil"/>
              <w:bottom w:val="nil"/>
              <w:right w:val="nil"/>
            </w:tcBorders>
            <w:shd w:val="clear" w:color="auto" w:fill="auto"/>
            <w:noWrap/>
            <w:vAlign w:val="center"/>
            <w:hideMark/>
          </w:tcPr>
          <w:p w14:paraId="0A4BDAA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-0.29%</w:t>
            </w:r>
          </w:p>
        </w:tc>
        <w:tc>
          <w:tcPr>
            <w:tcW w:w="803" w:type="dxa"/>
            <w:tcBorders>
              <w:top w:val="nil"/>
              <w:left w:val="nil"/>
              <w:bottom w:val="nil"/>
              <w:right w:val="nil"/>
            </w:tcBorders>
            <w:shd w:val="clear" w:color="auto" w:fill="auto"/>
            <w:noWrap/>
            <w:vAlign w:val="center"/>
            <w:hideMark/>
          </w:tcPr>
          <w:p w14:paraId="1B0FADC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-0.15%</w:t>
            </w:r>
          </w:p>
        </w:tc>
        <w:tc>
          <w:tcPr>
            <w:tcW w:w="803" w:type="dxa"/>
            <w:tcBorders>
              <w:top w:val="nil"/>
              <w:left w:val="nil"/>
              <w:bottom w:val="nil"/>
              <w:right w:val="single" w:sz="4" w:space="0" w:color="auto"/>
            </w:tcBorders>
            <w:shd w:val="clear" w:color="auto" w:fill="auto"/>
            <w:noWrap/>
            <w:vAlign w:val="center"/>
            <w:hideMark/>
          </w:tcPr>
          <w:p w14:paraId="438B84B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-0.31%</w:t>
            </w:r>
          </w:p>
        </w:tc>
        <w:tc>
          <w:tcPr>
            <w:tcW w:w="750" w:type="dxa"/>
            <w:tcBorders>
              <w:top w:val="nil"/>
              <w:left w:val="nil"/>
              <w:bottom w:val="nil"/>
              <w:right w:val="nil"/>
            </w:tcBorders>
            <w:shd w:val="clear" w:color="auto" w:fill="auto"/>
            <w:noWrap/>
            <w:vAlign w:val="center"/>
            <w:hideMark/>
          </w:tcPr>
          <w:p w14:paraId="5A6F21E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104%</w:t>
            </w:r>
          </w:p>
        </w:tc>
        <w:tc>
          <w:tcPr>
            <w:tcW w:w="751" w:type="dxa"/>
            <w:tcBorders>
              <w:top w:val="nil"/>
              <w:left w:val="nil"/>
              <w:bottom w:val="nil"/>
              <w:right w:val="single" w:sz="8" w:space="0" w:color="auto"/>
            </w:tcBorders>
            <w:shd w:val="clear" w:color="auto" w:fill="auto"/>
            <w:noWrap/>
            <w:vAlign w:val="center"/>
            <w:hideMark/>
          </w:tcPr>
          <w:p w14:paraId="7474179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121%</w:t>
            </w:r>
          </w:p>
        </w:tc>
        <w:tc>
          <w:tcPr>
            <w:tcW w:w="803" w:type="dxa"/>
            <w:tcBorders>
              <w:top w:val="nil"/>
              <w:left w:val="nil"/>
              <w:bottom w:val="nil"/>
              <w:right w:val="nil"/>
            </w:tcBorders>
            <w:shd w:val="clear" w:color="auto" w:fill="auto"/>
            <w:noWrap/>
            <w:vAlign w:val="center"/>
            <w:hideMark/>
          </w:tcPr>
          <w:p w14:paraId="24BB08E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3" w:type="dxa"/>
            <w:tcBorders>
              <w:top w:val="nil"/>
              <w:left w:val="nil"/>
              <w:bottom w:val="nil"/>
              <w:right w:val="nil"/>
            </w:tcBorders>
            <w:shd w:val="clear" w:color="auto" w:fill="auto"/>
            <w:noWrap/>
            <w:vAlign w:val="center"/>
            <w:hideMark/>
          </w:tcPr>
          <w:p w14:paraId="36514D2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-0.04%</w:t>
            </w:r>
          </w:p>
        </w:tc>
        <w:tc>
          <w:tcPr>
            <w:tcW w:w="803" w:type="dxa"/>
            <w:tcBorders>
              <w:top w:val="nil"/>
              <w:left w:val="nil"/>
              <w:bottom w:val="nil"/>
              <w:right w:val="single" w:sz="4" w:space="0" w:color="auto"/>
            </w:tcBorders>
            <w:shd w:val="clear" w:color="auto" w:fill="auto"/>
            <w:noWrap/>
            <w:vAlign w:val="center"/>
            <w:hideMark/>
          </w:tcPr>
          <w:p w14:paraId="680A873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-0.24%</w:t>
            </w:r>
          </w:p>
        </w:tc>
        <w:tc>
          <w:tcPr>
            <w:tcW w:w="750" w:type="dxa"/>
            <w:tcBorders>
              <w:top w:val="nil"/>
              <w:left w:val="nil"/>
              <w:bottom w:val="nil"/>
              <w:right w:val="nil"/>
            </w:tcBorders>
            <w:shd w:val="clear" w:color="auto" w:fill="auto"/>
            <w:noWrap/>
            <w:vAlign w:val="center"/>
            <w:hideMark/>
          </w:tcPr>
          <w:p w14:paraId="76F2614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107%</w:t>
            </w:r>
          </w:p>
        </w:tc>
        <w:tc>
          <w:tcPr>
            <w:tcW w:w="751" w:type="dxa"/>
            <w:tcBorders>
              <w:top w:val="nil"/>
              <w:left w:val="nil"/>
              <w:bottom w:val="nil"/>
              <w:right w:val="single" w:sz="8" w:space="0" w:color="auto"/>
            </w:tcBorders>
            <w:shd w:val="clear" w:color="auto" w:fill="auto"/>
            <w:noWrap/>
            <w:vAlign w:val="center"/>
            <w:hideMark/>
          </w:tcPr>
          <w:p w14:paraId="4B8BF81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113%</w:t>
            </w:r>
          </w:p>
        </w:tc>
      </w:tr>
      <w:tr w:rsidR="00E35DCE" w:rsidRPr="001A58CB" w14:paraId="30101317" w14:textId="77777777" w:rsidTr="000D171E">
        <w:trPr>
          <w:trHeight w:val="60"/>
        </w:trPr>
        <w:tc>
          <w:tcPr>
            <w:tcW w:w="1582" w:type="dxa"/>
            <w:tcBorders>
              <w:top w:val="nil"/>
              <w:left w:val="single" w:sz="8" w:space="0" w:color="auto"/>
              <w:bottom w:val="nil"/>
              <w:right w:val="single" w:sz="8" w:space="0" w:color="auto"/>
            </w:tcBorders>
            <w:shd w:val="clear" w:color="auto" w:fill="auto"/>
            <w:noWrap/>
            <w:vAlign w:val="center"/>
            <w:hideMark/>
          </w:tcPr>
          <w:p w14:paraId="1DCF42D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E</w:t>
            </w:r>
          </w:p>
        </w:tc>
        <w:tc>
          <w:tcPr>
            <w:tcW w:w="803" w:type="dxa"/>
            <w:tcBorders>
              <w:top w:val="nil"/>
              <w:left w:val="nil"/>
              <w:bottom w:val="nil"/>
              <w:right w:val="nil"/>
            </w:tcBorders>
            <w:shd w:val="clear" w:color="auto" w:fill="auto"/>
            <w:noWrap/>
            <w:vAlign w:val="center"/>
            <w:hideMark/>
          </w:tcPr>
          <w:p w14:paraId="3342DBE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26FA616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03" w:type="dxa"/>
            <w:tcBorders>
              <w:top w:val="nil"/>
              <w:left w:val="nil"/>
              <w:bottom w:val="nil"/>
              <w:right w:val="single" w:sz="4" w:space="0" w:color="auto"/>
            </w:tcBorders>
            <w:shd w:val="clear" w:color="auto" w:fill="auto"/>
            <w:noWrap/>
            <w:vAlign w:val="center"/>
            <w:hideMark/>
          </w:tcPr>
          <w:p w14:paraId="6E770F9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0" w:type="dxa"/>
            <w:tcBorders>
              <w:top w:val="nil"/>
              <w:left w:val="nil"/>
              <w:bottom w:val="nil"/>
              <w:right w:val="nil"/>
            </w:tcBorders>
            <w:shd w:val="clear" w:color="auto" w:fill="auto"/>
            <w:noWrap/>
            <w:vAlign w:val="center"/>
            <w:hideMark/>
          </w:tcPr>
          <w:p w14:paraId="689D308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751" w:type="dxa"/>
            <w:tcBorders>
              <w:top w:val="nil"/>
              <w:left w:val="nil"/>
              <w:bottom w:val="nil"/>
              <w:right w:val="single" w:sz="8" w:space="0" w:color="auto"/>
            </w:tcBorders>
            <w:shd w:val="clear" w:color="auto" w:fill="auto"/>
            <w:noWrap/>
            <w:vAlign w:val="center"/>
            <w:hideMark/>
          </w:tcPr>
          <w:p w14:paraId="715A7E0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 </w:t>
            </w:r>
          </w:p>
        </w:tc>
        <w:tc>
          <w:tcPr>
            <w:tcW w:w="803" w:type="dxa"/>
            <w:tcBorders>
              <w:top w:val="nil"/>
              <w:left w:val="nil"/>
              <w:bottom w:val="nil"/>
              <w:right w:val="nil"/>
            </w:tcBorders>
            <w:shd w:val="clear" w:color="auto" w:fill="auto"/>
            <w:noWrap/>
            <w:vAlign w:val="center"/>
            <w:hideMark/>
          </w:tcPr>
          <w:p w14:paraId="37A1E97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-0.29%</w:t>
            </w:r>
          </w:p>
        </w:tc>
        <w:tc>
          <w:tcPr>
            <w:tcW w:w="803" w:type="dxa"/>
            <w:tcBorders>
              <w:top w:val="nil"/>
              <w:left w:val="nil"/>
              <w:bottom w:val="nil"/>
              <w:right w:val="nil"/>
            </w:tcBorders>
            <w:shd w:val="clear" w:color="auto" w:fill="auto"/>
            <w:noWrap/>
            <w:vAlign w:val="center"/>
            <w:hideMark/>
          </w:tcPr>
          <w:p w14:paraId="5985B40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-0.64%</w:t>
            </w:r>
          </w:p>
        </w:tc>
        <w:tc>
          <w:tcPr>
            <w:tcW w:w="803" w:type="dxa"/>
            <w:tcBorders>
              <w:top w:val="nil"/>
              <w:left w:val="nil"/>
              <w:bottom w:val="nil"/>
              <w:right w:val="single" w:sz="4" w:space="0" w:color="auto"/>
            </w:tcBorders>
            <w:shd w:val="clear" w:color="auto" w:fill="auto"/>
            <w:noWrap/>
            <w:vAlign w:val="center"/>
            <w:hideMark/>
          </w:tcPr>
          <w:p w14:paraId="79581C7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-0.64%</w:t>
            </w:r>
          </w:p>
        </w:tc>
        <w:tc>
          <w:tcPr>
            <w:tcW w:w="750" w:type="dxa"/>
            <w:tcBorders>
              <w:top w:val="nil"/>
              <w:left w:val="nil"/>
              <w:bottom w:val="nil"/>
              <w:right w:val="nil"/>
            </w:tcBorders>
            <w:shd w:val="clear" w:color="auto" w:fill="auto"/>
            <w:noWrap/>
            <w:vAlign w:val="center"/>
            <w:hideMark/>
          </w:tcPr>
          <w:p w14:paraId="4448528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99%</w:t>
            </w:r>
          </w:p>
        </w:tc>
        <w:tc>
          <w:tcPr>
            <w:tcW w:w="751" w:type="dxa"/>
            <w:tcBorders>
              <w:top w:val="nil"/>
              <w:left w:val="nil"/>
              <w:bottom w:val="nil"/>
              <w:right w:val="single" w:sz="8" w:space="0" w:color="auto"/>
            </w:tcBorders>
            <w:shd w:val="clear" w:color="auto" w:fill="auto"/>
            <w:noWrap/>
            <w:vAlign w:val="center"/>
            <w:hideMark/>
          </w:tcPr>
          <w:p w14:paraId="2593BEE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r>
      <w:tr w:rsidR="00E35DCE" w:rsidRPr="001A58CB" w14:paraId="3ACC62AB" w14:textId="77777777" w:rsidTr="000D171E">
        <w:trPr>
          <w:trHeight w:val="40"/>
        </w:trPr>
        <w:tc>
          <w:tcPr>
            <w:tcW w:w="1582" w:type="dxa"/>
            <w:tcBorders>
              <w:top w:val="single" w:sz="8" w:space="0" w:color="auto"/>
              <w:left w:val="single" w:sz="8" w:space="0" w:color="auto"/>
              <w:bottom w:val="nil"/>
              <w:right w:val="single" w:sz="8" w:space="0" w:color="auto"/>
            </w:tcBorders>
            <w:shd w:val="clear" w:color="auto" w:fill="auto"/>
            <w:noWrap/>
            <w:vAlign w:val="center"/>
            <w:hideMark/>
          </w:tcPr>
          <w:p w14:paraId="73B92B6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1A58CB">
              <w:rPr>
                <w:rFonts w:ascii="Arial" w:hAnsi="Arial" w:cs="Arial"/>
                <w:b/>
                <w:bCs/>
                <w:color w:val="000000"/>
                <w:sz w:val="16"/>
                <w:szCs w:val="16"/>
              </w:rPr>
              <w:t>Overall</w:t>
            </w:r>
          </w:p>
        </w:tc>
        <w:tc>
          <w:tcPr>
            <w:tcW w:w="803" w:type="dxa"/>
            <w:tcBorders>
              <w:top w:val="single" w:sz="8" w:space="0" w:color="auto"/>
              <w:left w:val="nil"/>
              <w:bottom w:val="nil"/>
              <w:right w:val="nil"/>
            </w:tcBorders>
            <w:shd w:val="clear" w:color="auto" w:fill="auto"/>
            <w:noWrap/>
            <w:vAlign w:val="center"/>
            <w:hideMark/>
          </w:tcPr>
          <w:p w14:paraId="21C2E44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-0.24%</w:t>
            </w:r>
          </w:p>
        </w:tc>
        <w:tc>
          <w:tcPr>
            <w:tcW w:w="803" w:type="dxa"/>
            <w:tcBorders>
              <w:top w:val="single" w:sz="8" w:space="0" w:color="auto"/>
              <w:left w:val="nil"/>
              <w:bottom w:val="nil"/>
              <w:right w:val="nil"/>
            </w:tcBorders>
            <w:shd w:val="clear" w:color="auto" w:fill="auto"/>
            <w:noWrap/>
            <w:vAlign w:val="center"/>
            <w:hideMark/>
          </w:tcPr>
          <w:p w14:paraId="4CBCA4A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-0.15%</w:t>
            </w:r>
          </w:p>
        </w:tc>
        <w:tc>
          <w:tcPr>
            <w:tcW w:w="803" w:type="dxa"/>
            <w:tcBorders>
              <w:top w:val="single" w:sz="8" w:space="0" w:color="auto"/>
              <w:left w:val="nil"/>
              <w:bottom w:val="nil"/>
              <w:right w:val="single" w:sz="4" w:space="0" w:color="auto"/>
            </w:tcBorders>
            <w:shd w:val="clear" w:color="auto" w:fill="auto"/>
            <w:noWrap/>
            <w:vAlign w:val="center"/>
            <w:hideMark/>
          </w:tcPr>
          <w:p w14:paraId="7C05763A"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-0.24%</w:t>
            </w:r>
          </w:p>
        </w:tc>
        <w:tc>
          <w:tcPr>
            <w:tcW w:w="750" w:type="dxa"/>
            <w:tcBorders>
              <w:top w:val="single" w:sz="8" w:space="0" w:color="auto"/>
              <w:left w:val="nil"/>
              <w:bottom w:val="nil"/>
              <w:right w:val="nil"/>
            </w:tcBorders>
            <w:shd w:val="clear" w:color="auto" w:fill="auto"/>
            <w:noWrap/>
            <w:vAlign w:val="center"/>
            <w:hideMark/>
          </w:tcPr>
          <w:p w14:paraId="78958DE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51" w:type="dxa"/>
            <w:tcBorders>
              <w:top w:val="single" w:sz="8" w:space="0" w:color="auto"/>
              <w:left w:val="nil"/>
              <w:bottom w:val="nil"/>
              <w:right w:val="single" w:sz="8" w:space="0" w:color="auto"/>
            </w:tcBorders>
            <w:shd w:val="clear" w:color="auto" w:fill="auto"/>
            <w:noWrap/>
            <w:vAlign w:val="center"/>
            <w:hideMark/>
          </w:tcPr>
          <w:p w14:paraId="1C728482"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110%</w:t>
            </w:r>
          </w:p>
        </w:tc>
        <w:tc>
          <w:tcPr>
            <w:tcW w:w="803" w:type="dxa"/>
            <w:tcBorders>
              <w:top w:val="single" w:sz="8" w:space="0" w:color="auto"/>
              <w:left w:val="nil"/>
              <w:bottom w:val="nil"/>
              <w:right w:val="nil"/>
            </w:tcBorders>
            <w:shd w:val="clear" w:color="auto" w:fill="auto"/>
            <w:noWrap/>
            <w:vAlign w:val="center"/>
            <w:hideMark/>
          </w:tcPr>
          <w:p w14:paraId="705226B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-0.11%</w:t>
            </w:r>
          </w:p>
        </w:tc>
        <w:tc>
          <w:tcPr>
            <w:tcW w:w="803" w:type="dxa"/>
            <w:tcBorders>
              <w:top w:val="single" w:sz="8" w:space="0" w:color="auto"/>
              <w:left w:val="nil"/>
              <w:bottom w:val="nil"/>
              <w:right w:val="nil"/>
            </w:tcBorders>
            <w:shd w:val="clear" w:color="auto" w:fill="auto"/>
            <w:noWrap/>
            <w:vAlign w:val="center"/>
            <w:hideMark/>
          </w:tcPr>
          <w:p w14:paraId="1AA55E1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-0.23%</w:t>
            </w:r>
          </w:p>
        </w:tc>
        <w:tc>
          <w:tcPr>
            <w:tcW w:w="803" w:type="dxa"/>
            <w:tcBorders>
              <w:top w:val="single" w:sz="8" w:space="0" w:color="auto"/>
              <w:left w:val="nil"/>
              <w:bottom w:val="nil"/>
              <w:right w:val="single" w:sz="4" w:space="0" w:color="auto"/>
            </w:tcBorders>
            <w:shd w:val="clear" w:color="auto" w:fill="auto"/>
            <w:noWrap/>
            <w:vAlign w:val="center"/>
            <w:hideMark/>
          </w:tcPr>
          <w:p w14:paraId="5517064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-0.26%</w:t>
            </w:r>
          </w:p>
        </w:tc>
        <w:tc>
          <w:tcPr>
            <w:tcW w:w="750" w:type="dxa"/>
            <w:tcBorders>
              <w:top w:val="single" w:sz="8" w:space="0" w:color="auto"/>
              <w:left w:val="nil"/>
              <w:bottom w:val="nil"/>
              <w:right w:val="nil"/>
            </w:tcBorders>
            <w:shd w:val="clear" w:color="auto" w:fill="auto"/>
            <w:noWrap/>
            <w:vAlign w:val="center"/>
            <w:hideMark/>
          </w:tcPr>
          <w:p w14:paraId="6F59741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104%</w:t>
            </w:r>
          </w:p>
        </w:tc>
        <w:tc>
          <w:tcPr>
            <w:tcW w:w="751" w:type="dxa"/>
            <w:tcBorders>
              <w:top w:val="single" w:sz="8" w:space="0" w:color="auto"/>
              <w:left w:val="nil"/>
              <w:bottom w:val="nil"/>
              <w:right w:val="single" w:sz="8" w:space="0" w:color="auto"/>
            </w:tcBorders>
            <w:shd w:val="clear" w:color="auto" w:fill="auto"/>
            <w:noWrap/>
            <w:vAlign w:val="center"/>
            <w:hideMark/>
          </w:tcPr>
          <w:p w14:paraId="55C67D9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108%</w:t>
            </w:r>
          </w:p>
        </w:tc>
      </w:tr>
      <w:tr w:rsidR="00E35DCE" w:rsidRPr="001A58CB" w14:paraId="5B9D2939" w14:textId="77777777" w:rsidTr="000D171E">
        <w:trPr>
          <w:trHeight w:val="40"/>
        </w:trPr>
        <w:tc>
          <w:tcPr>
            <w:tcW w:w="1582" w:type="dxa"/>
            <w:tcBorders>
              <w:top w:val="single" w:sz="8" w:space="0" w:color="auto"/>
              <w:left w:val="single" w:sz="8" w:space="0" w:color="auto"/>
              <w:bottom w:val="nil"/>
              <w:right w:val="single" w:sz="8" w:space="0" w:color="auto"/>
            </w:tcBorders>
            <w:shd w:val="clear" w:color="auto" w:fill="auto"/>
            <w:noWrap/>
            <w:vAlign w:val="center"/>
            <w:hideMark/>
          </w:tcPr>
          <w:p w14:paraId="4DF2140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D</w:t>
            </w:r>
          </w:p>
        </w:tc>
        <w:tc>
          <w:tcPr>
            <w:tcW w:w="803" w:type="dxa"/>
            <w:tcBorders>
              <w:top w:val="single" w:sz="8" w:space="0" w:color="auto"/>
              <w:left w:val="nil"/>
              <w:bottom w:val="nil"/>
              <w:right w:val="nil"/>
            </w:tcBorders>
            <w:shd w:val="clear" w:color="auto" w:fill="auto"/>
            <w:noWrap/>
            <w:vAlign w:val="center"/>
            <w:hideMark/>
          </w:tcPr>
          <w:p w14:paraId="5AF775E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-0.61%</w:t>
            </w:r>
          </w:p>
        </w:tc>
        <w:tc>
          <w:tcPr>
            <w:tcW w:w="803" w:type="dxa"/>
            <w:tcBorders>
              <w:top w:val="single" w:sz="8" w:space="0" w:color="auto"/>
              <w:left w:val="nil"/>
              <w:bottom w:val="nil"/>
              <w:right w:val="nil"/>
            </w:tcBorders>
            <w:shd w:val="clear" w:color="auto" w:fill="auto"/>
            <w:noWrap/>
            <w:vAlign w:val="center"/>
            <w:hideMark/>
          </w:tcPr>
          <w:p w14:paraId="627340E9"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-0.42%</w:t>
            </w:r>
          </w:p>
        </w:tc>
        <w:tc>
          <w:tcPr>
            <w:tcW w:w="803" w:type="dxa"/>
            <w:tcBorders>
              <w:top w:val="single" w:sz="8" w:space="0" w:color="auto"/>
              <w:left w:val="nil"/>
              <w:bottom w:val="nil"/>
              <w:right w:val="single" w:sz="4" w:space="0" w:color="auto"/>
            </w:tcBorders>
            <w:shd w:val="clear" w:color="auto" w:fill="auto"/>
            <w:noWrap/>
            <w:vAlign w:val="center"/>
            <w:hideMark/>
          </w:tcPr>
          <w:p w14:paraId="7A8E1F9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-0.52%</w:t>
            </w:r>
          </w:p>
        </w:tc>
        <w:tc>
          <w:tcPr>
            <w:tcW w:w="750" w:type="dxa"/>
            <w:tcBorders>
              <w:top w:val="single" w:sz="8" w:space="0" w:color="auto"/>
              <w:left w:val="nil"/>
              <w:bottom w:val="nil"/>
              <w:right w:val="nil"/>
            </w:tcBorders>
            <w:shd w:val="clear" w:color="auto" w:fill="auto"/>
            <w:noWrap/>
            <w:vAlign w:val="center"/>
            <w:hideMark/>
          </w:tcPr>
          <w:p w14:paraId="395F6BE7"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106%</w:t>
            </w:r>
          </w:p>
        </w:tc>
        <w:tc>
          <w:tcPr>
            <w:tcW w:w="751" w:type="dxa"/>
            <w:tcBorders>
              <w:top w:val="single" w:sz="8" w:space="0" w:color="auto"/>
              <w:left w:val="nil"/>
              <w:bottom w:val="nil"/>
              <w:right w:val="single" w:sz="8" w:space="0" w:color="auto"/>
            </w:tcBorders>
            <w:shd w:val="clear" w:color="auto" w:fill="auto"/>
            <w:noWrap/>
            <w:vAlign w:val="center"/>
            <w:hideMark/>
          </w:tcPr>
          <w:p w14:paraId="1CBB5AA8"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128%</w:t>
            </w:r>
          </w:p>
        </w:tc>
        <w:tc>
          <w:tcPr>
            <w:tcW w:w="803" w:type="dxa"/>
            <w:tcBorders>
              <w:top w:val="single" w:sz="8" w:space="0" w:color="auto"/>
              <w:left w:val="nil"/>
              <w:bottom w:val="nil"/>
              <w:right w:val="nil"/>
            </w:tcBorders>
            <w:shd w:val="clear" w:color="auto" w:fill="auto"/>
            <w:noWrap/>
            <w:vAlign w:val="center"/>
            <w:hideMark/>
          </w:tcPr>
          <w:p w14:paraId="5A919B6C"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-0.49%</w:t>
            </w:r>
          </w:p>
        </w:tc>
        <w:tc>
          <w:tcPr>
            <w:tcW w:w="803" w:type="dxa"/>
            <w:tcBorders>
              <w:top w:val="single" w:sz="8" w:space="0" w:color="auto"/>
              <w:left w:val="nil"/>
              <w:bottom w:val="nil"/>
              <w:right w:val="nil"/>
            </w:tcBorders>
            <w:shd w:val="clear" w:color="auto" w:fill="auto"/>
            <w:noWrap/>
            <w:vAlign w:val="center"/>
            <w:hideMark/>
          </w:tcPr>
          <w:p w14:paraId="1F046783"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-1.16%</w:t>
            </w:r>
          </w:p>
        </w:tc>
        <w:tc>
          <w:tcPr>
            <w:tcW w:w="803" w:type="dxa"/>
            <w:tcBorders>
              <w:top w:val="single" w:sz="8" w:space="0" w:color="auto"/>
              <w:left w:val="nil"/>
              <w:bottom w:val="nil"/>
              <w:right w:val="single" w:sz="4" w:space="0" w:color="auto"/>
            </w:tcBorders>
            <w:shd w:val="clear" w:color="auto" w:fill="auto"/>
            <w:noWrap/>
            <w:vAlign w:val="center"/>
            <w:hideMark/>
          </w:tcPr>
          <w:p w14:paraId="0703C7F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-1.00%</w:t>
            </w:r>
          </w:p>
        </w:tc>
        <w:tc>
          <w:tcPr>
            <w:tcW w:w="750" w:type="dxa"/>
            <w:tcBorders>
              <w:top w:val="single" w:sz="8" w:space="0" w:color="auto"/>
              <w:left w:val="nil"/>
              <w:bottom w:val="nil"/>
              <w:right w:val="nil"/>
            </w:tcBorders>
            <w:shd w:val="clear" w:color="auto" w:fill="auto"/>
            <w:noWrap/>
            <w:vAlign w:val="center"/>
            <w:hideMark/>
          </w:tcPr>
          <w:p w14:paraId="3719F04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115%</w:t>
            </w:r>
          </w:p>
        </w:tc>
        <w:tc>
          <w:tcPr>
            <w:tcW w:w="751" w:type="dxa"/>
            <w:tcBorders>
              <w:top w:val="single" w:sz="8" w:space="0" w:color="auto"/>
              <w:left w:val="nil"/>
              <w:bottom w:val="nil"/>
              <w:right w:val="single" w:sz="8" w:space="0" w:color="auto"/>
            </w:tcBorders>
            <w:shd w:val="clear" w:color="auto" w:fill="auto"/>
            <w:noWrap/>
            <w:vAlign w:val="center"/>
            <w:hideMark/>
          </w:tcPr>
          <w:p w14:paraId="792355B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125%</w:t>
            </w:r>
          </w:p>
        </w:tc>
      </w:tr>
      <w:tr w:rsidR="00E35DCE" w:rsidRPr="001A58CB" w14:paraId="77ADF5F3" w14:textId="77777777" w:rsidTr="000D171E">
        <w:trPr>
          <w:trHeight w:val="60"/>
        </w:trPr>
        <w:tc>
          <w:tcPr>
            <w:tcW w:w="1582" w:type="dxa"/>
            <w:tcBorders>
              <w:top w:val="nil"/>
              <w:left w:val="single" w:sz="8" w:space="0" w:color="auto"/>
              <w:bottom w:val="single" w:sz="8" w:space="0" w:color="auto"/>
              <w:right w:val="single" w:sz="8" w:space="0" w:color="auto"/>
            </w:tcBorders>
            <w:shd w:val="clear" w:color="auto" w:fill="auto"/>
            <w:noWrap/>
            <w:vAlign w:val="center"/>
            <w:hideMark/>
          </w:tcPr>
          <w:p w14:paraId="37434966"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Class F (optional)</w:t>
            </w:r>
          </w:p>
        </w:tc>
        <w:tc>
          <w:tcPr>
            <w:tcW w:w="803" w:type="dxa"/>
            <w:tcBorders>
              <w:top w:val="nil"/>
              <w:left w:val="nil"/>
              <w:bottom w:val="single" w:sz="8" w:space="0" w:color="auto"/>
              <w:right w:val="nil"/>
            </w:tcBorders>
            <w:shd w:val="clear" w:color="auto" w:fill="auto"/>
            <w:noWrap/>
            <w:vAlign w:val="center"/>
            <w:hideMark/>
          </w:tcPr>
          <w:p w14:paraId="2B6391C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3" w:type="dxa"/>
            <w:tcBorders>
              <w:top w:val="nil"/>
              <w:left w:val="nil"/>
              <w:bottom w:val="single" w:sz="8" w:space="0" w:color="auto"/>
              <w:right w:val="nil"/>
            </w:tcBorders>
            <w:shd w:val="clear" w:color="auto" w:fill="auto"/>
            <w:noWrap/>
            <w:vAlign w:val="center"/>
            <w:hideMark/>
          </w:tcPr>
          <w:p w14:paraId="25DCD404"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-0.07%</w:t>
            </w:r>
          </w:p>
        </w:tc>
        <w:tc>
          <w:tcPr>
            <w:tcW w:w="803" w:type="dxa"/>
            <w:tcBorders>
              <w:top w:val="nil"/>
              <w:left w:val="nil"/>
              <w:bottom w:val="single" w:sz="8" w:space="0" w:color="auto"/>
              <w:right w:val="single" w:sz="4" w:space="0" w:color="auto"/>
            </w:tcBorders>
            <w:shd w:val="clear" w:color="auto" w:fill="auto"/>
            <w:noWrap/>
            <w:vAlign w:val="center"/>
            <w:hideMark/>
          </w:tcPr>
          <w:p w14:paraId="23BE6AEE"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-0.02%</w:t>
            </w:r>
          </w:p>
        </w:tc>
        <w:tc>
          <w:tcPr>
            <w:tcW w:w="750" w:type="dxa"/>
            <w:tcBorders>
              <w:top w:val="nil"/>
              <w:left w:val="nil"/>
              <w:bottom w:val="single" w:sz="8" w:space="0" w:color="auto"/>
              <w:right w:val="nil"/>
            </w:tcBorders>
            <w:shd w:val="clear" w:color="auto" w:fill="auto"/>
            <w:noWrap/>
            <w:vAlign w:val="center"/>
            <w:hideMark/>
          </w:tcPr>
          <w:p w14:paraId="5B18FF41"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102%</w:t>
            </w:r>
          </w:p>
        </w:tc>
        <w:tc>
          <w:tcPr>
            <w:tcW w:w="751" w:type="dxa"/>
            <w:tcBorders>
              <w:top w:val="nil"/>
              <w:left w:val="nil"/>
              <w:bottom w:val="single" w:sz="8" w:space="0" w:color="auto"/>
              <w:right w:val="single" w:sz="8" w:space="0" w:color="auto"/>
            </w:tcBorders>
            <w:shd w:val="clear" w:color="auto" w:fill="auto"/>
            <w:noWrap/>
            <w:vAlign w:val="center"/>
            <w:hideMark/>
          </w:tcPr>
          <w:p w14:paraId="690555C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112%</w:t>
            </w:r>
          </w:p>
        </w:tc>
        <w:tc>
          <w:tcPr>
            <w:tcW w:w="803" w:type="dxa"/>
            <w:tcBorders>
              <w:top w:val="nil"/>
              <w:left w:val="nil"/>
              <w:bottom w:val="single" w:sz="8" w:space="0" w:color="auto"/>
              <w:right w:val="nil"/>
            </w:tcBorders>
            <w:shd w:val="clear" w:color="auto" w:fill="auto"/>
            <w:noWrap/>
            <w:vAlign w:val="center"/>
            <w:hideMark/>
          </w:tcPr>
          <w:p w14:paraId="0CB9769D"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-0.17%</w:t>
            </w:r>
          </w:p>
        </w:tc>
        <w:tc>
          <w:tcPr>
            <w:tcW w:w="803" w:type="dxa"/>
            <w:tcBorders>
              <w:top w:val="nil"/>
              <w:left w:val="nil"/>
              <w:bottom w:val="single" w:sz="8" w:space="0" w:color="auto"/>
              <w:right w:val="nil"/>
            </w:tcBorders>
            <w:shd w:val="clear" w:color="auto" w:fill="auto"/>
            <w:noWrap/>
            <w:vAlign w:val="center"/>
            <w:hideMark/>
          </w:tcPr>
          <w:p w14:paraId="4208100B"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0.17%</w:t>
            </w:r>
          </w:p>
        </w:tc>
        <w:tc>
          <w:tcPr>
            <w:tcW w:w="803" w:type="dxa"/>
            <w:tcBorders>
              <w:top w:val="nil"/>
              <w:left w:val="nil"/>
              <w:bottom w:val="single" w:sz="8" w:space="0" w:color="auto"/>
              <w:right w:val="single" w:sz="4" w:space="0" w:color="auto"/>
            </w:tcBorders>
            <w:shd w:val="clear" w:color="auto" w:fill="auto"/>
            <w:noWrap/>
            <w:vAlign w:val="center"/>
            <w:hideMark/>
          </w:tcPr>
          <w:p w14:paraId="4A5C59E0"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0.30%</w:t>
            </w:r>
          </w:p>
        </w:tc>
        <w:tc>
          <w:tcPr>
            <w:tcW w:w="750" w:type="dxa"/>
            <w:tcBorders>
              <w:top w:val="nil"/>
              <w:left w:val="nil"/>
              <w:bottom w:val="single" w:sz="8" w:space="0" w:color="auto"/>
              <w:right w:val="nil"/>
            </w:tcBorders>
            <w:shd w:val="clear" w:color="auto" w:fill="auto"/>
            <w:noWrap/>
            <w:vAlign w:val="center"/>
            <w:hideMark/>
          </w:tcPr>
          <w:p w14:paraId="53F0C515"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103%</w:t>
            </w:r>
          </w:p>
        </w:tc>
        <w:tc>
          <w:tcPr>
            <w:tcW w:w="751" w:type="dxa"/>
            <w:tcBorders>
              <w:top w:val="nil"/>
              <w:left w:val="nil"/>
              <w:bottom w:val="single" w:sz="8" w:space="0" w:color="auto"/>
              <w:right w:val="single" w:sz="8" w:space="0" w:color="auto"/>
            </w:tcBorders>
            <w:shd w:val="clear" w:color="auto" w:fill="auto"/>
            <w:noWrap/>
            <w:vAlign w:val="center"/>
            <w:hideMark/>
          </w:tcPr>
          <w:p w14:paraId="56C5A73F" w14:textId="77777777" w:rsidR="00AA570D" w:rsidRPr="001A58CB" w:rsidRDefault="00AA570D" w:rsidP="00AA5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1A58CB">
              <w:rPr>
                <w:rFonts w:ascii="Arial" w:hAnsi="Arial" w:cs="Arial"/>
                <w:color w:val="000000"/>
                <w:sz w:val="16"/>
                <w:szCs w:val="16"/>
              </w:rPr>
              <w:t>107%</w:t>
            </w:r>
          </w:p>
        </w:tc>
      </w:tr>
    </w:tbl>
    <w:p w14:paraId="0F6A36BF" w14:textId="77777777" w:rsidR="000D171E" w:rsidRDefault="000D171E" w:rsidP="000D171E">
      <w:pPr>
        <w:pStyle w:val="Heading2"/>
        <w:rPr>
          <w:ins w:id="8" w:author="Robert Skupin" w:date="2018-10-04T11:44:00Z"/>
          <w:lang w:val="en-CA"/>
        </w:rPr>
      </w:pPr>
      <w:ins w:id="9" w:author="Robert Skupin" w:date="2018-10-04T11:44:00Z">
        <w:r>
          <w:rPr>
            <w:lang w:val="en-CA"/>
          </w:rPr>
          <w:t>Complexity analysis</w:t>
        </w:r>
      </w:ins>
    </w:p>
    <w:p w14:paraId="78C2EE03" w14:textId="77777777" w:rsidR="000D171E" w:rsidRDefault="000D171E" w:rsidP="000D171E">
      <w:pPr>
        <w:rPr>
          <w:ins w:id="10" w:author="Robert Skupin" w:date="2018-10-04T11:44:00Z"/>
          <w:lang w:val="en-CA"/>
        </w:rPr>
      </w:pPr>
      <w:ins w:id="11" w:author="Robert Skupin" w:date="2018-10-04T11:44:00Z">
        <w:r>
          <w:rPr>
            <w:lang w:val="en-CA"/>
          </w:rPr>
          <w:t>The main complexity features of the proposed boundary padding schemes are summarized below.</w:t>
        </w:r>
      </w:ins>
    </w:p>
    <w:p w14:paraId="6931E4DF" w14:textId="77777777" w:rsidR="000D171E" w:rsidRDefault="000D171E" w:rsidP="000D171E">
      <w:pPr>
        <w:rPr>
          <w:ins w:id="12" w:author="Robert Skupin" w:date="2018-10-04T11:44:00Z"/>
          <w:lang w:val="en-CA"/>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80"/>
        <w:gridCol w:w="5660"/>
      </w:tblGrid>
      <w:tr w:rsidR="000D171E" w14:paraId="6CA3E619" w14:textId="77777777" w:rsidTr="00E76600">
        <w:trPr>
          <w:ins w:id="13" w:author="Robert Skupin" w:date="2018-10-04T11:44:00Z"/>
        </w:trPr>
        <w:tc>
          <w:tcPr>
            <w:tcW w:w="3680" w:type="dxa"/>
          </w:tcPr>
          <w:p w14:paraId="3A261B8D" w14:textId="77777777" w:rsidR="000D171E" w:rsidRDefault="000D171E" w:rsidP="00E76600">
            <w:pPr>
              <w:rPr>
                <w:ins w:id="14" w:author="Robert Skupin" w:date="2018-10-04T11:44:00Z"/>
                <w:lang w:val="en-CA"/>
              </w:rPr>
            </w:pPr>
          </w:p>
        </w:tc>
        <w:tc>
          <w:tcPr>
            <w:tcW w:w="5660" w:type="dxa"/>
          </w:tcPr>
          <w:p w14:paraId="62FBB036" w14:textId="77777777" w:rsidR="000D171E" w:rsidRDefault="000D171E" w:rsidP="00E76600">
            <w:pPr>
              <w:rPr>
                <w:ins w:id="15" w:author="Robert Skupin" w:date="2018-10-04T11:44:00Z"/>
                <w:lang w:val="en-CA"/>
              </w:rPr>
            </w:pPr>
            <w:ins w:id="16" w:author="Robert Skupin" w:date="2018-10-04T11:44:00Z">
              <w:r>
                <w:rPr>
                  <w:lang w:val="en-CA"/>
                </w:rPr>
                <w:t>CE4.6.2</w:t>
              </w:r>
            </w:ins>
          </w:p>
        </w:tc>
      </w:tr>
      <w:tr w:rsidR="000D171E" w14:paraId="196E7776" w14:textId="77777777" w:rsidTr="00E76600">
        <w:trPr>
          <w:ins w:id="17" w:author="Robert Skupin" w:date="2018-10-04T11:44:00Z"/>
        </w:trPr>
        <w:tc>
          <w:tcPr>
            <w:tcW w:w="3680" w:type="dxa"/>
          </w:tcPr>
          <w:p w14:paraId="66BF4F28" w14:textId="77777777" w:rsidR="000D171E" w:rsidRDefault="000D171E" w:rsidP="00E76600">
            <w:pPr>
              <w:rPr>
                <w:ins w:id="18" w:author="Robert Skupin" w:date="2018-10-04T11:44:00Z"/>
                <w:lang w:val="en-CA"/>
              </w:rPr>
            </w:pPr>
            <w:ins w:id="19" w:author="Robert Skupin" w:date="2018-10-04T11:44:00Z">
              <w:r>
                <w:rPr>
                  <w:lang w:val="en-CA"/>
                </w:rPr>
                <w:t>Intra based boundary padding enabled</w:t>
              </w:r>
            </w:ins>
          </w:p>
        </w:tc>
        <w:tc>
          <w:tcPr>
            <w:tcW w:w="5660" w:type="dxa"/>
          </w:tcPr>
          <w:p w14:paraId="544C97F5" w14:textId="77777777" w:rsidR="000D171E" w:rsidRPr="008B2103" w:rsidRDefault="000D171E" w:rsidP="00E76600">
            <w:pPr>
              <w:rPr>
                <w:ins w:id="20" w:author="Robert Skupin" w:date="2018-10-04T11:44:00Z"/>
                <w:lang w:val="en-CA"/>
              </w:rPr>
            </w:pPr>
            <w:ins w:id="21" w:author="Robert Skupin" w:date="2018-10-04T11:44:00Z">
              <w:r>
                <w:rPr>
                  <w:lang w:val="en-CA"/>
                </w:rPr>
                <w:t>If MV points out of referenced picture area</w:t>
              </w:r>
            </w:ins>
          </w:p>
        </w:tc>
      </w:tr>
      <w:tr w:rsidR="000D171E" w14:paraId="0C03685C" w14:textId="77777777" w:rsidTr="00E76600">
        <w:trPr>
          <w:ins w:id="22" w:author="Robert Skupin" w:date="2018-10-04T11:44:00Z"/>
        </w:trPr>
        <w:tc>
          <w:tcPr>
            <w:tcW w:w="3680" w:type="dxa"/>
          </w:tcPr>
          <w:p w14:paraId="3DE99B18" w14:textId="77777777" w:rsidR="000D171E" w:rsidRDefault="000D171E" w:rsidP="00E76600">
            <w:pPr>
              <w:rPr>
                <w:ins w:id="23" w:author="Robert Skupin" w:date="2018-10-04T11:44:00Z"/>
                <w:lang w:val="en-CA"/>
              </w:rPr>
            </w:pPr>
            <w:ins w:id="24" w:author="Robert Skupin" w:date="2018-10-04T11:44:00Z">
              <w:r>
                <w:rPr>
                  <w:lang w:val="en-CA"/>
                </w:rPr>
                <w:lastRenderedPageBreak/>
                <w:t>Encoder side intra mode estimation performed</w:t>
              </w:r>
            </w:ins>
          </w:p>
        </w:tc>
        <w:tc>
          <w:tcPr>
            <w:tcW w:w="5660" w:type="dxa"/>
          </w:tcPr>
          <w:p w14:paraId="45EFCE85" w14:textId="77777777" w:rsidR="000D171E" w:rsidRDefault="000D171E" w:rsidP="000D171E">
            <w:pPr>
              <w:pStyle w:val="ListParagraph"/>
              <w:numPr>
                <w:ilvl w:val="0"/>
                <w:numId w:val="17"/>
              </w:numPr>
              <w:rPr>
                <w:ins w:id="25" w:author="Robert Skupin" w:date="2018-10-04T11:44:00Z"/>
                <w:lang w:val="en-CA"/>
              </w:rPr>
            </w:pPr>
            <w:ins w:id="26" w:author="Robert Skupin" w:date="2018-10-04T11:44:00Z">
              <w:r>
                <w:rPr>
                  <w:lang w:val="en-CA"/>
                </w:rPr>
                <w:t>After MV sub-pel refinement</w:t>
              </w:r>
            </w:ins>
          </w:p>
          <w:p w14:paraId="1BD2A640" w14:textId="77777777" w:rsidR="000D171E" w:rsidRDefault="000D171E" w:rsidP="000D171E">
            <w:pPr>
              <w:pStyle w:val="ListParagraph"/>
              <w:numPr>
                <w:ilvl w:val="0"/>
                <w:numId w:val="17"/>
              </w:numPr>
              <w:rPr>
                <w:ins w:id="27" w:author="Robert Skupin" w:date="2018-10-04T11:44:00Z"/>
                <w:lang w:val="en-CA"/>
              </w:rPr>
            </w:pPr>
            <w:ins w:id="28" w:author="Robert Skupin" w:date="2018-10-04T11:44:00Z">
              <w:r>
                <w:rPr>
                  <w:lang w:val="en-CA"/>
                </w:rPr>
                <w:t>For each AMVP candidate</w:t>
              </w:r>
            </w:ins>
          </w:p>
          <w:p w14:paraId="7B40A83C" w14:textId="77777777" w:rsidR="000D171E" w:rsidRDefault="000D171E" w:rsidP="000D171E">
            <w:pPr>
              <w:pStyle w:val="ListParagraph"/>
              <w:numPr>
                <w:ilvl w:val="0"/>
                <w:numId w:val="17"/>
              </w:numPr>
              <w:rPr>
                <w:ins w:id="29" w:author="Robert Skupin" w:date="2018-10-04T11:44:00Z"/>
                <w:lang w:val="en-CA"/>
              </w:rPr>
            </w:pPr>
            <w:ins w:id="30" w:author="Robert Skupin" w:date="2018-10-04T11:44:00Z">
              <w:r>
                <w:rPr>
                  <w:lang w:val="en-CA"/>
                </w:rPr>
                <w:t>Disabled for Affine prediction</w:t>
              </w:r>
            </w:ins>
          </w:p>
          <w:p w14:paraId="7A82EE78" w14:textId="77777777" w:rsidR="000D171E" w:rsidRPr="001F4913" w:rsidRDefault="000D171E" w:rsidP="000D171E">
            <w:pPr>
              <w:pStyle w:val="ListParagraph"/>
              <w:numPr>
                <w:ilvl w:val="0"/>
                <w:numId w:val="17"/>
              </w:numPr>
              <w:rPr>
                <w:ins w:id="31" w:author="Robert Skupin" w:date="2018-10-04T11:44:00Z"/>
                <w:lang w:val="en-CA"/>
              </w:rPr>
            </w:pPr>
            <w:ins w:id="32" w:author="Robert Skupin" w:date="2018-10-04T11:44:00Z">
              <w:r>
                <w:rPr>
                  <w:lang w:val="en-CA"/>
                </w:rPr>
                <w:t>Luma only, chroma mode is copied from luma</w:t>
              </w:r>
            </w:ins>
          </w:p>
        </w:tc>
      </w:tr>
      <w:tr w:rsidR="000D171E" w14:paraId="0D14E7F8" w14:textId="77777777" w:rsidTr="00E76600">
        <w:trPr>
          <w:ins w:id="33" w:author="Robert Skupin" w:date="2018-10-04T11:44:00Z"/>
        </w:trPr>
        <w:tc>
          <w:tcPr>
            <w:tcW w:w="3680" w:type="dxa"/>
          </w:tcPr>
          <w:p w14:paraId="79C74126" w14:textId="77777777" w:rsidR="000D171E" w:rsidRDefault="000D171E" w:rsidP="00E76600">
            <w:pPr>
              <w:rPr>
                <w:ins w:id="34" w:author="Robert Skupin" w:date="2018-10-04T11:44:00Z"/>
                <w:lang w:val="en-CA"/>
              </w:rPr>
            </w:pPr>
            <w:ins w:id="35" w:author="Robert Skupin" w:date="2018-10-04T11:44:00Z">
              <w:r>
                <w:rPr>
                  <w:lang w:val="en-CA"/>
                </w:rPr>
                <w:t>Decoder side intra mode estimation performed</w:t>
              </w:r>
            </w:ins>
          </w:p>
        </w:tc>
        <w:tc>
          <w:tcPr>
            <w:tcW w:w="5660" w:type="dxa"/>
          </w:tcPr>
          <w:p w14:paraId="6C1B43B1" w14:textId="77777777" w:rsidR="000D171E" w:rsidRDefault="000D171E" w:rsidP="000D171E">
            <w:pPr>
              <w:pStyle w:val="ListParagraph"/>
              <w:numPr>
                <w:ilvl w:val="0"/>
                <w:numId w:val="18"/>
              </w:numPr>
              <w:rPr>
                <w:ins w:id="36" w:author="Robert Skupin" w:date="2018-10-04T11:44:00Z"/>
                <w:lang w:val="en-CA"/>
              </w:rPr>
            </w:pPr>
            <w:ins w:id="37" w:author="Robert Skupin" w:date="2018-10-04T11:44:00Z">
              <w:r>
                <w:rPr>
                  <w:lang w:val="en-CA"/>
                </w:rPr>
                <w:t>For motion compensation</w:t>
              </w:r>
            </w:ins>
          </w:p>
          <w:p w14:paraId="6D00C4ED" w14:textId="77777777" w:rsidR="000D171E" w:rsidRDefault="000D171E" w:rsidP="000D171E">
            <w:pPr>
              <w:pStyle w:val="ListParagraph"/>
              <w:numPr>
                <w:ilvl w:val="0"/>
                <w:numId w:val="18"/>
              </w:numPr>
              <w:rPr>
                <w:ins w:id="38" w:author="Robert Skupin" w:date="2018-10-04T11:44:00Z"/>
                <w:lang w:val="en-CA"/>
              </w:rPr>
            </w:pPr>
            <w:ins w:id="39" w:author="Robert Skupin" w:date="2018-10-04T11:44:00Z">
              <w:r>
                <w:rPr>
                  <w:lang w:val="en-CA"/>
                </w:rPr>
                <w:t>Disabled for Affine prediction</w:t>
              </w:r>
            </w:ins>
          </w:p>
          <w:p w14:paraId="518F9A07" w14:textId="77777777" w:rsidR="000D171E" w:rsidRPr="008B2103" w:rsidRDefault="000D171E" w:rsidP="000D171E">
            <w:pPr>
              <w:pStyle w:val="ListParagraph"/>
              <w:numPr>
                <w:ilvl w:val="0"/>
                <w:numId w:val="18"/>
              </w:numPr>
              <w:rPr>
                <w:ins w:id="40" w:author="Robert Skupin" w:date="2018-10-04T11:44:00Z"/>
                <w:lang w:val="en-CA"/>
              </w:rPr>
            </w:pPr>
            <w:ins w:id="41" w:author="Robert Skupin" w:date="2018-10-04T11:44:00Z">
              <w:r>
                <w:rPr>
                  <w:lang w:val="en-CA"/>
                </w:rPr>
                <w:t>Luma only, chroma mode is copied from luma</w:t>
              </w:r>
            </w:ins>
          </w:p>
        </w:tc>
      </w:tr>
      <w:tr w:rsidR="000D171E" w14:paraId="7F692FC3" w14:textId="77777777" w:rsidTr="00E76600">
        <w:trPr>
          <w:ins w:id="42" w:author="Robert Skupin" w:date="2018-10-04T11:44:00Z"/>
        </w:trPr>
        <w:tc>
          <w:tcPr>
            <w:tcW w:w="3680" w:type="dxa"/>
          </w:tcPr>
          <w:p w14:paraId="7613DE5F" w14:textId="77777777" w:rsidR="000D171E" w:rsidRDefault="000D171E" w:rsidP="00E76600">
            <w:pPr>
              <w:rPr>
                <w:ins w:id="43" w:author="Robert Skupin" w:date="2018-10-04T11:44:00Z"/>
                <w:lang w:val="en-CA"/>
              </w:rPr>
            </w:pPr>
            <w:ins w:id="44" w:author="Robert Skupin" w:date="2018-10-04T11:44:00Z">
              <w:r>
                <w:rPr>
                  <w:lang w:val="en-CA"/>
                </w:rPr>
                <w:t>Cost function</w:t>
              </w:r>
            </w:ins>
          </w:p>
        </w:tc>
        <w:tc>
          <w:tcPr>
            <w:tcW w:w="5660" w:type="dxa"/>
          </w:tcPr>
          <w:p w14:paraId="7346D513" w14:textId="77777777" w:rsidR="000D171E" w:rsidRPr="008B2103" w:rsidRDefault="000D171E" w:rsidP="00E76600">
            <w:pPr>
              <w:rPr>
                <w:ins w:id="45" w:author="Robert Skupin" w:date="2018-10-04T11:44:00Z"/>
                <w:lang w:val="en-CA"/>
              </w:rPr>
            </w:pPr>
            <w:ins w:id="46" w:author="Robert Skupin" w:date="2018-10-04T11:44:00Z">
              <w:r>
                <w:rPr>
                  <w:lang w:val="en-CA"/>
                </w:rPr>
                <w:t>SAD</w:t>
              </w:r>
            </w:ins>
          </w:p>
        </w:tc>
      </w:tr>
      <w:tr w:rsidR="000D171E" w14:paraId="580783E8" w14:textId="77777777" w:rsidTr="00E76600">
        <w:trPr>
          <w:ins w:id="47" w:author="Robert Skupin" w:date="2018-10-04T11:44:00Z"/>
        </w:trPr>
        <w:tc>
          <w:tcPr>
            <w:tcW w:w="3680" w:type="dxa"/>
          </w:tcPr>
          <w:p w14:paraId="015A4168" w14:textId="77777777" w:rsidR="000D171E" w:rsidRDefault="000D171E" w:rsidP="00E76600">
            <w:pPr>
              <w:rPr>
                <w:ins w:id="48" w:author="Robert Skupin" w:date="2018-10-04T11:44:00Z"/>
                <w:lang w:val="en-CA"/>
              </w:rPr>
            </w:pPr>
            <w:ins w:id="49" w:author="Robert Skupin" w:date="2018-10-04T11:44:00Z">
              <w:r>
                <w:rPr>
                  <w:lang w:val="en-CA"/>
                </w:rPr>
                <w:t>Max number of cost calculations</w:t>
              </w:r>
            </w:ins>
          </w:p>
        </w:tc>
        <w:tc>
          <w:tcPr>
            <w:tcW w:w="5660" w:type="dxa"/>
          </w:tcPr>
          <w:p w14:paraId="7E8BE61B" w14:textId="77777777" w:rsidR="000D171E" w:rsidRDefault="000D171E" w:rsidP="00E76600">
            <w:pPr>
              <w:rPr>
                <w:ins w:id="50" w:author="Robert Skupin" w:date="2018-10-04T11:44:00Z"/>
                <w:lang w:val="en-CA"/>
              </w:rPr>
            </w:pPr>
            <w:ins w:id="51" w:author="Robert Skupin" w:date="2018-10-04T11:44:00Z">
              <w:r>
                <w:rPr>
                  <w:lang w:val="en-CA"/>
                </w:rPr>
                <w:t>33</w:t>
              </w:r>
            </w:ins>
          </w:p>
        </w:tc>
      </w:tr>
      <w:tr w:rsidR="000D171E" w14:paraId="0023BE9C" w14:textId="77777777" w:rsidTr="00E76600">
        <w:trPr>
          <w:ins w:id="52" w:author="Robert Skupin" w:date="2018-10-04T11:44:00Z"/>
        </w:trPr>
        <w:tc>
          <w:tcPr>
            <w:tcW w:w="3680" w:type="dxa"/>
          </w:tcPr>
          <w:p w14:paraId="335C4874" w14:textId="77777777" w:rsidR="000D171E" w:rsidRDefault="000D171E" w:rsidP="00E76600">
            <w:pPr>
              <w:rPr>
                <w:ins w:id="53" w:author="Robert Skupin" w:date="2018-10-04T11:44:00Z"/>
                <w:lang w:val="en-CA"/>
              </w:rPr>
            </w:pPr>
            <w:ins w:id="54" w:author="Robert Skupin" w:date="2018-10-04T11:44:00Z">
              <w:r>
                <w:rPr>
                  <w:lang w:val="en-CA"/>
                </w:rPr>
                <w:t>Memory bandwidth for cost function</w:t>
              </w:r>
            </w:ins>
          </w:p>
        </w:tc>
        <w:tc>
          <w:tcPr>
            <w:tcW w:w="5660" w:type="dxa"/>
          </w:tcPr>
          <w:p w14:paraId="76545691" w14:textId="77777777" w:rsidR="000D171E" w:rsidRDefault="000D171E" w:rsidP="00E76600">
            <w:pPr>
              <w:rPr>
                <w:ins w:id="55" w:author="Robert Skupin" w:date="2018-10-04T11:44:00Z"/>
                <w:lang w:val="en-CA"/>
              </w:rPr>
            </w:pPr>
            <w:ins w:id="56" w:author="Robert Skupin" w:date="2018-10-04T11:44:00Z">
              <w:r>
                <w:rPr>
                  <w:lang w:val="en-CA"/>
                </w:rPr>
                <w:t>For top or bottom side prediction:</w:t>
              </w:r>
            </w:ins>
          </w:p>
          <w:p w14:paraId="1C89DD02" w14:textId="77777777" w:rsidR="000D171E" w:rsidRPr="00137C15" w:rsidRDefault="000D171E" w:rsidP="000D171E">
            <w:pPr>
              <w:pStyle w:val="ListParagraph"/>
              <w:numPr>
                <w:ilvl w:val="0"/>
                <w:numId w:val="19"/>
              </w:numPr>
              <w:rPr>
                <w:ins w:id="57" w:author="Robert Skupin" w:date="2018-10-04T11:44:00Z"/>
                <w:lang w:val="en-CA"/>
              </w:rPr>
            </w:pPr>
            <w:ins w:id="58" w:author="Robert Skupin" w:date="2018-10-04T11:44:00Z">
              <w:r w:rsidRPr="00137C15">
                <w:rPr>
                  <w:lang w:val="en-CA"/>
                </w:rPr>
                <w:t>2*2*(PU</w:t>
              </w:r>
              <w:r>
                <w:rPr>
                  <w:lang w:val="en-CA"/>
                </w:rPr>
                <w:t>_</w:t>
              </w:r>
              <w:r w:rsidRPr="00137C15">
                <w:rPr>
                  <w:lang w:val="en-CA"/>
                </w:rPr>
                <w:t>Width+2)</w:t>
              </w:r>
            </w:ins>
          </w:p>
          <w:p w14:paraId="6FF05197" w14:textId="77777777" w:rsidR="000D171E" w:rsidRDefault="000D171E" w:rsidP="00E76600">
            <w:pPr>
              <w:rPr>
                <w:ins w:id="59" w:author="Robert Skupin" w:date="2018-10-04T11:44:00Z"/>
                <w:lang w:val="en-CA"/>
              </w:rPr>
            </w:pPr>
            <w:ins w:id="60" w:author="Robert Skupin" w:date="2018-10-04T11:44:00Z">
              <w:r>
                <w:rPr>
                  <w:lang w:val="en-CA"/>
                </w:rPr>
                <w:t>For left or right side prediction:</w:t>
              </w:r>
            </w:ins>
          </w:p>
          <w:p w14:paraId="71771313" w14:textId="77777777" w:rsidR="000D171E" w:rsidRPr="00137C15" w:rsidRDefault="000D171E" w:rsidP="000D171E">
            <w:pPr>
              <w:pStyle w:val="ListParagraph"/>
              <w:numPr>
                <w:ilvl w:val="0"/>
                <w:numId w:val="19"/>
              </w:numPr>
              <w:rPr>
                <w:ins w:id="61" w:author="Robert Skupin" w:date="2018-10-04T11:44:00Z"/>
                <w:lang w:val="en-CA"/>
              </w:rPr>
            </w:pPr>
            <w:ins w:id="62" w:author="Robert Skupin" w:date="2018-10-04T11:44:00Z">
              <w:r w:rsidRPr="00137C15">
                <w:rPr>
                  <w:lang w:val="en-CA"/>
                </w:rPr>
                <w:t>2*2*(PU</w:t>
              </w:r>
              <w:r>
                <w:rPr>
                  <w:lang w:val="en-CA"/>
                </w:rPr>
                <w:t>_</w:t>
              </w:r>
              <w:r w:rsidRPr="00137C15">
                <w:rPr>
                  <w:lang w:val="en-CA"/>
                </w:rPr>
                <w:t>Height+2)</w:t>
              </w:r>
            </w:ins>
          </w:p>
        </w:tc>
      </w:tr>
    </w:tbl>
    <w:p w14:paraId="76542024" w14:textId="77777777" w:rsidR="000D171E" w:rsidRDefault="000D171E" w:rsidP="000D171E">
      <w:pPr>
        <w:rPr>
          <w:ins w:id="63" w:author="Robert Skupin" w:date="2018-10-04T11:44:00Z"/>
          <w:lang w:val="en-CA"/>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80"/>
        <w:gridCol w:w="5660"/>
      </w:tblGrid>
      <w:tr w:rsidR="000D171E" w14:paraId="399265BC" w14:textId="77777777" w:rsidTr="00E76600">
        <w:trPr>
          <w:ins w:id="64" w:author="Robert Skupin" w:date="2018-10-04T11:44:00Z"/>
        </w:trPr>
        <w:tc>
          <w:tcPr>
            <w:tcW w:w="3680" w:type="dxa"/>
          </w:tcPr>
          <w:p w14:paraId="1461EB23" w14:textId="77777777" w:rsidR="000D171E" w:rsidRDefault="000D171E" w:rsidP="00E76600">
            <w:pPr>
              <w:rPr>
                <w:ins w:id="65" w:author="Robert Skupin" w:date="2018-10-04T11:44:00Z"/>
                <w:lang w:val="en-CA"/>
              </w:rPr>
            </w:pPr>
          </w:p>
        </w:tc>
        <w:tc>
          <w:tcPr>
            <w:tcW w:w="5660" w:type="dxa"/>
          </w:tcPr>
          <w:p w14:paraId="0B86485A" w14:textId="77777777" w:rsidR="000D171E" w:rsidRDefault="000D171E" w:rsidP="00E76600">
            <w:pPr>
              <w:rPr>
                <w:ins w:id="66" w:author="Robert Skupin" w:date="2018-10-04T11:44:00Z"/>
                <w:lang w:val="en-CA"/>
              </w:rPr>
            </w:pPr>
            <w:ins w:id="67" w:author="Robert Skupin" w:date="2018-10-04T11:44:00Z">
              <w:r>
                <w:rPr>
                  <w:lang w:val="en-CA"/>
                </w:rPr>
                <w:t>CE4.6.3</w:t>
              </w:r>
            </w:ins>
          </w:p>
        </w:tc>
      </w:tr>
      <w:tr w:rsidR="000D171E" w14:paraId="5C240929" w14:textId="77777777" w:rsidTr="00E76600">
        <w:trPr>
          <w:ins w:id="68" w:author="Robert Skupin" w:date="2018-10-04T11:44:00Z"/>
        </w:trPr>
        <w:tc>
          <w:tcPr>
            <w:tcW w:w="3680" w:type="dxa"/>
          </w:tcPr>
          <w:p w14:paraId="4055AA40" w14:textId="77777777" w:rsidR="000D171E" w:rsidRDefault="000D171E" w:rsidP="00E76600">
            <w:pPr>
              <w:rPr>
                <w:ins w:id="69" w:author="Robert Skupin" w:date="2018-10-04T11:44:00Z"/>
                <w:lang w:val="en-CA"/>
              </w:rPr>
            </w:pPr>
            <w:ins w:id="70" w:author="Robert Skupin" w:date="2018-10-04T11:44:00Z">
              <w:r>
                <w:rPr>
                  <w:lang w:val="en-CA"/>
                </w:rPr>
                <w:t>Intra based boundary padding enabled</w:t>
              </w:r>
            </w:ins>
          </w:p>
        </w:tc>
        <w:tc>
          <w:tcPr>
            <w:tcW w:w="5660" w:type="dxa"/>
          </w:tcPr>
          <w:p w14:paraId="317121A2" w14:textId="77777777" w:rsidR="000D171E" w:rsidRPr="00A51B8C" w:rsidRDefault="000D171E" w:rsidP="00E76600">
            <w:pPr>
              <w:rPr>
                <w:ins w:id="71" w:author="Robert Skupin" w:date="2018-10-04T11:44:00Z"/>
                <w:lang w:val="en-CA"/>
              </w:rPr>
            </w:pPr>
            <w:ins w:id="72" w:author="Robert Skupin" w:date="2018-10-04T11:44:00Z">
              <w:r>
                <w:rPr>
                  <w:lang w:val="en-CA"/>
                </w:rPr>
                <w:t>If MV points out of referenced picture area and number of boundary samples originating from perpendicular padding exceeds 50%.</w:t>
              </w:r>
            </w:ins>
          </w:p>
        </w:tc>
      </w:tr>
      <w:tr w:rsidR="000D171E" w14:paraId="17494094" w14:textId="77777777" w:rsidTr="00E76600">
        <w:trPr>
          <w:ins w:id="73" w:author="Robert Skupin" w:date="2018-10-04T11:44:00Z"/>
        </w:trPr>
        <w:tc>
          <w:tcPr>
            <w:tcW w:w="3680" w:type="dxa"/>
          </w:tcPr>
          <w:p w14:paraId="6D804468" w14:textId="77777777" w:rsidR="000D171E" w:rsidRDefault="000D171E" w:rsidP="00E76600">
            <w:pPr>
              <w:rPr>
                <w:ins w:id="74" w:author="Robert Skupin" w:date="2018-10-04T11:44:00Z"/>
                <w:lang w:val="en-CA"/>
              </w:rPr>
            </w:pPr>
            <w:ins w:id="75" w:author="Robert Skupin" w:date="2018-10-04T11:44:00Z">
              <w:r>
                <w:rPr>
                  <w:lang w:val="en-CA"/>
                </w:rPr>
                <w:t>Encoder side intra mode estimation performed</w:t>
              </w:r>
            </w:ins>
          </w:p>
        </w:tc>
        <w:tc>
          <w:tcPr>
            <w:tcW w:w="5660" w:type="dxa"/>
          </w:tcPr>
          <w:p w14:paraId="6CCD33CD" w14:textId="77777777" w:rsidR="000D171E" w:rsidRDefault="000D171E" w:rsidP="00E76600">
            <w:pPr>
              <w:rPr>
                <w:ins w:id="76" w:author="Robert Skupin" w:date="2018-10-04T11:44:00Z"/>
                <w:lang w:val="en-CA"/>
              </w:rPr>
            </w:pPr>
            <w:ins w:id="77" w:author="Robert Skupin" w:date="2018-10-04T11:44:00Z">
              <w:r>
                <w:rPr>
                  <w:lang w:val="en-CA"/>
                </w:rPr>
                <w:t>Same as in CE4.6.2</w:t>
              </w:r>
            </w:ins>
          </w:p>
        </w:tc>
      </w:tr>
      <w:tr w:rsidR="000D171E" w14:paraId="31CBCE74" w14:textId="77777777" w:rsidTr="00E76600">
        <w:trPr>
          <w:ins w:id="78" w:author="Robert Skupin" w:date="2018-10-04T11:44:00Z"/>
        </w:trPr>
        <w:tc>
          <w:tcPr>
            <w:tcW w:w="3680" w:type="dxa"/>
          </w:tcPr>
          <w:p w14:paraId="703F200A" w14:textId="77777777" w:rsidR="000D171E" w:rsidRDefault="000D171E" w:rsidP="00E76600">
            <w:pPr>
              <w:rPr>
                <w:ins w:id="79" w:author="Robert Skupin" w:date="2018-10-04T11:44:00Z"/>
                <w:lang w:val="en-CA"/>
              </w:rPr>
            </w:pPr>
            <w:ins w:id="80" w:author="Robert Skupin" w:date="2018-10-04T11:44:00Z">
              <w:r>
                <w:rPr>
                  <w:lang w:val="en-CA"/>
                </w:rPr>
                <w:t>Decoder side intra mode estimation performed</w:t>
              </w:r>
            </w:ins>
          </w:p>
        </w:tc>
        <w:tc>
          <w:tcPr>
            <w:tcW w:w="5660" w:type="dxa"/>
          </w:tcPr>
          <w:p w14:paraId="40BD1B44" w14:textId="77777777" w:rsidR="000D171E" w:rsidRDefault="000D171E" w:rsidP="00E76600">
            <w:pPr>
              <w:rPr>
                <w:ins w:id="81" w:author="Robert Skupin" w:date="2018-10-04T11:44:00Z"/>
                <w:lang w:val="en-CA"/>
              </w:rPr>
            </w:pPr>
            <w:ins w:id="82" w:author="Robert Skupin" w:date="2018-10-04T11:44:00Z">
              <w:r>
                <w:rPr>
                  <w:lang w:val="en-CA"/>
                </w:rPr>
                <w:t>Same as in CE4.6.2</w:t>
              </w:r>
            </w:ins>
          </w:p>
        </w:tc>
      </w:tr>
      <w:tr w:rsidR="000D171E" w14:paraId="7A8FB561" w14:textId="77777777" w:rsidTr="00E76600">
        <w:trPr>
          <w:ins w:id="83" w:author="Robert Skupin" w:date="2018-10-04T11:44:00Z"/>
        </w:trPr>
        <w:tc>
          <w:tcPr>
            <w:tcW w:w="3680" w:type="dxa"/>
          </w:tcPr>
          <w:p w14:paraId="72BC0E4E" w14:textId="77777777" w:rsidR="000D171E" w:rsidRDefault="000D171E" w:rsidP="00E76600">
            <w:pPr>
              <w:rPr>
                <w:ins w:id="84" w:author="Robert Skupin" w:date="2018-10-04T11:44:00Z"/>
                <w:lang w:val="en-CA"/>
              </w:rPr>
            </w:pPr>
            <w:ins w:id="85" w:author="Robert Skupin" w:date="2018-10-04T11:44:00Z">
              <w:r>
                <w:rPr>
                  <w:lang w:val="en-CA"/>
                </w:rPr>
                <w:t>Cost function</w:t>
              </w:r>
            </w:ins>
          </w:p>
        </w:tc>
        <w:tc>
          <w:tcPr>
            <w:tcW w:w="5660" w:type="dxa"/>
          </w:tcPr>
          <w:p w14:paraId="337DC232" w14:textId="77777777" w:rsidR="000D171E" w:rsidRDefault="000D171E" w:rsidP="00E76600">
            <w:pPr>
              <w:rPr>
                <w:ins w:id="86" w:author="Robert Skupin" w:date="2018-10-04T11:44:00Z"/>
                <w:lang w:val="en-CA"/>
              </w:rPr>
            </w:pPr>
            <w:ins w:id="87" w:author="Robert Skupin" w:date="2018-10-04T11:44:00Z">
              <w:r>
                <w:rPr>
                  <w:lang w:val="en-CA"/>
                </w:rPr>
                <w:t>Same as in CE4.6.2</w:t>
              </w:r>
            </w:ins>
          </w:p>
        </w:tc>
      </w:tr>
      <w:tr w:rsidR="000D171E" w14:paraId="4E00703D" w14:textId="77777777" w:rsidTr="00E76600">
        <w:trPr>
          <w:ins w:id="88" w:author="Robert Skupin" w:date="2018-10-04T11:44:00Z"/>
        </w:trPr>
        <w:tc>
          <w:tcPr>
            <w:tcW w:w="3680" w:type="dxa"/>
          </w:tcPr>
          <w:p w14:paraId="762E336F" w14:textId="77777777" w:rsidR="000D171E" w:rsidRDefault="000D171E" w:rsidP="00E76600">
            <w:pPr>
              <w:rPr>
                <w:ins w:id="89" w:author="Robert Skupin" w:date="2018-10-04T11:44:00Z"/>
                <w:lang w:val="en-CA"/>
              </w:rPr>
            </w:pPr>
            <w:ins w:id="90" w:author="Robert Skupin" w:date="2018-10-04T11:44:00Z">
              <w:r>
                <w:rPr>
                  <w:lang w:val="en-CA"/>
                </w:rPr>
                <w:t>Max number of cost calculations</w:t>
              </w:r>
            </w:ins>
          </w:p>
        </w:tc>
        <w:tc>
          <w:tcPr>
            <w:tcW w:w="5660" w:type="dxa"/>
          </w:tcPr>
          <w:p w14:paraId="65782A6C" w14:textId="77777777" w:rsidR="000D171E" w:rsidRDefault="000D171E" w:rsidP="00E76600">
            <w:pPr>
              <w:rPr>
                <w:ins w:id="91" w:author="Robert Skupin" w:date="2018-10-04T11:44:00Z"/>
                <w:lang w:val="en-CA"/>
              </w:rPr>
            </w:pPr>
            <w:ins w:id="92" w:author="Robert Skupin" w:date="2018-10-04T11:44:00Z">
              <w:r>
                <w:rPr>
                  <w:lang w:val="en-CA"/>
                </w:rPr>
                <w:t>Same as in CE4.6.2</w:t>
              </w:r>
            </w:ins>
          </w:p>
        </w:tc>
      </w:tr>
      <w:tr w:rsidR="000D171E" w14:paraId="3F59EF8C" w14:textId="77777777" w:rsidTr="00E76600">
        <w:trPr>
          <w:ins w:id="93" w:author="Robert Skupin" w:date="2018-10-04T11:44:00Z"/>
        </w:trPr>
        <w:tc>
          <w:tcPr>
            <w:tcW w:w="3680" w:type="dxa"/>
          </w:tcPr>
          <w:p w14:paraId="01DEA96F" w14:textId="77777777" w:rsidR="000D171E" w:rsidRDefault="000D171E" w:rsidP="00E76600">
            <w:pPr>
              <w:rPr>
                <w:ins w:id="94" w:author="Robert Skupin" w:date="2018-10-04T11:44:00Z"/>
                <w:lang w:val="en-CA"/>
              </w:rPr>
            </w:pPr>
            <w:ins w:id="95" w:author="Robert Skupin" w:date="2018-10-04T11:44:00Z">
              <w:r>
                <w:rPr>
                  <w:lang w:val="en-CA"/>
                </w:rPr>
                <w:t>Memory bandwidth for cost function</w:t>
              </w:r>
            </w:ins>
          </w:p>
        </w:tc>
        <w:tc>
          <w:tcPr>
            <w:tcW w:w="5660" w:type="dxa"/>
          </w:tcPr>
          <w:p w14:paraId="5616AF8F" w14:textId="77777777" w:rsidR="000D171E" w:rsidRDefault="000D171E" w:rsidP="00E76600">
            <w:pPr>
              <w:rPr>
                <w:ins w:id="96" w:author="Robert Skupin" w:date="2018-10-04T11:44:00Z"/>
                <w:lang w:val="en-CA"/>
              </w:rPr>
            </w:pPr>
            <w:ins w:id="97" w:author="Robert Skupin" w:date="2018-10-04T11:44:00Z">
              <w:r>
                <w:rPr>
                  <w:lang w:val="en-CA"/>
                </w:rPr>
                <w:t>Same as in CE4.6.2</w:t>
              </w:r>
            </w:ins>
          </w:p>
        </w:tc>
      </w:tr>
      <w:tr w:rsidR="000D171E" w14:paraId="625E1638" w14:textId="77777777" w:rsidTr="00E76600">
        <w:trPr>
          <w:ins w:id="98" w:author="Robert Skupin" w:date="2018-10-04T11:44:00Z"/>
        </w:trPr>
        <w:tc>
          <w:tcPr>
            <w:tcW w:w="3680" w:type="dxa"/>
          </w:tcPr>
          <w:p w14:paraId="78479C3B" w14:textId="77777777" w:rsidR="000D171E" w:rsidRDefault="000D171E" w:rsidP="00E76600">
            <w:pPr>
              <w:rPr>
                <w:ins w:id="99" w:author="Robert Skupin" w:date="2018-10-04T11:44:00Z"/>
                <w:lang w:val="en-CA"/>
              </w:rPr>
            </w:pPr>
            <w:ins w:id="100" w:author="Robert Skupin" w:date="2018-10-04T11:44:00Z">
              <w:r>
                <w:rPr>
                  <w:lang w:val="en-CA"/>
                </w:rPr>
                <w:t>Inter prediction base boundary padding enabled</w:t>
              </w:r>
            </w:ins>
          </w:p>
        </w:tc>
        <w:tc>
          <w:tcPr>
            <w:tcW w:w="5660" w:type="dxa"/>
          </w:tcPr>
          <w:p w14:paraId="6E41837C" w14:textId="77777777" w:rsidR="000D171E" w:rsidRDefault="000D171E" w:rsidP="00E76600">
            <w:pPr>
              <w:rPr>
                <w:ins w:id="101" w:author="Robert Skupin" w:date="2018-10-04T11:44:00Z"/>
                <w:lang w:val="en-CA"/>
              </w:rPr>
            </w:pPr>
            <w:ins w:id="102" w:author="Robert Skupin" w:date="2018-10-04T11:44:00Z">
              <w:r>
                <w:rPr>
                  <w:lang w:val="en-CA"/>
                </w:rPr>
                <w:t>For each reference frame</w:t>
              </w:r>
            </w:ins>
          </w:p>
        </w:tc>
      </w:tr>
      <w:tr w:rsidR="000D171E" w14:paraId="71F86720" w14:textId="77777777" w:rsidTr="00E76600">
        <w:trPr>
          <w:ins w:id="103" w:author="Robert Skupin" w:date="2018-10-04T11:44:00Z"/>
        </w:trPr>
        <w:tc>
          <w:tcPr>
            <w:tcW w:w="3680" w:type="dxa"/>
          </w:tcPr>
          <w:p w14:paraId="4E874B05" w14:textId="77777777" w:rsidR="000D171E" w:rsidRDefault="000D171E" w:rsidP="00E76600">
            <w:pPr>
              <w:rPr>
                <w:ins w:id="104" w:author="Robert Skupin" w:date="2018-10-04T11:44:00Z"/>
                <w:lang w:val="en-CA"/>
              </w:rPr>
            </w:pPr>
            <w:ins w:id="105" w:author="Robert Skupin" w:date="2018-10-04T11:44:00Z">
              <w:r>
                <w:rPr>
                  <w:lang w:val="en-CA"/>
                </w:rPr>
                <w:t>Max padding size</w:t>
              </w:r>
            </w:ins>
          </w:p>
        </w:tc>
        <w:tc>
          <w:tcPr>
            <w:tcW w:w="5660" w:type="dxa"/>
          </w:tcPr>
          <w:p w14:paraId="3755CF24" w14:textId="77777777" w:rsidR="000D171E" w:rsidRDefault="000D171E" w:rsidP="00E76600">
            <w:pPr>
              <w:rPr>
                <w:ins w:id="106" w:author="Robert Skupin" w:date="2018-10-04T11:44:00Z"/>
                <w:lang w:val="en-CA"/>
              </w:rPr>
            </w:pPr>
            <w:ins w:id="107" w:author="Robert Skupin" w:date="2018-10-04T11:44:00Z">
              <w:r>
                <w:rPr>
                  <w:lang w:val="en-CA"/>
                </w:rPr>
                <w:t>MAX_CU_Size + 16</w:t>
              </w:r>
            </w:ins>
          </w:p>
        </w:tc>
      </w:tr>
      <w:tr w:rsidR="000D171E" w14:paraId="36D0AFBC" w14:textId="77777777" w:rsidTr="00E76600">
        <w:trPr>
          <w:ins w:id="108" w:author="Robert Skupin" w:date="2018-10-04T11:44:00Z"/>
        </w:trPr>
        <w:tc>
          <w:tcPr>
            <w:tcW w:w="3680" w:type="dxa"/>
          </w:tcPr>
          <w:p w14:paraId="619928AA" w14:textId="77777777" w:rsidR="000D171E" w:rsidRDefault="000D171E" w:rsidP="00E76600">
            <w:pPr>
              <w:rPr>
                <w:ins w:id="109" w:author="Robert Skupin" w:date="2018-10-04T11:44:00Z"/>
                <w:lang w:val="en-CA"/>
              </w:rPr>
            </w:pPr>
            <w:ins w:id="110" w:author="Robert Skupin" w:date="2018-10-04T11:44:00Z">
              <w:r>
                <w:rPr>
                  <w:lang w:val="en-CA"/>
                </w:rPr>
                <w:t>Max size of inter prediction based boundary padding (remaining area up to max padding size is filled with perpendicular frame padding)</w:t>
              </w:r>
            </w:ins>
          </w:p>
        </w:tc>
        <w:tc>
          <w:tcPr>
            <w:tcW w:w="5660" w:type="dxa"/>
          </w:tcPr>
          <w:p w14:paraId="4BB9ED48" w14:textId="77777777" w:rsidR="000D171E" w:rsidRDefault="000D171E" w:rsidP="00E76600">
            <w:pPr>
              <w:rPr>
                <w:ins w:id="111" w:author="Robert Skupin" w:date="2018-10-04T11:44:00Z"/>
                <w:lang w:val="en-CA"/>
              </w:rPr>
            </w:pPr>
            <w:ins w:id="112" w:author="Robert Skupin" w:date="2018-10-04T11:44:00Z">
              <w:r>
                <w:rPr>
                  <w:lang w:val="en-CA"/>
                </w:rPr>
                <w:t>64 luma samples</w:t>
              </w:r>
            </w:ins>
          </w:p>
        </w:tc>
      </w:tr>
    </w:tbl>
    <w:p w14:paraId="120DF13B" w14:textId="74D6C74C" w:rsidR="00151A3D" w:rsidRPr="00C51966" w:rsidRDefault="00151A3D" w:rsidP="00C51966">
      <w:pPr>
        <w:rPr>
          <w:lang w:val="en-CA"/>
        </w:rPr>
      </w:pPr>
    </w:p>
    <w:p w14:paraId="56A91942" w14:textId="1EBF5E91" w:rsidR="00F56EE1" w:rsidRDefault="00F56EE1">
      <w:pPr>
        <w:pStyle w:val="Heading2"/>
        <w:rPr>
          <w:lang w:val="en-CA"/>
        </w:rPr>
      </w:pPr>
      <w:r>
        <w:rPr>
          <w:lang w:val="en-CA"/>
        </w:rPr>
        <w:t xml:space="preserve">VTM 1.0 </w:t>
      </w:r>
      <w:r w:rsidR="00F46F4C">
        <w:rPr>
          <w:lang w:val="en-CA"/>
        </w:rPr>
        <w:t>Tiles configuration</w:t>
      </w:r>
    </w:p>
    <w:p w14:paraId="61F4BB0C" w14:textId="2A7A89B6" w:rsidR="00F56EE1" w:rsidRDefault="00871BA0" w:rsidP="00C51966">
      <w:pPr>
        <w:rPr>
          <w:szCs w:val="22"/>
          <w:lang w:val="en-CA"/>
        </w:rPr>
      </w:pPr>
      <w:r>
        <w:rPr>
          <w:lang w:val="en-CA"/>
        </w:rPr>
        <w:t>Tile</w:t>
      </w:r>
      <w:r w:rsidR="00C51966">
        <w:rPr>
          <w:lang w:val="en-CA"/>
        </w:rPr>
        <w:t>s</w:t>
      </w:r>
      <w:r>
        <w:rPr>
          <w:lang w:val="en-CA"/>
        </w:rPr>
        <w:t xml:space="preserve"> configuration is used for Class A1 and A2 sequences. Each input yuv sequence </w:t>
      </w:r>
      <w:r w:rsidR="001256EF">
        <w:rPr>
          <w:lang w:val="en-CA"/>
        </w:rPr>
        <w:t>is</w:t>
      </w:r>
      <w:r>
        <w:rPr>
          <w:lang w:val="en-CA"/>
        </w:rPr>
        <w:t xml:space="preserve"> split in 6x4 </w:t>
      </w:r>
      <w:r w:rsidR="00DB7DBC">
        <w:rPr>
          <w:lang w:val="en-CA"/>
        </w:rPr>
        <w:t xml:space="preserve">motion constrained </w:t>
      </w:r>
      <w:r>
        <w:rPr>
          <w:lang w:val="en-CA"/>
        </w:rPr>
        <w:t xml:space="preserve">tiles each with a size of 640x512 luma samples (5x4 CTU’s). </w:t>
      </w:r>
      <w:r w:rsidR="005B0BA6">
        <w:rPr>
          <w:lang w:val="en-CA"/>
        </w:rPr>
        <w:t xml:space="preserve">The size of </w:t>
      </w:r>
      <w:r w:rsidR="00B96334">
        <w:rPr>
          <w:lang w:val="en-CA"/>
        </w:rPr>
        <w:t xml:space="preserve">the </w:t>
      </w:r>
      <w:r w:rsidR="005B0BA6">
        <w:rPr>
          <w:lang w:val="en-CA"/>
        </w:rPr>
        <w:t xml:space="preserve">last </w:t>
      </w:r>
      <w:r>
        <w:rPr>
          <w:lang w:val="en-CA"/>
        </w:rPr>
        <w:t xml:space="preserve">line </w:t>
      </w:r>
      <w:r w:rsidR="005B0BA6">
        <w:rPr>
          <w:lang w:val="en-CA"/>
        </w:rPr>
        <w:t xml:space="preserve">of tiles </w:t>
      </w:r>
      <w:r w:rsidR="001256EF">
        <w:rPr>
          <w:lang w:val="en-CA"/>
        </w:rPr>
        <w:t>is</w:t>
      </w:r>
      <w:r w:rsidR="005B0BA6">
        <w:rPr>
          <w:lang w:val="en-CA"/>
        </w:rPr>
        <w:t xml:space="preserve"> set to</w:t>
      </w:r>
      <w:r>
        <w:rPr>
          <w:lang w:val="en-CA"/>
        </w:rPr>
        <w:t xml:space="preserve"> 640x624 luma samples.</w:t>
      </w:r>
      <w:r w:rsidR="00DB7DBC">
        <w:rPr>
          <w:lang w:val="en-CA"/>
        </w:rPr>
        <w:t xml:space="preserve"> Tile boundaries </w:t>
      </w:r>
      <w:r w:rsidR="001256EF">
        <w:rPr>
          <w:lang w:val="en-CA"/>
        </w:rPr>
        <w:t>are</w:t>
      </w:r>
      <w:r w:rsidR="00DB7DBC">
        <w:rPr>
          <w:lang w:val="en-CA"/>
        </w:rPr>
        <w:t xml:space="preserve"> padded for the motion compensation.</w:t>
      </w:r>
      <w:r w:rsidR="00DB7DBC" w:rsidRPr="00DB7DBC">
        <w:rPr>
          <w:szCs w:val="22"/>
          <w:lang w:val="en-CA"/>
        </w:rPr>
        <w:t xml:space="preserve"> </w:t>
      </w:r>
      <w:r w:rsidR="00DB7DBC">
        <w:rPr>
          <w:szCs w:val="22"/>
          <w:lang w:val="en-CA"/>
        </w:rPr>
        <w:t xml:space="preserve">The anchor in this comparison </w:t>
      </w:r>
      <w:r w:rsidR="001256EF">
        <w:rPr>
          <w:szCs w:val="22"/>
          <w:lang w:val="en-CA"/>
        </w:rPr>
        <w:t>uses</w:t>
      </w:r>
      <w:r w:rsidR="00DB7DBC">
        <w:rPr>
          <w:szCs w:val="22"/>
          <w:lang w:val="en-CA"/>
        </w:rPr>
        <w:t xml:space="preserve"> motion constrained tiles with traditional perpendicular padding on tile boundaries.</w:t>
      </w:r>
    </w:p>
    <w:p w14:paraId="2EC05928" w14:textId="77777777" w:rsidR="000732D4" w:rsidRDefault="000732D4" w:rsidP="00C51966">
      <w:pPr>
        <w:rPr>
          <w:lang w:val="en-CA"/>
        </w:rPr>
      </w:pPr>
    </w:p>
    <w:p w14:paraId="0884F2CD" w14:textId="29AE0D32" w:rsidR="00694274" w:rsidRDefault="00F56EE1" w:rsidP="00C51966">
      <w:pPr>
        <w:pStyle w:val="Heading3"/>
        <w:rPr>
          <w:lang w:val="en-CA"/>
        </w:rPr>
      </w:pPr>
      <w:r>
        <w:rPr>
          <w:lang w:val="en-CA"/>
        </w:rPr>
        <w:lastRenderedPageBreak/>
        <w:t>CE4.6.2</w:t>
      </w:r>
    </w:p>
    <w:tbl>
      <w:tblPr>
        <w:tblW w:w="9280" w:type="dxa"/>
        <w:tblLook w:val="04A0" w:firstRow="1" w:lastRow="0" w:firstColumn="1" w:lastColumn="0" w:noHBand="0" w:noVBand="1"/>
      </w:tblPr>
      <w:tblGrid>
        <w:gridCol w:w="1520"/>
        <w:gridCol w:w="840"/>
        <w:gridCol w:w="839"/>
        <w:gridCol w:w="839"/>
        <w:gridCol w:w="681"/>
        <w:gridCol w:w="681"/>
        <w:gridCol w:w="840"/>
        <w:gridCol w:w="839"/>
        <w:gridCol w:w="839"/>
        <w:gridCol w:w="681"/>
        <w:gridCol w:w="681"/>
      </w:tblGrid>
      <w:tr w:rsidR="00B53030" w:rsidRPr="001A58CB" w14:paraId="1D1990BE" w14:textId="77777777" w:rsidTr="00C51966">
        <w:trPr>
          <w:trHeight w:val="40"/>
        </w:trPr>
        <w:tc>
          <w:tcPr>
            <w:tcW w:w="1520" w:type="dxa"/>
            <w:tcBorders>
              <w:top w:val="nil"/>
              <w:left w:val="nil"/>
              <w:bottom w:val="nil"/>
              <w:right w:val="nil"/>
            </w:tcBorders>
            <w:shd w:val="clear" w:color="auto" w:fill="auto"/>
            <w:noWrap/>
            <w:vAlign w:val="bottom"/>
            <w:hideMark/>
          </w:tcPr>
          <w:p w14:paraId="15BF305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rPr>
            </w:pPr>
          </w:p>
        </w:tc>
        <w:tc>
          <w:tcPr>
            <w:tcW w:w="388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2ADD5C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Random Access Main 10</w:t>
            </w:r>
          </w:p>
        </w:tc>
        <w:tc>
          <w:tcPr>
            <w:tcW w:w="388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41EF86F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Low delay B Main 10</w:t>
            </w:r>
          </w:p>
        </w:tc>
      </w:tr>
      <w:tr w:rsidR="00B53030" w:rsidRPr="001A58CB" w14:paraId="5DF6CB18" w14:textId="77777777" w:rsidTr="00C51966">
        <w:trPr>
          <w:trHeight w:val="40"/>
        </w:trPr>
        <w:tc>
          <w:tcPr>
            <w:tcW w:w="1520" w:type="dxa"/>
            <w:tcBorders>
              <w:top w:val="nil"/>
              <w:left w:val="nil"/>
              <w:bottom w:val="nil"/>
              <w:right w:val="nil"/>
            </w:tcBorders>
            <w:shd w:val="clear" w:color="auto" w:fill="auto"/>
            <w:noWrap/>
            <w:vAlign w:val="bottom"/>
            <w:hideMark/>
          </w:tcPr>
          <w:p w14:paraId="78D288C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880" w:type="dxa"/>
            <w:gridSpan w:val="5"/>
            <w:tcBorders>
              <w:top w:val="nil"/>
              <w:left w:val="single" w:sz="8" w:space="0" w:color="auto"/>
              <w:bottom w:val="nil"/>
              <w:right w:val="single" w:sz="8" w:space="0" w:color="000000"/>
            </w:tcBorders>
            <w:shd w:val="clear" w:color="auto" w:fill="auto"/>
            <w:noWrap/>
            <w:vAlign w:val="bottom"/>
            <w:hideMark/>
          </w:tcPr>
          <w:p w14:paraId="3FD676F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c>
          <w:tcPr>
            <w:tcW w:w="3880" w:type="dxa"/>
            <w:gridSpan w:val="5"/>
            <w:tcBorders>
              <w:top w:val="nil"/>
              <w:left w:val="nil"/>
              <w:bottom w:val="nil"/>
              <w:right w:val="single" w:sz="8" w:space="0" w:color="000000"/>
            </w:tcBorders>
            <w:shd w:val="clear" w:color="auto" w:fill="auto"/>
            <w:noWrap/>
            <w:vAlign w:val="bottom"/>
            <w:hideMark/>
          </w:tcPr>
          <w:p w14:paraId="219EA39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r>
      <w:tr w:rsidR="00B53030" w:rsidRPr="001A58CB" w14:paraId="5AEF669A" w14:textId="77777777" w:rsidTr="00C51966">
        <w:trPr>
          <w:trHeight w:val="60"/>
        </w:trPr>
        <w:tc>
          <w:tcPr>
            <w:tcW w:w="1520" w:type="dxa"/>
            <w:tcBorders>
              <w:top w:val="nil"/>
              <w:left w:val="nil"/>
              <w:bottom w:val="nil"/>
              <w:right w:val="nil"/>
            </w:tcBorders>
            <w:shd w:val="clear" w:color="auto" w:fill="auto"/>
            <w:noWrap/>
            <w:vAlign w:val="bottom"/>
            <w:hideMark/>
          </w:tcPr>
          <w:p w14:paraId="5FDA3F7E"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0" w:type="dxa"/>
            <w:tcBorders>
              <w:top w:val="nil"/>
              <w:left w:val="single" w:sz="8" w:space="0" w:color="auto"/>
              <w:bottom w:val="nil"/>
              <w:right w:val="nil"/>
            </w:tcBorders>
            <w:shd w:val="clear" w:color="auto" w:fill="auto"/>
            <w:noWrap/>
            <w:vAlign w:val="bottom"/>
            <w:hideMark/>
          </w:tcPr>
          <w:p w14:paraId="52C2B49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1295F8D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1E77311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5DA3C81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EncT</w:t>
            </w:r>
          </w:p>
        </w:tc>
        <w:tc>
          <w:tcPr>
            <w:tcW w:w="681" w:type="dxa"/>
            <w:tcBorders>
              <w:top w:val="nil"/>
              <w:left w:val="nil"/>
              <w:bottom w:val="nil"/>
              <w:right w:val="single" w:sz="8" w:space="0" w:color="auto"/>
            </w:tcBorders>
            <w:shd w:val="clear" w:color="auto" w:fill="auto"/>
            <w:noWrap/>
            <w:vAlign w:val="bottom"/>
            <w:hideMark/>
          </w:tcPr>
          <w:p w14:paraId="6F3F76F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DecT</w:t>
            </w:r>
          </w:p>
        </w:tc>
        <w:tc>
          <w:tcPr>
            <w:tcW w:w="840" w:type="dxa"/>
            <w:tcBorders>
              <w:top w:val="nil"/>
              <w:left w:val="nil"/>
              <w:bottom w:val="nil"/>
              <w:right w:val="nil"/>
            </w:tcBorders>
            <w:shd w:val="clear" w:color="auto" w:fill="auto"/>
            <w:noWrap/>
            <w:vAlign w:val="bottom"/>
            <w:hideMark/>
          </w:tcPr>
          <w:p w14:paraId="70C4ABF0"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440502E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0F4D6DB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287649B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EncT</w:t>
            </w:r>
          </w:p>
        </w:tc>
        <w:tc>
          <w:tcPr>
            <w:tcW w:w="681" w:type="dxa"/>
            <w:tcBorders>
              <w:top w:val="nil"/>
              <w:left w:val="nil"/>
              <w:bottom w:val="nil"/>
              <w:right w:val="single" w:sz="8" w:space="0" w:color="auto"/>
            </w:tcBorders>
            <w:shd w:val="clear" w:color="auto" w:fill="auto"/>
            <w:noWrap/>
            <w:vAlign w:val="bottom"/>
            <w:hideMark/>
          </w:tcPr>
          <w:p w14:paraId="5CF5C0B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DecT</w:t>
            </w:r>
          </w:p>
        </w:tc>
      </w:tr>
      <w:tr w:rsidR="00B53030" w:rsidRPr="001A58CB" w14:paraId="33111649" w14:textId="77777777" w:rsidTr="00C51966">
        <w:trPr>
          <w:trHeight w:val="40"/>
        </w:trPr>
        <w:tc>
          <w:tcPr>
            <w:tcW w:w="1520" w:type="dxa"/>
            <w:tcBorders>
              <w:top w:val="single" w:sz="8" w:space="0" w:color="auto"/>
              <w:left w:val="single" w:sz="8" w:space="0" w:color="auto"/>
              <w:bottom w:val="nil"/>
              <w:right w:val="single" w:sz="8" w:space="0" w:color="auto"/>
            </w:tcBorders>
            <w:shd w:val="clear" w:color="auto" w:fill="auto"/>
            <w:noWrap/>
            <w:vAlign w:val="bottom"/>
            <w:hideMark/>
          </w:tcPr>
          <w:p w14:paraId="2D40034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CampfireParty2</w:t>
            </w:r>
          </w:p>
        </w:tc>
        <w:tc>
          <w:tcPr>
            <w:tcW w:w="840" w:type="dxa"/>
            <w:tcBorders>
              <w:top w:val="single" w:sz="8" w:space="0" w:color="auto"/>
              <w:left w:val="nil"/>
              <w:bottom w:val="nil"/>
              <w:right w:val="nil"/>
            </w:tcBorders>
            <w:shd w:val="clear" w:color="auto" w:fill="auto"/>
            <w:noWrap/>
            <w:vAlign w:val="bottom"/>
            <w:hideMark/>
          </w:tcPr>
          <w:p w14:paraId="0BCA92C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-0.03%</w:t>
            </w:r>
          </w:p>
        </w:tc>
        <w:tc>
          <w:tcPr>
            <w:tcW w:w="839" w:type="dxa"/>
            <w:tcBorders>
              <w:top w:val="single" w:sz="8" w:space="0" w:color="auto"/>
              <w:left w:val="nil"/>
              <w:bottom w:val="nil"/>
              <w:right w:val="nil"/>
            </w:tcBorders>
            <w:shd w:val="clear" w:color="auto" w:fill="auto"/>
            <w:noWrap/>
            <w:vAlign w:val="bottom"/>
            <w:hideMark/>
          </w:tcPr>
          <w:p w14:paraId="756CFFC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-0.13%</w:t>
            </w:r>
          </w:p>
        </w:tc>
        <w:tc>
          <w:tcPr>
            <w:tcW w:w="839" w:type="dxa"/>
            <w:tcBorders>
              <w:top w:val="single" w:sz="8" w:space="0" w:color="auto"/>
              <w:left w:val="nil"/>
              <w:bottom w:val="nil"/>
              <w:right w:val="single" w:sz="4" w:space="0" w:color="auto"/>
            </w:tcBorders>
            <w:shd w:val="clear" w:color="auto" w:fill="auto"/>
            <w:noWrap/>
            <w:vAlign w:val="bottom"/>
            <w:hideMark/>
          </w:tcPr>
          <w:p w14:paraId="719C82C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-0.15%</w:t>
            </w:r>
          </w:p>
        </w:tc>
        <w:tc>
          <w:tcPr>
            <w:tcW w:w="681" w:type="dxa"/>
            <w:tcBorders>
              <w:top w:val="single" w:sz="8" w:space="0" w:color="auto"/>
              <w:left w:val="nil"/>
              <w:bottom w:val="nil"/>
              <w:right w:val="nil"/>
            </w:tcBorders>
            <w:shd w:val="clear" w:color="auto" w:fill="auto"/>
            <w:noWrap/>
            <w:vAlign w:val="bottom"/>
            <w:hideMark/>
          </w:tcPr>
          <w:p w14:paraId="1C52DDB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101%</w:t>
            </w:r>
          </w:p>
        </w:tc>
        <w:tc>
          <w:tcPr>
            <w:tcW w:w="681" w:type="dxa"/>
            <w:tcBorders>
              <w:top w:val="single" w:sz="8" w:space="0" w:color="auto"/>
              <w:left w:val="nil"/>
              <w:bottom w:val="nil"/>
              <w:right w:val="single" w:sz="8" w:space="0" w:color="auto"/>
            </w:tcBorders>
            <w:shd w:val="clear" w:color="auto" w:fill="auto"/>
            <w:noWrap/>
            <w:vAlign w:val="bottom"/>
            <w:hideMark/>
          </w:tcPr>
          <w:p w14:paraId="320FCCCF"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102%</w:t>
            </w:r>
          </w:p>
        </w:tc>
        <w:tc>
          <w:tcPr>
            <w:tcW w:w="840" w:type="dxa"/>
            <w:tcBorders>
              <w:top w:val="single" w:sz="8" w:space="0" w:color="auto"/>
              <w:left w:val="nil"/>
              <w:bottom w:val="nil"/>
              <w:right w:val="nil"/>
            </w:tcBorders>
            <w:shd w:val="clear" w:color="auto" w:fill="auto"/>
            <w:noWrap/>
            <w:vAlign w:val="bottom"/>
            <w:hideMark/>
          </w:tcPr>
          <w:p w14:paraId="2330DE3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-0.11%</w:t>
            </w:r>
          </w:p>
        </w:tc>
        <w:tc>
          <w:tcPr>
            <w:tcW w:w="839" w:type="dxa"/>
            <w:tcBorders>
              <w:top w:val="single" w:sz="8" w:space="0" w:color="auto"/>
              <w:left w:val="nil"/>
              <w:bottom w:val="nil"/>
              <w:right w:val="nil"/>
            </w:tcBorders>
            <w:shd w:val="clear" w:color="auto" w:fill="auto"/>
            <w:noWrap/>
            <w:vAlign w:val="bottom"/>
            <w:hideMark/>
          </w:tcPr>
          <w:p w14:paraId="24C8D21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-0.41%</w:t>
            </w:r>
          </w:p>
        </w:tc>
        <w:tc>
          <w:tcPr>
            <w:tcW w:w="839" w:type="dxa"/>
            <w:tcBorders>
              <w:top w:val="single" w:sz="8" w:space="0" w:color="auto"/>
              <w:left w:val="nil"/>
              <w:bottom w:val="nil"/>
              <w:right w:val="single" w:sz="4" w:space="0" w:color="auto"/>
            </w:tcBorders>
            <w:shd w:val="clear" w:color="auto" w:fill="auto"/>
            <w:noWrap/>
            <w:vAlign w:val="bottom"/>
            <w:hideMark/>
          </w:tcPr>
          <w:p w14:paraId="4730C9D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-0.21%</w:t>
            </w:r>
          </w:p>
        </w:tc>
        <w:tc>
          <w:tcPr>
            <w:tcW w:w="681" w:type="dxa"/>
            <w:tcBorders>
              <w:top w:val="single" w:sz="8" w:space="0" w:color="auto"/>
              <w:left w:val="nil"/>
              <w:bottom w:val="nil"/>
              <w:right w:val="nil"/>
            </w:tcBorders>
            <w:shd w:val="clear" w:color="auto" w:fill="auto"/>
            <w:noWrap/>
            <w:vAlign w:val="bottom"/>
            <w:hideMark/>
          </w:tcPr>
          <w:p w14:paraId="35BB54BB"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single" w:sz="8" w:space="0" w:color="auto"/>
              <w:left w:val="nil"/>
              <w:bottom w:val="nil"/>
              <w:right w:val="single" w:sz="8" w:space="0" w:color="auto"/>
            </w:tcBorders>
            <w:shd w:val="clear" w:color="auto" w:fill="auto"/>
            <w:noWrap/>
            <w:vAlign w:val="bottom"/>
            <w:hideMark/>
          </w:tcPr>
          <w:p w14:paraId="6EAE62C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103%</w:t>
            </w:r>
          </w:p>
        </w:tc>
      </w:tr>
      <w:tr w:rsidR="00B53030" w:rsidRPr="001A58CB" w14:paraId="5A3B08EA"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3190B0D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CatRobot1</w:t>
            </w:r>
          </w:p>
        </w:tc>
        <w:tc>
          <w:tcPr>
            <w:tcW w:w="840" w:type="dxa"/>
            <w:tcBorders>
              <w:top w:val="nil"/>
              <w:left w:val="nil"/>
              <w:bottom w:val="nil"/>
              <w:right w:val="nil"/>
            </w:tcBorders>
            <w:shd w:val="clear" w:color="auto" w:fill="auto"/>
            <w:noWrap/>
            <w:vAlign w:val="bottom"/>
            <w:hideMark/>
          </w:tcPr>
          <w:p w14:paraId="16DCABB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-0.28%</w:t>
            </w:r>
          </w:p>
        </w:tc>
        <w:tc>
          <w:tcPr>
            <w:tcW w:w="839" w:type="dxa"/>
            <w:tcBorders>
              <w:top w:val="nil"/>
              <w:left w:val="nil"/>
              <w:bottom w:val="nil"/>
              <w:right w:val="nil"/>
            </w:tcBorders>
            <w:shd w:val="clear" w:color="auto" w:fill="auto"/>
            <w:noWrap/>
            <w:vAlign w:val="bottom"/>
            <w:hideMark/>
          </w:tcPr>
          <w:p w14:paraId="2AB3E77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-0.32%</w:t>
            </w:r>
          </w:p>
        </w:tc>
        <w:tc>
          <w:tcPr>
            <w:tcW w:w="839" w:type="dxa"/>
            <w:tcBorders>
              <w:top w:val="nil"/>
              <w:left w:val="nil"/>
              <w:bottom w:val="nil"/>
              <w:right w:val="single" w:sz="4" w:space="0" w:color="auto"/>
            </w:tcBorders>
            <w:shd w:val="clear" w:color="auto" w:fill="auto"/>
            <w:noWrap/>
            <w:vAlign w:val="bottom"/>
            <w:hideMark/>
          </w:tcPr>
          <w:p w14:paraId="52C2A5B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-0.29%</w:t>
            </w:r>
          </w:p>
        </w:tc>
        <w:tc>
          <w:tcPr>
            <w:tcW w:w="681" w:type="dxa"/>
            <w:tcBorders>
              <w:top w:val="nil"/>
              <w:left w:val="nil"/>
              <w:bottom w:val="nil"/>
              <w:right w:val="nil"/>
            </w:tcBorders>
            <w:shd w:val="clear" w:color="auto" w:fill="auto"/>
            <w:noWrap/>
            <w:vAlign w:val="bottom"/>
            <w:hideMark/>
          </w:tcPr>
          <w:p w14:paraId="105CBBF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681" w:type="dxa"/>
            <w:tcBorders>
              <w:top w:val="nil"/>
              <w:left w:val="nil"/>
              <w:bottom w:val="nil"/>
              <w:right w:val="single" w:sz="8" w:space="0" w:color="auto"/>
            </w:tcBorders>
            <w:shd w:val="clear" w:color="auto" w:fill="auto"/>
            <w:noWrap/>
            <w:vAlign w:val="bottom"/>
            <w:hideMark/>
          </w:tcPr>
          <w:p w14:paraId="50A2F18E"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840" w:type="dxa"/>
            <w:tcBorders>
              <w:top w:val="nil"/>
              <w:left w:val="nil"/>
              <w:bottom w:val="nil"/>
              <w:right w:val="nil"/>
            </w:tcBorders>
            <w:shd w:val="clear" w:color="auto" w:fill="auto"/>
            <w:noWrap/>
            <w:vAlign w:val="bottom"/>
            <w:hideMark/>
          </w:tcPr>
          <w:p w14:paraId="1619A8B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-0.28%</w:t>
            </w:r>
          </w:p>
        </w:tc>
        <w:tc>
          <w:tcPr>
            <w:tcW w:w="839" w:type="dxa"/>
            <w:tcBorders>
              <w:top w:val="nil"/>
              <w:left w:val="nil"/>
              <w:bottom w:val="nil"/>
              <w:right w:val="nil"/>
            </w:tcBorders>
            <w:shd w:val="clear" w:color="auto" w:fill="auto"/>
            <w:noWrap/>
            <w:vAlign w:val="bottom"/>
            <w:hideMark/>
          </w:tcPr>
          <w:p w14:paraId="716AE71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-0.20%</w:t>
            </w:r>
          </w:p>
        </w:tc>
        <w:tc>
          <w:tcPr>
            <w:tcW w:w="839" w:type="dxa"/>
            <w:tcBorders>
              <w:top w:val="nil"/>
              <w:left w:val="nil"/>
              <w:bottom w:val="nil"/>
              <w:right w:val="single" w:sz="4" w:space="0" w:color="auto"/>
            </w:tcBorders>
            <w:shd w:val="clear" w:color="auto" w:fill="auto"/>
            <w:noWrap/>
            <w:vAlign w:val="bottom"/>
            <w:hideMark/>
          </w:tcPr>
          <w:p w14:paraId="2D3089C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-0.17%</w:t>
            </w:r>
          </w:p>
        </w:tc>
        <w:tc>
          <w:tcPr>
            <w:tcW w:w="681" w:type="dxa"/>
            <w:tcBorders>
              <w:top w:val="nil"/>
              <w:left w:val="nil"/>
              <w:bottom w:val="nil"/>
              <w:right w:val="nil"/>
            </w:tcBorders>
            <w:shd w:val="clear" w:color="auto" w:fill="auto"/>
            <w:noWrap/>
            <w:vAlign w:val="bottom"/>
            <w:hideMark/>
          </w:tcPr>
          <w:p w14:paraId="3A21FC6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110%</w:t>
            </w:r>
          </w:p>
        </w:tc>
        <w:tc>
          <w:tcPr>
            <w:tcW w:w="681" w:type="dxa"/>
            <w:tcBorders>
              <w:top w:val="nil"/>
              <w:left w:val="nil"/>
              <w:bottom w:val="nil"/>
              <w:right w:val="single" w:sz="8" w:space="0" w:color="auto"/>
            </w:tcBorders>
            <w:shd w:val="clear" w:color="auto" w:fill="auto"/>
            <w:noWrap/>
            <w:vAlign w:val="bottom"/>
            <w:hideMark/>
          </w:tcPr>
          <w:p w14:paraId="44DC808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r>
      <w:tr w:rsidR="00B53030" w:rsidRPr="001A58CB" w14:paraId="2B180139"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25D1E55B"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DaylightRoad2</w:t>
            </w:r>
          </w:p>
        </w:tc>
        <w:tc>
          <w:tcPr>
            <w:tcW w:w="840" w:type="dxa"/>
            <w:tcBorders>
              <w:top w:val="nil"/>
              <w:left w:val="nil"/>
              <w:bottom w:val="nil"/>
              <w:right w:val="nil"/>
            </w:tcBorders>
            <w:shd w:val="clear" w:color="auto" w:fill="auto"/>
            <w:noWrap/>
            <w:vAlign w:val="bottom"/>
            <w:hideMark/>
          </w:tcPr>
          <w:p w14:paraId="0058A09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-0.31%</w:t>
            </w:r>
          </w:p>
        </w:tc>
        <w:tc>
          <w:tcPr>
            <w:tcW w:w="839" w:type="dxa"/>
            <w:tcBorders>
              <w:top w:val="nil"/>
              <w:left w:val="nil"/>
              <w:bottom w:val="nil"/>
              <w:right w:val="nil"/>
            </w:tcBorders>
            <w:shd w:val="clear" w:color="auto" w:fill="auto"/>
            <w:noWrap/>
            <w:vAlign w:val="bottom"/>
            <w:hideMark/>
          </w:tcPr>
          <w:p w14:paraId="6314793F"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-0.37%</w:t>
            </w:r>
          </w:p>
        </w:tc>
        <w:tc>
          <w:tcPr>
            <w:tcW w:w="839" w:type="dxa"/>
            <w:tcBorders>
              <w:top w:val="nil"/>
              <w:left w:val="nil"/>
              <w:bottom w:val="nil"/>
              <w:right w:val="single" w:sz="4" w:space="0" w:color="auto"/>
            </w:tcBorders>
            <w:shd w:val="clear" w:color="auto" w:fill="auto"/>
            <w:noWrap/>
            <w:vAlign w:val="bottom"/>
            <w:hideMark/>
          </w:tcPr>
          <w:p w14:paraId="237C43E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-0.32%</w:t>
            </w:r>
          </w:p>
        </w:tc>
        <w:tc>
          <w:tcPr>
            <w:tcW w:w="681" w:type="dxa"/>
            <w:tcBorders>
              <w:top w:val="nil"/>
              <w:left w:val="nil"/>
              <w:bottom w:val="nil"/>
              <w:right w:val="nil"/>
            </w:tcBorders>
            <w:shd w:val="clear" w:color="auto" w:fill="auto"/>
            <w:noWrap/>
            <w:vAlign w:val="bottom"/>
            <w:hideMark/>
          </w:tcPr>
          <w:p w14:paraId="71469B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107%</w:t>
            </w:r>
          </w:p>
        </w:tc>
        <w:tc>
          <w:tcPr>
            <w:tcW w:w="681" w:type="dxa"/>
            <w:tcBorders>
              <w:top w:val="nil"/>
              <w:left w:val="nil"/>
              <w:bottom w:val="nil"/>
              <w:right w:val="single" w:sz="8" w:space="0" w:color="auto"/>
            </w:tcBorders>
            <w:shd w:val="clear" w:color="auto" w:fill="auto"/>
            <w:noWrap/>
            <w:vAlign w:val="bottom"/>
            <w:hideMark/>
          </w:tcPr>
          <w:p w14:paraId="3CC3F8F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840" w:type="dxa"/>
            <w:tcBorders>
              <w:top w:val="nil"/>
              <w:left w:val="nil"/>
              <w:bottom w:val="nil"/>
              <w:right w:val="nil"/>
            </w:tcBorders>
            <w:shd w:val="clear" w:color="auto" w:fill="auto"/>
            <w:noWrap/>
            <w:vAlign w:val="bottom"/>
            <w:hideMark/>
          </w:tcPr>
          <w:p w14:paraId="4532C0A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nil"/>
            </w:tcBorders>
            <w:shd w:val="clear" w:color="auto" w:fill="auto"/>
            <w:noWrap/>
            <w:vAlign w:val="bottom"/>
            <w:hideMark/>
          </w:tcPr>
          <w:p w14:paraId="47164F0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0.65%</w:t>
            </w:r>
          </w:p>
        </w:tc>
        <w:tc>
          <w:tcPr>
            <w:tcW w:w="839" w:type="dxa"/>
            <w:tcBorders>
              <w:top w:val="nil"/>
              <w:left w:val="nil"/>
              <w:bottom w:val="nil"/>
              <w:right w:val="single" w:sz="4" w:space="0" w:color="auto"/>
            </w:tcBorders>
            <w:shd w:val="clear" w:color="auto" w:fill="auto"/>
            <w:noWrap/>
            <w:vAlign w:val="bottom"/>
            <w:hideMark/>
          </w:tcPr>
          <w:p w14:paraId="3DE21FB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-0.21%</w:t>
            </w:r>
          </w:p>
        </w:tc>
        <w:tc>
          <w:tcPr>
            <w:tcW w:w="681" w:type="dxa"/>
            <w:tcBorders>
              <w:top w:val="nil"/>
              <w:left w:val="nil"/>
              <w:bottom w:val="nil"/>
              <w:right w:val="nil"/>
            </w:tcBorders>
            <w:shd w:val="clear" w:color="auto" w:fill="auto"/>
            <w:noWrap/>
            <w:vAlign w:val="bottom"/>
            <w:hideMark/>
          </w:tcPr>
          <w:p w14:paraId="26E6E84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c>
          <w:tcPr>
            <w:tcW w:w="681" w:type="dxa"/>
            <w:tcBorders>
              <w:top w:val="nil"/>
              <w:left w:val="nil"/>
              <w:bottom w:val="nil"/>
              <w:right w:val="single" w:sz="8" w:space="0" w:color="auto"/>
            </w:tcBorders>
            <w:shd w:val="clear" w:color="auto" w:fill="auto"/>
            <w:noWrap/>
            <w:vAlign w:val="bottom"/>
            <w:hideMark/>
          </w:tcPr>
          <w:p w14:paraId="036A966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r>
      <w:tr w:rsidR="00B53030" w:rsidRPr="001A58CB" w14:paraId="03402D60"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2F3B67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FoodMarket4</w:t>
            </w:r>
          </w:p>
        </w:tc>
        <w:tc>
          <w:tcPr>
            <w:tcW w:w="840" w:type="dxa"/>
            <w:tcBorders>
              <w:top w:val="nil"/>
              <w:left w:val="nil"/>
              <w:bottom w:val="nil"/>
              <w:right w:val="nil"/>
            </w:tcBorders>
            <w:shd w:val="clear" w:color="auto" w:fill="auto"/>
            <w:noWrap/>
            <w:vAlign w:val="bottom"/>
            <w:hideMark/>
          </w:tcPr>
          <w:p w14:paraId="6AAB7CAB"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-0.34%</w:t>
            </w:r>
          </w:p>
        </w:tc>
        <w:tc>
          <w:tcPr>
            <w:tcW w:w="839" w:type="dxa"/>
            <w:tcBorders>
              <w:top w:val="nil"/>
              <w:left w:val="nil"/>
              <w:bottom w:val="nil"/>
              <w:right w:val="nil"/>
            </w:tcBorders>
            <w:shd w:val="clear" w:color="auto" w:fill="auto"/>
            <w:noWrap/>
            <w:vAlign w:val="bottom"/>
            <w:hideMark/>
          </w:tcPr>
          <w:p w14:paraId="4FDAA7F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-0.47%</w:t>
            </w:r>
          </w:p>
        </w:tc>
        <w:tc>
          <w:tcPr>
            <w:tcW w:w="839" w:type="dxa"/>
            <w:tcBorders>
              <w:top w:val="nil"/>
              <w:left w:val="nil"/>
              <w:bottom w:val="nil"/>
              <w:right w:val="single" w:sz="4" w:space="0" w:color="auto"/>
            </w:tcBorders>
            <w:shd w:val="clear" w:color="auto" w:fill="auto"/>
            <w:noWrap/>
            <w:vAlign w:val="bottom"/>
            <w:hideMark/>
          </w:tcPr>
          <w:p w14:paraId="126B055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-0.53%</w:t>
            </w:r>
          </w:p>
        </w:tc>
        <w:tc>
          <w:tcPr>
            <w:tcW w:w="681" w:type="dxa"/>
            <w:tcBorders>
              <w:top w:val="nil"/>
              <w:left w:val="nil"/>
              <w:bottom w:val="nil"/>
              <w:right w:val="nil"/>
            </w:tcBorders>
            <w:shd w:val="clear" w:color="auto" w:fill="auto"/>
            <w:noWrap/>
            <w:vAlign w:val="bottom"/>
            <w:hideMark/>
          </w:tcPr>
          <w:p w14:paraId="2EB823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107%</w:t>
            </w:r>
          </w:p>
        </w:tc>
        <w:tc>
          <w:tcPr>
            <w:tcW w:w="681" w:type="dxa"/>
            <w:tcBorders>
              <w:top w:val="nil"/>
              <w:left w:val="nil"/>
              <w:bottom w:val="nil"/>
              <w:right w:val="single" w:sz="8" w:space="0" w:color="auto"/>
            </w:tcBorders>
            <w:shd w:val="clear" w:color="auto" w:fill="auto"/>
            <w:noWrap/>
            <w:vAlign w:val="bottom"/>
            <w:hideMark/>
          </w:tcPr>
          <w:p w14:paraId="6932457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840" w:type="dxa"/>
            <w:tcBorders>
              <w:top w:val="nil"/>
              <w:left w:val="nil"/>
              <w:bottom w:val="nil"/>
              <w:right w:val="nil"/>
            </w:tcBorders>
            <w:shd w:val="clear" w:color="auto" w:fill="auto"/>
            <w:noWrap/>
            <w:vAlign w:val="bottom"/>
            <w:hideMark/>
          </w:tcPr>
          <w:p w14:paraId="489F980F"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-0.61%</w:t>
            </w:r>
          </w:p>
        </w:tc>
        <w:tc>
          <w:tcPr>
            <w:tcW w:w="839" w:type="dxa"/>
            <w:tcBorders>
              <w:top w:val="nil"/>
              <w:left w:val="nil"/>
              <w:bottom w:val="nil"/>
              <w:right w:val="nil"/>
            </w:tcBorders>
            <w:shd w:val="clear" w:color="auto" w:fill="auto"/>
            <w:noWrap/>
            <w:vAlign w:val="bottom"/>
            <w:hideMark/>
          </w:tcPr>
          <w:p w14:paraId="2D99494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-0.37%</w:t>
            </w:r>
          </w:p>
        </w:tc>
        <w:tc>
          <w:tcPr>
            <w:tcW w:w="839" w:type="dxa"/>
            <w:tcBorders>
              <w:top w:val="nil"/>
              <w:left w:val="nil"/>
              <w:bottom w:val="nil"/>
              <w:right w:val="single" w:sz="4" w:space="0" w:color="auto"/>
            </w:tcBorders>
            <w:shd w:val="clear" w:color="auto" w:fill="auto"/>
            <w:noWrap/>
            <w:vAlign w:val="bottom"/>
            <w:hideMark/>
          </w:tcPr>
          <w:p w14:paraId="6C9CC36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-0.22%</w:t>
            </w:r>
          </w:p>
        </w:tc>
        <w:tc>
          <w:tcPr>
            <w:tcW w:w="681" w:type="dxa"/>
            <w:tcBorders>
              <w:top w:val="nil"/>
              <w:left w:val="nil"/>
              <w:bottom w:val="nil"/>
              <w:right w:val="nil"/>
            </w:tcBorders>
            <w:shd w:val="clear" w:color="auto" w:fill="auto"/>
            <w:noWrap/>
            <w:vAlign w:val="bottom"/>
            <w:hideMark/>
          </w:tcPr>
          <w:p w14:paraId="5500BFA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118%</w:t>
            </w:r>
          </w:p>
        </w:tc>
        <w:tc>
          <w:tcPr>
            <w:tcW w:w="681" w:type="dxa"/>
            <w:tcBorders>
              <w:top w:val="nil"/>
              <w:left w:val="nil"/>
              <w:bottom w:val="nil"/>
              <w:right w:val="single" w:sz="8" w:space="0" w:color="auto"/>
            </w:tcBorders>
            <w:shd w:val="clear" w:color="auto" w:fill="auto"/>
            <w:noWrap/>
            <w:vAlign w:val="bottom"/>
            <w:hideMark/>
          </w:tcPr>
          <w:p w14:paraId="18C61C8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r>
      <w:tr w:rsidR="00B53030" w:rsidRPr="001A58CB" w14:paraId="429D53C6"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0196B4E"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ParkRunning3</w:t>
            </w:r>
          </w:p>
        </w:tc>
        <w:tc>
          <w:tcPr>
            <w:tcW w:w="840" w:type="dxa"/>
            <w:tcBorders>
              <w:top w:val="nil"/>
              <w:left w:val="nil"/>
              <w:bottom w:val="nil"/>
              <w:right w:val="nil"/>
            </w:tcBorders>
            <w:shd w:val="clear" w:color="auto" w:fill="auto"/>
            <w:noWrap/>
            <w:vAlign w:val="bottom"/>
            <w:hideMark/>
          </w:tcPr>
          <w:p w14:paraId="7A36685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nil"/>
            </w:tcBorders>
            <w:shd w:val="clear" w:color="auto" w:fill="auto"/>
            <w:noWrap/>
            <w:vAlign w:val="bottom"/>
            <w:hideMark/>
          </w:tcPr>
          <w:p w14:paraId="144E2D7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-0.20%</w:t>
            </w:r>
          </w:p>
        </w:tc>
        <w:tc>
          <w:tcPr>
            <w:tcW w:w="839" w:type="dxa"/>
            <w:tcBorders>
              <w:top w:val="nil"/>
              <w:left w:val="nil"/>
              <w:bottom w:val="nil"/>
              <w:right w:val="single" w:sz="4" w:space="0" w:color="auto"/>
            </w:tcBorders>
            <w:shd w:val="clear" w:color="auto" w:fill="auto"/>
            <w:noWrap/>
            <w:vAlign w:val="bottom"/>
            <w:hideMark/>
          </w:tcPr>
          <w:p w14:paraId="163245D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-0.24%</w:t>
            </w:r>
          </w:p>
        </w:tc>
        <w:tc>
          <w:tcPr>
            <w:tcW w:w="681" w:type="dxa"/>
            <w:tcBorders>
              <w:top w:val="nil"/>
              <w:left w:val="nil"/>
              <w:bottom w:val="nil"/>
              <w:right w:val="nil"/>
            </w:tcBorders>
            <w:shd w:val="clear" w:color="auto" w:fill="auto"/>
            <w:noWrap/>
            <w:vAlign w:val="bottom"/>
            <w:hideMark/>
          </w:tcPr>
          <w:p w14:paraId="21AEBB6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681" w:type="dxa"/>
            <w:tcBorders>
              <w:top w:val="nil"/>
              <w:left w:val="nil"/>
              <w:bottom w:val="nil"/>
              <w:right w:val="single" w:sz="8" w:space="0" w:color="auto"/>
            </w:tcBorders>
            <w:shd w:val="clear" w:color="auto" w:fill="auto"/>
            <w:noWrap/>
            <w:vAlign w:val="bottom"/>
            <w:hideMark/>
          </w:tcPr>
          <w:p w14:paraId="4759086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840" w:type="dxa"/>
            <w:tcBorders>
              <w:top w:val="nil"/>
              <w:left w:val="nil"/>
              <w:bottom w:val="nil"/>
              <w:right w:val="nil"/>
            </w:tcBorders>
            <w:shd w:val="clear" w:color="auto" w:fill="auto"/>
            <w:noWrap/>
            <w:vAlign w:val="bottom"/>
            <w:hideMark/>
          </w:tcPr>
          <w:p w14:paraId="3DA466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nil"/>
            </w:tcBorders>
            <w:shd w:val="clear" w:color="auto" w:fill="auto"/>
            <w:noWrap/>
            <w:vAlign w:val="bottom"/>
            <w:hideMark/>
          </w:tcPr>
          <w:p w14:paraId="66F886F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-0.17%</w:t>
            </w:r>
          </w:p>
        </w:tc>
        <w:tc>
          <w:tcPr>
            <w:tcW w:w="839" w:type="dxa"/>
            <w:tcBorders>
              <w:top w:val="nil"/>
              <w:left w:val="nil"/>
              <w:bottom w:val="nil"/>
              <w:right w:val="single" w:sz="4" w:space="0" w:color="auto"/>
            </w:tcBorders>
            <w:shd w:val="clear" w:color="auto" w:fill="auto"/>
            <w:noWrap/>
            <w:vAlign w:val="bottom"/>
            <w:hideMark/>
          </w:tcPr>
          <w:p w14:paraId="675E382C"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-0.08%</w:t>
            </w:r>
          </w:p>
        </w:tc>
        <w:tc>
          <w:tcPr>
            <w:tcW w:w="681" w:type="dxa"/>
            <w:tcBorders>
              <w:top w:val="nil"/>
              <w:left w:val="nil"/>
              <w:bottom w:val="nil"/>
              <w:right w:val="nil"/>
            </w:tcBorders>
            <w:shd w:val="clear" w:color="auto" w:fill="auto"/>
            <w:noWrap/>
            <w:vAlign w:val="bottom"/>
            <w:hideMark/>
          </w:tcPr>
          <w:p w14:paraId="249DE1A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115%</w:t>
            </w:r>
          </w:p>
        </w:tc>
        <w:tc>
          <w:tcPr>
            <w:tcW w:w="681" w:type="dxa"/>
            <w:tcBorders>
              <w:top w:val="nil"/>
              <w:left w:val="nil"/>
              <w:bottom w:val="nil"/>
              <w:right w:val="single" w:sz="8" w:space="0" w:color="auto"/>
            </w:tcBorders>
            <w:shd w:val="clear" w:color="auto" w:fill="auto"/>
            <w:noWrap/>
            <w:vAlign w:val="bottom"/>
            <w:hideMark/>
          </w:tcPr>
          <w:p w14:paraId="57E68C3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r>
      <w:tr w:rsidR="00B53030" w:rsidRPr="001A58CB" w14:paraId="0E1F08C4"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28A3A53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Tango2</w:t>
            </w:r>
          </w:p>
        </w:tc>
        <w:tc>
          <w:tcPr>
            <w:tcW w:w="840" w:type="dxa"/>
            <w:tcBorders>
              <w:top w:val="nil"/>
              <w:left w:val="nil"/>
              <w:bottom w:val="nil"/>
              <w:right w:val="nil"/>
            </w:tcBorders>
            <w:shd w:val="clear" w:color="auto" w:fill="auto"/>
            <w:noWrap/>
            <w:vAlign w:val="bottom"/>
            <w:hideMark/>
          </w:tcPr>
          <w:p w14:paraId="2905804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-0.49%</w:t>
            </w:r>
          </w:p>
        </w:tc>
        <w:tc>
          <w:tcPr>
            <w:tcW w:w="839" w:type="dxa"/>
            <w:tcBorders>
              <w:top w:val="nil"/>
              <w:left w:val="nil"/>
              <w:bottom w:val="nil"/>
              <w:right w:val="nil"/>
            </w:tcBorders>
            <w:shd w:val="clear" w:color="auto" w:fill="auto"/>
            <w:noWrap/>
            <w:vAlign w:val="bottom"/>
            <w:hideMark/>
          </w:tcPr>
          <w:p w14:paraId="5317DD9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-0.51%</w:t>
            </w:r>
          </w:p>
        </w:tc>
        <w:tc>
          <w:tcPr>
            <w:tcW w:w="839" w:type="dxa"/>
            <w:tcBorders>
              <w:top w:val="nil"/>
              <w:left w:val="nil"/>
              <w:bottom w:val="nil"/>
              <w:right w:val="single" w:sz="4" w:space="0" w:color="auto"/>
            </w:tcBorders>
            <w:shd w:val="clear" w:color="auto" w:fill="auto"/>
            <w:noWrap/>
            <w:vAlign w:val="bottom"/>
            <w:hideMark/>
          </w:tcPr>
          <w:p w14:paraId="559CDEF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-0.50%</w:t>
            </w:r>
          </w:p>
        </w:tc>
        <w:tc>
          <w:tcPr>
            <w:tcW w:w="681" w:type="dxa"/>
            <w:tcBorders>
              <w:top w:val="nil"/>
              <w:left w:val="nil"/>
              <w:bottom w:val="nil"/>
              <w:right w:val="nil"/>
            </w:tcBorders>
            <w:shd w:val="clear" w:color="auto" w:fill="auto"/>
            <w:noWrap/>
            <w:vAlign w:val="bottom"/>
            <w:hideMark/>
          </w:tcPr>
          <w:p w14:paraId="7E22A64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nil"/>
              <w:left w:val="nil"/>
              <w:bottom w:val="nil"/>
              <w:right w:val="single" w:sz="8" w:space="0" w:color="auto"/>
            </w:tcBorders>
            <w:shd w:val="clear" w:color="auto" w:fill="auto"/>
            <w:noWrap/>
            <w:vAlign w:val="bottom"/>
            <w:hideMark/>
          </w:tcPr>
          <w:p w14:paraId="12512DD6"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840" w:type="dxa"/>
            <w:tcBorders>
              <w:top w:val="nil"/>
              <w:left w:val="nil"/>
              <w:bottom w:val="nil"/>
              <w:right w:val="nil"/>
            </w:tcBorders>
            <w:shd w:val="clear" w:color="auto" w:fill="auto"/>
            <w:noWrap/>
            <w:vAlign w:val="bottom"/>
            <w:hideMark/>
          </w:tcPr>
          <w:p w14:paraId="4F5827F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-0.49%</w:t>
            </w:r>
          </w:p>
        </w:tc>
        <w:tc>
          <w:tcPr>
            <w:tcW w:w="839" w:type="dxa"/>
            <w:tcBorders>
              <w:top w:val="nil"/>
              <w:left w:val="nil"/>
              <w:bottom w:val="nil"/>
              <w:right w:val="nil"/>
            </w:tcBorders>
            <w:shd w:val="clear" w:color="auto" w:fill="auto"/>
            <w:noWrap/>
            <w:vAlign w:val="bottom"/>
            <w:hideMark/>
          </w:tcPr>
          <w:p w14:paraId="0401CB3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-0.23%</w:t>
            </w:r>
          </w:p>
        </w:tc>
        <w:tc>
          <w:tcPr>
            <w:tcW w:w="839" w:type="dxa"/>
            <w:tcBorders>
              <w:top w:val="nil"/>
              <w:left w:val="nil"/>
              <w:bottom w:val="nil"/>
              <w:right w:val="single" w:sz="4" w:space="0" w:color="auto"/>
            </w:tcBorders>
            <w:shd w:val="clear" w:color="auto" w:fill="auto"/>
            <w:noWrap/>
            <w:vAlign w:val="bottom"/>
            <w:hideMark/>
          </w:tcPr>
          <w:p w14:paraId="53DD64A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-0.24%</w:t>
            </w:r>
          </w:p>
        </w:tc>
        <w:tc>
          <w:tcPr>
            <w:tcW w:w="681" w:type="dxa"/>
            <w:tcBorders>
              <w:top w:val="nil"/>
              <w:left w:val="nil"/>
              <w:bottom w:val="nil"/>
              <w:right w:val="nil"/>
            </w:tcBorders>
            <w:shd w:val="clear" w:color="auto" w:fill="auto"/>
            <w:noWrap/>
            <w:vAlign w:val="bottom"/>
            <w:hideMark/>
          </w:tcPr>
          <w:p w14:paraId="6F6A4D0D"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c>
          <w:tcPr>
            <w:tcW w:w="681" w:type="dxa"/>
            <w:tcBorders>
              <w:top w:val="nil"/>
              <w:left w:val="nil"/>
              <w:bottom w:val="nil"/>
              <w:right w:val="single" w:sz="8" w:space="0" w:color="auto"/>
            </w:tcBorders>
            <w:shd w:val="clear" w:color="auto" w:fill="auto"/>
            <w:noWrap/>
            <w:vAlign w:val="bottom"/>
            <w:hideMark/>
          </w:tcPr>
          <w:p w14:paraId="5C1AE062"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107%</w:t>
            </w:r>
          </w:p>
        </w:tc>
      </w:tr>
      <w:tr w:rsidR="00B53030" w:rsidRPr="001A58CB" w14:paraId="67D9A5CD" w14:textId="77777777" w:rsidTr="00C51966">
        <w:trPr>
          <w:trHeight w:val="40"/>
        </w:trPr>
        <w:tc>
          <w:tcPr>
            <w:tcW w:w="15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79FEFAA"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Overall</w:t>
            </w:r>
          </w:p>
        </w:tc>
        <w:tc>
          <w:tcPr>
            <w:tcW w:w="840" w:type="dxa"/>
            <w:tcBorders>
              <w:top w:val="single" w:sz="8" w:space="0" w:color="auto"/>
              <w:left w:val="nil"/>
              <w:bottom w:val="single" w:sz="8" w:space="0" w:color="auto"/>
              <w:right w:val="nil"/>
            </w:tcBorders>
            <w:shd w:val="clear" w:color="auto" w:fill="auto"/>
            <w:noWrap/>
            <w:vAlign w:val="bottom"/>
            <w:hideMark/>
          </w:tcPr>
          <w:p w14:paraId="2DBA29E5"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-0.27%</w:t>
            </w:r>
          </w:p>
        </w:tc>
        <w:tc>
          <w:tcPr>
            <w:tcW w:w="839" w:type="dxa"/>
            <w:tcBorders>
              <w:top w:val="single" w:sz="8" w:space="0" w:color="auto"/>
              <w:left w:val="nil"/>
              <w:bottom w:val="single" w:sz="8" w:space="0" w:color="auto"/>
              <w:right w:val="nil"/>
            </w:tcBorders>
            <w:shd w:val="clear" w:color="auto" w:fill="auto"/>
            <w:noWrap/>
            <w:vAlign w:val="bottom"/>
            <w:hideMark/>
          </w:tcPr>
          <w:p w14:paraId="59E60790"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-0.33%</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68BD0331"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-0.34%</w:t>
            </w:r>
          </w:p>
        </w:tc>
        <w:tc>
          <w:tcPr>
            <w:tcW w:w="681" w:type="dxa"/>
            <w:tcBorders>
              <w:top w:val="single" w:sz="8" w:space="0" w:color="auto"/>
              <w:left w:val="nil"/>
              <w:bottom w:val="single" w:sz="8" w:space="0" w:color="auto"/>
              <w:right w:val="nil"/>
            </w:tcBorders>
            <w:shd w:val="clear" w:color="auto" w:fill="auto"/>
            <w:noWrap/>
            <w:vAlign w:val="bottom"/>
            <w:hideMark/>
          </w:tcPr>
          <w:p w14:paraId="36304D8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761A64D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840" w:type="dxa"/>
            <w:tcBorders>
              <w:top w:val="single" w:sz="8" w:space="0" w:color="auto"/>
              <w:left w:val="nil"/>
              <w:bottom w:val="single" w:sz="8" w:space="0" w:color="auto"/>
              <w:right w:val="nil"/>
            </w:tcBorders>
            <w:shd w:val="clear" w:color="auto" w:fill="auto"/>
            <w:noWrap/>
            <w:vAlign w:val="bottom"/>
            <w:hideMark/>
          </w:tcPr>
          <w:p w14:paraId="6D9B8C88"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-0.31%</w:t>
            </w:r>
          </w:p>
        </w:tc>
        <w:tc>
          <w:tcPr>
            <w:tcW w:w="839" w:type="dxa"/>
            <w:tcBorders>
              <w:top w:val="single" w:sz="8" w:space="0" w:color="auto"/>
              <w:left w:val="nil"/>
              <w:bottom w:val="single" w:sz="8" w:space="0" w:color="auto"/>
              <w:right w:val="nil"/>
            </w:tcBorders>
            <w:shd w:val="clear" w:color="auto" w:fill="auto"/>
            <w:noWrap/>
            <w:vAlign w:val="bottom"/>
            <w:hideMark/>
          </w:tcPr>
          <w:p w14:paraId="036B2423"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-0.12%</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40560764"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-0.19%</w:t>
            </w:r>
          </w:p>
        </w:tc>
        <w:tc>
          <w:tcPr>
            <w:tcW w:w="681" w:type="dxa"/>
            <w:tcBorders>
              <w:top w:val="single" w:sz="8" w:space="0" w:color="auto"/>
              <w:left w:val="nil"/>
              <w:bottom w:val="single" w:sz="8" w:space="0" w:color="auto"/>
              <w:right w:val="nil"/>
            </w:tcBorders>
            <w:shd w:val="clear" w:color="auto" w:fill="auto"/>
            <w:noWrap/>
            <w:vAlign w:val="bottom"/>
            <w:hideMark/>
          </w:tcPr>
          <w:p w14:paraId="3F665567"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112%</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53E73499" w14:textId="77777777" w:rsidR="00B53030" w:rsidRPr="00C51966" w:rsidRDefault="00B53030" w:rsidP="001A44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r>
    </w:tbl>
    <w:p w14:paraId="2CF3D594" w14:textId="0AC8C0AE" w:rsidR="006A71E6" w:rsidRDefault="006A71E6" w:rsidP="00C51966">
      <w:pPr>
        <w:pStyle w:val="Heading3"/>
        <w:rPr>
          <w:lang w:val="en-CA"/>
        </w:rPr>
      </w:pPr>
      <w:r>
        <w:rPr>
          <w:lang w:val="en-CA"/>
        </w:rPr>
        <w:t>CE4.6.3</w:t>
      </w:r>
    </w:p>
    <w:tbl>
      <w:tblPr>
        <w:tblW w:w="9280" w:type="dxa"/>
        <w:tblLook w:val="04A0" w:firstRow="1" w:lastRow="0" w:firstColumn="1" w:lastColumn="0" w:noHBand="0" w:noVBand="1"/>
      </w:tblPr>
      <w:tblGrid>
        <w:gridCol w:w="1520"/>
        <w:gridCol w:w="840"/>
        <w:gridCol w:w="839"/>
        <w:gridCol w:w="839"/>
        <w:gridCol w:w="681"/>
        <w:gridCol w:w="681"/>
        <w:gridCol w:w="840"/>
        <w:gridCol w:w="839"/>
        <w:gridCol w:w="839"/>
        <w:gridCol w:w="681"/>
        <w:gridCol w:w="681"/>
      </w:tblGrid>
      <w:tr w:rsidR="00B53030" w:rsidRPr="001A58CB" w14:paraId="66515832" w14:textId="77777777" w:rsidTr="00C51966">
        <w:trPr>
          <w:trHeight w:val="40"/>
        </w:trPr>
        <w:tc>
          <w:tcPr>
            <w:tcW w:w="1520" w:type="dxa"/>
            <w:tcBorders>
              <w:top w:val="nil"/>
              <w:left w:val="nil"/>
              <w:bottom w:val="nil"/>
              <w:right w:val="nil"/>
            </w:tcBorders>
            <w:shd w:val="clear" w:color="auto" w:fill="auto"/>
            <w:noWrap/>
            <w:vAlign w:val="bottom"/>
            <w:hideMark/>
          </w:tcPr>
          <w:p w14:paraId="5FD21B2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szCs w:val="24"/>
              </w:rPr>
            </w:pPr>
          </w:p>
        </w:tc>
        <w:tc>
          <w:tcPr>
            <w:tcW w:w="388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A68C66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Random Access Main 10</w:t>
            </w:r>
          </w:p>
        </w:tc>
        <w:tc>
          <w:tcPr>
            <w:tcW w:w="388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408FC3A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Low delay B Main 10</w:t>
            </w:r>
          </w:p>
        </w:tc>
      </w:tr>
      <w:tr w:rsidR="00B53030" w:rsidRPr="001A58CB" w14:paraId="7BF25077" w14:textId="77777777" w:rsidTr="00C51966">
        <w:trPr>
          <w:trHeight w:val="40"/>
        </w:trPr>
        <w:tc>
          <w:tcPr>
            <w:tcW w:w="1520" w:type="dxa"/>
            <w:tcBorders>
              <w:top w:val="nil"/>
              <w:left w:val="nil"/>
              <w:bottom w:val="nil"/>
              <w:right w:val="nil"/>
            </w:tcBorders>
            <w:shd w:val="clear" w:color="auto" w:fill="auto"/>
            <w:noWrap/>
            <w:vAlign w:val="bottom"/>
            <w:hideMark/>
          </w:tcPr>
          <w:p w14:paraId="59B16C6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880" w:type="dxa"/>
            <w:gridSpan w:val="5"/>
            <w:tcBorders>
              <w:top w:val="nil"/>
              <w:left w:val="single" w:sz="8" w:space="0" w:color="auto"/>
              <w:bottom w:val="nil"/>
              <w:right w:val="single" w:sz="8" w:space="0" w:color="000000"/>
            </w:tcBorders>
            <w:shd w:val="clear" w:color="auto" w:fill="auto"/>
            <w:noWrap/>
            <w:vAlign w:val="bottom"/>
            <w:hideMark/>
          </w:tcPr>
          <w:p w14:paraId="0698770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c>
          <w:tcPr>
            <w:tcW w:w="3880" w:type="dxa"/>
            <w:gridSpan w:val="5"/>
            <w:tcBorders>
              <w:top w:val="nil"/>
              <w:left w:val="nil"/>
              <w:bottom w:val="nil"/>
              <w:right w:val="single" w:sz="8" w:space="0" w:color="000000"/>
            </w:tcBorders>
            <w:shd w:val="clear" w:color="auto" w:fill="auto"/>
            <w:noWrap/>
            <w:vAlign w:val="bottom"/>
            <w:hideMark/>
          </w:tcPr>
          <w:p w14:paraId="221ADF3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6"/>
                <w:szCs w:val="16"/>
              </w:rPr>
            </w:pPr>
            <w:r w:rsidRPr="00C51966">
              <w:rPr>
                <w:rFonts w:ascii="Arial" w:hAnsi="Arial" w:cs="Arial"/>
                <w:b/>
                <w:color w:val="000000"/>
                <w:sz w:val="16"/>
                <w:szCs w:val="16"/>
              </w:rPr>
              <w:t>Over VTM-1.0</w:t>
            </w:r>
          </w:p>
        </w:tc>
      </w:tr>
      <w:tr w:rsidR="00B53030" w:rsidRPr="001A58CB" w14:paraId="013FE695" w14:textId="77777777" w:rsidTr="00C51966">
        <w:trPr>
          <w:trHeight w:val="60"/>
        </w:trPr>
        <w:tc>
          <w:tcPr>
            <w:tcW w:w="1520" w:type="dxa"/>
            <w:tcBorders>
              <w:top w:val="nil"/>
              <w:left w:val="nil"/>
              <w:bottom w:val="nil"/>
              <w:right w:val="nil"/>
            </w:tcBorders>
            <w:shd w:val="clear" w:color="auto" w:fill="auto"/>
            <w:noWrap/>
            <w:vAlign w:val="bottom"/>
            <w:hideMark/>
          </w:tcPr>
          <w:p w14:paraId="1A05DF5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0" w:type="dxa"/>
            <w:tcBorders>
              <w:top w:val="nil"/>
              <w:left w:val="single" w:sz="8" w:space="0" w:color="auto"/>
              <w:bottom w:val="nil"/>
              <w:right w:val="nil"/>
            </w:tcBorders>
            <w:shd w:val="clear" w:color="auto" w:fill="auto"/>
            <w:noWrap/>
            <w:vAlign w:val="bottom"/>
            <w:hideMark/>
          </w:tcPr>
          <w:p w14:paraId="6E56CF9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1367E2A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136DE24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798E829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EncT</w:t>
            </w:r>
          </w:p>
        </w:tc>
        <w:tc>
          <w:tcPr>
            <w:tcW w:w="681" w:type="dxa"/>
            <w:tcBorders>
              <w:top w:val="nil"/>
              <w:left w:val="nil"/>
              <w:bottom w:val="nil"/>
              <w:right w:val="single" w:sz="8" w:space="0" w:color="auto"/>
            </w:tcBorders>
            <w:shd w:val="clear" w:color="auto" w:fill="auto"/>
            <w:noWrap/>
            <w:vAlign w:val="bottom"/>
            <w:hideMark/>
          </w:tcPr>
          <w:p w14:paraId="6B3437D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DecT</w:t>
            </w:r>
          </w:p>
        </w:tc>
        <w:tc>
          <w:tcPr>
            <w:tcW w:w="840" w:type="dxa"/>
            <w:tcBorders>
              <w:top w:val="nil"/>
              <w:left w:val="nil"/>
              <w:bottom w:val="nil"/>
              <w:right w:val="nil"/>
            </w:tcBorders>
            <w:shd w:val="clear" w:color="auto" w:fill="auto"/>
            <w:noWrap/>
            <w:vAlign w:val="bottom"/>
            <w:hideMark/>
          </w:tcPr>
          <w:p w14:paraId="4D4FF9D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Y</w:t>
            </w:r>
          </w:p>
        </w:tc>
        <w:tc>
          <w:tcPr>
            <w:tcW w:w="839" w:type="dxa"/>
            <w:tcBorders>
              <w:top w:val="nil"/>
              <w:left w:val="nil"/>
              <w:bottom w:val="nil"/>
              <w:right w:val="nil"/>
            </w:tcBorders>
            <w:shd w:val="clear" w:color="auto" w:fill="auto"/>
            <w:noWrap/>
            <w:vAlign w:val="bottom"/>
            <w:hideMark/>
          </w:tcPr>
          <w:p w14:paraId="103198B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U</w:t>
            </w:r>
          </w:p>
        </w:tc>
        <w:tc>
          <w:tcPr>
            <w:tcW w:w="839" w:type="dxa"/>
            <w:tcBorders>
              <w:top w:val="nil"/>
              <w:left w:val="nil"/>
              <w:bottom w:val="nil"/>
              <w:right w:val="single" w:sz="4" w:space="0" w:color="auto"/>
            </w:tcBorders>
            <w:shd w:val="clear" w:color="auto" w:fill="auto"/>
            <w:noWrap/>
            <w:vAlign w:val="bottom"/>
            <w:hideMark/>
          </w:tcPr>
          <w:p w14:paraId="59BD2B0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V</w:t>
            </w:r>
          </w:p>
        </w:tc>
        <w:tc>
          <w:tcPr>
            <w:tcW w:w="681" w:type="dxa"/>
            <w:tcBorders>
              <w:top w:val="nil"/>
              <w:left w:val="nil"/>
              <w:bottom w:val="nil"/>
              <w:right w:val="nil"/>
            </w:tcBorders>
            <w:shd w:val="clear" w:color="auto" w:fill="auto"/>
            <w:noWrap/>
            <w:vAlign w:val="bottom"/>
            <w:hideMark/>
          </w:tcPr>
          <w:p w14:paraId="4928975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EncT</w:t>
            </w:r>
          </w:p>
        </w:tc>
        <w:tc>
          <w:tcPr>
            <w:tcW w:w="681" w:type="dxa"/>
            <w:tcBorders>
              <w:top w:val="nil"/>
              <w:left w:val="nil"/>
              <w:bottom w:val="nil"/>
              <w:right w:val="single" w:sz="8" w:space="0" w:color="auto"/>
            </w:tcBorders>
            <w:shd w:val="clear" w:color="auto" w:fill="auto"/>
            <w:noWrap/>
            <w:vAlign w:val="bottom"/>
            <w:hideMark/>
          </w:tcPr>
          <w:p w14:paraId="3543B33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DecT</w:t>
            </w:r>
          </w:p>
        </w:tc>
      </w:tr>
      <w:tr w:rsidR="00B53030" w:rsidRPr="001A58CB" w14:paraId="53CEBD70" w14:textId="77777777" w:rsidTr="00C51966">
        <w:trPr>
          <w:trHeight w:val="40"/>
        </w:trPr>
        <w:tc>
          <w:tcPr>
            <w:tcW w:w="1520" w:type="dxa"/>
            <w:tcBorders>
              <w:top w:val="single" w:sz="8" w:space="0" w:color="auto"/>
              <w:left w:val="single" w:sz="8" w:space="0" w:color="auto"/>
              <w:bottom w:val="nil"/>
              <w:right w:val="single" w:sz="8" w:space="0" w:color="auto"/>
            </w:tcBorders>
            <w:shd w:val="clear" w:color="auto" w:fill="auto"/>
            <w:noWrap/>
            <w:vAlign w:val="bottom"/>
            <w:hideMark/>
          </w:tcPr>
          <w:p w14:paraId="0B7D972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CampfireParty2</w:t>
            </w:r>
          </w:p>
        </w:tc>
        <w:tc>
          <w:tcPr>
            <w:tcW w:w="840" w:type="dxa"/>
            <w:tcBorders>
              <w:top w:val="single" w:sz="8" w:space="0" w:color="auto"/>
              <w:left w:val="nil"/>
              <w:bottom w:val="nil"/>
              <w:right w:val="nil"/>
            </w:tcBorders>
            <w:shd w:val="clear" w:color="auto" w:fill="auto"/>
            <w:noWrap/>
            <w:vAlign w:val="bottom"/>
            <w:hideMark/>
          </w:tcPr>
          <w:p w14:paraId="6C1D8A4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-0.13%</w:t>
            </w:r>
          </w:p>
        </w:tc>
        <w:tc>
          <w:tcPr>
            <w:tcW w:w="839" w:type="dxa"/>
            <w:tcBorders>
              <w:top w:val="single" w:sz="8" w:space="0" w:color="auto"/>
              <w:left w:val="nil"/>
              <w:bottom w:val="nil"/>
              <w:right w:val="nil"/>
            </w:tcBorders>
            <w:shd w:val="clear" w:color="auto" w:fill="auto"/>
            <w:noWrap/>
            <w:vAlign w:val="bottom"/>
            <w:hideMark/>
          </w:tcPr>
          <w:p w14:paraId="444E2DC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-0.15%</w:t>
            </w:r>
          </w:p>
        </w:tc>
        <w:tc>
          <w:tcPr>
            <w:tcW w:w="839" w:type="dxa"/>
            <w:tcBorders>
              <w:top w:val="single" w:sz="8" w:space="0" w:color="auto"/>
              <w:left w:val="nil"/>
              <w:bottom w:val="nil"/>
              <w:right w:val="single" w:sz="4" w:space="0" w:color="auto"/>
            </w:tcBorders>
            <w:shd w:val="clear" w:color="auto" w:fill="auto"/>
            <w:noWrap/>
            <w:vAlign w:val="bottom"/>
            <w:hideMark/>
          </w:tcPr>
          <w:p w14:paraId="063F101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-0.25%</w:t>
            </w:r>
          </w:p>
        </w:tc>
        <w:tc>
          <w:tcPr>
            <w:tcW w:w="681" w:type="dxa"/>
            <w:tcBorders>
              <w:top w:val="single" w:sz="8" w:space="0" w:color="auto"/>
              <w:left w:val="nil"/>
              <w:bottom w:val="nil"/>
              <w:right w:val="nil"/>
            </w:tcBorders>
            <w:shd w:val="clear" w:color="auto" w:fill="auto"/>
            <w:noWrap/>
            <w:vAlign w:val="bottom"/>
            <w:hideMark/>
          </w:tcPr>
          <w:p w14:paraId="3C58682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104%</w:t>
            </w:r>
          </w:p>
        </w:tc>
        <w:tc>
          <w:tcPr>
            <w:tcW w:w="681" w:type="dxa"/>
            <w:tcBorders>
              <w:top w:val="single" w:sz="8" w:space="0" w:color="auto"/>
              <w:left w:val="nil"/>
              <w:bottom w:val="nil"/>
              <w:right w:val="single" w:sz="8" w:space="0" w:color="auto"/>
            </w:tcBorders>
            <w:shd w:val="clear" w:color="auto" w:fill="auto"/>
            <w:noWrap/>
            <w:vAlign w:val="bottom"/>
            <w:hideMark/>
          </w:tcPr>
          <w:p w14:paraId="26A0129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114%</w:t>
            </w:r>
          </w:p>
        </w:tc>
        <w:tc>
          <w:tcPr>
            <w:tcW w:w="840" w:type="dxa"/>
            <w:tcBorders>
              <w:top w:val="single" w:sz="8" w:space="0" w:color="auto"/>
              <w:left w:val="nil"/>
              <w:bottom w:val="nil"/>
              <w:right w:val="nil"/>
            </w:tcBorders>
            <w:shd w:val="clear" w:color="auto" w:fill="auto"/>
            <w:noWrap/>
            <w:vAlign w:val="bottom"/>
            <w:hideMark/>
          </w:tcPr>
          <w:p w14:paraId="65F6A2D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-0.05%</w:t>
            </w:r>
          </w:p>
        </w:tc>
        <w:tc>
          <w:tcPr>
            <w:tcW w:w="839" w:type="dxa"/>
            <w:tcBorders>
              <w:top w:val="single" w:sz="8" w:space="0" w:color="auto"/>
              <w:left w:val="nil"/>
              <w:bottom w:val="nil"/>
              <w:right w:val="nil"/>
            </w:tcBorders>
            <w:shd w:val="clear" w:color="auto" w:fill="auto"/>
            <w:noWrap/>
            <w:vAlign w:val="bottom"/>
            <w:hideMark/>
          </w:tcPr>
          <w:p w14:paraId="41D3015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-0.08%</w:t>
            </w:r>
          </w:p>
        </w:tc>
        <w:tc>
          <w:tcPr>
            <w:tcW w:w="839" w:type="dxa"/>
            <w:tcBorders>
              <w:top w:val="single" w:sz="8" w:space="0" w:color="auto"/>
              <w:left w:val="nil"/>
              <w:bottom w:val="nil"/>
              <w:right w:val="single" w:sz="4" w:space="0" w:color="auto"/>
            </w:tcBorders>
            <w:shd w:val="clear" w:color="auto" w:fill="auto"/>
            <w:noWrap/>
            <w:vAlign w:val="bottom"/>
            <w:hideMark/>
          </w:tcPr>
          <w:p w14:paraId="56E6D5D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0.09%</w:t>
            </w:r>
          </w:p>
        </w:tc>
        <w:tc>
          <w:tcPr>
            <w:tcW w:w="681" w:type="dxa"/>
            <w:tcBorders>
              <w:top w:val="single" w:sz="8" w:space="0" w:color="auto"/>
              <w:left w:val="nil"/>
              <w:bottom w:val="nil"/>
              <w:right w:val="nil"/>
            </w:tcBorders>
            <w:shd w:val="clear" w:color="auto" w:fill="auto"/>
            <w:noWrap/>
            <w:vAlign w:val="bottom"/>
            <w:hideMark/>
          </w:tcPr>
          <w:p w14:paraId="70A5BF1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105%</w:t>
            </w:r>
          </w:p>
        </w:tc>
        <w:tc>
          <w:tcPr>
            <w:tcW w:w="681" w:type="dxa"/>
            <w:tcBorders>
              <w:top w:val="single" w:sz="8" w:space="0" w:color="auto"/>
              <w:left w:val="nil"/>
              <w:bottom w:val="nil"/>
              <w:right w:val="single" w:sz="8" w:space="0" w:color="auto"/>
            </w:tcBorders>
            <w:shd w:val="clear" w:color="auto" w:fill="auto"/>
            <w:noWrap/>
            <w:vAlign w:val="bottom"/>
            <w:hideMark/>
          </w:tcPr>
          <w:p w14:paraId="21A1B5F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111%</w:t>
            </w:r>
          </w:p>
        </w:tc>
      </w:tr>
      <w:tr w:rsidR="00B53030" w:rsidRPr="001A58CB" w14:paraId="250F2151"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3D46636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CatRobot1</w:t>
            </w:r>
          </w:p>
        </w:tc>
        <w:tc>
          <w:tcPr>
            <w:tcW w:w="840" w:type="dxa"/>
            <w:tcBorders>
              <w:top w:val="nil"/>
              <w:left w:val="nil"/>
              <w:bottom w:val="nil"/>
              <w:right w:val="nil"/>
            </w:tcBorders>
            <w:shd w:val="clear" w:color="auto" w:fill="auto"/>
            <w:noWrap/>
            <w:vAlign w:val="bottom"/>
            <w:hideMark/>
          </w:tcPr>
          <w:p w14:paraId="5061427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-0.72%</w:t>
            </w:r>
          </w:p>
        </w:tc>
        <w:tc>
          <w:tcPr>
            <w:tcW w:w="839" w:type="dxa"/>
            <w:tcBorders>
              <w:top w:val="nil"/>
              <w:left w:val="nil"/>
              <w:bottom w:val="nil"/>
              <w:right w:val="nil"/>
            </w:tcBorders>
            <w:shd w:val="clear" w:color="auto" w:fill="auto"/>
            <w:noWrap/>
            <w:vAlign w:val="bottom"/>
            <w:hideMark/>
          </w:tcPr>
          <w:p w14:paraId="3E3F77F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-0.70%</w:t>
            </w:r>
          </w:p>
        </w:tc>
        <w:tc>
          <w:tcPr>
            <w:tcW w:w="839" w:type="dxa"/>
            <w:tcBorders>
              <w:top w:val="nil"/>
              <w:left w:val="nil"/>
              <w:bottom w:val="nil"/>
              <w:right w:val="single" w:sz="4" w:space="0" w:color="auto"/>
            </w:tcBorders>
            <w:shd w:val="clear" w:color="auto" w:fill="auto"/>
            <w:noWrap/>
            <w:vAlign w:val="bottom"/>
            <w:hideMark/>
          </w:tcPr>
          <w:p w14:paraId="23EB1DE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-0.76%</w:t>
            </w:r>
          </w:p>
        </w:tc>
        <w:tc>
          <w:tcPr>
            <w:tcW w:w="681" w:type="dxa"/>
            <w:tcBorders>
              <w:top w:val="nil"/>
              <w:left w:val="nil"/>
              <w:bottom w:val="nil"/>
              <w:right w:val="nil"/>
            </w:tcBorders>
            <w:shd w:val="clear" w:color="auto" w:fill="auto"/>
            <w:noWrap/>
            <w:vAlign w:val="bottom"/>
            <w:hideMark/>
          </w:tcPr>
          <w:p w14:paraId="0DE7A7A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nil"/>
              <w:left w:val="nil"/>
              <w:bottom w:val="nil"/>
              <w:right w:val="single" w:sz="8" w:space="0" w:color="auto"/>
            </w:tcBorders>
            <w:shd w:val="clear" w:color="auto" w:fill="auto"/>
            <w:noWrap/>
            <w:vAlign w:val="bottom"/>
            <w:hideMark/>
          </w:tcPr>
          <w:p w14:paraId="0B16642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122%</w:t>
            </w:r>
          </w:p>
        </w:tc>
        <w:tc>
          <w:tcPr>
            <w:tcW w:w="840" w:type="dxa"/>
            <w:tcBorders>
              <w:top w:val="nil"/>
              <w:left w:val="nil"/>
              <w:bottom w:val="nil"/>
              <w:right w:val="nil"/>
            </w:tcBorders>
            <w:shd w:val="clear" w:color="auto" w:fill="auto"/>
            <w:noWrap/>
            <w:vAlign w:val="bottom"/>
            <w:hideMark/>
          </w:tcPr>
          <w:p w14:paraId="750C89B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-0.41%</w:t>
            </w:r>
          </w:p>
        </w:tc>
        <w:tc>
          <w:tcPr>
            <w:tcW w:w="839" w:type="dxa"/>
            <w:tcBorders>
              <w:top w:val="nil"/>
              <w:left w:val="nil"/>
              <w:bottom w:val="nil"/>
              <w:right w:val="nil"/>
            </w:tcBorders>
            <w:shd w:val="clear" w:color="auto" w:fill="auto"/>
            <w:noWrap/>
            <w:vAlign w:val="bottom"/>
            <w:hideMark/>
          </w:tcPr>
          <w:p w14:paraId="7D0B82F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-0.37%</w:t>
            </w:r>
          </w:p>
        </w:tc>
        <w:tc>
          <w:tcPr>
            <w:tcW w:w="839" w:type="dxa"/>
            <w:tcBorders>
              <w:top w:val="nil"/>
              <w:left w:val="nil"/>
              <w:bottom w:val="nil"/>
              <w:right w:val="single" w:sz="4" w:space="0" w:color="auto"/>
            </w:tcBorders>
            <w:shd w:val="clear" w:color="auto" w:fill="auto"/>
            <w:noWrap/>
            <w:vAlign w:val="bottom"/>
            <w:hideMark/>
          </w:tcPr>
          <w:p w14:paraId="3DAB85E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-0.22%</w:t>
            </w:r>
          </w:p>
        </w:tc>
        <w:tc>
          <w:tcPr>
            <w:tcW w:w="681" w:type="dxa"/>
            <w:tcBorders>
              <w:top w:val="nil"/>
              <w:left w:val="nil"/>
              <w:bottom w:val="nil"/>
              <w:right w:val="nil"/>
            </w:tcBorders>
            <w:shd w:val="clear" w:color="auto" w:fill="auto"/>
            <w:noWrap/>
            <w:vAlign w:val="bottom"/>
            <w:hideMark/>
          </w:tcPr>
          <w:p w14:paraId="783D093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109%</w:t>
            </w:r>
          </w:p>
        </w:tc>
        <w:tc>
          <w:tcPr>
            <w:tcW w:w="681" w:type="dxa"/>
            <w:tcBorders>
              <w:top w:val="nil"/>
              <w:left w:val="nil"/>
              <w:bottom w:val="nil"/>
              <w:right w:val="single" w:sz="8" w:space="0" w:color="auto"/>
            </w:tcBorders>
            <w:shd w:val="clear" w:color="auto" w:fill="auto"/>
            <w:noWrap/>
            <w:vAlign w:val="bottom"/>
            <w:hideMark/>
          </w:tcPr>
          <w:p w14:paraId="58969CE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114%</w:t>
            </w:r>
          </w:p>
        </w:tc>
      </w:tr>
      <w:tr w:rsidR="00B53030" w:rsidRPr="001A58CB" w14:paraId="3E74DE80"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07DE58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DaylightRoad2</w:t>
            </w:r>
          </w:p>
        </w:tc>
        <w:tc>
          <w:tcPr>
            <w:tcW w:w="840" w:type="dxa"/>
            <w:tcBorders>
              <w:top w:val="nil"/>
              <w:left w:val="nil"/>
              <w:bottom w:val="nil"/>
              <w:right w:val="nil"/>
            </w:tcBorders>
            <w:shd w:val="clear" w:color="auto" w:fill="auto"/>
            <w:noWrap/>
            <w:vAlign w:val="bottom"/>
            <w:hideMark/>
          </w:tcPr>
          <w:p w14:paraId="08DA983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-1.15%</w:t>
            </w:r>
          </w:p>
        </w:tc>
        <w:tc>
          <w:tcPr>
            <w:tcW w:w="839" w:type="dxa"/>
            <w:tcBorders>
              <w:top w:val="nil"/>
              <w:left w:val="nil"/>
              <w:bottom w:val="nil"/>
              <w:right w:val="nil"/>
            </w:tcBorders>
            <w:shd w:val="clear" w:color="auto" w:fill="auto"/>
            <w:noWrap/>
            <w:vAlign w:val="bottom"/>
            <w:hideMark/>
          </w:tcPr>
          <w:p w14:paraId="450DAC8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839" w:type="dxa"/>
            <w:tcBorders>
              <w:top w:val="nil"/>
              <w:left w:val="nil"/>
              <w:bottom w:val="nil"/>
              <w:right w:val="single" w:sz="4" w:space="0" w:color="auto"/>
            </w:tcBorders>
            <w:shd w:val="clear" w:color="auto" w:fill="auto"/>
            <w:noWrap/>
            <w:vAlign w:val="bottom"/>
            <w:hideMark/>
          </w:tcPr>
          <w:p w14:paraId="38A176C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-1.36%</w:t>
            </w:r>
          </w:p>
        </w:tc>
        <w:tc>
          <w:tcPr>
            <w:tcW w:w="681" w:type="dxa"/>
            <w:tcBorders>
              <w:top w:val="nil"/>
              <w:left w:val="nil"/>
              <w:bottom w:val="nil"/>
              <w:right w:val="nil"/>
            </w:tcBorders>
            <w:shd w:val="clear" w:color="auto" w:fill="auto"/>
            <w:noWrap/>
            <w:vAlign w:val="bottom"/>
            <w:hideMark/>
          </w:tcPr>
          <w:p w14:paraId="2555F30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nil"/>
              <w:left w:val="nil"/>
              <w:bottom w:val="nil"/>
              <w:right w:val="single" w:sz="8" w:space="0" w:color="auto"/>
            </w:tcBorders>
            <w:shd w:val="clear" w:color="auto" w:fill="auto"/>
            <w:noWrap/>
            <w:vAlign w:val="bottom"/>
            <w:hideMark/>
          </w:tcPr>
          <w:p w14:paraId="6D5830D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124%</w:t>
            </w:r>
          </w:p>
        </w:tc>
        <w:tc>
          <w:tcPr>
            <w:tcW w:w="840" w:type="dxa"/>
            <w:tcBorders>
              <w:top w:val="nil"/>
              <w:left w:val="nil"/>
              <w:bottom w:val="nil"/>
              <w:right w:val="nil"/>
            </w:tcBorders>
            <w:shd w:val="clear" w:color="auto" w:fill="auto"/>
            <w:noWrap/>
            <w:vAlign w:val="bottom"/>
            <w:hideMark/>
          </w:tcPr>
          <w:p w14:paraId="6B57CE1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-0.27%</w:t>
            </w:r>
          </w:p>
        </w:tc>
        <w:tc>
          <w:tcPr>
            <w:tcW w:w="839" w:type="dxa"/>
            <w:tcBorders>
              <w:top w:val="nil"/>
              <w:left w:val="nil"/>
              <w:bottom w:val="nil"/>
              <w:right w:val="nil"/>
            </w:tcBorders>
            <w:shd w:val="clear" w:color="auto" w:fill="auto"/>
            <w:noWrap/>
            <w:vAlign w:val="bottom"/>
            <w:hideMark/>
          </w:tcPr>
          <w:p w14:paraId="228A954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single" w:sz="4" w:space="0" w:color="auto"/>
            </w:tcBorders>
            <w:shd w:val="clear" w:color="auto" w:fill="auto"/>
            <w:noWrap/>
            <w:vAlign w:val="bottom"/>
            <w:hideMark/>
          </w:tcPr>
          <w:p w14:paraId="398DE34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0.38%</w:t>
            </w:r>
          </w:p>
        </w:tc>
        <w:tc>
          <w:tcPr>
            <w:tcW w:w="681" w:type="dxa"/>
            <w:tcBorders>
              <w:top w:val="nil"/>
              <w:left w:val="nil"/>
              <w:bottom w:val="nil"/>
              <w:right w:val="nil"/>
            </w:tcBorders>
            <w:shd w:val="clear" w:color="auto" w:fill="auto"/>
            <w:noWrap/>
            <w:vAlign w:val="bottom"/>
            <w:hideMark/>
          </w:tcPr>
          <w:p w14:paraId="1354881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112%</w:t>
            </w:r>
          </w:p>
        </w:tc>
        <w:tc>
          <w:tcPr>
            <w:tcW w:w="681" w:type="dxa"/>
            <w:tcBorders>
              <w:top w:val="nil"/>
              <w:left w:val="nil"/>
              <w:bottom w:val="nil"/>
              <w:right w:val="single" w:sz="8" w:space="0" w:color="auto"/>
            </w:tcBorders>
            <w:shd w:val="clear" w:color="auto" w:fill="auto"/>
            <w:noWrap/>
            <w:vAlign w:val="bottom"/>
            <w:hideMark/>
          </w:tcPr>
          <w:p w14:paraId="2CF497E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117%</w:t>
            </w:r>
          </w:p>
        </w:tc>
      </w:tr>
      <w:tr w:rsidR="00B53030" w:rsidRPr="001A58CB" w14:paraId="1AF95952"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24889CF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FoodMarket4</w:t>
            </w:r>
          </w:p>
        </w:tc>
        <w:tc>
          <w:tcPr>
            <w:tcW w:w="840" w:type="dxa"/>
            <w:tcBorders>
              <w:top w:val="nil"/>
              <w:left w:val="nil"/>
              <w:bottom w:val="nil"/>
              <w:right w:val="nil"/>
            </w:tcBorders>
            <w:shd w:val="clear" w:color="auto" w:fill="auto"/>
            <w:noWrap/>
            <w:vAlign w:val="bottom"/>
            <w:hideMark/>
          </w:tcPr>
          <w:p w14:paraId="27FA2F4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-1.71%</w:t>
            </w:r>
          </w:p>
        </w:tc>
        <w:tc>
          <w:tcPr>
            <w:tcW w:w="839" w:type="dxa"/>
            <w:tcBorders>
              <w:top w:val="nil"/>
              <w:left w:val="nil"/>
              <w:bottom w:val="nil"/>
              <w:right w:val="nil"/>
            </w:tcBorders>
            <w:shd w:val="clear" w:color="auto" w:fill="auto"/>
            <w:noWrap/>
            <w:vAlign w:val="bottom"/>
            <w:hideMark/>
          </w:tcPr>
          <w:p w14:paraId="43F4B38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-1.67%</w:t>
            </w:r>
          </w:p>
        </w:tc>
        <w:tc>
          <w:tcPr>
            <w:tcW w:w="839" w:type="dxa"/>
            <w:tcBorders>
              <w:top w:val="nil"/>
              <w:left w:val="nil"/>
              <w:bottom w:val="nil"/>
              <w:right w:val="single" w:sz="4" w:space="0" w:color="auto"/>
            </w:tcBorders>
            <w:shd w:val="clear" w:color="auto" w:fill="auto"/>
            <w:noWrap/>
            <w:vAlign w:val="bottom"/>
            <w:hideMark/>
          </w:tcPr>
          <w:p w14:paraId="1D98EC4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-1.80%</w:t>
            </w:r>
          </w:p>
        </w:tc>
        <w:tc>
          <w:tcPr>
            <w:tcW w:w="681" w:type="dxa"/>
            <w:tcBorders>
              <w:top w:val="nil"/>
              <w:left w:val="nil"/>
              <w:bottom w:val="nil"/>
              <w:right w:val="nil"/>
            </w:tcBorders>
            <w:shd w:val="clear" w:color="auto" w:fill="auto"/>
            <w:noWrap/>
            <w:vAlign w:val="bottom"/>
            <w:hideMark/>
          </w:tcPr>
          <w:p w14:paraId="0EAC771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nil"/>
              <w:left w:val="nil"/>
              <w:bottom w:val="nil"/>
              <w:right w:val="single" w:sz="8" w:space="0" w:color="auto"/>
            </w:tcBorders>
            <w:shd w:val="clear" w:color="auto" w:fill="auto"/>
            <w:noWrap/>
            <w:vAlign w:val="bottom"/>
            <w:hideMark/>
          </w:tcPr>
          <w:p w14:paraId="09629D4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128%</w:t>
            </w:r>
          </w:p>
        </w:tc>
        <w:tc>
          <w:tcPr>
            <w:tcW w:w="840" w:type="dxa"/>
            <w:tcBorders>
              <w:top w:val="nil"/>
              <w:left w:val="nil"/>
              <w:bottom w:val="nil"/>
              <w:right w:val="nil"/>
            </w:tcBorders>
            <w:shd w:val="clear" w:color="auto" w:fill="auto"/>
            <w:noWrap/>
            <w:vAlign w:val="bottom"/>
            <w:hideMark/>
          </w:tcPr>
          <w:p w14:paraId="27379AE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-0.59%</w:t>
            </w:r>
          </w:p>
        </w:tc>
        <w:tc>
          <w:tcPr>
            <w:tcW w:w="839" w:type="dxa"/>
            <w:tcBorders>
              <w:top w:val="nil"/>
              <w:left w:val="nil"/>
              <w:bottom w:val="nil"/>
              <w:right w:val="nil"/>
            </w:tcBorders>
            <w:shd w:val="clear" w:color="auto" w:fill="auto"/>
            <w:noWrap/>
            <w:vAlign w:val="bottom"/>
            <w:hideMark/>
          </w:tcPr>
          <w:p w14:paraId="1B3E9D6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-0.10%</w:t>
            </w:r>
          </w:p>
        </w:tc>
        <w:tc>
          <w:tcPr>
            <w:tcW w:w="839" w:type="dxa"/>
            <w:tcBorders>
              <w:top w:val="nil"/>
              <w:left w:val="nil"/>
              <w:bottom w:val="nil"/>
              <w:right w:val="single" w:sz="4" w:space="0" w:color="auto"/>
            </w:tcBorders>
            <w:shd w:val="clear" w:color="auto" w:fill="auto"/>
            <w:noWrap/>
            <w:vAlign w:val="bottom"/>
            <w:hideMark/>
          </w:tcPr>
          <w:p w14:paraId="4C28900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-0.22%</w:t>
            </w:r>
          </w:p>
        </w:tc>
        <w:tc>
          <w:tcPr>
            <w:tcW w:w="681" w:type="dxa"/>
            <w:tcBorders>
              <w:top w:val="nil"/>
              <w:left w:val="nil"/>
              <w:bottom w:val="nil"/>
              <w:right w:val="nil"/>
            </w:tcBorders>
            <w:shd w:val="clear" w:color="auto" w:fill="auto"/>
            <w:noWrap/>
            <w:vAlign w:val="bottom"/>
            <w:hideMark/>
          </w:tcPr>
          <w:p w14:paraId="4B2ACED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117%</w:t>
            </w:r>
          </w:p>
        </w:tc>
        <w:tc>
          <w:tcPr>
            <w:tcW w:w="681" w:type="dxa"/>
            <w:tcBorders>
              <w:top w:val="nil"/>
              <w:left w:val="nil"/>
              <w:bottom w:val="nil"/>
              <w:right w:val="single" w:sz="8" w:space="0" w:color="auto"/>
            </w:tcBorders>
            <w:shd w:val="clear" w:color="auto" w:fill="auto"/>
            <w:noWrap/>
            <w:vAlign w:val="bottom"/>
            <w:hideMark/>
          </w:tcPr>
          <w:p w14:paraId="444EB81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118%</w:t>
            </w:r>
          </w:p>
        </w:tc>
      </w:tr>
      <w:tr w:rsidR="00B53030" w:rsidRPr="001A58CB" w14:paraId="25C37D2E"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6AE4682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ParkRunning3</w:t>
            </w:r>
          </w:p>
        </w:tc>
        <w:tc>
          <w:tcPr>
            <w:tcW w:w="840" w:type="dxa"/>
            <w:tcBorders>
              <w:top w:val="nil"/>
              <w:left w:val="nil"/>
              <w:bottom w:val="nil"/>
              <w:right w:val="nil"/>
            </w:tcBorders>
            <w:shd w:val="clear" w:color="auto" w:fill="auto"/>
            <w:noWrap/>
            <w:vAlign w:val="bottom"/>
            <w:hideMark/>
          </w:tcPr>
          <w:p w14:paraId="577C269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-0.73%</w:t>
            </w:r>
          </w:p>
        </w:tc>
        <w:tc>
          <w:tcPr>
            <w:tcW w:w="839" w:type="dxa"/>
            <w:tcBorders>
              <w:top w:val="nil"/>
              <w:left w:val="nil"/>
              <w:bottom w:val="nil"/>
              <w:right w:val="nil"/>
            </w:tcBorders>
            <w:shd w:val="clear" w:color="auto" w:fill="auto"/>
            <w:noWrap/>
            <w:vAlign w:val="bottom"/>
            <w:hideMark/>
          </w:tcPr>
          <w:p w14:paraId="50E2207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-0.70%</w:t>
            </w:r>
          </w:p>
        </w:tc>
        <w:tc>
          <w:tcPr>
            <w:tcW w:w="839" w:type="dxa"/>
            <w:tcBorders>
              <w:top w:val="nil"/>
              <w:left w:val="nil"/>
              <w:bottom w:val="nil"/>
              <w:right w:val="single" w:sz="4" w:space="0" w:color="auto"/>
            </w:tcBorders>
            <w:shd w:val="clear" w:color="auto" w:fill="auto"/>
            <w:noWrap/>
            <w:vAlign w:val="bottom"/>
            <w:hideMark/>
          </w:tcPr>
          <w:p w14:paraId="0E0531E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-0.73%</w:t>
            </w:r>
          </w:p>
        </w:tc>
        <w:tc>
          <w:tcPr>
            <w:tcW w:w="681" w:type="dxa"/>
            <w:tcBorders>
              <w:top w:val="nil"/>
              <w:left w:val="nil"/>
              <w:bottom w:val="nil"/>
              <w:right w:val="nil"/>
            </w:tcBorders>
            <w:shd w:val="clear" w:color="auto" w:fill="auto"/>
            <w:noWrap/>
            <w:vAlign w:val="bottom"/>
            <w:hideMark/>
          </w:tcPr>
          <w:p w14:paraId="78574FB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681" w:type="dxa"/>
            <w:tcBorders>
              <w:top w:val="nil"/>
              <w:left w:val="nil"/>
              <w:bottom w:val="nil"/>
              <w:right w:val="single" w:sz="8" w:space="0" w:color="auto"/>
            </w:tcBorders>
            <w:shd w:val="clear" w:color="auto" w:fill="auto"/>
            <w:noWrap/>
            <w:vAlign w:val="bottom"/>
            <w:hideMark/>
          </w:tcPr>
          <w:p w14:paraId="489AFF0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124%</w:t>
            </w:r>
          </w:p>
        </w:tc>
        <w:tc>
          <w:tcPr>
            <w:tcW w:w="840" w:type="dxa"/>
            <w:tcBorders>
              <w:top w:val="nil"/>
              <w:left w:val="nil"/>
              <w:bottom w:val="nil"/>
              <w:right w:val="nil"/>
            </w:tcBorders>
            <w:shd w:val="clear" w:color="auto" w:fill="auto"/>
            <w:noWrap/>
            <w:vAlign w:val="bottom"/>
            <w:hideMark/>
          </w:tcPr>
          <w:p w14:paraId="7D372CB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-0.19%</w:t>
            </w:r>
          </w:p>
        </w:tc>
        <w:tc>
          <w:tcPr>
            <w:tcW w:w="839" w:type="dxa"/>
            <w:tcBorders>
              <w:top w:val="nil"/>
              <w:left w:val="nil"/>
              <w:bottom w:val="nil"/>
              <w:right w:val="nil"/>
            </w:tcBorders>
            <w:shd w:val="clear" w:color="auto" w:fill="auto"/>
            <w:noWrap/>
            <w:vAlign w:val="bottom"/>
            <w:hideMark/>
          </w:tcPr>
          <w:p w14:paraId="48BBAC5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-0.18%</w:t>
            </w:r>
          </w:p>
        </w:tc>
        <w:tc>
          <w:tcPr>
            <w:tcW w:w="839" w:type="dxa"/>
            <w:tcBorders>
              <w:top w:val="nil"/>
              <w:left w:val="nil"/>
              <w:bottom w:val="nil"/>
              <w:right w:val="single" w:sz="4" w:space="0" w:color="auto"/>
            </w:tcBorders>
            <w:shd w:val="clear" w:color="auto" w:fill="auto"/>
            <w:noWrap/>
            <w:vAlign w:val="bottom"/>
            <w:hideMark/>
          </w:tcPr>
          <w:p w14:paraId="62CF7E9D"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-0.13%</w:t>
            </w:r>
          </w:p>
        </w:tc>
        <w:tc>
          <w:tcPr>
            <w:tcW w:w="681" w:type="dxa"/>
            <w:tcBorders>
              <w:top w:val="nil"/>
              <w:left w:val="nil"/>
              <w:bottom w:val="nil"/>
              <w:right w:val="nil"/>
            </w:tcBorders>
            <w:shd w:val="clear" w:color="auto" w:fill="auto"/>
            <w:noWrap/>
            <w:vAlign w:val="bottom"/>
            <w:hideMark/>
          </w:tcPr>
          <w:p w14:paraId="4D39344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c>
          <w:tcPr>
            <w:tcW w:w="681" w:type="dxa"/>
            <w:tcBorders>
              <w:top w:val="nil"/>
              <w:left w:val="nil"/>
              <w:bottom w:val="nil"/>
              <w:right w:val="single" w:sz="8" w:space="0" w:color="auto"/>
            </w:tcBorders>
            <w:shd w:val="clear" w:color="auto" w:fill="auto"/>
            <w:noWrap/>
            <w:vAlign w:val="bottom"/>
            <w:hideMark/>
          </w:tcPr>
          <w:p w14:paraId="2697B9E6"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113%</w:t>
            </w:r>
          </w:p>
        </w:tc>
      </w:tr>
      <w:tr w:rsidR="00B53030" w:rsidRPr="001A58CB" w14:paraId="4531FBA0" w14:textId="77777777" w:rsidTr="00C51966">
        <w:trPr>
          <w:trHeight w:val="60"/>
        </w:trPr>
        <w:tc>
          <w:tcPr>
            <w:tcW w:w="1520" w:type="dxa"/>
            <w:tcBorders>
              <w:top w:val="nil"/>
              <w:left w:val="single" w:sz="8" w:space="0" w:color="auto"/>
              <w:bottom w:val="nil"/>
              <w:right w:val="single" w:sz="8" w:space="0" w:color="auto"/>
            </w:tcBorders>
            <w:shd w:val="clear" w:color="auto" w:fill="auto"/>
            <w:noWrap/>
            <w:vAlign w:val="bottom"/>
            <w:hideMark/>
          </w:tcPr>
          <w:p w14:paraId="57A6124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Tango2</w:t>
            </w:r>
          </w:p>
        </w:tc>
        <w:tc>
          <w:tcPr>
            <w:tcW w:w="840" w:type="dxa"/>
            <w:tcBorders>
              <w:top w:val="nil"/>
              <w:left w:val="nil"/>
              <w:bottom w:val="nil"/>
              <w:right w:val="nil"/>
            </w:tcBorders>
            <w:shd w:val="clear" w:color="auto" w:fill="auto"/>
            <w:noWrap/>
            <w:vAlign w:val="bottom"/>
            <w:hideMark/>
          </w:tcPr>
          <w:p w14:paraId="1917C2A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-1.01%</w:t>
            </w:r>
          </w:p>
        </w:tc>
        <w:tc>
          <w:tcPr>
            <w:tcW w:w="839" w:type="dxa"/>
            <w:tcBorders>
              <w:top w:val="nil"/>
              <w:left w:val="nil"/>
              <w:bottom w:val="nil"/>
              <w:right w:val="nil"/>
            </w:tcBorders>
            <w:shd w:val="clear" w:color="auto" w:fill="auto"/>
            <w:noWrap/>
            <w:vAlign w:val="bottom"/>
            <w:hideMark/>
          </w:tcPr>
          <w:p w14:paraId="3F923AA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-0.92%</w:t>
            </w:r>
          </w:p>
        </w:tc>
        <w:tc>
          <w:tcPr>
            <w:tcW w:w="839" w:type="dxa"/>
            <w:tcBorders>
              <w:top w:val="nil"/>
              <w:left w:val="nil"/>
              <w:bottom w:val="nil"/>
              <w:right w:val="single" w:sz="4" w:space="0" w:color="auto"/>
            </w:tcBorders>
            <w:shd w:val="clear" w:color="auto" w:fill="auto"/>
            <w:noWrap/>
            <w:vAlign w:val="bottom"/>
            <w:hideMark/>
          </w:tcPr>
          <w:p w14:paraId="67E02FC4"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-1.16%</w:t>
            </w:r>
          </w:p>
        </w:tc>
        <w:tc>
          <w:tcPr>
            <w:tcW w:w="681" w:type="dxa"/>
            <w:tcBorders>
              <w:top w:val="nil"/>
              <w:left w:val="nil"/>
              <w:bottom w:val="nil"/>
              <w:right w:val="nil"/>
            </w:tcBorders>
            <w:shd w:val="clear" w:color="auto" w:fill="auto"/>
            <w:noWrap/>
            <w:vAlign w:val="bottom"/>
            <w:hideMark/>
          </w:tcPr>
          <w:p w14:paraId="1E95670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108%</w:t>
            </w:r>
          </w:p>
        </w:tc>
        <w:tc>
          <w:tcPr>
            <w:tcW w:w="681" w:type="dxa"/>
            <w:tcBorders>
              <w:top w:val="nil"/>
              <w:left w:val="nil"/>
              <w:bottom w:val="nil"/>
              <w:right w:val="single" w:sz="8" w:space="0" w:color="auto"/>
            </w:tcBorders>
            <w:shd w:val="clear" w:color="auto" w:fill="auto"/>
            <w:noWrap/>
            <w:vAlign w:val="bottom"/>
            <w:hideMark/>
          </w:tcPr>
          <w:p w14:paraId="649DE51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133%</w:t>
            </w:r>
          </w:p>
        </w:tc>
        <w:tc>
          <w:tcPr>
            <w:tcW w:w="840" w:type="dxa"/>
            <w:tcBorders>
              <w:top w:val="nil"/>
              <w:left w:val="nil"/>
              <w:bottom w:val="nil"/>
              <w:right w:val="nil"/>
            </w:tcBorders>
            <w:shd w:val="clear" w:color="auto" w:fill="auto"/>
            <w:noWrap/>
            <w:vAlign w:val="bottom"/>
            <w:hideMark/>
          </w:tcPr>
          <w:p w14:paraId="186B4927"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-0.43%</w:t>
            </w:r>
          </w:p>
        </w:tc>
        <w:tc>
          <w:tcPr>
            <w:tcW w:w="839" w:type="dxa"/>
            <w:tcBorders>
              <w:top w:val="nil"/>
              <w:left w:val="nil"/>
              <w:bottom w:val="nil"/>
              <w:right w:val="nil"/>
            </w:tcBorders>
            <w:shd w:val="clear" w:color="auto" w:fill="auto"/>
            <w:noWrap/>
            <w:vAlign w:val="bottom"/>
            <w:hideMark/>
          </w:tcPr>
          <w:p w14:paraId="66E218C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-0.20%</w:t>
            </w:r>
          </w:p>
        </w:tc>
        <w:tc>
          <w:tcPr>
            <w:tcW w:w="839" w:type="dxa"/>
            <w:tcBorders>
              <w:top w:val="nil"/>
              <w:left w:val="nil"/>
              <w:bottom w:val="nil"/>
              <w:right w:val="single" w:sz="4" w:space="0" w:color="auto"/>
            </w:tcBorders>
            <w:shd w:val="clear" w:color="auto" w:fill="auto"/>
            <w:noWrap/>
            <w:vAlign w:val="bottom"/>
            <w:hideMark/>
          </w:tcPr>
          <w:p w14:paraId="0ADEAD85"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-0.21%</w:t>
            </w:r>
          </w:p>
        </w:tc>
        <w:tc>
          <w:tcPr>
            <w:tcW w:w="681" w:type="dxa"/>
            <w:tcBorders>
              <w:top w:val="nil"/>
              <w:left w:val="nil"/>
              <w:bottom w:val="nil"/>
              <w:right w:val="nil"/>
            </w:tcBorders>
            <w:shd w:val="clear" w:color="auto" w:fill="auto"/>
            <w:noWrap/>
            <w:vAlign w:val="bottom"/>
            <w:hideMark/>
          </w:tcPr>
          <w:p w14:paraId="1BB38582"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112%</w:t>
            </w:r>
          </w:p>
        </w:tc>
        <w:tc>
          <w:tcPr>
            <w:tcW w:w="681" w:type="dxa"/>
            <w:tcBorders>
              <w:top w:val="nil"/>
              <w:left w:val="nil"/>
              <w:bottom w:val="nil"/>
              <w:right w:val="single" w:sz="8" w:space="0" w:color="auto"/>
            </w:tcBorders>
            <w:shd w:val="clear" w:color="auto" w:fill="auto"/>
            <w:noWrap/>
            <w:vAlign w:val="bottom"/>
            <w:hideMark/>
          </w:tcPr>
          <w:p w14:paraId="51159CE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116%</w:t>
            </w:r>
          </w:p>
        </w:tc>
      </w:tr>
      <w:tr w:rsidR="00B53030" w:rsidRPr="001A58CB" w14:paraId="29D54B3A" w14:textId="77777777" w:rsidTr="00C51966">
        <w:trPr>
          <w:trHeight w:val="40"/>
        </w:trPr>
        <w:tc>
          <w:tcPr>
            <w:tcW w:w="15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98F0690"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51966">
              <w:rPr>
                <w:rFonts w:ascii="Arial" w:hAnsi="Arial" w:cs="Arial"/>
                <w:b/>
                <w:bCs/>
                <w:color w:val="000000"/>
                <w:sz w:val="16"/>
                <w:szCs w:val="16"/>
              </w:rPr>
              <w:t>Overall</w:t>
            </w:r>
          </w:p>
        </w:tc>
        <w:tc>
          <w:tcPr>
            <w:tcW w:w="840" w:type="dxa"/>
            <w:tcBorders>
              <w:top w:val="single" w:sz="8" w:space="0" w:color="auto"/>
              <w:left w:val="nil"/>
              <w:bottom w:val="single" w:sz="8" w:space="0" w:color="auto"/>
              <w:right w:val="nil"/>
            </w:tcBorders>
            <w:shd w:val="clear" w:color="auto" w:fill="auto"/>
            <w:noWrap/>
            <w:vAlign w:val="bottom"/>
            <w:hideMark/>
          </w:tcPr>
          <w:p w14:paraId="6EFB893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-0.91%</w:t>
            </w:r>
          </w:p>
        </w:tc>
        <w:tc>
          <w:tcPr>
            <w:tcW w:w="839" w:type="dxa"/>
            <w:tcBorders>
              <w:top w:val="single" w:sz="8" w:space="0" w:color="auto"/>
              <w:left w:val="nil"/>
              <w:bottom w:val="single" w:sz="8" w:space="0" w:color="auto"/>
              <w:right w:val="nil"/>
            </w:tcBorders>
            <w:shd w:val="clear" w:color="auto" w:fill="auto"/>
            <w:noWrap/>
            <w:vAlign w:val="bottom"/>
            <w:hideMark/>
          </w:tcPr>
          <w:p w14:paraId="42CB168F"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-0.87%</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042D4C3C"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-1.01%</w:t>
            </w:r>
          </w:p>
        </w:tc>
        <w:tc>
          <w:tcPr>
            <w:tcW w:w="681" w:type="dxa"/>
            <w:tcBorders>
              <w:top w:val="single" w:sz="8" w:space="0" w:color="auto"/>
              <w:left w:val="nil"/>
              <w:bottom w:val="single" w:sz="8" w:space="0" w:color="auto"/>
              <w:right w:val="nil"/>
            </w:tcBorders>
            <w:shd w:val="clear" w:color="auto" w:fill="auto"/>
            <w:noWrap/>
            <w:vAlign w:val="bottom"/>
            <w:hideMark/>
          </w:tcPr>
          <w:p w14:paraId="58D25CE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106%</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19440D13"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124%</w:t>
            </w:r>
          </w:p>
        </w:tc>
        <w:tc>
          <w:tcPr>
            <w:tcW w:w="840" w:type="dxa"/>
            <w:tcBorders>
              <w:top w:val="single" w:sz="8" w:space="0" w:color="auto"/>
              <w:left w:val="nil"/>
              <w:bottom w:val="single" w:sz="8" w:space="0" w:color="auto"/>
              <w:right w:val="nil"/>
            </w:tcBorders>
            <w:shd w:val="clear" w:color="auto" w:fill="auto"/>
            <w:noWrap/>
            <w:vAlign w:val="bottom"/>
            <w:hideMark/>
          </w:tcPr>
          <w:p w14:paraId="62B659FB"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-0.32%</w:t>
            </w:r>
          </w:p>
        </w:tc>
        <w:tc>
          <w:tcPr>
            <w:tcW w:w="839" w:type="dxa"/>
            <w:tcBorders>
              <w:top w:val="single" w:sz="8" w:space="0" w:color="auto"/>
              <w:left w:val="nil"/>
              <w:bottom w:val="single" w:sz="8" w:space="0" w:color="auto"/>
              <w:right w:val="nil"/>
            </w:tcBorders>
            <w:shd w:val="clear" w:color="auto" w:fill="auto"/>
            <w:noWrap/>
            <w:vAlign w:val="bottom"/>
            <w:hideMark/>
          </w:tcPr>
          <w:p w14:paraId="08A6E859"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-0.19%</w:t>
            </w:r>
          </w:p>
        </w:tc>
        <w:tc>
          <w:tcPr>
            <w:tcW w:w="839" w:type="dxa"/>
            <w:tcBorders>
              <w:top w:val="single" w:sz="8" w:space="0" w:color="auto"/>
              <w:left w:val="nil"/>
              <w:bottom w:val="single" w:sz="8" w:space="0" w:color="auto"/>
              <w:right w:val="single" w:sz="4" w:space="0" w:color="auto"/>
            </w:tcBorders>
            <w:shd w:val="clear" w:color="auto" w:fill="auto"/>
            <w:noWrap/>
            <w:vAlign w:val="bottom"/>
            <w:hideMark/>
          </w:tcPr>
          <w:p w14:paraId="062C62F8"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-0.05%</w:t>
            </w:r>
          </w:p>
        </w:tc>
        <w:tc>
          <w:tcPr>
            <w:tcW w:w="681" w:type="dxa"/>
            <w:tcBorders>
              <w:top w:val="single" w:sz="8" w:space="0" w:color="auto"/>
              <w:left w:val="nil"/>
              <w:bottom w:val="single" w:sz="8" w:space="0" w:color="auto"/>
              <w:right w:val="nil"/>
            </w:tcBorders>
            <w:shd w:val="clear" w:color="auto" w:fill="auto"/>
            <w:noWrap/>
            <w:vAlign w:val="bottom"/>
            <w:hideMark/>
          </w:tcPr>
          <w:p w14:paraId="6FDD8641"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111%</w:t>
            </w:r>
          </w:p>
        </w:tc>
        <w:tc>
          <w:tcPr>
            <w:tcW w:w="681" w:type="dxa"/>
            <w:tcBorders>
              <w:top w:val="single" w:sz="8" w:space="0" w:color="auto"/>
              <w:left w:val="nil"/>
              <w:bottom w:val="single" w:sz="8" w:space="0" w:color="auto"/>
              <w:right w:val="single" w:sz="8" w:space="0" w:color="auto"/>
            </w:tcBorders>
            <w:shd w:val="clear" w:color="auto" w:fill="auto"/>
            <w:noWrap/>
            <w:vAlign w:val="bottom"/>
            <w:hideMark/>
          </w:tcPr>
          <w:p w14:paraId="2074545E" w14:textId="77777777" w:rsidR="00B53030" w:rsidRPr="00C51966" w:rsidRDefault="00B53030" w:rsidP="00B53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51966">
              <w:rPr>
                <w:rFonts w:ascii="Arial" w:hAnsi="Arial" w:cs="Arial"/>
                <w:color w:val="000000"/>
                <w:sz w:val="16"/>
                <w:szCs w:val="16"/>
              </w:rPr>
              <w:t>115%</w:t>
            </w:r>
          </w:p>
        </w:tc>
      </w:tr>
    </w:tbl>
    <w:p w14:paraId="4640DF0A" w14:textId="45327E45" w:rsidR="00E6040A" w:rsidRDefault="00E6040A" w:rsidP="00AB1AB5">
      <w:pPr>
        <w:pStyle w:val="Heading1"/>
        <w:numPr>
          <w:ilvl w:val="0"/>
          <w:numId w:val="0"/>
        </w:numPr>
        <w:rPr>
          <w:lang w:val="en-CA"/>
        </w:rPr>
      </w:pPr>
      <w:r>
        <w:rPr>
          <w:lang w:val="en-CA"/>
        </w:rPr>
        <w:t>References</w:t>
      </w:r>
    </w:p>
    <w:p w14:paraId="7CBB738A" w14:textId="0398C257" w:rsidR="00496A1A" w:rsidRDefault="007E5362" w:rsidP="007E5362">
      <w:pPr>
        <w:numPr>
          <w:ilvl w:val="0"/>
          <w:numId w:val="13"/>
        </w:numPr>
        <w:rPr>
          <w:szCs w:val="22"/>
          <w:lang w:val="en-CA"/>
        </w:rPr>
      </w:pPr>
      <w:bookmarkStart w:id="113" w:name="_Ref518037206"/>
      <w:r w:rsidRPr="007E5362">
        <w:rPr>
          <w:szCs w:val="22"/>
          <w:lang w:val="en-CA"/>
        </w:rPr>
        <w:t>H. Yang, S. Liu and K. Zhang, “</w:t>
      </w:r>
      <w:r w:rsidR="00557F5C" w:rsidRPr="00557F5C">
        <w:rPr>
          <w:szCs w:val="22"/>
          <w:lang w:val="en-CA"/>
        </w:rPr>
        <w:t>Description of Core Experiment 4 (CE4): Inter prediction and motion vector coding</w:t>
      </w:r>
      <w:r w:rsidRPr="007E5362">
        <w:rPr>
          <w:szCs w:val="22"/>
          <w:lang w:val="en-CA"/>
        </w:rPr>
        <w:t>“ JVET, doc JVET-</w:t>
      </w:r>
      <w:r w:rsidR="00557F5C">
        <w:rPr>
          <w:szCs w:val="22"/>
          <w:lang w:val="en-CA"/>
        </w:rPr>
        <w:t>K</w:t>
      </w:r>
      <w:r w:rsidRPr="007E5362">
        <w:rPr>
          <w:szCs w:val="22"/>
          <w:lang w:val="en-CA"/>
        </w:rPr>
        <w:t xml:space="preserve">1024, </w:t>
      </w:r>
      <w:r w:rsidR="00557F5C">
        <w:rPr>
          <w:szCs w:val="22"/>
          <w:lang w:val="en-CA"/>
        </w:rPr>
        <w:t>July</w:t>
      </w:r>
      <w:r w:rsidR="00557F5C" w:rsidRPr="007E5362">
        <w:rPr>
          <w:szCs w:val="22"/>
          <w:lang w:val="en-CA"/>
        </w:rPr>
        <w:t xml:space="preserve"> </w:t>
      </w:r>
      <w:r w:rsidRPr="007E5362">
        <w:rPr>
          <w:szCs w:val="22"/>
          <w:lang w:val="en-CA"/>
        </w:rPr>
        <w:t>2018.</w:t>
      </w:r>
      <w:bookmarkEnd w:id="113"/>
    </w:p>
    <w:p w14:paraId="166427B9" w14:textId="45193768" w:rsidR="00B214A4" w:rsidRPr="00C51966" w:rsidRDefault="00DB7DBC" w:rsidP="00DB7DBC">
      <w:pPr>
        <w:numPr>
          <w:ilvl w:val="0"/>
          <w:numId w:val="13"/>
        </w:numPr>
        <w:rPr>
          <w:szCs w:val="22"/>
        </w:rPr>
      </w:pPr>
      <w:r w:rsidRPr="00DB7DBC">
        <w:rPr>
          <w:szCs w:val="22"/>
          <w:lang w:val="en-CA"/>
        </w:rPr>
        <w:t>M. Park, M. W. Park, W. Choi, C. Kim (Samsung)</w:t>
      </w:r>
      <w:r>
        <w:rPr>
          <w:szCs w:val="22"/>
          <w:lang w:val="en-CA"/>
        </w:rPr>
        <w:t>, “</w:t>
      </w:r>
      <w:r w:rsidRPr="00DB7DBC">
        <w:rPr>
          <w:szCs w:val="22"/>
          <w:lang w:val="en-CA"/>
        </w:rPr>
        <w:t>CE4: Reference Picture Boundary Padding in JVET-J0025 (Test 4.5.3)</w:t>
      </w:r>
      <w:r>
        <w:rPr>
          <w:szCs w:val="22"/>
          <w:lang w:val="en-CA"/>
        </w:rPr>
        <w:t xml:space="preserve"> “, JVET-K0117, July 2018</w:t>
      </w:r>
    </w:p>
    <w:p w14:paraId="6C7B5DBF" w14:textId="0309D9E1" w:rsidR="00557F5C" w:rsidRDefault="00557F5C">
      <w:pPr>
        <w:numPr>
          <w:ilvl w:val="0"/>
          <w:numId w:val="13"/>
        </w:numPr>
        <w:rPr>
          <w:szCs w:val="22"/>
          <w:lang w:val="en-CA"/>
        </w:rPr>
      </w:pPr>
      <w:bookmarkStart w:id="114" w:name="_Ref525543571"/>
      <w:r w:rsidRPr="007E5362">
        <w:rPr>
          <w:szCs w:val="22"/>
          <w:lang w:val="de-DE"/>
        </w:rPr>
        <w:t xml:space="preserve">M. Albrecht, C. Bartnik, S. Bosse, J. Brandenburg, B. Bross, J. Erfurt, V. George, P. Haase, P. Helle, C. Helmrich, A. Henkel, T. Hinz, S. de Luxan Hernandez, S. Kaltenstadler, P. Keydel, H. Kirchhoffer, C. Lehmann, W.-Q. Lim, J. Ma, D. Maniry, D. Marpe, P. Merkle, T. Nguyen, J. Pfaff, J. Rasch, R. Rischke, C. Rudat, M. Schaefer, T. Schierl, H. Schwarz, M. Siekmann, R. Skupin, B. Stallenberger, J. Stegemann, K. Suehring, G. Tech, G. Venugopal, S. Walter, A. Wieckowski, T. Wiegand and M. Winken, “Description of SDR, HDR and 360° video coding technology proposal by Fraunhofer HHI,“ JVET, doc. </w:t>
      </w:r>
      <w:r>
        <w:rPr>
          <w:szCs w:val="22"/>
          <w:lang w:val="en-CA"/>
        </w:rPr>
        <w:t>JVET-J0014, April 2018</w:t>
      </w:r>
      <w:bookmarkEnd w:id="114"/>
    </w:p>
    <w:p w14:paraId="65220DFF" w14:textId="18980524" w:rsidR="00DB7DBC" w:rsidRDefault="00557F5C" w:rsidP="00DB7DBC">
      <w:pPr>
        <w:numPr>
          <w:ilvl w:val="0"/>
          <w:numId w:val="13"/>
        </w:numPr>
        <w:rPr>
          <w:szCs w:val="22"/>
          <w:lang w:val="en-CA"/>
        </w:rPr>
      </w:pPr>
      <w:bookmarkStart w:id="115" w:name="_Ref525543692"/>
      <w:r w:rsidRPr="00AB1AB5">
        <w:rPr>
          <w:szCs w:val="22"/>
          <w:lang w:val="en-CA"/>
        </w:rPr>
        <w:t xml:space="preserve">J. Brandenburg, R. Skupin, H. Schwarz, D. Marpe, T. Schierl, T. Wiegand, „CE4-5 related: Inter/Intra Boundary Padding“, JVET, doc. </w:t>
      </w:r>
      <w:r>
        <w:rPr>
          <w:szCs w:val="22"/>
          <w:lang w:val="en-CA"/>
        </w:rPr>
        <w:t>JVET-K0195, July 2018</w:t>
      </w:r>
      <w:bookmarkEnd w:id="115"/>
      <w:r w:rsidR="00DB7DBC" w:rsidRPr="00DB7DBC">
        <w:rPr>
          <w:szCs w:val="22"/>
          <w:lang w:val="en-CA"/>
        </w:rPr>
        <w:t xml:space="preserve"> </w:t>
      </w:r>
    </w:p>
    <w:p w14:paraId="29D04884" w14:textId="736F575C" w:rsidR="00557F5C" w:rsidRPr="00DB7DBC" w:rsidRDefault="00DB7DBC" w:rsidP="00DB7DBC">
      <w:pPr>
        <w:numPr>
          <w:ilvl w:val="0"/>
          <w:numId w:val="13"/>
        </w:numPr>
        <w:rPr>
          <w:szCs w:val="22"/>
          <w:lang w:val="en-CA"/>
        </w:rPr>
      </w:pPr>
      <w:r w:rsidRPr="00C51966">
        <w:rPr>
          <w:szCs w:val="22"/>
        </w:rPr>
        <w:t>Y. Zhang, Y. Han, C.-C. Chen, C.-H. Hung, W.-J. Chien and M. Karczewicz “CE4.5.2: Motion compensated boundary pixel padding“</w:t>
      </w:r>
      <w:r>
        <w:rPr>
          <w:szCs w:val="22"/>
        </w:rPr>
        <w:t xml:space="preserve"> JVET, doc JVET-K0363, July 2018</w:t>
      </w:r>
      <w:bookmarkStart w:id="116" w:name="_Ref525576343"/>
    </w:p>
    <w:p w14:paraId="4B9C9D28" w14:textId="5AC69CF0" w:rsidR="00641936" w:rsidRPr="00641936" w:rsidRDefault="00641936" w:rsidP="00641936">
      <w:pPr>
        <w:numPr>
          <w:ilvl w:val="0"/>
          <w:numId w:val="13"/>
        </w:numPr>
        <w:rPr>
          <w:szCs w:val="22"/>
          <w:lang w:val="en-CA"/>
        </w:rPr>
      </w:pPr>
      <w:bookmarkStart w:id="117" w:name="_Ref518046586"/>
      <w:bookmarkEnd w:id="116"/>
      <w:r w:rsidRPr="004E4516">
        <w:rPr>
          <w:szCs w:val="22"/>
          <w:lang w:val="en-CA"/>
        </w:rPr>
        <w:t>G. Bjøntegaard, “Calculation of average PSNR differences between RD-curves,” VCEG-M33, Austin, Mar. 2001.</w:t>
      </w:r>
      <w:bookmarkEnd w:id="117"/>
    </w:p>
    <w:p w14:paraId="237D3310" w14:textId="2E485C82" w:rsidR="0092171F" w:rsidRPr="00496A1A" w:rsidRDefault="0033650C" w:rsidP="0092171F">
      <w:pPr>
        <w:numPr>
          <w:ilvl w:val="0"/>
          <w:numId w:val="13"/>
        </w:numPr>
        <w:rPr>
          <w:szCs w:val="22"/>
          <w:lang w:val="en-CA"/>
        </w:rPr>
      </w:pPr>
      <w:bookmarkStart w:id="118" w:name="_Ref518046761"/>
      <w:r w:rsidRPr="00C51966">
        <w:rPr>
          <w:szCs w:val="22"/>
        </w:rPr>
        <w:t>F. Bossen</w:t>
      </w:r>
      <w:r>
        <w:rPr>
          <w:szCs w:val="22"/>
          <w:lang w:val="en-CA"/>
        </w:rPr>
        <w:t xml:space="preserve">, </w:t>
      </w:r>
      <w:r w:rsidR="0092171F" w:rsidRPr="0092171F">
        <w:rPr>
          <w:szCs w:val="22"/>
          <w:lang w:val="en-CA"/>
        </w:rPr>
        <w:t>J. Boyce, K. Suehring, X. Li and V. Seregin, “JVET common test conditions and software reference configurations,” JVET, doc. JVET-</w:t>
      </w:r>
      <w:r>
        <w:rPr>
          <w:szCs w:val="22"/>
          <w:lang w:val="en-CA"/>
        </w:rPr>
        <w:t>K</w:t>
      </w:r>
      <w:r w:rsidR="0092171F" w:rsidRPr="0092171F">
        <w:rPr>
          <w:szCs w:val="22"/>
          <w:lang w:val="en-CA"/>
        </w:rPr>
        <w:t xml:space="preserve">1010, </w:t>
      </w:r>
      <w:r>
        <w:rPr>
          <w:szCs w:val="22"/>
          <w:lang w:val="en-CA"/>
        </w:rPr>
        <w:t>July</w:t>
      </w:r>
      <w:r w:rsidR="0092171F" w:rsidRPr="0092171F">
        <w:rPr>
          <w:szCs w:val="22"/>
          <w:lang w:val="en-CA"/>
        </w:rPr>
        <w:t xml:space="preserve"> 2018.</w:t>
      </w:r>
      <w:bookmarkEnd w:id="11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EB54717" w14:textId="77777777" w:rsidR="00466EFA" w:rsidRPr="00F7287D" w:rsidRDefault="00466EFA" w:rsidP="00466EFA">
      <w:pPr>
        <w:rPr>
          <w:szCs w:val="22"/>
        </w:rPr>
      </w:pPr>
      <w:r>
        <w:rPr>
          <w:b/>
          <w:szCs w:val="22"/>
        </w:rPr>
        <w:t>Fraunhofer HHI</w:t>
      </w:r>
      <w:r w:rsidRPr="00F7287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69A7632" w:rsidR="007F1F8B" w:rsidRPr="006B582A" w:rsidRDefault="007F1F8B" w:rsidP="00466EFA">
      <w:pPr>
        <w:rPr>
          <w:szCs w:val="22"/>
        </w:rPr>
      </w:pPr>
    </w:p>
    <w:sectPr w:rsidR="007F1F8B" w:rsidRPr="006B582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DE0E3" w14:textId="77777777" w:rsidR="00F069D4" w:rsidRDefault="00F069D4">
      <w:r>
        <w:separator/>
      </w:r>
    </w:p>
  </w:endnote>
  <w:endnote w:type="continuationSeparator" w:id="0">
    <w:p w14:paraId="75EC22D9" w14:textId="77777777" w:rsidR="00F069D4" w:rsidRDefault="00F0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C9BFF9" w:rsidR="001A4433" w:rsidRPr="00C00DDE" w:rsidRDefault="001A443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9" w:author="Robert Skupin" w:date="2018-10-05T08:58:00Z">
      <w:r w:rsidR="00106B39">
        <w:rPr>
          <w:rStyle w:val="PageNumber"/>
          <w:noProof/>
        </w:rPr>
        <w:t>2018-10-05</w:t>
      </w:r>
    </w:ins>
    <w:del w:id="120" w:author="Robert Skupin" w:date="2018-10-04T11:47:00Z">
      <w:r w:rsidR="000D171E" w:rsidDel="00696674">
        <w:rPr>
          <w:rStyle w:val="PageNumber"/>
          <w:noProof/>
        </w:rPr>
        <w:delText>2018-09-25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D6B5F" w14:textId="77777777" w:rsidR="00F069D4" w:rsidRDefault="00F069D4">
      <w:r>
        <w:separator/>
      </w:r>
    </w:p>
  </w:footnote>
  <w:footnote w:type="continuationSeparator" w:id="0">
    <w:p w14:paraId="39DFB2DC" w14:textId="77777777" w:rsidR="00F069D4" w:rsidRDefault="00F069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E627D6"/>
    <w:multiLevelType w:val="hybridMultilevel"/>
    <w:tmpl w:val="1138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3E057D"/>
    <w:multiLevelType w:val="hybridMultilevel"/>
    <w:tmpl w:val="9C920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1406F1"/>
    <w:multiLevelType w:val="hybridMultilevel"/>
    <w:tmpl w:val="DEF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AB4B4F"/>
    <w:multiLevelType w:val="hybridMultilevel"/>
    <w:tmpl w:val="984C402A"/>
    <w:lvl w:ilvl="0" w:tplc="973684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10679E"/>
    <w:multiLevelType w:val="hybridMultilevel"/>
    <w:tmpl w:val="0BD2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55C"/>
    <w:multiLevelType w:val="hybridMultilevel"/>
    <w:tmpl w:val="F7F8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EED249B"/>
    <w:multiLevelType w:val="hybridMultilevel"/>
    <w:tmpl w:val="2E468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8"/>
  </w:num>
  <w:num w:numId="13">
    <w:abstractNumId w:val="12"/>
  </w:num>
  <w:num w:numId="14">
    <w:abstractNumId w:val="7"/>
  </w:num>
  <w:num w:numId="15">
    <w:abstractNumId w:val="5"/>
  </w:num>
  <w:num w:numId="16">
    <w:abstractNumId w:val="4"/>
  </w:num>
  <w:num w:numId="17">
    <w:abstractNumId w:val="16"/>
  </w:num>
  <w:num w:numId="18">
    <w:abstractNumId w:val="14"/>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F8"/>
    <w:rsid w:val="00016F4C"/>
    <w:rsid w:val="000269ED"/>
    <w:rsid w:val="000270AF"/>
    <w:rsid w:val="000308A3"/>
    <w:rsid w:val="00035BCA"/>
    <w:rsid w:val="000458BC"/>
    <w:rsid w:val="00045C41"/>
    <w:rsid w:val="00046C03"/>
    <w:rsid w:val="00065039"/>
    <w:rsid w:val="00067034"/>
    <w:rsid w:val="000732D4"/>
    <w:rsid w:val="0007614F"/>
    <w:rsid w:val="00081DF7"/>
    <w:rsid w:val="000B0C0F"/>
    <w:rsid w:val="000B1C6B"/>
    <w:rsid w:val="000B326B"/>
    <w:rsid w:val="000B4FF9"/>
    <w:rsid w:val="000B765D"/>
    <w:rsid w:val="000C09AC"/>
    <w:rsid w:val="000D07D4"/>
    <w:rsid w:val="000D171E"/>
    <w:rsid w:val="000D7499"/>
    <w:rsid w:val="000E00F3"/>
    <w:rsid w:val="000F158C"/>
    <w:rsid w:val="000F370B"/>
    <w:rsid w:val="00102D24"/>
    <w:rsid w:val="00102F3D"/>
    <w:rsid w:val="00106B39"/>
    <w:rsid w:val="00124E38"/>
    <w:rsid w:val="001256EF"/>
    <w:rsid w:val="0012580B"/>
    <w:rsid w:val="00131F90"/>
    <w:rsid w:val="0013458C"/>
    <w:rsid w:val="0013526E"/>
    <w:rsid w:val="00146152"/>
    <w:rsid w:val="00151A3D"/>
    <w:rsid w:val="001549CA"/>
    <w:rsid w:val="00155526"/>
    <w:rsid w:val="00160C63"/>
    <w:rsid w:val="00165545"/>
    <w:rsid w:val="00171371"/>
    <w:rsid w:val="00175A24"/>
    <w:rsid w:val="00177A31"/>
    <w:rsid w:val="00181CCD"/>
    <w:rsid w:val="00187E58"/>
    <w:rsid w:val="001A297E"/>
    <w:rsid w:val="001A368E"/>
    <w:rsid w:val="001A4433"/>
    <w:rsid w:val="001A58CB"/>
    <w:rsid w:val="001A7329"/>
    <w:rsid w:val="001A792F"/>
    <w:rsid w:val="001B4E28"/>
    <w:rsid w:val="001C0EB6"/>
    <w:rsid w:val="001C3525"/>
    <w:rsid w:val="001C3AFB"/>
    <w:rsid w:val="001D1BD2"/>
    <w:rsid w:val="001E0248"/>
    <w:rsid w:val="001E02BE"/>
    <w:rsid w:val="001E3B37"/>
    <w:rsid w:val="001F2594"/>
    <w:rsid w:val="001F658C"/>
    <w:rsid w:val="002055A6"/>
    <w:rsid w:val="00206460"/>
    <w:rsid w:val="002069B4"/>
    <w:rsid w:val="00207642"/>
    <w:rsid w:val="00207C75"/>
    <w:rsid w:val="00215DFC"/>
    <w:rsid w:val="00216477"/>
    <w:rsid w:val="002212DF"/>
    <w:rsid w:val="002224EB"/>
    <w:rsid w:val="00222CD4"/>
    <w:rsid w:val="00225016"/>
    <w:rsid w:val="002264A6"/>
    <w:rsid w:val="00227BA7"/>
    <w:rsid w:val="0023011C"/>
    <w:rsid w:val="00230155"/>
    <w:rsid w:val="002375C1"/>
    <w:rsid w:val="002400CB"/>
    <w:rsid w:val="0024747E"/>
    <w:rsid w:val="00263398"/>
    <w:rsid w:val="0026570F"/>
    <w:rsid w:val="00265A5E"/>
    <w:rsid w:val="00265C3E"/>
    <w:rsid w:val="00266F06"/>
    <w:rsid w:val="00274243"/>
    <w:rsid w:val="00275BCF"/>
    <w:rsid w:val="00290022"/>
    <w:rsid w:val="00291E36"/>
    <w:rsid w:val="00292257"/>
    <w:rsid w:val="0029749D"/>
    <w:rsid w:val="002A54E0"/>
    <w:rsid w:val="002B1595"/>
    <w:rsid w:val="002B191D"/>
    <w:rsid w:val="002B4219"/>
    <w:rsid w:val="002B71BE"/>
    <w:rsid w:val="002C7B24"/>
    <w:rsid w:val="002D0AF6"/>
    <w:rsid w:val="002D7162"/>
    <w:rsid w:val="002D740A"/>
    <w:rsid w:val="002E1703"/>
    <w:rsid w:val="002F0808"/>
    <w:rsid w:val="002F164D"/>
    <w:rsid w:val="002F18A8"/>
    <w:rsid w:val="002F1A0B"/>
    <w:rsid w:val="0030050F"/>
    <w:rsid w:val="003021BC"/>
    <w:rsid w:val="003054EC"/>
    <w:rsid w:val="00306206"/>
    <w:rsid w:val="00307371"/>
    <w:rsid w:val="00317D85"/>
    <w:rsid w:val="0032000B"/>
    <w:rsid w:val="00322687"/>
    <w:rsid w:val="00324957"/>
    <w:rsid w:val="00327C56"/>
    <w:rsid w:val="003315A1"/>
    <w:rsid w:val="0033517E"/>
    <w:rsid w:val="00335A03"/>
    <w:rsid w:val="0033650C"/>
    <w:rsid w:val="0033677C"/>
    <w:rsid w:val="003373EC"/>
    <w:rsid w:val="00342FF4"/>
    <w:rsid w:val="003440BA"/>
    <w:rsid w:val="00346148"/>
    <w:rsid w:val="003465AA"/>
    <w:rsid w:val="003669EA"/>
    <w:rsid w:val="003706CC"/>
    <w:rsid w:val="0037296B"/>
    <w:rsid w:val="003746B8"/>
    <w:rsid w:val="00374A74"/>
    <w:rsid w:val="00375E26"/>
    <w:rsid w:val="00377710"/>
    <w:rsid w:val="00391E05"/>
    <w:rsid w:val="00393A16"/>
    <w:rsid w:val="00395962"/>
    <w:rsid w:val="003A1FA6"/>
    <w:rsid w:val="003A2D8E"/>
    <w:rsid w:val="003A7CE6"/>
    <w:rsid w:val="003B1D7C"/>
    <w:rsid w:val="003B7873"/>
    <w:rsid w:val="003C05A6"/>
    <w:rsid w:val="003C20E4"/>
    <w:rsid w:val="003D6342"/>
    <w:rsid w:val="003D79E5"/>
    <w:rsid w:val="003E0C3C"/>
    <w:rsid w:val="003E6F90"/>
    <w:rsid w:val="003E73ED"/>
    <w:rsid w:val="003F5D0F"/>
    <w:rsid w:val="00402D59"/>
    <w:rsid w:val="004036C1"/>
    <w:rsid w:val="00412771"/>
    <w:rsid w:val="00414101"/>
    <w:rsid w:val="004219CF"/>
    <w:rsid w:val="004234F0"/>
    <w:rsid w:val="00433DDB"/>
    <w:rsid w:val="0043578C"/>
    <w:rsid w:val="00435A29"/>
    <w:rsid w:val="00437619"/>
    <w:rsid w:val="0044114D"/>
    <w:rsid w:val="004417E3"/>
    <w:rsid w:val="0044282D"/>
    <w:rsid w:val="004503C8"/>
    <w:rsid w:val="00465A1E"/>
    <w:rsid w:val="00466EFA"/>
    <w:rsid w:val="004730E5"/>
    <w:rsid w:val="00496A1A"/>
    <w:rsid w:val="00496CCF"/>
    <w:rsid w:val="004A2A63"/>
    <w:rsid w:val="004A69B1"/>
    <w:rsid w:val="004B210C"/>
    <w:rsid w:val="004B3F62"/>
    <w:rsid w:val="004B594C"/>
    <w:rsid w:val="004B726E"/>
    <w:rsid w:val="004C7AF6"/>
    <w:rsid w:val="004D405F"/>
    <w:rsid w:val="004E4516"/>
    <w:rsid w:val="004E4F4F"/>
    <w:rsid w:val="004E6789"/>
    <w:rsid w:val="004F1D54"/>
    <w:rsid w:val="004F61E3"/>
    <w:rsid w:val="005022C8"/>
    <w:rsid w:val="00502DCF"/>
    <w:rsid w:val="00502E10"/>
    <w:rsid w:val="005070F9"/>
    <w:rsid w:val="0051015C"/>
    <w:rsid w:val="005138C7"/>
    <w:rsid w:val="005152BC"/>
    <w:rsid w:val="00515CA6"/>
    <w:rsid w:val="00516CF1"/>
    <w:rsid w:val="00522313"/>
    <w:rsid w:val="00522483"/>
    <w:rsid w:val="0052303F"/>
    <w:rsid w:val="00526920"/>
    <w:rsid w:val="005306CD"/>
    <w:rsid w:val="00531AE9"/>
    <w:rsid w:val="0053327B"/>
    <w:rsid w:val="005363FB"/>
    <w:rsid w:val="005473A3"/>
    <w:rsid w:val="00550A66"/>
    <w:rsid w:val="005536F2"/>
    <w:rsid w:val="00557F5C"/>
    <w:rsid w:val="005651E1"/>
    <w:rsid w:val="00567EC7"/>
    <w:rsid w:val="00570013"/>
    <w:rsid w:val="00577CC4"/>
    <w:rsid w:val="005801A2"/>
    <w:rsid w:val="005952A5"/>
    <w:rsid w:val="00597446"/>
    <w:rsid w:val="005A33A1"/>
    <w:rsid w:val="005A77C6"/>
    <w:rsid w:val="005B0BA6"/>
    <w:rsid w:val="005B217D"/>
    <w:rsid w:val="005C1B07"/>
    <w:rsid w:val="005C385F"/>
    <w:rsid w:val="005D2D61"/>
    <w:rsid w:val="005D363C"/>
    <w:rsid w:val="005E1AC6"/>
    <w:rsid w:val="005E74F2"/>
    <w:rsid w:val="005F51A1"/>
    <w:rsid w:val="005F6F1B"/>
    <w:rsid w:val="006109FC"/>
    <w:rsid w:val="00615995"/>
    <w:rsid w:val="00616155"/>
    <w:rsid w:val="00620A8F"/>
    <w:rsid w:val="006219F8"/>
    <w:rsid w:val="00621BCE"/>
    <w:rsid w:val="00624B33"/>
    <w:rsid w:val="006270F3"/>
    <w:rsid w:val="0063041A"/>
    <w:rsid w:val="006304DB"/>
    <w:rsid w:val="00630AA2"/>
    <w:rsid w:val="00631A19"/>
    <w:rsid w:val="00631B28"/>
    <w:rsid w:val="00634ECC"/>
    <w:rsid w:val="00637777"/>
    <w:rsid w:val="00641936"/>
    <w:rsid w:val="00641F84"/>
    <w:rsid w:val="0064337C"/>
    <w:rsid w:val="00646707"/>
    <w:rsid w:val="00656A54"/>
    <w:rsid w:val="00657F7E"/>
    <w:rsid w:val="00662E58"/>
    <w:rsid w:val="006637F2"/>
    <w:rsid w:val="006642A5"/>
    <w:rsid w:val="00664DCF"/>
    <w:rsid w:val="00667B8C"/>
    <w:rsid w:val="00673653"/>
    <w:rsid w:val="00693A3B"/>
    <w:rsid w:val="00694274"/>
    <w:rsid w:val="00694988"/>
    <w:rsid w:val="006959A3"/>
    <w:rsid w:val="00696674"/>
    <w:rsid w:val="00697B50"/>
    <w:rsid w:val="006A71E6"/>
    <w:rsid w:val="006B582A"/>
    <w:rsid w:val="006B7A18"/>
    <w:rsid w:val="006C152A"/>
    <w:rsid w:val="006C31CA"/>
    <w:rsid w:val="006C39B2"/>
    <w:rsid w:val="006C3AFE"/>
    <w:rsid w:val="006C5630"/>
    <w:rsid w:val="006C5D39"/>
    <w:rsid w:val="006D5898"/>
    <w:rsid w:val="006D6D9B"/>
    <w:rsid w:val="006E2810"/>
    <w:rsid w:val="006E5417"/>
    <w:rsid w:val="006E7A4C"/>
    <w:rsid w:val="006F0794"/>
    <w:rsid w:val="006F29A4"/>
    <w:rsid w:val="006F4CA8"/>
    <w:rsid w:val="006F7210"/>
    <w:rsid w:val="00700796"/>
    <w:rsid w:val="007021E0"/>
    <w:rsid w:val="0070233A"/>
    <w:rsid w:val="007023DE"/>
    <w:rsid w:val="00712F60"/>
    <w:rsid w:val="00720E3B"/>
    <w:rsid w:val="00726611"/>
    <w:rsid w:val="00736029"/>
    <w:rsid w:val="0074393F"/>
    <w:rsid w:val="00743DC4"/>
    <w:rsid w:val="00744BB6"/>
    <w:rsid w:val="00745F6B"/>
    <w:rsid w:val="0074617E"/>
    <w:rsid w:val="00752B7A"/>
    <w:rsid w:val="0075585E"/>
    <w:rsid w:val="00770571"/>
    <w:rsid w:val="0077067C"/>
    <w:rsid w:val="0077095A"/>
    <w:rsid w:val="00770B12"/>
    <w:rsid w:val="00772A89"/>
    <w:rsid w:val="00773143"/>
    <w:rsid w:val="007768FF"/>
    <w:rsid w:val="0078113B"/>
    <w:rsid w:val="007824D3"/>
    <w:rsid w:val="0079366B"/>
    <w:rsid w:val="00796EE3"/>
    <w:rsid w:val="007A2C25"/>
    <w:rsid w:val="007A7D29"/>
    <w:rsid w:val="007B4AB8"/>
    <w:rsid w:val="007C3A49"/>
    <w:rsid w:val="007D1181"/>
    <w:rsid w:val="007D2545"/>
    <w:rsid w:val="007E01A3"/>
    <w:rsid w:val="007E39EA"/>
    <w:rsid w:val="007E5362"/>
    <w:rsid w:val="007E7B0B"/>
    <w:rsid w:val="007F1F8B"/>
    <w:rsid w:val="007F3FFF"/>
    <w:rsid w:val="007F51B2"/>
    <w:rsid w:val="007F67A1"/>
    <w:rsid w:val="008000D3"/>
    <w:rsid w:val="00801627"/>
    <w:rsid w:val="00811C05"/>
    <w:rsid w:val="008206C8"/>
    <w:rsid w:val="008311F8"/>
    <w:rsid w:val="00831AF4"/>
    <w:rsid w:val="00833381"/>
    <w:rsid w:val="0085115B"/>
    <w:rsid w:val="00853C5E"/>
    <w:rsid w:val="0086387C"/>
    <w:rsid w:val="00864A4A"/>
    <w:rsid w:val="00871B59"/>
    <w:rsid w:val="00871BA0"/>
    <w:rsid w:val="0087312C"/>
    <w:rsid w:val="00874A6C"/>
    <w:rsid w:val="00876C65"/>
    <w:rsid w:val="00876F81"/>
    <w:rsid w:val="008855D8"/>
    <w:rsid w:val="00893AB8"/>
    <w:rsid w:val="008A4B4C"/>
    <w:rsid w:val="008A718C"/>
    <w:rsid w:val="008C239F"/>
    <w:rsid w:val="008C7C01"/>
    <w:rsid w:val="008D7D44"/>
    <w:rsid w:val="008E1F70"/>
    <w:rsid w:val="008E480C"/>
    <w:rsid w:val="008F0578"/>
    <w:rsid w:val="00905633"/>
    <w:rsid w:val="00907757"/>
    <w:rsid w:val="009127AC"/>
    <w:rsid w:val="009212B0"/>
    <w:rsid w:val="0092171F"/>
    <w:rsid w:val="00921DDA"/>
    <w:rsid w:val="00921FA1"/>
    <w:rsid w:val="009234A5"/>
    <w:rsid w:val="0092758B"/>
    <w:rsid w:val="00930F93"/>
    <w:rsid w:val="00933453"/>
    <w:rsid w:val="009336F7"/>
    <w:rsid w:val="0093636C"/>
    <w:rsid w:val="009374A7"/>
    <w:rsid w:val="00944F6D"/>
    <w:rsid w:val="00950C65"/>
    <w:rsid w:val="00952F08"/>
    <w:rsid w:val="00955018"/>
    <w:rsid w:val="00955F6D"/>
    <w:rsid w:val="00960307"/>
    <w:rsid w:val="00977C16"/>
    <w:rsid w:val="0098551D"/>
    <w:rsid w:val="0099518F"/>
    <w:rsid w:val="009A523D"/>
    <w:rsid w:val="009B02A1"/>
    <w:rsid w:val="009B177A"/>
    <w:rsid w:val="009B17ED"/>
    <w:rsid w:val="009D6A13"/>
    <w:rsid w:val="009D7CE6"/>
    <w:rsid w:val="009F496B"/>
    <w:rsid w:val="009F6B9C"/>
    <w:rsid w:val="00A01439"/>
    <w:rsid w:val="00A02E61"/>
    <w:rsid w:val="00A05CFF"/>
    <w:rsid w:val="00A07029"/>
    <w:rsid w:val="00A1026C"/>
    <w:rsid w:val="00A13048"/>
    <w:rsid w:val="00A17C17"/>
    <w:rsid w:val="00A37485"/>
    <w:rsid w:val="00A44147"/>
    <w:rsid w:val="00A46843"/>
    <w:rsid w:val="00A53588"/>
    <w:rsid w:val="00A56B97"/>
    <w:rsid w:val="00A6093D"/>
    <w:rsid w:val="00A64693"/>
    <w:rsid w:val="00A763B9"/>
    <w:rsid w:val="00A767DC"/>
    <w:rsid w:val="00A76A6D"/>
    <w:rsid w:val="00A829A3"/>
    <w:rsid w:val="00A829C3"/>
    <w:rsid w:val="00A83253"/>
    <w:rsid w:val="00A852F1"/>
    <w:rsid w:val="00A85BFB"/>
    <w:rsid w:val="00A91165"/>
    <w:rsid w:val="00A9120E"/>
    <w:rsid w:val="00A936A0"/>
    <w:rsid w:val="00AA1997"/>
    <w:rsid w:val="00AA570D"/>
    <w:rsid w:val="00AA6E84"/>
    <w:rsid w:val="00AB1A1C"/>
    <w:rsid w:val="00AB1AB5"/>
    <w:rsid w:val="00AC23BB"/>
    <w:rsid w:val="00AC5169"/>
    <w:rsid w:val="00AD05A8"/>
    <w:rsid w:val="00AE341B"/>
    <w:rsid w:val="00AF48AD"/>
    <w:rsid w:val="00AF4F70"/>
    <w:rsid w:val="00B00FCD"/>
    <w:rsid w:val="00B01905"/>
    <w:rsid w:val="00B07CA7"/>
    <w:rsid w:val="00B1279A"/>
    <w:rsid w:val="00B16D10"/>
    <w:rsid w:val="00B214A4"/>
    <w:rsid w:val="00B22542"/>
    <w:rsid w:val="00B3125A"/>
    <w:rsid w:val="00B40366"/>
    <w:rsid w:val="00B4194A"/>
    <w:rsid w:val="00B437E8"/>
    <w:rsid w:val="00B5222E"/>
    <w:rsid w:val="00B53030"/>
    <w:rsid w:val="00B53179"/>
    <w:rsid w:val="00B57A23"/>
    <w:rsid w:val="00B600CD"/>
    <w:rsid w:val="00B61C96"/>
    <w:rsid w:val="00B67631"/>
    <w:rsid w:val="00B73A2A"/>
    <w:rsid w:val="00B75A51"/>
    <w:rsid w:val="00B827C6"/>
    <w:rsid w:val="00B94B06"/>
    <w:rsid w:val="00B94C28"/>
    <w:rsid w:val="00B95566"/>
    <w:rsid w:val="00B96334"/>
    <w:rsid w:val="00BC10BA"/>
    <w:rsid w:val="00BC5AFD"/>
    <w:rsid w:val="00BC60D9"/>
    <w:rsid w:val="00BD7231"/>
    <w:rsid w:val="00BF0029"/>
    <w:rsid w:val="00C00DDE"/>
    <w:rsid w:val="00C03A2C"/>
    <w:rsid w:val="00C04F43"/>
    <w:rsid w:val="00C0609D"/>
    <w:rsid w:val="00C115AB"/>
    <w:rsid w:val="00C12059"/>
    <w:rsid w:val="00C1681A"/>
    <w:rsid w:val="00C26CCB"/>
    <w:rsid w:val="00C30249"/>
    <w:rsid w:val="00C3465D"/>
    <w:rsid w:val="00C36EEB"/>
    <w:rsid w:val="00C3723B"/>
    <w:rsid w:val="00C41F07"/>
    <w:rsid w:val="00C42466"/>
    <w:rsid w:val="00C51966"/>
    <w:rsid w:val="00C5658C"/>
    <w:rsid w:val="00C606C9"/>
    <w:rsid w:val="00C63121"/>
    <w:rsid w:val="00C639D2"/>
    <w:rsid w:val="00C67519"/>
    <w:rsid w:val="00C80288"/>
    <w:rsid w:val="00C84003"/>
    <w:rsid w:val="00C86DA7"/>
    <w:rsid w:val="00C87620"/>
    <w:rsid w:val="00C90650"/>
    <w:rsid w:val="00C97D78"/>
    <w:rsid w:val="00CA7EB8"/>
    <w:rsid w:val="00CB01A2"/>
    <w:rsid w:val="00CC1194"/>
    <w:rsid w:val="00CC2AAE"/>
    <w:rsid w:val="00CC5A42"/>
    <w:rsid w:val="00CD05F2"/>
    <w:rsid w:val="00CD0EAB"/>
    <w:rsid w:val="00CD3F0B"/>
    <w:rsid w:val="00CD6F5B"/>
    <w:rsid w:val="00CD799D"/>
    <w:rsid w:val="00CE5E02"/>
    <w:rsid w:val="00CF3175"/>
    <w:rsid w:val="00CF34DB"/>
    <w:rsid w:val="00CF558F"/>
    <w:rsid w:val="00CF730E"/>
    <w:rsid w:val="00CF7497"/>
    <w:rsid w:val="00D010C0"/>
    <w:rsid w:val="00D073E2"/>
    <w:rsid w:val="00D378C1"/>
    <w:rsid w:val="00D446EC"/>
    <w:rsid w:val="00D516A2"/>
    <w:rsid w:val="00D51BF0"/>
    <w:rsid w:val="00D531DB"/>
    <w:rsid w:val="00D55942"/>
    <w:rsid w:val="00D67EC8"/>
    <w:rsid w:val="00D75732"/>
    <w:rsid w:val="00D75948"/>
    <w:rsid w:val="00D77AEA"/>
    <w:rsid w:val="00D807BF"/>
    <w:rsid w:val="00D8260D"/>
    <w:rsid w:val="00D82FCC"/>
    <w:rsid w:val="00D93332"/>
    <w:rsid w:val="00D97F48"/>
    <w:rsid w:val="00DA17FC"/>
    <w:rsid w:val="00DA60B6"/>
    <w:rsid w:val="00DA7887"/>
    <w:rsid w:val="00DB039C"/>
    <w:rsid w:val="00DB2C26"/>
    <w:rsid w:val="00DB7DBC"/>
    <w:rsid w:val="00DD02F4"/>
    <w:rsid w:val="00DD09F2"/>
    <w:rsid w:val="00DD4BB5"/>
    <w:rsid w:val="00DD6622"/>
    <w:rsid w:val="00DD7F71"/>
    <w:rsid w:val="00DE1C7C"/>
    <w:rsid w:val="00DE6B43"/>
    <w:rsid w:val="00DF1D40"/>
    <w:rsid w:val="00DF7AB2"/>
    <w:rsid w:val="00E0203F"/>
    <w:rsid w:val="00E11923"/>
    <w:rsid w:val="00E170A5"/>
    <w:rsid w:val="00E262D4"/>
    <w:rsid w:val="00E35DCE"/>
    <w:rsid w:val="00E36250"/>
    <w:rsid w:val="00E46155"/>
    <w:rsid w:val="00E478F2"/>
    <w:rsid w:val="00E47F2D"/>
    <w:rsid w:val="00E54511"/>
    <w:rsid w:val="00E6040A"/>
    <w:rsid w:val="00E61AD4"/>
    <w:rsid w:val="00E61DAC"/>
    <w:rsid w:val="00E70F7D"/>
    <w:rsid w:val="00E71411"/>
    <w:rsid w:val="00E72B80"/>
    <w:rsid w:val="00E75FE3"/>
    <w:rsid w:val="00E8275D"/>
    <w:rsid w:val="00E83F7E"/>
    <w:rsid w:val="00E86C4C"/>
    <w:rsid w:val="00E907A3"/>
    <w:rsid w:val="00E953D4"/>
    <w:rsid w:val="00EA2CA6"/>
    <w:rsid w:val="00EA4ADA"/>
    <w:rsid w:val="00EA5AE0"/>
    <w:rsid w:val="00EA5E78"/>
    <w:rsid w:val="00EA6A1D"/>
    <w:rsid w:val="00EB56E1"/>
    <w:rsid w:val="00EB7AB1"/>
    <w:rsid w:val="00EC2AA1"/>
    <w:rsid w:val="00EC7A9B"/>
    <w:rsid w:val="00EE7CD8"/>
    <w:rsid w:val="00EF48CC"/>
    <w:rsid w:val="00F00801"/>
    <w:rsid w:val="00F0175E"/>
    <w:rsid w:val="00F02E48"/>
    <w:rsid w:val="00F069D4"/>
    <w:rsid w:val="00F14F2E"/>
    <w:rsid w:val="00F21E4C"/>
    <w:rsid w:val="00F2488D"/>
    <w:rsid w:val="00F36300"/>
    <w:rsid w:val="00F43326"/>
    <w:rsid w:val="00F46DA7"/>
    <w:rsid w:val="00F46F4C"/>
    <w:rsid w:val="00F56EE1"/>
    <w:rsid w:val="00F601A0"/>
    <w:rsid w:val="00F679F7"/>
    <w:rsid w:val="00F7119F"/>
    <w:rsid w:val="00F712E9"/>
    <w:rsid w:val="00F72177"/>
    <w:rsid w:val="00F72240"/>
    <w:rsid w:val="00F73032"/>
    <w:rsid w:val="00F80730"/>
    <w:rsid w:val="00F848FC"/>
    <w:rsid w:val="00F87BD1"/>
    <w:rsid w:val="00F906F6"/>
    <w:rsid w:val="00F9282A"/>
    <w:rsid w:val="00F96BAD"/>
    <w:rsid w:val="00FA139D"/>
    <w:rsid w:val="00FA4581"/>
    <w:rsid w:val="00FB0E84"/>
    <w:rsid w:val="00FB551D"/>
    <w:rsid w:val="00FC2405"/>
    <w:rsid w:val="00FC76B1"/>
    <w:rsid w:val="00FD01C2"/>
    <w:rsid w:val="00FE595C"/>
    <w:rsid w:val="00FF0CE3"/>
    <w:rsid w:val="00FF6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53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639D2"/>
    <w:rPr>
      <w:sz w:val="16"/>
      <w:szCs w:val="16"/>
    </w:rPr>
  </w:style>
  <w:style w:type="paragraph" w:styleId="CommentText">
    <w:name w:val="annotation text"/>
    <w:basedOn w:val="Normal"/>
    <w:link w:val="CommentTextChar"/>
    <w:rsid w:val="00C639D2"/>
    <w:rPr>
      <w:sz w:val="20"/>
    </w:rPr>
  </w:style>
  <w:style w:type="character" w:customStyle="1" w:styleId="CommentTextChar">
    <w:name w:val="Comment Text Char"/>
    <w:basedOn w:val="DefaultParagraphFont"/>
    <w:link w:val="CommentText"/>
    <w:rsid w:val="00C639D2"/>
  </w:style>
  <w:style w:type="paragraph" w:styleId="CommentSubject">
    <w:name w:val="annotation subject"/>
    <w:basedOn w:val="CommentText"/>
    <w:next w:val="CommentText"/>
    <w:link w:val="CommentSubjectChar"/>
    <w:rsid w:val="00C639D2"/>
    <w:rPr>
      <w:b/>
      <w:bCs/>
    </w:rPr>
  </w:style>
  <w:style w:type="character" w:customStyle="1" w:styleId="CommentSubjectChar">
    <w:name w:val="Comment Subject Char"/>
    <w:basedOn w:val="CommentTextChar"/>
    <w:link w:val="CommentSubject"/>
    <w:rsid w:val="00C639D2"/>
    <w:rPr>
      <w:b/>
      <w:bCs/>
    </w:rPr>
  </w:style>
  <w:style w:type="paragraph" w:styleId="ListParagraph">
    <w:name w:val="List Paragraph"/>
    <w:basedOn w:val="Normal"/>
    <w:uiPriority w:val="34"/>
    <w:qFormat/>
    <w:rsid w:val="000D17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7006">
      <w:bodyDiv w:val="1"/>
      <w:marLeft w:val="0"/>
      <w:marRight w:val="0"/>
      <w:marTop w:val="0"/>
      <w:marBottom w:val="0"/>
      <w:divBdr>
        <w:top w:val="none" w:sz="0" w:space="0" w:color="auto"/>
        <w:left w:val="none" w:sz="0" w:space="0" w:color="auto"/>
        <w:bottom w:val="none" w:sz="0" w:space="0" w:color="auto"/>
        <w:right w:val="none" w:sz="0" w:space="0" w:color="auto"/>
      </w:divBdr>
    </w:div>
    <w:div w:id="4987951">
      <w:bodyDiv w:val="1"/>
      <w:marLeft w:val="0"/>
      <w:marRight w:val="0"/>
      <w:marTop w:val="0"/>
      <w:marBottom w:val="0"/>
      <w:divBdr>
        <w:top w:val="none" w:sz="0" w:space="0" w:color="auto"/>
        <w:left w:val="none" w:sz="0" w:space="0" w:color="auto"/>
        <w:bottom w:val="none" w:sz="0" w:space="0" w:color="auto"/>
        <w:right w:val="none" w:sz="0" w:space="0" w:color="auto"/>
      </w:divBdr>
    </w:div>
    <w:div w:id="15427896">
      <w:bodyDiv w:val="1"/>
      <w:marLeft w:val="0"/>
      <w:marRight w:val="0"/>
      <w:marTop w:val="0"/>
      <w:marBottom w:val="0"/>
      <w:divBdr>
        <w:top w:val="none" w:sz="0" w:space="0" w:color="auto"/>
        <w:left w:val="none" w:sz="0" w:space="0" w:color="auto"/>
        <w:bottom w:val="none" w:sz="0" w:space="0" w:color="auto"/>
        <w:right w:val="none" w:sz="0" w:space="0" w:color="auto"/>
      </w:divBdr>
    </w:div>
    <w:div w:id="138888908">
      <w:bodyDiv w:val="1"/>
      <w:marLeft w:val="0"/>
      <w:marRight w:val="0"/>
      <w:marTop w:val="0"/>
      <w:marBottom w:val="0"/>
      <w:divBdr>
        <w:top w:val="none" w:sz="0" w:space="0" w:color="auto"/>
        <w:left w:val="none" w:sz="0" w:space="0" w:color="auto"/>
        <w:bottom w:val="none" w:sz="0" w:space="0" w:color="auto"/>
        <w:right w:val="none" w:sz="0" w:space="0" w:color="auto"/>
      </w:divBdr>
    </w:div>
    <w:div w:id="252016364">
      <w:bodyDiv w:val="1"/>
      <w:marLeft w:val="0"/>
      <w:marRight w:val="0"/>
      <w:marTop w:val="0"/>
      <w:marBottom w:val="0"/>
      <w:divBdr>
        <w:top w:val="none" w:sz="0" w:space="0" w:color="auto"/>
        <w:left w:val="none" w:sz="0" w:space="0" w:color="auto"/>
        <w:bottom w:val="none" w:sz="0" w:space="0" w:color="auto"/>
        <w:right w:val="none" w:sz="0" w:space="0" w:color="auto"/>
      </w:divBdr>
    </w:div>
    <w:div w:id="348722547">
      <w:bodyDiv w:val="1"/>
      <w:marLeft w:val="0"/>
      <w:marRight w:val="0"/>
      <w:marTop w:val="0"/>
      <w:marBottom w:val="0"/>
      <w:divBdr>
        <w:top w:val="none" w:sz="0" w:space="0" w:color="auto"/>
        <w:left w:val="none" w:sz="0" w:space="0" w:color="auto"/>
        <w:bottom w:val="none" w:sz="0" w:space="0" w:color="auto"/>
        <w:right w:val="none" w:sz="0" w:space="0" w:color="auto"/>
      </w:divBdr>
    </w:div>
    <w:div w:id="372509591">
      <w:bodyDiv w:val="1"/>
      <w:marLeft w:val="0"/>
      <w:marRight w:val="0"/>
      <w:marTop w:val="0"/>
      <w:marBottom w:val="0"/>
      <w:divBdr>
        <w:top w:val="none" w:sz="0" w:space="0" w:color="auto"/>
        <w:left w:val="none" w:sz="0" w:space="0" w:color="auto"/>
        <w:bottom w:val="none" w:sz="0" w:space="0" w:color="auto"/>
        <w:right w:val="none" w:sz="0" w:space="0" w:color="auto"/>
      </w:divBdr>
    </w:div>
    <w:div w:id="387151300">
      <w:bodyDiv w:val="1"/>
      <w:marLeft w:val="0"/>
      <w:marRight w:val="0"/>
      <w:marTop w:val="0"/>
      <w:marBottom w:val="0"/>
      <w:divBdr>
        <w:top w:val="none" w:sz="0" w:space="0" w:color="auto"/>
        <w:left w:val="none" w:sz="0" w:space="0" w:color="auto"/>
        <w:bottom w:val="none" w:sz="0" w:space="0" w:color="auto"/>
        <w:right w:val="none" w:sz="0" w:space="0" w:color="auto"/>
      </w:divBdr>
    </w:div>
    <w:div w:id="468744109">
      <w:bodyDiv w:val="1"/>
      <w:marLeft w:val="0"/>
      <w:marRight w:val="0"/>
      <w:marTop w:val="0"/>
      <w:marBottom w:val="0"/>
      <w:divBdr>
        <w:top w:val="none" w:sz="0" w:space="0" w:color="auto"/>
        <w:left w:val="none" w:sz="0" w:space="0" w:color="auto"/>
        <w:bottom w:val="none" w:sz="0" w:space="0" w:color="auto"/>
        <w:right w:val="none" w:sz="0" w:space="0" w:color="auto"/>
      </w:divBdr>
    </w:div>
    <w:div w:id="646864052">
      <w:bodyDiv w:val="1"/>
      <w:marLeft w:val="0"/>
      <w:marRight w:val="0"/>
      <w:marTop w:val="0"/>
      <w:marBottom w:val="0"/>
      <w:divBdr>
        <w:top w:val="none" w:sz="0" w:space="0" w:color="auto"/>
        <w:left w:val="none" w:sz="0" w:space="0" w:color="auto"/>
        <w:bottom w:val="none" w:sz="0" w:space="0" w:color="auto"/>
        <w:right w:val="none" w:sz="0" w:space="0" w:color="auto"/>
      </w:divBdr>
    </w:div>
    <w:div w:id="688336171">
      <w:bodyDiv w:val="1"/>
      <w:marLeft w:val="0"/>
      <w:marRight w:val="0"/>
      <w:marTop w:val="0"/>
      <w:marBottom w:val="0"/>
      <w:divBdr>
        <w:top w:val="none" w:sz="0" w:space="0" w:color="auto"/>
        <w:left w:val="none" w:sz="0" w:space="0" w:color="auto"/>
        <w:bottom w:val="none" w:sz="0" w:space="0" w:color="auto"/>
        <w:right w:val="none" w:sz="0" w:space="0" w:color="auto"/>
      </w:divBdr>
    </w:div>
    <w:div w:id="711922847">
      <w:bodyDiv w:val="1"/>
      <w:marLeft w:val="0"/>
      <w:marRight w:val="0"/>
      <w:marTop w:val="0"/>
      <w:marBottom w:val="0"/>
      <w:divBdr>
        <w:top w:val="none" w:sz="0" w:space="0" w:color="auto"/>
        <w:left w:val="none" w:sz="0" w:space="0" w:color="auto"/>
        <w:bottom w:val="none" w:sz="0" w:space="0" w:color="auto"/>
        <w:right w:val="none" w:sz="0" w:space="0" w:color="auto"/>
      </w:divBdr>
    </w:div>
    <w:div w:id="807626009">
      <w:bodyDiv w:val="1"/>
      <w:marLeft w:val="0"/>
      <w:marRight w:val="0"/>
      <w:marTop w:val="0"/>
      <w:marBottom w:val="0"/>
      <w:divBdr>
        <w:top w:val="none" w:sz="0" w:space="0" w:color="auto"/>
        <w:left w:val="none" w:sz="0" w:space="0" w:color="auto"/>
        <w:bottom w:val="none" w:sz="0" w:space="0" w:color="auto"/>
        <w:right w:val="none" w:sz="0" w:space="0" w:color="auto"/>
      </w:divBdr>
    </w:div>
    <w:div w:id="836187117">
      <w:bodyDiv w:val="1"/>
      <w:marLeft w:val="0"/>
      <w:marRight w:val="0"/>
      <w:marTop w:val="0"/>
      <w:marBottom w:val="0"/>
      <w:divBdr>
        <w:top w:val="none" w:sz="0" w:space="0" w:color="auto"/>
        <w:left w:val="none" w:sz="0" w:space="0" w:color="auto"/>
        <w:bottom w:val="none" w:sz="0" w:space="0" w:color="auto"/>
        <w:right w:val="none" w:sz="0" w:space="0" w:color="auto"/>
      </w:divBdr>
    </w:div>
    <w:div w:id="856773870">
      <w:bodyDiv w:val="1"/>
      <w:marLeft w:val="0"/>
      <w:marRight w:val="0"/>
      <w:marTop w:val="0"/>
      <w:marBottom w:val="0"/>
      <w:divBdr>
        <w:top w:val="none" w:sz="0" w:space="0" w:color="auto"/>
        <w:left w:val="none" w:sz="0" w:space="0" w:color="auto"/>
        <w:bottom w:val="none" w:sz="0" w:space="0" w:color="auto"/>
        <w:right w:val="none" w:sz="0" w:space="0" w:color="auto"/>
      </w:divBdr>
    </w:div>
    <w:div w:id="895161690">
      <w:bodyDiv w:val="1"/>
      <w:marLeft w:val="0"/>
      <w:marRight w:val="0"/>
      <w:marTop w:val="0"/>
      <w:marBottom w:val="0"/>
      <w:divBdr>
        <w:top w:val="none" w:sz="0" w:space="0" w:color="auto"/>
        <w:left w:val="none" w:sz="0" w:space="0" w:color="auto"/>
        <w:bottom w:val="none" w:sz="0" w:space="0" w:color="auto"/>
        <w:right w:val="none" w:sz="0" w:space="0" w:color="auto"/>
      </w:divBdr>
    </w:div>
    <w:div w:id="971137612">
      <w:bodyDiv w:val="1"/>
      <w:marLeft w:val="0"/>
      <w:marRight w:val="0"/>
      <w:marTop w:val="0"/>
      <w:marBottom w:val="0"/>
      <w:divBdr>
        <w:top w:val="none" w:sz="0" w:space="0" w:color="auto"/>
        <w:left w:val="none" w:sz="0" w:space="0" w:color="auto"/>
        <w:bottom w:val="none" w:sz="0" w:space="0" w:color="auto"/>
        <w:right w:val="none" w:sz="0" w:space="0" w:color="auto"/>
      </w:divBdr>
    </w:div>
    <w:div w:id="1045520725">
      <w:bodyDiv w:val="1"/>
      <w:marLeft w:val="0"/>
      <w:marRight w:val="0"/>
      <w:marTop w:val="0"/>
      <w:marBottom w:val="0"/>
      <w:divBdr>
        <w:top w:val="none" w:sz="0" w:space="0" w:color="auto"/>
        <w:left w:val="none" w:sz="0" w:space="0" w:color="auto"/>
        <w:bottom w:val="none" w:sz="0" w:space="0" w:color="auto"/>
        <w:right w:val="none" w:sz="0" w:space="0" w:color="auto"/>
      </w:divBdr>
    </w:div>
    <w:div w:id="1057822882">
      <w:bodyDiv w:val="1"/>
      <w:marLeft w:val="0"/>
      <w:marRight w:val="0"/>
      <w:marTop w:val="0"/>
      <w:marBottom w:val="0"/>
      <w:divBdr>
        <w:top w:val="none" w:sz="0" w:space="0" w:color="auto"/>
        <w:left w:val="none" w:sz="0" w:space="0" w:color="auto"/>
        <w:bottom w:val="none" w:sz="0" w:space="0" w:color="auto"/>
        <w:right w:val="none" w:sz="0" w:space="0" w:color="auto"/>
      </w:divBdr>
    </w:div>
    <w:div w:id="1300188380">
      <w:bodyDiv w:val="1"/>
      <w:marLeft w:val="0"/>
      <w:marRight w:val="0"/>
      <w:marTop w:val="0"/>
      <w:marBottom w:val="0"/>
      <w:divBdr>
        <w:top w:val="none" w:sz="0" w:space="0" w:color="auto"/>
        <w:left w:val="none" w:sz="0" w:space="0" w:color="auto"/>
        <w:bottom w:val="none" w:sz="0" w:space="0" w:color="auto"/>
        <w:right w:val="none" w:sz="0" w:space="0" w:color="auto"/>
      </w:divBdr>
    </w:div>
    <w:div w:id="1413316456">
      <w:bodyDiv w:val="1"/>
      <w:marLeft w:val="0"/>
      <w:marRight w:val="0"/>
      <w:marTop w:val="0"/>
      <w:marBottom w:val="0"/>
      <w:divBdr>
        <w:top w:val="none" w:sz="0" w:space="0" w:color="auto"/>
        <w:left w:val="none" w:sz="0" w:space="0" w:color="auto"/>
        <w:bottom w:val="none" w:sz="0" w:space="0" w:color="auto"/>
        <w:right w:val="none" w:sz="0" w:space="0" w:color="auto"/>
      </w:divBdr>
    </w:div>
    <w:div w:id="1419907143">
      <w:bodyDiv w:val="1"/>
      <w:marLeft w:val="0"/>
      <w:marRight w:val="0"/>
      <w:marTop w:val="0"/>
      <w:marBottom w:val="0"/>
      <w:divBdr>
        <w:top w:val="none" w:sz="0" w:space="0" w:color="auto"/>
        <w:left w:val="none" w:sz="0" w:space="0" w:color="auto"/>
        <w:bottom w:val="none" w:sz="0" w:space="0" w:color="auto"/>
        <w:right w:val="none" w:sz="0" w:space="0" w:color="auto"/>
      </w:divBdr>
    </w:div>
    <w:div w:id="1439134333">
      <w:bodyDiv w:val="1"/>
      <w:marLeft w:val="0"/>
      <w:marRight w:val="0"/>
      <w:marTop w:val="0"/>
      <w:marBottom w:val="0"/>
      <w:divBdr>
        <w:top w:val="none" w:sz="0" w:space="0" w:color="auto"/>
        <w:left w:val="none" w:sz="0" w:space="0" w:color="auto"/>
        <w:bottom w:val="none" w:sz="0" w:space="0" w:color="auto"/>
        <w:right w:val="none" w:sz="0" w:space="0" w:color="auto"/>
      </w:divBdr>
    </w:div>
    <w:div w:id="1440562289">
      <w:bodyDiv w:val="1"/>
      <w:marLeft w:val="0"/>
      <w:marRight w:val="0"/>
      <w:marTop w:val="0"/>
      <w:marBottom w:val="0"/>
      <w:divBdr>
        <w:top w:val="none" w:sz="0" w:space="0" w:color="auto"/>
        <w:left w:val="none" w:sz="0" w:space="0" w:color="auto"/>
        <w:bottom w:val="none" w:sz="0" w:space="0" w:color="auto"/>
        <w:right w:val="none" w:sz="0" w:space="0" w:color="auto"/>
      </w:divBdr>
    </w:div>
    <w:div w:id="1499466997">
      <w:bodyDiv w:val="1"/>
      <w:marLeft w:val="0"/>
      <w:marRight w:val="0"/>
      <w:marTop w:val="0"/>
      <w:marBottom w:val="0"/>
      <w:divBdr>
        <w:top w:val="none" w:sz="0" w:space="0" w:color="auto"/>
        <w:left w:val="none" w:sz="0" w:space="0" w:color="auto"/>
        <w:bottom w:val="none" w:sz="0" w:space="0" w:color="auto"/>
        <w:right w:val="none" w:sz="0" w:space="0" w:color="auto"/>
      </w:divBdr>
    </w:div>
    <w:div w:id="1664314793">
      <w:bodyDiv w:val="1"/>
      <w:marLeft w:val="0"/>
      <w:marRight w:val="0"/>
      <w:marTop w:val="0"/>
      <w:marBottom w:val="0"/>
      <w:divBdr>
        <w:top w:val="none" w:sz="0" w:space="0" w:color="auto"/>
        <w:left w:val="none" w:sz="0" w:space="0" w:color="auto"/>
        <w:bottom w:val="none" w:sz="0" w:space="0" w:color="auto"/>
        <w:right w:val="none" w:sz="0" w:space="0" w:color="auto"/>
      </w:divBdr>
    </w:div>
    <w:div w:id="1692296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06848">
      <w:bodyDiv w:val="1"/>
      <w:marLeft w:val="0"/>
      <w:marRight w:val="0"/>
      <w:marTop w:val="0"/>
      <w:marBottom w:val="0"/>
      <w:divBdr>
        <w:top w:val="none" w:sz="0" w:space="0" w:color="auto"/>
        <w:left w:val="none" w:sz="0" w:space="0" w:color="auto"/>
        <w:bottom w:val="none" w:sz="0" w:space="0" w:color="auto"/>
        <w:right w:val="none" w:sz="0" w:space="0" w:color="auto"/>
      </w:divBdr>
    </w:div>
    <w:div w:id="1720543782">
      <w:bodyDiv w:val="1"/>
      <w:marLeft w:val="0"/>
      <w:marRight w:val="0"/>
      <w:marTop w:val="0"/>
      <w:marBottom w:val="0"/>
      <w:divBdr>
        <w:top w:val="none" w:sz="0" w:space="0" w:color="auto"/>
        <w:left w:val="none" w:sz="0" w:space="0" w:color="auto"/>
        <w:bottom w:val="none" w:sz="0" w:space="0" w:color="auto"/>
        <w:right w:val="none" w:sz="0" w:space="0" w:color="auto"/>
      </w:divBdr>
    </w:div>
    <w:div w:id="1795978797">
      <w:bodyDiv w:val="1"/>
      <w:marLeft w:val="0"/>
      <w:marRight w:val="0"/>
      <w:marTop w:val="0"/>
      <w:marBottom w:val="0"/>
      <w:divBdr>
        <w:top w:val="none" w:sz="0" w:space="0" w:color="auto"/>
        <w:left w:val="none" w:sz="0" w:space="0" w:color="auto"/>
        <w:bottom w:val="none" w:sz="0" w:space="0" w:color="auto"/>
        <w:right w:val="none" w:sz="0" w:space="0" w:color="auto"/>
      </w:divBdr>
    </w:div>
    <w:div w:id="1859198838">
      <w:bodyDiv w:val="1"/>
      <w:marLeft w:val="0"/>
      <w:marRight w:val="0"/>
      <w:marTop w:val="0"/>
      <w:marBottom w:val="0"/>
      <w:divBdr>
        <w:top w:val="none" w:sz="0" w:space="0" w:color="auto"/>
        <w:left w:val="none" w:sz="0" w:space="0" w:color="auto"/>
        <w:bottom w:val="none" w:sz="0" w:space="0" w:color="auto"/>
        <w:right w:val="none" w:sz="0" w:space="0" w:color="auto"/>
      </w:divBdr>
    </w:div>
    <w:div w:id="1894076597">
      <w:bodyDiv w:val="1"/>
      <w:marLeft w:val="0"/>
      <w:marRight w:val="0"/>
      <w:marTop w:val="0"/>
      <w:marBottom w:val="0"/>
      <w:divBdr>
        <w:top w:val="none" w:sz="0" w:space="0" w:color="auto"/>
        <w:left w:val="none" w:sz="0" w:space="0" w:color="auto"/>
        <w:bottom w:val="none" w:sz="0" w:space="0" w:color="auto"/>
        <w:right w:val="none" w:sz="0" w:space="0" w:color="auto"/>
      </w:divBdr>
    </w:div>
    <w:div w:id="2049798195">
      <w:bodyDiv w:val="1"/>
      <w:marLeft w:val="0"/>
      <w:marRight w:val="0"/>
      <w:marTop w:val="0"/>
      <w:marBottom w:val="0"/>
      <w:divBdr>
        <w:top w:val="none" w:sz="0" w:space="0" w:color="auto"/>
        <w:left w:val="none" w:sz="0" w:space="0" w:color="auto"/>
        <w:bottom w:val="none" w:sz="0" w:space="0" w:color="auto"/>
        <w:right w:val="none" w:sz="0" w:space="0" w:color="auto"/>
      </w:divBdr>
    </w:div>
    <w:div w:id="208425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8CE8E-CEDB-EF40-8D74-FC2C60EC6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1617</Words>
  <Characters>9219</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5</cp:revision>
  <cp:lastPrinted>1900-01-01T07:59:18Z</cp:lastPrinted>
  <dcterms:created xsi:type="dcterms:W3CDTF">2018-10-04T03:44:00Z</dcterms:created>
  <dcterms:modified xsi:type="dcterms:W3CDTF">2018-10-05T00:58:00Z</dcterms:modified>
</cp:coreProperties>
</file>