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val="fr-FR" w:eastAsia="fr-F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group w14:anchorId="134EF45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fr-FR" w:eastAsia="fr-F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fr-FR" w:eastAsia="fr-F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7151E54A" w:rsidR="008A4B4C" w:rsidRPr="005B217D" w:rsidRDefault="00E61DAC" w:rsidP="0008139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81398" w:rsidRPr="00523791">
              <w:rPr>
                <w:lang w:val="en-CA"/>
              </w:rPr>
              <w:t>L</w:t>
            </w:r>
            <w:r w:rsidR="001B6AC7" w:rsidRPr="00523791">
              <w:rPr>
                <w:lang w:val="en-CA"/>
              </w:rPr>
              <w:t>0160</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71971DE9" w:rsidR="00E61DAC" w:rsidRPr="005B217D" w:rsidRDefault="00C25A04" w:rsidP="00B15F86">
            <w:pPr>
              <w:spacing w:before="60" w:after="60"/>
              <w:rPr>
                <w:b/>
                <w:szCs w:val="22"/>
                <w:lang w:val="en-CA"/>
              </w:rPr>
            </w:pPr>
            <w:r>
              <w:rPr>
                <w:b/>
                <w:szCs w:val="22"/>
                <w:lang w:val="en-CA"/>
              </w:rPr>
              <w:t xml:space="preserve">AHG14: Intra Refresh </w:t>
            </w:r>
            <w:r w:rsidR="001B6AC7">
              <w:rPr>
                <w:b/>
                <w:szCs w:val="22"/>
                <w:lang w:val="en-CA"/>
              </w:rPr>
              <w:t xml:space="preserve">Test conditions and </w:t>
            </w:r>
            <w:r>
              <w:rPr>
                <w:b/>
                <w:szCs w:val="22"/>
                <w:lang w:val="en-CA"/>
              </w:rPr>
              <w:t>Anchor</w:t>
            </w:r>
            <w:r w:rsidR="001B6AC7">
              <w:rPr>
                <w:b/>
                <w:szCs w:val="22"/>
                <w:lang w:val="en-CA"/>
              </w:rPr>
              <w:t>s generation</w:t>
            </w:r>
            <w:r>
              <w:rPr>
                <w:b/>
                <w:szCs w:val="22"/>
                <w:lang w:val="en-CA"/>
              </w:rPr>
              <w:t xml:space="preserve"> Propos</w:t>
            </w:r>
            <w:r w:rsidR="00B15F86">
              <w:rPr>
                <w:b/>
                <w:szCs w:val="22"/>
                <w:lang w:val="en-CA"/>
              </w:rPr>
              <w:t>al</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1007CAEB" w:rsidR="00E61DAC" w:rsidRPr="005B217D" w:rsidRDefault="0013458C" w:rsidP="00C25A04">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1DFA84E5" w:rsidR="00E61DAC" w:rsidRPr="005B217D" w:rsidRDefault="00C25A04" w:rsidP="005E1AC6">
            <w:pPr>
              <w:spacing w:before="60" w:after="60"/>
              <w:rPr>
                <w:szCs w:val="22"/>
                <w:lang w:val="en-CA"/>
              </w:rPr>
            </w:pPr>
            <w:r>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39F4F1A9" w:rsidR="00E61DAC" w:rsidRPr="00C25A04" w:rsidRDefault="00C25A04">
            <w:pPr>
              <w:spacing w:before="60" w:after="60"/>
              <w:rPr>
                <w:szCs w:val="22"/>
                <w:lang w:val="fr-FR"/>
              </w:rPr>
            </w:pPr>
            <w:r w:rsidRPr="00F82149">
              <w:rPr>
                <w:szCs w:val="22"/>
                <w:lang w:val="fr-FR"/>
              </w:rPr>
              <w:t xml:space="preserve">Jean-Marc </w:t>
            </w:r>
            <w:proofErr w:type="spellStart"/>
            <w:r w:rsidRPr="00F82149">
              <w:rPr>
                <w:szCs w:val="22"/>
                <w:lang w:val="fr-FR"/>
              </w:rPr>
              <w:t>Thiesse</w:t>
            </w:r>
            <w:proofErr w:type="spellEnd"/>
            <w:r>
              <w:rPr>
                <w:szCs w:val="22"/>
                <w:lang w:val="fr-FR"/>
              </w:rPr>
              <w:t xml:space="preserve">, Didier Nicholson, David </w:t>
            </w:r>
            <w:proofErr w:type="spellStart"/>
            <w:r>
              <w:rPr>
                <w:szCs w:val="22"/>
                <w:lang w:val="fr-FR"/>
              </w:rPr>
              <w:t>Gommelet</w:t>
            </w:r>
            <w:proofErr w:type="spellEnd"/>
            <w:r w:rsidRPr="00F82149">
              <w:rPr>
                <w:szCs w:val="22"/>
                <w:lang w:val="fr-FR"/>
              </w:rPr>
              <w:br/>
              <w:t>VITEC</w:t>
            </w:r>
            <w:r w:rsidRPr="00F82149">
              <w:rPr>
                <w:szCs w:val="22"/>
                <w:lang w:val="fr-FR"/>
              </w:rPr>
              <w:br/>
              <w:t xml:space="preserve">99 rue Pierre </w:t>
            </w:r>
            <w:proofErr w:type="spellStart"/>
            <w:r w:rsidRPr="00F82149">
              <w:rPr>
                <w:szCs w:val="22"/>
                <w:lang w:val="fr-FR"/>
              </w:rPr>
              <w:t>Semard</w:t>
            </w:r>
            <w:proofErr w:type="spellEnd"/>
            <w:r w:rsidRPr="00F82149">
              <w:rPr>
                <w:szCs w:val="22"/>
                <w:lang w:val="fr-FR"/>
              </w:rPr>
              <w:br/>
              <w:t xml:space="preserve">92320 Chatillon, France </w:t>
            </w:r>
            <w:r w:rsidRPr="00F82149">
              <w:rPr>
                <w:szCs w:val="22"/>
                <w:lang w:val="fr-FR"/>
              </w:rPr>
              <w:br/>
            </w:r>
          </w:p>
        </w:tc>
        <w:tc>
          <w:tcPr>
            <w:tcW w:w="900" w:type="dxa"/>
          </w:tcPr>
          <w:p w14:paraId="0140ECA2" w14:textId="77777777" w:rsidR="00E61DAC" w:rsidRPr="005B217D" w:rsidRDefault="00E61DAC">
            <w:pPr>
              <w:spacing w:before="60" w:after="60"/>
              <w:rPr>
                <w:szCs w:val="22"/>
                <w:lang w:val="en-CA"/>
              </w:rPr>
            </w:pPr>
            <w:r w:rsidRPr="00C25A04">
              <w:rPr>
                <w:szCs w:val="22"/>
                <w:lang w:val="fr-FR"/>
              </w:rPr>
              <w:br/>
            </w:r>
            <w:r w:rsidRPr="005B217D">
              <w:rPr>
                <w:szCs w:val="22"/>
                <w:lang w:val="en-CA"/>
              </w:rPr>
              <w:t>Tel:</w:t>
            </w:r>
            <w:r w:rsidRPr="005B217D">
              <w:rPr>
                <w:szCs w:val="22"/>
                <w:lang w:val="en-CA"/>
              </w:rPr>
              <w:br/>
              <w:t>Email:</w:t>
            </w:r>
          </w:p>
        </w:tc>
        <w:tc>
          <w:tcPr>
            <w:tcW w:w="3168" w:type="dxa"/>
          </w:tcPr>
          <w:p w14:paraId="450BBA03" w14:textId="77777777" w:rsidR="00C25A04" w:rsidRDefault="00E61DAC" w:rsidP="00C25A04">
            <w:pPr>
              <w:spacing w:before="60" w:after="60"/>
              <w:rPr>
                <w:szCs w:val="22"/>
                <w:lang w:val="en-CA"/>
              </w:rPr>
            </w:pPr>
            <w:r w:rsidRPr="005B217D">
              <w:rPr>
                <w:szCs w:val="22"/>
                <w:lang w:val="en-CA"/>
              </w:rPr>
              <w:br/>
            </w:r>
            <w:r w:rsidR="00C25A04">
              <w:rPr>
                <w:szCs w:val="22"/>
                <w:lang w:val="en-CA"/>
              </w:rPr>
              <w:t>+33 1 46 73 06 06</w:t>
            </w:r>
            <w:r w:rsidR="00C25A04" w:rsidRPr="005B217D">
              <w:rPr>
                <w:szCs w:val="22"/>
                <w:lang w:val="en-CA"/>
              </w:rPr>
              <w:br/>
            </w:r>
            <w:r w:rsidR="00C25A04" w:rsidRPr="00F82149">
              <w:rPr>
                <w:szCs w:val="22"/>
                <w:lang w:val="en-CA"/>
              </w:rPr>
              <w:t>jean-marc.thiesse@vitec.com</w:t>
            </w:r>
          </w:p>
          <w:p w14:paraId="6A188A0B" w14:textId="77777777" w:rsidR="00E61DAC" w:rsidRDefault="005A4560" w:rsidP="00C25A04">
            <w:pPr>
              <w:spacing w:before="60" w:after="60"/>
              <w:rPr>
                <w:szCs w:val="22"/>
                <w:lang w:val="en-CA"/>
              </w:rPr>
            </w:pPr>
            <w:hyperlink r:id="rId11" w:history="1">
              <w:r w:rsidR="00C25A04" w:rsidRPr="000C5970">
                <w:rPr>
                  <w:szCs w:val="22"/>
                  <w:lang w:val="en-CA"/>
                </w:rPr>
                <w:t>didier.nicholson@vitec.com</w:t>
              </w:r>
            </w:hyperlink>
          </w:p>
          <w:p w14:paraId="32C2ABFD" w14:textId="097479FF" w:rsidR="00C25A04" w:rsidRPr="005B217D" w:rsidRDefault="00C25A04" w:rsidP="00C25A04">
            <w:pPr>
              <w:spacing w:before="60" w:after="60"/>
              <w:rPr>
                <w:szCs w:val="22"/>
                <w:lang w:val="en-CA"/>
              </w:rPr>
            </w:pPr>
            <w:r w:rsidRPr="00FF608F">
              <w:rPr>
                <w:szCs w:val="22"/>
                <w:lang w:val="en-CA"/>
              </w:rPr>
              <w:t>david.gommelet@vitec.com</w:t>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39B57FA6" w:rsidR="00E61DAC" w:rsidRPr="005B217D" w:rsidRDefault="00C25A04" w:rsidP="00C25A04">
            <w:pPr>
              <w:spacing w:before="60" w:after="60"/>
              <w:rPr>
                <w:szCs w:val="22"/>
                <w:lang w:val="en-CA"/>
              </w:rPr>
            </w:pPr>
            <w:r>
              <w:rPr>
                <w:szCs w:val="22"/>
                <w:lang w:val="en-CA"/>
              </w:rPr>
              <w:t>VITEC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Titre1"/>
        <w:numPr>
          <w:ilvl w:val="0"/>
          <w:numId w:val="0"/>
        </w:numPr>
        <w:ind w:left="432" w:hanging="432"/>
        <w:rPr>
          <w:lang w:val="en-CA"/>
        </w:rPr>
      </w:pPr>
      <w:r w:rsidRPr="005B217D">
        <w:rPr>
          <w:lang w:val="en-CA"/>
        </w:rPr>
        <w:t>Abstract</w:t>
      </w:r>
    </w:p>
    <w:p w14:paraId="2377A8F2" w14:textId="0DA5C364" w:rsidR="003E2C8C" w:rsidRDefault="003E2C8C" w:rsidP="006925A4">
      <w:pPr>
        <w:rPr>
          <w:lang w:val="en-CA"/>
        </w:rPr>
      </w:pPr>
      <w:r>
        <w:rPr>
          <w:lang w:val="en-CA"/>
        </w:rPr>
        <w:t>This contribution</w:t>
      </w:r>
      <w:r w:rsidR="003A79F6">
        <w:rPr>
          <w:lang w:val="en-CA"/>
        </w:rPr>
        <w:t xml:space="preserve"> proposes encoder only modifications as well as test conditions to be used as reference for studying Intra Refresh normative tool. This is an answer to the first mandates of the AHG14 on “Low-latency random access”. After describing the encoder modifications and the proposed test conditions, results are reported against a Low-Delay reference with a comparable Intra period. </w:t>
      </w:r>
      <w:r w:rsidR="00531789">
        <w:rPr>
          <w:lang w:val="en-CA"/>
        </w:rPr>
        <w:t>Significant objective loss</w:t>
      </w:r>
      <w:r w:rsidR="005B0F33">
        <w:rPr>
          <w:lang w:val="en-CA"/>
        </w:rPr>
        <w:t>es</w:t>
      </w:r>
      <w:r w:rsidR="00531789">
        <w:rPr>
          <w:lang w:val="en-CA"/>
        </w:rPr>
        <w:t xml:space="preserve"> </w:t>
      </w:r>
      <w:r w:rsidR="005B0F33">
        <w:rPr>
          <w:lang w:val="en-CA"/>
        </w:rPr>
        <w:t>are</w:t>
      </w:r>
      <w:r w:rsidR="00531789">
        <w:rPr>
          <w:lang w:val="en-CA"/>
        </w:rPr>
        <w:t xml:space="preserve"> reported</w:t>
      </w:r>
      <w:r w:rsidR="007F3F61">
        <w:rPr>
          <w:lang w:val="en-CA"/>
        </w:rPr>
        <w:t>.</w:t>
      </w:r>
    </w:p>
    <w:p w14:paraId="5E2F1001" w14:textId="5442F680" w:rsidR="003A79F6" w:rsidRPr="003E2C8C" w:rsidRDefault="003A79F6" w:rsidP="006925A4">
      <w:pPr>
        <w:rPr>
          <w:lang w:val="en-CA"/>
        </w:rPr>
      </w:pPr>
      <w:r>
        <w:rPr>
          <w:lang w:val="en-CA"/>
        </w:rPr>
        <w:t xml:space="preserve">Authors recommend to integrate the proposed </w:t>
      </w:r>
      <w:r w:rsidR="005B0F33">
        <w:rPr>
          <w:lang w:val="en-CA"/>
        </w:rPr>
        <w:t xml:space="preserve">encoder </w:t>
      </w:r>
      <w:r>
        <w:rPr>
          <w:lang w:val="en-CA"/>
        </w:rPr>
        <w:t>modification</w:t>
      </w:r>
      <w:r w:rsidR="00531789">
        <w:rPr>
          <w:lang w:val="en-CA"/>
        </w:rPr>
        <w:t>s</w:t>
      </w:r>
      <w:r>
        <w:rPr>
          <w:lang w:val="en-CA"/>
        </w:rPr>
        <w:t xml:space="preserve"> in next</w:t>
      </w:r>
      <w:r w:rsidR="00531789">
        <w:rPr>
          <w:lang w:val="en-CA"/>
        </w:rPr>
        <w:t xml:space="preserve"> VTM software and to use the test conditions for studying normative Intra Refresh tool.</w:t>
      </w:r>
    </w:p>
    <w:p w14:paraId="7D2AC1F0" w14:textId="59940B42" w:rsidR="00745F6B" w:rsidRPr="005B217D" w:rsidRDefault="00745F6B" w:rsidP="00E11923">
      <w:pPr>
        <w:pStyle w:val="Titre1"/>
        <w:rPr>
          <w:lang w:val="en-CA"/>
        </w:rPr>
      </w:pPr>
      <w:r w:rsidRPr="005B217D">
        <w:rPr>
          <w:lang w:val="en-CA"/>
        </w:rPr>
        <w:t xml:space="preserve">Introduction </w:t>
      </w:r>
    </w:p>
    <w:p w14:paraId="6FD791C4" w14:textId="78E45F48" w:rsidR="008060A0" w:rsidRDefault="00E43BD4" w:rsidP="009234A5">
      <w:pPr>
        <w:rPr>
          <w:szCs w:val="22"/>
          <w:lang w:val="en-CA"/>
        </w:rPr>
      </w:pPr>
      <w:r>
        <w:rPr>
          <w:szCs w:val="22"/>
          <w:lang w:val="en-CA"/>
        </w:rPr>
        <w:t>At the 11th JVET meeting, an improved Intra Refresh proposal was presented</w:t>
      </w:r>
      <w:r w:rsidR="00C114F0">
        <w:rPr>
          <w:szCs w:val="22"/>
          <w:lang w:val="en-CA"/>
        </w:rPr>
        <w:t>, as documented in JVE</w:t>
      </w:r>
      <w:r w:rsidR="00C114F0" w:rsidRPr="00C114F0">
        <w:rPr>
          <w:szCs w:val="22"/>
          <w:lang w:val="en-CA"/>
        </w:rPr>
        <w:t>T-K0212</w:t>
      </w:r>
      <w:r w:rsidR="00F15A4D">
        <w:rPr>
          <w:szCs w:val="22"/>
          <w:lang w:val="en-CA"/>
        </w:rPr>
        <w:t xml:space="preserve"> [1]</w:t>
      </w:r>
      <w:r w:rsidR="00C114F0">
        <w:rPr>
          <w:szCs w:val="22"/>
          <w:lang w:val="en-CA"/>
        </w:rPr>
        <w:t>. This contribution proposed</w:t>
      </w:r>
      <w:r w:rsidR="00C114F0" w:rsidRPr="00C114F0">
        <w:rPr>
          <w:szCs w:val="22"/>
          <w:lang w:val="en-CA"/>
        </w:rPr>
        <w:t xml:space="preserve"> a technique to improve the use of Cyclic Intra Refresh, a technique that is commonly used for real-time implementation of HEVC video encoders. Intra Refresh provides several desirable features, such as bit-rate smoothing, maintaining Intra data bit-rate under control, low delay and natural error resilience limiting temporal error propagation along frames. For video encoder’s manufacturers this feature is considered as mandatory for real-life applications.</w:t>
      </w:r>
      <w:r w:rsidR="00C114F0">
        <w:rPr>
          <w:szCs w:val="22"/>
          <w:lang w:val="en-CA"/>
        </w:rPr>
        <w:t xml:space="preserve"> </w:t>
      </w:r>
    </w:p>
    <w:p w14:paraId="24FD2FCE" w14:textId="7E1EBCB8" w:rsidR="00C114F0" w:rsidRDefault="005A2515" w:rsidP="009234A5">
      <w:pPr>
        <w:rPr>
          <w:szCs w:val="22"/>
          <w:lang w:val="en-CA"/>
        </w:rPr>
      </w:pPr>
      <w:r>
        <w:rPr>
          <w:szCs w:val="22"/>
          <w:lang w:val="en-CA"/>
        </w:rPr>
        <w:t xml:space="preserve">As </w:t>
      </w:r>
      <w:r w:rsidR="00C908DB">
        <w:rPr>
          <w:szCs w:val="22"/>
          <w:lang w:val="en-CA"/>
        </w:rPr>
        <w:t>stated</w:t>
      </w:r>
      <w:r w:rsidR="003E2C8C">
        <w:rPr>
          <w:szCs w:val="22"/>
          <w:lang w:val="en-CA"/>
        </w:rPr>
        <w:t xml:space="preserve"> in the AHG</w:t>
      </w:r>
      <w:r>
        <w:rPr>
          <w:szCs w:val="22"/>
          <w:lang w:val="en-CA"/>
        </w:rPr>
        <w:t xml:space="preserve">14 mandates, it is necessary to define relevant test conditions as well as anchors </w:t>
      </w:r>
      <w:r w:rsidR="00C114F0">
        <w:rPr>
          <w:szCs w:val="22"/>
          <w:lang w:val="en-CA"/>
        </w:rPr>
        <w:t xml:space="preserve">for handling related proposals. This document proposes Intra Refresh </w:t>
      </w:r>
      <w:r>
        <w:rPr>
          <w:szCs w:val="22"/>
          <w:lang w:val="en-CA"/>
        </w:rPr>
        <w:t xml:space="preserve">modifications at encoder level and </w:t>
      </w:r>
      <w:r w:rsidR="00C114F0">
        <w:rPr>
          <w:szCs w:val="22"/>
          <w:lang w:val="en-CA"/>
        </w:rPr>
        <w:t xml:space="preserve">dedicated test conditions, necessary to reflect how Intra Refresh </w:t>
      </w:r>
      <w:r w:rsidR="00C908DB">
        <w:rPr>
          <w:szCs w:val="22"/>
          <w:lang w:val="en-CA"/>
        </w:rPr>
        <w:t xml:space="preserve">would be </w:t>
      </w:r>
      <w:r w:rsidR="008060A0">
        <w:rPr>
          <w:szCs w:val="22"/>
          <w:lang w:val="en-CA"/>
        </w:rPr>
        <w:t xml:space="preserve">implanted by encoder manufacturer </w:t>
      </w:r>
      <w:r w:rsidR="00C908DB">
        <w:rPr>
          <w:szCs w:val="22"/>
          <w:lang w:val="en-CA"/>
        </w:rPr>
        <w:t xml:space="preserve">in a similar way as in </w:t>
      </w:r>
      <w:r w:rsidR="008060A0">
        <w:rPr>
          <w:szCs w:val="22"/>
          <w:lang w:val="en-CA"/>
        </w:rPr>
        <w:t>previous standards.</w:t>
      </w:r>
    </w:p>
    <w:p w14:paraId="7809E357" w14:textId="78355C53" w:rsidR="00B15F86" w:rsidRDefault="00B15F86" w:rsidP="00B15F86">
      <w:pPr>
        <w:pStyle w:val="Titre1"/>
        <w:rPr>
          <w:lang w:val="en-CA"/>
        </w:rPr>
      </w:pPr>
      <w:r>
        <w:rPr>
          <w:lang w:val="en-CA"/>
        </w:rPr>
        <w:t>Anchor generation proposal</w:t>
      </w:r>
    </w:p>
    <w:p w14:paraId="29D84417" w14:textId="31BD6D62" w:rsidR="00B15F86" w:rsidRDefault="00B15F86" w:rsidP="00B15F86">
      <w:pPr>
        <w:pStyle w:val="Titre2"/>
        <w:rPr>
          <w:lang w:val="en-CA"/>
        </w:rPr>
      </w:pPr>
      <w:r>
        <w:rPr>
          <w:lang w:val="en-CA"/>
        </w:rPr>
        <w:t>Proposed software modifications</w:t>
      </w:r>
    </w:p>
    <w:p w14:paraId="1F15FFA9" w14:textId="77777777" w:rsidR="00877155" w:rsidRDefault="00877155" w:rsidP="00877155">
      <w:pPr>
        <w:jc w:val="center"/>
        <w:rPr>
          <w:szCs w:val="22"/>
          <w:lang w:val="en-CA"/>
        </w:rPr>
      </w:pPr>
      <w:r>
        <w:rPr>
          <w:noProof/>
          <w:szCs w:val="22"/>
          <w:lang w:val="fr-FR" w:eastAsia="fr-FR"/>
        </w:rPr>
        <w:drawing>
          <wp:inline distT="0" distB="0" distL="0" distR="0" wp14:anchorId="05BDA6EB" wp14:editId="57B92F54">
            <wp:extent cx="5429250" cy="1047750"/>
            <wp:effectExtent l="0" t="0" r="0" b="0"/>
            <wp:docPr id="30" name="Imag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29250" cy="1047750"/>
                    </a:xfrm>
                    <a:prstGeom prst="rect">
                      <a:avLst/>
                    </a:prstGeom>
                    <a:noFill/>
                    <a:ln>
                      <a:noFill/>
                    </a:ln>
                    <a:effectLst/>
                  </pic:spPr>
                </pic:pic>
              </a:graphicData>
            </a:graphic>
          </wp:inline>
        </w:drawing>
      </w:r>
    </w:p>
    <w:p w14:paraId="29FDB962" w14:textId="77777777" w:rsidR="00877155" w:rsidRDefault="00877155" w:rsidP="00877155">
      <w:pPr>
        <w:jc w:val="center"/>
        <w:rPr>
          <w:szCs w:val="22"/>
          <w:lang w:val="en-CA"/>
        </w:rPr>
      </w:pPr>
      <w:r>
        <w:rPr>
          <w:szCs w:val="22"/>
          <w:lang w:val="en-CA"/>
        </w:rPr>
        <w:t>Figure 1: Intra Refresh principle.</w:t>
      </w:r>
    </w:p>
    <w:p w14:paraId="0CC83E6E" w14:textId="6FABB8CA" w:rsidR="00B15F86" w:rsidRDefault="00B15F86" w:rsidP="00B15F86">
      <w:pPr>
        <w:rPr>
          <w:lang w:val="en-CA"/>
        </w:rPr>
      </w:pPr>
      <w:r>
        <w:rPr>
          <w:lang w:val="en-CA"/>
        </w:rPr>
        <w:lastRenderedPageBreak/>
        <w:t xml:space="preserve">The software modifications </w:t>
      </w:r>
      <w:r w:rsidR="00877155">
        <w:rPr>
          <w:lang w:val="en-CA"/>
        </w:rPr>
        <w:t xml:space="preserve">to support Intra Refresh tool at the encoder-level in VTM software </w:t>
      </w:r>
      <w:r>
        <w:rPr>
          <w:lang w:val="en-CA"/>
        </w:rPr>
        <w:t>include:</w:t>
      </w:r>
    </w:p>
    <w:p w14:paraId="5B9A0386" w14:textId="3AA0E053" w:rsidR="00B15F86" w:rsidRDefault="00B15F86" w:rsidP="00762C58">
      <w:pPr>
        <w:pStyle w:val="Paragraphedeliste"/>
        <w:numPr>
          <w:ilvl w:val="0"/>
          <w:numId w:val="13"/>
        </w:numPr>
      </w:pPr>
      <w:r>
        <w:t>Intra prediction</w:t>
      </w:r>
      <w:r w:rsidR="0019662E">
        <w:t xml:space="preserve"> mode</w:t>
      </w:r>
      <w:r>
        <w:t xml:space="preserve"> forced on </w:t>
      </w:r>
      <w:r w:rsidR="0019662E">
        <w:t>coding unit</w:t>
      </w:r>
      <w:r w:rsidR="00762C58">
        <w:t xml:space="preserve"> </w:t>
      </w:r>
      <w:r w:rsidR="0019662E">
        <w:t>on</w:t>
      </w:r>
      <w:r w:rsidR="00762C58">
        <w:t xml:space="preserve"> column</w:t>
      </w:r>
      <w:r w:rsidR="0019662E">
        <w:t xml:space="preserve"> basis.</w:t>
      </w:r>
    </w:p>
    <w:p w14:paraId="3E860512" w14:textId="2B22F1FC" w:rsidR="00B15F86" w:rsidRDefault="0019662E" w:rsidP="00762C58">
      <w:pPr>
        <w:pStyle w:val="Paragraphedeliste"/>
        <w:numPr>
          <w:ilvl w:val="0"/>
          <w:numId w:val="13"/>
        </w:numPr>
      </w:pPr>
      <w:r>
        <w:t>Constrained Intra Prediction enabled to ensure reconstruction of Intra CU.</w:t>
      </w:r>
    </w:p>
    <w:p w14:paraId="250E5DB4" w14:textId="6732DC23" w:rsidR="00B15F86" w:rsidRDefault="00B15F86" w:rsidP="00762C58">
      <w:pPr>
        <w:pStyle w:val="Paragraphedeliste"/>
        <w:numPr>
          <w:ilvl w:val="0"/>
          <w:numId w:val="13"/>
        </w:numPr>
      </w:pPr>
      <w:r>
        <w:t xml:space="preserve">Motion vectors constrained to point within the </w:t>
      </w:r>
      <w:r w:rsidR="00877155">
        <w:t>Clean</w:t>
      </w:r>
      <w:r>
        <w:t xml:space="preserve"> area</w:t>
      </w:r>
      <w:r w:rsidR="0019662E">
        <w:t xml:space="preserve"> while taking into account an additional margin to avoid </w:t>
      </w:r>
      <w:r w:rsidR="008E5EAF">
        <w:t xml:space="preserve">motion compensation </w:t>
      </w:r>
      <w:r w:rsidR="0019662E">
        <w:t>filters error spreading (</w:t>
      </w:r>
      <w:r w:rsidR="00E755EF">
        <w:t xml:space="preserve">5 </w:t>
      </w:r>
      <w:r w:rsidR="0019662E">
        <w:t>pixels for instance).</w:t>
      </w:r>
    </w:p>
    <w:p w14:paraId="14631421" w14:textId="7945A857" w:rsidR="00762C58" w:rsidRDefault="00762C58" w:rsidP="00762C58">
      <w:pPr>
        <w:pStyle w:val="Paragraphedeliste"/>
        <w:numPr>
          <w:ilvl w:val="0"/>
          <w:numId w:val="13"/>
        </w:numPr>
      </w:pPr>
      <w:r>
        <w:t>Removing of former reference pictures when re-looping</w:t>
      </w:r>
      <w:r w:rsidR="0019662E">
        <w:t xml:space="preserve"> the Intra column.</w:t>
      </w:r>
    </w:p>
    <w:p w14:paraId="38D8861F" w14:textId="74C0AB43" w:rsidR="001773D4" w:rsidRDefault="00E755EF" w:rsidP="00B15F86">
      <w:pPr>
        <w:pStyle w:val="Paragraphedeliste"/>
        <w:numPr>
          <w:ilvl w:val="0"/>
          <w:numId w:val="13"/>
        </w:numPr>
      </w:pPr>
      <w:r>
        <w:t>Disabling of Adaptive Loop Filter at CTU level for CTU including Intra refresh pixels.</w:t>
      </w:r>
    </w:p>
    <w:p w14:paraId="673B13A9" w14:textId="270A6A0E" w:rsidR="001773D4" w:rsidRDefault="001773D4" w:rsidP="001773D4">
      <w:r>
        <w:t>The additional parameters added to the configuration file are as follows:</w:t>
      </w:r>
    </w:p>
    <w:p w14:paraId="606E1D39" w14:textId="77777777" w:rsidR="001773D4" w:rsidRDefault="001773D4" w:rsidP="001773D4">
      <w:r>
        <w:t>IntraRefreshType</w:t>
      </w:r>
      <w:r>
        <w:tab/>
      </w:r>
      <w:r>
        <w:tab/>
      </w:r>
      <w:r>
        <w:tab/>
        <w:t xml:space="preserve">  : 1</w:t>
      </w:r>
      <w:r>
        <w:tab/>
      </w:r>
      <w:r>
        <w:tab/>
      </w:r>
      <w:r>
        <w:tab/>
        <w:t># Intra Refresh type flag 0: disable, 1: classical, 2: improved</w:t>
      </w:r>
    </w:p>
    <w:p w14:paraId="7B6403F2" w14:textId="77777777" w:rsidR="001773D4" w:rsidRDefault="001773D4" w:rsidP="001773D4">
      <w:proofErr w:type="spellStart"/>
      <w:r>
        <w:t>IntraRefreshStart</w:t>
      </w:r>
      <w:proofErr w:type="spellEnd"/>
      <w:r>
        <w:tab/>
      </w:r>
      <w:r>
        <w:tab/>
      </w:r>
      <w:r>
        <w:tab/>
        <w:t xml:space="preserve">  : 0</w:t>
      </w:r>
      <w:r>
        <w:tab/>
      </w:r>
      <w:r>
        <w:tab/>
      </w:r>
      <w:r>
        <w:tab/>
        <w:t># Position of the first column of Intra refresh (in pixels)</w:t>
      </w:r>
    </w:p>
    <w:p w14:paraId="46F85EDD" w14:textId="77777777" w:rsidR="001773D4" w:rsidRDefault="001773D4" w:rsidP="001773D4">
      <w:proofErr w:type="spellStart"/>
      <w:r>
        <w:t>IntraRefreshDirection</w:t>
      </w:r>
      <w:proofErr w:type="spellEnd"/>
      <w:r>
        <w:tab/>
      </w:r>
      <w:r>
        <w:tab/>
        <w:t xml:space="preserve">  : 0</w:t>
      </w:r>
      <w:r>
        <w:tab/>
      </w:r>
      <w:r>
        <w:tab/>
      </w:r>
      <w:r>
        <w:tab/>
        <w:t># Direction of Intra Refresh 0: left to right, 1: right to left</w:t>
      </w:r>
    </w:p>
    <w:p w14:paraId="659E236F" w14:textId="053ECBD6" w:rsidR="001773D4" w:rsidRPr="00B15F86" w:rsidRDefault="001773D4" w:rsidP="001773D4">
      <w:proofErr w:type="spellStart"/>
      <w:r>
        <w:t>IntraRefreshPeriod</w:t>
      </w:r>
      <w:proofErr w:type="spellEnd"/>
      <w:r>
        <w:tab/>
      </w:r>
      <w:r>
        <w:tab/>
      </w:r>
      <w:r>
        <w:tab/>
        <w:t xml:space="preserve">  : 32</w:t>
      </w:r>
      <w:r>
        <w:tab/>
      </w:r>
      <w:r>
        <w:tab/>
        <w:t># Period of the Intra Refresh</w:t>
      </w:r>
    </w:p>
    <w:p w14:paraId="67A615CB" w14:textId="12651E9F" w:rsidR="00B15F86" w:rsidRDefault="00B15F86" w:rsidP="00B15F86">
      <w:pPr>
        <w:pStyle w:val="Titre2"/>
        <w:rPr>
          <w:lang w:val="en-CA"/>
        </w:rPr>
      </w:pPr>
      <w:r>
        <w:rPr>
          <w:lang w:val="en-CA"/>
        </w:rPr>
        <w:t>Proposed test conditions</w:t>
      </w:r>
    </w:p>
    <w:p w14:paraId="3327CD7A" w14:textId="31D5EBCF" w:rsidR="00991091" w:rsidRDefault="00991091" w:rsidP="008501E5">
      <w:r>
        <w:t>The Low Delay configuration file is used as a basis.</w:t>
      </w:r>
    </w:p>
    <w:p w14:paraId="4564B2A6" w14:textId="69D5AF12" w:rsidR="008501E5" w:rsidRDefault="008501E5" w:rsidP="008501E5">
      <w:r>
        <w:t>The period of Intra Refresh is set at 32 to match the random access Intra Period. The size of the column for Intra Refresh is then compu</w:t>
      </w:r>
      <w:r w:rsidR="00CB30BB">
        <w:t xml:space="preserve">ted automatically to match this. The sizes are reported in following table: </w:t>
      </w:r>
    </w:p>
    <w:p w14:paraId="45AA3E2C" w14:textId="77777777" w:rsidR="00E93D53" w:rsidRDefault="00E93D53" w:rsidP="008501E5"/>
    <w:tbl>
      <w:tblPr>
        <w:tblStyle w:val="Grilledutableau"/>
        <w:tblW w:w="0" w:type="auto"/>
        <w:jc w:val="center"/>
        <w:tblLook w:val="04A0" w:firstRow="1" w:lastRow="0" w:firstColumn="1" w:lastColumn="0" w:noHBand="0" w:noVBand="1"/>
      </w:tblPr>
      <w:tblGrid>
        <w:gridCol w:w="3557"/>
        <w:gridCol w:w="3557"/>
      </w:tblGrid>
      <w:tr w:rsidR="00CB30BB" w14:paraId="5D43351F" w14:textId="77777777" w:rsidTr="00991091">
        <w:trPr>
          <w:trHeight w:val="275"/>
          <w:jc w:val="center"/>
        </w:trPr>
        <w:tc>
          <w:tcPr>
            <w:tcW w:w="3557" w:type="dxa"/>
          </w:tcPr>
          <w:p w14:paraId="146848AA" w14:textId="6F805CAA" w:rsidR="00CB30BB" w:rsidRPr="005D0BD9" w:rsidRDefault="00CB30BB" w:rsidP="00991091">
            <w:pPr>
              <w:jc w:val="center"/>
              <w:rPr>
                <w:b/>
              </w:rPr>
            </w:pPr>
            <w:r w:rsidRPr="005D0BD9">
              <w:rPr>
                <w:b/>
              </w:rPr>
              <w:t>Resolution</w:t>
            </w:r>
          </w:p>
        </w:tc>
        <w:tc>
          <w:tcPr>
            <w:tcW w:w="3557" w:type="dxa"/>
          </w:tcPr>
          <w:p w14:paraId="7FB85288" w14:textId="486BED6D" w:rsidR="00CB30BB" w:rsidRPr="005D0BD9" w:rsidRDefault="00CB30BB" w:rsidP="00991091">
            <w:pPr>
              <w:jc w:val="center"/>
              <w:rPr>
                <w:b/>
              </w:rPr>
            </w:pPr>
            <w:r w:rsidRPr="005D0BD9">
              <w:rPr>
                <w:b/>
              </w:rPr>
              <w:t>Column Size</w:t>
            </w:r>
          </w:p>
        </w:tc>
      </w:tr>
      <w:tr w:rsidR="00CB30BB" w14:paraId="638B9354" w14:textId="77777777" w:rsidTr="00991091">
        <w:trPr>
          <w:trHeight w:val="275"/>
          <w:jc w:val="center"/>
        </w:trPr>
        <w:tc>
          <w:tcPr>
            <w:tcW w:w="3557" w:type="dxa"/>
          </w:tcPr>
          <w:p w14:paraId="7659E111" w14:textId="6C602925" w:rsidR="00CB30BB" w:rsidRDefault="00CB30BB" w:rsidP="00991091">
            <w:pPr>
              <w:jc w:val="center"/>
            </w:pPr>
            <w:r>
              <w:t>3840x2160p</w:t>
            </w:r>
          </w:p>
        </w:tc>
        <w:tc>
          <w:tcPr>
            <w:tcW w:w="3557" w:type="dxa"/>
          </w:tcPr>
          <w:p w14:paraId="711C3E36" w14:textId="39DFD3A1" w:rsidR="00CB30BB" w:rsidRDefault="00CB30BB" w:rsidP="00991091">
            <w:pPr>
              <w:jc w:val="center"/>
            </w:pPr>
            <w:r>
              <w:t>120</w:t>
            </w:r>
          </w:p>
        </w:tc>
      </w:tr>
      <w:tr w:rsidR="00CB30BB" w14:paraId="67D3EE5A" w14:textId="77777777" w:rsidTr="00991091">
        <w:trPr>
          <w:trHeight w:val="275"/>
          <w:jc w:val="center"/>
        </w:trPr>
        <w:tc>
          <w:tcPr>
            <w:tcW w:w="3557" w:type="dxa"/>
          </w:tcPr>
          <w:p w14:paraId="7C9FE523" w14:textId="401757C5" w:rsidR="00CB30BB" w:rsidRDefault="00CB30BB" w:rsidP="00991091">
            <w:pPr>
              <w:jc w:val="center"/>
            </w:pPr>
            <w:r>
              <w:t>1920x1080p</w:t>
            </w:r>
          </w:p>
        </w:tc>
        <w:tc>
          <w:tcPr>
            <w:tcW w:w="3557" w:type="dxa"/>
          </w:tcPr>
          <w:p w14:paraId="1D2677F0" w14:textId="2B12BC89" w:rsidR="00CB30BB" w:rsidRDefault="00CB30BB" w:rsidP="00991091">
            <w:pPr>
              <w:jc w:val="center"/>
            </w:pPr>
            <w:r>
              <w:t>64</w:t>
            </w:r>
          </w:p>
        </w:tc>
      </w:tr>
      <w:tr w:rsidR="00CB30BB" w14:paraId="3BC1306D" w14:textId="77777777" w:rsidTr="00991091">
        <w:trPr>
          <w:trHeight w:val="285"/>
          <w:jc w:val="center"/>
        </w:trPr>
        <w:tc>
          <w:tcPr>
            <w:tcW w:w="3557" w:type="dxa"/>
          </w:tcPr>
          <w:p w14:paraId="7C47C4E2" w14:textId="5A8EE6A0" w:rsidR="00CB30BB" w:rsidRDefault="00CB30BB" w:rsidP="00991091">
            <w:pPr>
              <w:jc w:val="center"/>
            </w:pPr>
            <w:r>
              <w:t>1280x720p</w:t>
            </w:r>
          </w:p>
        </w:tc>
        <w:tc>
          <w:tcPr>
            <w:tcW w:w="3557" w:type="dxa"/>
          </w:tcPr>
          <w:p w14:paraId="68590FD4" w14:textId="2E7BE455" w:rsidR="00CB30BB" w:rsidRDefault="00CB30BB" w:rsidP="00991091">
            <w:pPr>
              <w:jc w:val="center"/>
            </w:pPr>
            <w:r>
              <w:t>40</w:t>
            </w:r>
          </w:p>
        </w:tc>
      </w:tr>
      <w:tr w:rsidR="00CB30BB" w14:paraId="0EB40618" w14:textId="77777777" w:rsidTr="00991091">
        <w:trPr>
          <w:trHeight w:val="275"/>
          <w:jc w:val="center"/>
        </w:trPr>
        <w:tc>
          <w:tcPr>
            <w:tcW w:w="3557" w:type="dxa"/>
          </w:tcPr>
          <w:p w14:paraId="401F4793" w14:textId="37325B99" w:rsidR="00CB30BB" w:rsidRDefault="00CB30BB" w:rsidP="00991091">
            <w:pPr>
              <w:jc w:val="center"/>
            </w:pPr>
            <w:r>
              <w:t>832x480p</w:t>
            </w:r>
          </w:p>
        </w:tc>
        <w:tc>
          <w:tcPr>
            <w:tcW w:w="3557" w:type="dxa"/>
          </w:tcPr>
          <w:p w14:paraId="0B09B6BC" w14:textId="6F9BD848" w:rsidR="00CB30BB" w:rsidRDefault="00CB30BB" w:rsidP="00991091">
            <w:pPr>
              <w:jc w:val="center"/>
            </w:pPr>
            <w:r>
              <w:t>32</w:t>
            </w:r>
          </w:p>
        </w:tc>
      </w:tr>
      <w:tr w:rsidR="00CB30BB" w14:paraId="48549656" w14:textId="77777777" w:rsidTr="00991091">
        <w:trPr>
          <w:trHeight w:val="275"/>
          <w:jc w:val="center"/>
        </w:trPr>
        <w:tc>
          <w:tcPr>
            <w:tcW w:w="3557" w:type="dxa"/>
          </w:tcPr>
          <w:p w14:paraId="6A8E31BC" w14:textId="21F0BD66" w:rsidR="00CB30BB" w:rsidRDefault="00CB30BB" w:rsidP="00991091">
            <w:pPr>
              <w:jc w:val="center"/>
            </w:pPr>
            <w:r>
              <w:t>704x576p</w:t>
            </w:r>
          </w:p>
        </w:tc>
        <w:tc>
          <w:tcPr>
            <w:tcW w:w="3557" w:type="dxa"/>
          </w:tcPr>
          <w:p w14:paraId="6C16F8D3" w14:textId="00F07C32" w:rsidR="00CB30BB" w:rsidRDefault="00CB30BB" w:rsidP="00991091">
            <w:pPr>
              <w:jc w:val="center"/>
            </w:pPr>
            <w:r>
              <w:t>24</w:t>
            </w:r>
          </w:p>
        </w:tc>
      </w:tr>
      <w:tr w:rsidR="00CB30BB" w14:paraId="07515C79" w14:textId="77777777" w:rsidTr="00991091">
        <w:trPr>
          <w:trHeight w:val="275"/>
          <w:jc w:val="center"/>
        </w:trPr>
        <w:tc>
          <w:tcPr>
            <w:tcW w:w="3557" w:type="dxa"/>
          </w:tcPr>
          <w:p w14:paraId="14067FAF" w14:textId="2B9EAA1A" w:rsidR="00CB30BB" w:rsidRDefault="00CB30BB" w:rsidP="00991091">
            <w:pPr>
              <w:jc w:val="center"/>
            </w:pPr>
            <w:r>
              <w:t>416x240p</w:t>
            </w:r>
          </w:p>
        </w:tc>
        <w:tc>
          <w:tcPr>
            <w:tcW w:w="3557" w:type="dxa"/>
          </w:tcPr>
          <w:p w14:paraId="585D1DE9" w14:textId="24D927FD" w:rsidR="00CB30BB" w:rsidRDefault="00CB30BB" w:rsidP="00991091">
            <w:pPr>
              <w:jc w:val="center"/>
            </w:pPr>
            <w:r>
              <w:t>16</w:t>
            </w:r>
          </w:p>
        </w:tc>
      </w:tr>
    </w:tbl>
    <w:p w14:paraId="0B93B365" w14:textId="77777777" w:rsidR="00CB30BB" w:rsidRDefault="00CB30BB" w:rsidP="008501E5"/>
    <w:p w14:paraId="5F8ADB3C" w14:textId="50611A7A" w:rsidR="008501E5" w:rsidRDefault="008501E5" w:rsidP="008501E5">
      <w:r>
        <w:t>The GOP size is set to 1 with a QP offset of 1 in order to be close to an Intra Refresh scenario where the goal is to keep the same picture size along the sequence.</w:t>
      </w:r>
    </w:p>
    <w:p w14:paraId="7FE71092" w14:textId="0D0996C8" w:rsidR="00E755EF" w:rsidRDefault="008E5EAF" w:rsidP="00E755EF">
      <w:pPr>
        <w:pStyle w:val="Titre2"/>
        <w:rPr>
          <w:lang w:val="en-CA"/>
        </w:rPr>
      </w:pPr>
      <w:r>
        <w:rPr>
          <w:lang w:val="en-CA"/>
        </w:rPr>
        <w:t>On Column-</w:t>
      </w:r>
      <w:r w:rsidR="00E755EF">
        <w:rPr>
          <w:lang w:val="en-CA"/>
        </w:rPr>
        <w:t xml:space="preserve">based Intra </w:t>
      </w:r>
      <w:r>
        <w:rPr>
          <w:lang w:val="en-CA"/>
        </w:rPr>
        <w:t>R</w:t>
      </w:r>
      <w:r w:rsidR="00E755EF">
        <w:rPr>
          <w:lang w:val="en-CA"/>
        </w:rPr>
        <w:t>efresh</w:t>
      </w:r>
    </w:p>
    <w:p w14:paraId="3FF948C1" w14:textId="065C2EDE" w:rsidR="00E755EF" w:rsidRDefault="008E5EAF" w:rsidP="00AA65B5">
      <w:pPr>
        <w:rPr>
          <w:lang w:val="en-CA"/>
        </w:rPr>
      </w:pPr>
      <w:proofErr w:type="gramStart"/>
      <w:r>
        <w:rPr>
          <w:lang w:val="en-CA"/>
        </w:rPr>
        <w:t>This study focus on Column-based Intra Refresh which is actually the most widely used by professional encoders for former standards</w:t>
      </w:r>
      <w:r w:rsidR="00690C42">
        <w:rPr>
          <w:lang w:val="en-CA"/>
        </w:rPr>
        <w:t xml:space="preserve"> (HEVC, AVC, MPEG-2)</w:t>
      </w:r>
      <w:r>
        <w:rPr>
          <w:lang w:val="en-CA"/>
        </w:rPr>
        <w:t>.</w:t>
      </w:r>
      <w:proofErr w:type="gramEnd"/>
      <w:r w:rsidR="00D0084C">
        <w:rPr>
          <w:lang w:val="en-CA"/>
        </w:rPr>
        <w:t xml:space="preserve"> </w:t>
      </w:r>
      <w:r>
        <w:rPr>
          <w:lang w:val="en-CA"/>
        </w:rPr>
        <w:t xml:space="preserve">While Line-based or other pattern can be relevant for given applications, the authors would like to provide several input in favor of Column-based Intra Refresh to justify </w:t>
      </w:r>
      <w:proofErr w:type="gramStart"/>
      <w:r>
        <w:rPr>
          <w:lang w:val="en-CA"/>
        </w:rPr>
        <w:t>its</w:t>
      </w:r>
      <w:proofErr w:type="gramEnd"/>
      <w:r>
        <w:rPr>
          <w:lang w:val="en-CA"/>
        </w:rPr>
        <w:t xml:space="preserve"> used instead of Line-based refresh</w:t>
      </w:r>
      <w:r w:rsidR="00690C42">
        <w:rPr>
          <w:lang w:val="en-CA"/>
        </w:rPr>
        <w:t xml:space="preserve"> for this study</w:t>
      </w:r>
      <w:r>
        <w:rPr>
          <w:lang w:val="en-CA"/>
        </w:rPr>
        <w:t>:</w:t>
      </w:r>
    </w:p>
    <w:p w14:paraId="1E29478F" w14:textId="146A0275" w:rsidR="008E5EAF" w:rsidRPr="001447B1" w:rsidRDefault="008E5EAF" w:rsidP="00AA65B5">
      <w:pPr>
        <w:pStyle w:val="Textebrut"/>
        <w:jc w:val="both"/>
        <w:rPr>
          <w:rFonts w:ascii="Times New Roman" w:eastAsia="Times New Roman" w:hAnsi="Times New Roman" w:cs="Times New Roman"/>
          <w:szCs w:val="20"/>
          <w:lang w:val="en-CA"/>
        </w:rPr>
      </w:pPr>
      <w:r w:rsidRPr="001447B1">
        <w:rPr>
          <w:rFonts w:ascii="Times New Roman" w:eastAsia="Times New Roman" w:hAnsi="Times New Roman" w:cs="Times New Roman"/>
          <w:szCs w:val="20"/>
          <w:lang w:val="en-CA"/>
        </w:rPr>
        <w:t xml:space="preserve">- Column-based Intra Refresh allows to easily </w:t>
      </w:r>
      <w:proofErr w:type="gramStart"/>
      <w:r w:rsidRPr="001447B1">
        <w:rPr>
          <w:rFonts w:ascii="Times New Roman" w:eastAsia="Times New Roman" w:hAnsi="Times New Roman" w:cs="Times New Roman"/>
          <w:szCs w:val="20"/>
          <w:lang w:val="en-CA"/>
        </w:rPr>
        <w:t>regulate</w:t>
      </w:r>
      <w:proofErr w:type="gramEnd"/>
      <w:r w:rsidRPr="001447B1">
        <w:rPr>
          <w:rFonts w:ascii="Times New Roman" w:eastAsia="Times New Roman" w:hAnsi="Times New Roman" w:cs="Times New Roman"/>
          <w:szCs w:val="20"/>
          <w:lang w:val="en-CA"/>
        </w:rPr>
        <w:t xml:space="preserve"> bits consumption within a picture since the encoder is not directly encoding one full row in Intra so it has the time to react if the consumption is too high.</w:t>
      </w:r>
    </w:p>
    <w:p w14:paraId="30AAF9D7" w14:textId="30FD6F7F" w:rsidR="008E5EAF" w:rsidRPr="001447B1" w:rsidRDefault="008E5EAF" w:rsidP="00AA65B5">
      <w:pPr>
        <w:pStyle w:val="Textebrut"/>
        <w:jc w:val="both"/>
        <w:rPr>
          <w:rFonts w:ascii="Times New Roman" w:eastAsia="Times New Roman" w:hAnsi="Times New Roman" w:cs="Times New Roman"/>
          <w:szCs w:val="20"/>
          <w:lang w:val="en-CA"/>
        </w:rPr>
      </w:pPr>
      <w:r w:rsidRPr="001447B1">
        <w:rPr>
          <w:rFonts w:ascii="Times New Roman" w:eastAsia="Times New Roman" w:hAnsi="Times New Roman" w:cs="Times New Roman"/>
          <w:szCs w:val="20"/>
          <w:lang w:val="en-CA"/>
        </w:rPr>
        <w:t>- Line-based Intra refresh increases the minimal quantity of Intra the encoder can force so it reduces the coding efficiency. Since the goal is to get the better coding efficiency, by using row which match</w:t>
      </w:r>
      <w:r w:rsidR="00634246">
        <w:rPr>
          <w:rFonts w:ascii="Times New Roman" w:eastAsia="Times New Roman" w:hAnsi="Times New Roman" w:cs="Times New Roman"/>
          <w:szCs w:val="20"/>
          <w:lang w:val="en-CA"/>
        </w:rPr>
        <w:t>es</w:t>
      </w:r>
      <w:r w:rsidRPr="001447B1">
        <w:rPr>
          <w:rFonts w:ascii="Times New Roman" w:eastAsia="Times New Roman" w:hAnsi="Times New Roman" w:cs="Times New Roman"/>
          <w:szCs w:val="20"/>
          <w:lang w:val="en-CA"/>
        </w:rPr>
        <w:t xml:space="preserve"> a slice, it is necessary to do this at CTU level so 64x64 in HEVC and 128x128 in VVC. Thanks to the column-based pattern, </w:t>
      </w:r>
      <w:r w:rsidR="0055060B" w:rsidRPr="001447B1">
        <w:rPr>
          <w:rFonts w:ascii="Times New Roman" w:eastAsia="Times New Roman" w:hAnsi="Times New Roman" w:cs="Times New Roman"/>
          <w:szCs w:val="20"/>
          <w:lang w:val="en-CA"/>
        </w:rPr>
        <w:t xml:space="preserve">the size of the Intra area can be setup with </w:t>
      </w:r>
      <w:r w:rsidRPr="001447B1">
        <w:rPr>
          <w:rFonts w:ascii="Times New Roman" w:eastAsia="Times New Roman" w:hAnsi="Times New Roman" w:cs="Times New Roman"/>
          <w:szCs w:val="20"/>
          <w:lang w:val="en-CA"/>
        </w:rPr>
        <w:t xml:space="preserve">a </w:t>
      </w:r>
      <w:r w:rsidR="0055060B" w:rsidRPr="001447B1">
        <w:rPr>
          <w:rFonts w:ascii="Times New Roman" w:eastAsia="Times New Roman" w:hAnsi="Times New Roman" w:cs="Times New Roman"/>
          <w:szCs w:val="20"/>
          <w:lang w:val="en-CA"/>
        </w:rPr>
        <w:t xml:space="preserve">finer granularity </w:t>
      </w:r>
      <w:r w:rsidRPr="001447B1">
        <w:rPr>
          <w:rFonts w:ascii="Times New Roman" w:eastAsia="Times New Roman" w:hAnsi="Times New Roman" w:cs="Times New Roman"/>
          <w:szCs w:val="20"/>
          <w:lang w:val="en-CA"/>
        </w:rPr>
        <w:t xml:space="preserve">(down to 8x8 thanks to CU/PU properties). </w:t>
      </w:r>
      <w:r w:rsidR="0055060B" w:rsidRPr="001447B1">
        <w:rPr>
          <w:rFonts w:ascii="Times New Roman" w:eastAsia="Times New Roman" w:hAnsi="Times New Roman" w:cs="Times New Roman"/>
          <w:szCs w:val="20"/>
          <w:lang w:val="en-CA"/>
        </w:rPr>
        <w:t>I</w:t>
      </w:r>
      <w:r w:rsidRPr="001447B1">
        <w:rPr>
          <w:rFonts w:ascii="Times New Roman" w:eastAsia="Times New Roman" w:hAnsi="Times New Roman" w:cs="Times New Roman"/>
          <w:szCs w:val="20"/>
          <w:lang w:val="en-CA"/>
        </w:rPr>
        <w:t xml:space="preserve">n addition the width is longer than the height, this can lead to a lot of Intra pixels </w:t>
      </w:r>
      <w:r w:rsidR="0055060B" w:rsidRPr="001447B1">
        <w:rPr>
          <w:rFonts w:ascii="Times New Roman" w:eastAsia="Times New Roman" w:hAnsi="Times New Roman" w:cs="Times New Roman"/>
          <w:szCs w:val="20"/>
          <w:lang w:val="en-CA"/>
        </w:rPr>
        <w:t xml:space="preserve">with Line-based </w:t>
      </w:r>
      <w:r w:rsidRPr="001447B1">
        <w:rPr>
          <w:rFonts w:ascii="Times New Roman" w:eastAsia="Times New Roman" w:hAnsi="Times New Roman" w:cs="Times New Roman"/>
          <w:szCs w:val="20"/>
          <w:lang w:val="en-CA"/>
        </w:rPr>
        <w:t>and consequently a significant impact on coding efficiency.</w:t>
      </w:r>
    </w:p>
    <w:p w14:paraId="1DDCC03F" w14:textId="6F89DF1C" w:rsidR="00E755EF" w:rsidRDefault="008E5EAF" w:rsidP="00AA65B5">
      <w:pPr>
        <w:pStyle w:val="Textebrut"/>
        <w:jc w:val="both"/>
        <w:rPr>
          <w:rFonts w:ascii="Times New Roman" w:eastAsia="Times New Roman" w:hAnsi="Times New Roman" w:cs="Times New Roman"/>
          <w:szCs w:val="20"/>
          <w:lang w:val="en-CA"/>
        </w:rPr>
      </w:pPr>
      <w:r w:rsidRPr="001447B1">
        <w:rPr>
          <w:rFonts w:ascii="Times New Roman" w:eastAsia="Times New Roman" w:hAnsi="Times New Roman" w:cs="Times New Roman"/>
          <w:szCs w:val="20"/>
          <w:lang w:val="en-CA"/>
        </w:rPr>
        <w:lastRenderedPageBreak/>
        <w:t xml:space="preserve">- </w:t>
      </w:r>
      <w:r w:rsidR="003D36E8" w:rsidRPr="001447B1">
        <w:rPr>
          <w:rFonts w:ascii="Times New Roman" w:eastAsia="Times New Roman" w:hAnsi="Times New Roman" w:cs="Times New Roman"/>
          <w:szCs w:val="20"/>
          <w:lang w:val="en-CA"/>
        </w:rPr>
        <w:t>T</w:t>
      </w:r>
      <w:r w:rsidRPr="001447B1">
        <w:rPr>
          <w:rFonts w:ascii="Times New Roman" w:eastAsia="Times New Roman" w:hAnsi="Times New Roman" w:cs="Times New Roman"/>
          <w:szCs w:val="20"/>
          <w:lang w:val="en-CA"/>
        </w:rPr>
        <w:t>he camera mo</w:t>
      </w:r>
      <w:r w:rsidR="003D36E8" w:rsidRPr="001447B1">
        <w:rPr>
          <w:rFonts w:ascii="Times New Roman" w:eastAsia="Times New Roman" w:hAnsi="Times New Roman" w:cs="Times New Roman"/>
          <w:szCs w:val="20"/>
          <w:lang w:val="en-CA"/>
        </w:rPr>
        <w:t xml:space="preserve">tion is commonly </w:t>
      </w:r>
      <w:r w:rsidRPr="001447B1">
        <w:rPr>
          <w:rFonts w:ascii="Times New Roman" w:eastAsia="Times New Roman" w:hAnsi="Times New Roman" w:cs="Times New Roman"/>
          <w:szCs w:val="20"/>
          <w:lang w:val="en-CA"/>
        </w:rPr>
        <w:t>more horizontal so that it is easier to hide the Intra refresh pattern with column based solution.</w:t>
      </w:r>
    </w:p>
    <w:p w14:paraId="17412C89" w14:textId="77777777" w:rsidR="00CB5D83" w:rsidRPr="00CB5D83" w:rsidRDefault="00CB5D83" w:rsidP="00CB5D83">
      <w:pPr>
        <w:pStyle w:val="Textebrut"/>
        <w:rPr>
          <w:rFonts w:ascii="Times New Roman" w:eastAsia="Times New Roman" w:hAnsi="Times New Roman" w:cs="Times New Roman"/>
          <w:szCs w:val="20"/>
          <w:lang w:val="en-CA"/>
        </w:rPr>
      </w:pPr>
    </w:p>
    <w:p w14:paraId="148B373B" w14:textId="1EE3A09E" w:rsidR="004B3918" w:rsidRPr="004B3918" w:rsidRDefault="00B15F86" w:rsidP="00A61F76">
      <w:pPr>
        <w:pStyle w:val="Titre1"/>
        <w:rPr>
          <w:lang w:val="en-CA"/>
        </w:rPr>
      </w:pPr>
      <w:r>
        <w:rPr>
          <w:lang w:val="en-CA"/>
        </w:rPr>
        <w:t>Results</w:t>
      </w:r>
      <w:r w:rsidR="005E4CC1" w:rsidRPr="005E4CC1">
        <w:rPr>
          <w:lang w:val="en-CA"/>
        </w:rPr>
        <w:t xml:space="preserve"> </w:t>
      </w:r>
    </w:p>
    <w:p w14:paraId="1062E202" w14:textId="2CD5B708" w:rsidR="004B3918" w:rsidRDefault="004B3918" w:rsidP="00A61F76">
      <w:pPr>
        <w:rPr>
          <w:lang w:val="en-CA"/>
        </w:rPr>
      </w:pPr>
      <w:r>
        <w:rPr>
          <w:lang w:val="en-CA"/>
        </w:rPr>
        <w:t>In this section, the performances for the proposed Intra Refresh anchor are compared to a low-delay reference without Intra Refresh</w:t>
      </w:r>
      <w:r w:rsidR="00273371">
        <w:rPr>
          <w:lang w:val="en-CA"/>
        </w:rPr>
        <w:t xml:space="preserve"> which is </w:t>
      </w:r>
      <w:r w:rsidR="00E60D90">
        <w:rPr>
          <w:lang w:val="en-CA"/>
        </w:rPr>
        <w:t>encoded</w:t>
      </w:r>
      <w:r w:rsidR="00273371">
        <w:rPr>
          <w:lang w:val="en-CA"/>
        </w:rPr>
        <w:t xml:space="preserve"> with a same Intra period</w:t>
      </w:r>
      <w:r w:rsidR="00D61833">
        <w:rPr>
          <w:lang w:val="en-CA"/>
        </w:rPr>
        <w:t xml:space="preserve"> in order to have a fair comparison with the same amount of </w:t>
      </w:r>
      <w:r w:rsidR="00AD74C2">
        <w:rPr>
          <w:lang w:val="en-CA"/>
        </w:rPr>
        <w:t xml:space="preserve">forced </w:t>
      </w:r>
      <w:r w:rsidR="00D61833">
        <w:rPr>
          <w:lang w:val="en-CA"/>
        </w:rPr>
        <w:t>Intra</w:t>
      </w:r>
      <w:r w:rsidR="00AD74C2">
        <w:rPr>
          <w:lang w:val="en-CA"/>
        </w:rPr>
        <w:t xml:space="preserve"> blocks</w:t>
      </w:r>
      <w:r>
        <w:rPr>
          <w:lang w:val="en-CA"/>
        </w:rPr>
        <w:t>. Th</w:t>
      </w:r>
      <w:r w:rsidR="00273371">
        <w:rPr>
          <w:lang w:val="en-CA"/>
        </w:rPr>
        <w:t>e goal of th</w:t>
      </w:r>
      <w:r w:rsidR="00E60D90">
        <w:rPr>
          <w:lang w:val="en-CA"/>
        </w:rPr>
        <w:t xml:space="preserve">is comparison is to </w:t>
      </w:r>
      <w:r>
        <w:rPr>
          <w:lang w:val="en-CA"/>
        </w:rPr>
        <w:t xml:space="preserve">provide </w:t>
      </w:r>
      <w:r w:rsidR="001B6AC7">
        <w:rPr>
          <w:lang w:val="en-CA"/>
        </w:rPr>
        <w:t>input</w:t>
      </w:r>
      <w:r>
        <w:rPr>
          <w:lang w:val="en-CA"/>
        </w:rPr>
        <w:t xml:space="preserve"> information on the coding efficiency loss due to the u</w:t>
      </w:r>
      <w:r w:rsidR="00273371">
        <w:rPr>
          <w:lang w:val="en-CA"/>
        </w:rPr>
        <w:t>se of Intra Refresh technique.</w:t>
      </w:r>
      <w:r w:rsidR="009D6BC9">
        <w:rPr>
          <w:lang w:val="en-CA"/>
        </w:rPr>
        <w:t xml:space="preserve"> However, only the Intra Refresh encodings achieve the low-latency goal by allowin</w:t>
      </w:r>
      <w:bookmarkStart w:id="0" w:name="_GoBack"/>
      <w:bookmarkEnd w:id="0"/>
      <w:r w:rsidR="009D6BC9">
        <w:rPr>
          <w:lang w:val="en-CA"/>
        </w:rPr>
        <w:t xml:space="preserve">g </w:t>
      </w:r>
      <w:proofErr w:type="gramStart"/>
      <w:r w:rsidR="009D6BC9">
        <w:rPr>
          <w:lang w:val="en-CA"/>
        </w:rPr>
        <w:t>to maintain</w:t>
      </w:r>
      <w:proofErr w:type="gramEnd"/>
      <w:r w:rsidR="009D6BC9">
        <w:rPr>
          <w:lang w:val="en-CA"/>
        </w:rPr>
        <w:t xml:space="preserve"> a constant bits consumption by picture.</w:t>
      </w:r>
    </w:p>
    <w:p w14:paraId="777C0ABA" w14:textId="01C02054" w:rsidR="00A425D1" w:rsidRPr="00E67CCD" w:rsidRDefault="00105038" w:rsidP="00A61F76">
      <w:pPr>
        <w:rPr>
          <w:lang w:val="en-CA"/>
        </w:rPr>
      </w:pPr>
      <w:r w:rsidRPr="00E67CCD">
        <w:rPr>
          <w:lang w:val="en-CA"/>
        </w:rPr>
        <w:t xml:space="preserve">The following results were generated using the VVC software VTM v2.0.1 with the proposed </w:t>
      </w:r>
      <w:r w:rsidR="00D7558D" w:rsidRPr="00E67CCD">
        <w:rPr>
          <w:lang w:val="en-CA"/>
        </w:rPr>
        <w:t xml:space="preserve">test </w:t>
      </w:r>
      <w:r w:rsidRPr="00E67CCD">
        <w:rPr>
          <w:lang w:val="en-CA"/>
        </w:rPr>
        <w:t>conditions.</w:t>
      </w:r>
      <w:r w:rsidR="00E67CCD" w:rsidRPr="00E67CCD">
        <w:rPr>
          <w:lang w:val="en-CA"/>
        </w:rPr>
        <w:t xml:space="preserve"> </w:t>
      </w:r>
      <w:r w:rsidR="00D7558D" w:rsidRPr="00E67CCD">
        <w:rPr>
          <w:lang w:val="en-CA"/>
        </w:rPr>
        <w:t>A</w:t>
      </w:r>
      <w:r w:rsidRPr="00E67CCD">
        <w:rPr>
          <w:lang w:val="en-CA"/>
        </w:rPr>
        <w:t xml:space="preserve">s </w:t>
      </w:r>
      <w:r w:rsidR="00D7558D" w:rsidRPr="00E67CCD">
        <w:rPr>
          <w:lang w:val="en-CA"/>
        </w:rPr>
        <w:t>introduced</w:t>
      </w:r>
      <w:r w:rsidRPr="00E67CCD">
        <w:rPr>
          <w:lang w:val="en-CA"/>
        </w:rPr>
        <w:t xml:space="preserve"> previously, </w:t>
      </w:r>
      <w:r w:rsidR="00D7558D" w:rsidRPr="00E67CCD">
        <w:rPr>
          <w:lang w:val="en-CA"/>
        </w:rPr>
        <w:t xml:space="preserve">the proposed configuration consists to use the </w:t>
      </w:r>
      <w:r w:rsidR="00D7558D" w:rsidRPr="00E67CCD">
        <w:rPr>
          <w:i/>
          <w:lang w:val="en-CA"/>
        </w:rPr>
        <w:t>“</w:t>
      </w:r>
      <w:proofErr w:type="spellStart"/>
      <w:r w:rsidR="00D7558D" w:rsidRPr="00E67CCD">
        <w:rPr>
          <w:i/>
          <w:lang w:val="en-CA"/>
        </w:rPr>
        <w:t>encoder_lowdelay_vtm.cfg</w:t>
      </w:r>
      <w:proofErr w:type="spellEnd"/>
      <w:r w:rsidR="00E67CCD" w:rsidRPr="00E67CCD">
        <w:rPr>
          <w:i/>
          <w:lang w:val="en-CA"/>
        </w:rPr>
        <w:t>” configuration</w:t>
      </w:r>
      <w:r w:rsidR="00D7558D" w:rsidRPr="00E67CCD">
        <w:rPr>
          <w:lang w:val="en-CA"/>
        </w:rPr>
        <w:t xml:space="preserve"> with </w:t>
      </w:r>
      <w:r w:rsidR="00D7558D" w:rsidRPr="00E67CCD">
        <w:rPr>
          <w:i/>
          <w:lang w:val="en-CA"/>
        </w:rPr>
        <w:t>‘</w:t>
      </w:r>
      <w:proofErr w:type="spellStart"/>
      <w:r w:rsidR="00D7558D" w:rsidRPr="00E67CCD">
        <w:rPr>
          <w:i/>
          <w:lang w:val="en-CA"/>
        </w:rPr>
        <w:t>GOPSize</w:t>
      </w:r>
      <w:proofErr w:type="spellEnd"/>
      <w:r w:rsidR="00D7558D" w:rsidRPr="00E67CCD">
        <w:rPr>
          <w:i/>
          <w:lang w:val="en-CA"/>
        </w:rPr>
        <w:t>’</w:t>
      </w:r>
      <w:r w:rsidR="00D7558D" w:rsidRPr="00E67CCD">
        <w:rPr>
          <w:lang w:val="en-CA"/>
        </w:rPr>
        <w:t xml:space="preserve"> set to 1. The only reference B frame has a </w:t>
      </w:r>
      <w:r w:rsidR="00D7558D" w:rsidRPr="00E67CCD">
        <w:rPr>
          <w:i/>
          <w:lang w:val="en-CA"/>
        </w:rPr>
        <w:t>‘</w:t>
      </w:r>
      <w:proofErr w:type="spellStart"/>
      <w:r w:rsidR="00D7558D" w:rsidRPr="00E67CCD">
        <w:rPr>
          <w:i/>
          <w:lang w:val="en-CA"/>
        </w:rPr>
        <w:t>QPoffset</w:t>
      </w:r>
      <w:proofErr w:type="spellEnd"/>
      <w:r w:rsidR="00D7558D" w:rsidRPr="00E67CCD">
        <w:rPr>
          <w:i/>
          <w:lang w:val="en-CA"/>
        </w:rPr>
        <w:t>’</w:t>
      </w:r>
      <w:r w:rsidR="00D7558D" w:rsidRPr="00E67CCD">
        <w:rPr>
          <w:lang w:val="en-CA"/>
        </w:rPr>
        <w:t xml:space="preserve"> set to 1 and uses the following </w:t>
      </w:r>
      <w:r w:rsidR="00AB7176" w:rsidRPr="00E67CCD">
        <w:rPr>
          <w:i/>
          <w:lang w:val="en-CA"/>
        </w:rPr>
        <w:t>‘</w:t>
      </w:r>
      <w:r w:rsidR="00D7558D" w:rsidRPr="00E67CCD">
        <w:rPr>
          <w:i/>
          <w:lang w:val="en-CA"/>
        </w:rPr>
        <w:t>reference pictures</w:t>
      </w:r>
      <w:r w:rsidR="00AB7176" w:rsidRPr="00E67CCD">
        <w:rPr>
          <w:i/>
          <w:lang w:val="en-CA"/>
        </w:rPr>
        <w:t>’</w:t>
      </w:r>
      <w:r w:rsidR="00AB7176" w:rsidRPr="00E67CCD">
        <w:rPr>
          <w:lang w:val="en-CA"/>
        </w:rPr>
        <w:t xml:space="preserve">: </w:t>
      </w:r>
      <w:r w:rsidR="00D7558D" w:rsidRPr="00E67CCD">
        <w:rPr>
          <w:lang w:val="en-CA"/>
        </w:rPr>
        <w:t>-1 -2 -3 -</w:t>
      </w:r>
      <w:proofErr w:type="gramStart"/>
      <w:r w:rsidR="00D7558D" w:rsidRPr="00E67CCD">
        <w:rPr>
          <w:lang w:val="en-CA"/>
        </w:rPr>
        <w:t>4</w:t>
      </w:r>
      <w:r w:rsidR="00AB7176" w:rsidRPr="00E67CCD">
        <w:rPr>
          <w:lang w:val="en-CA"/>
        </w:rPr>
        <w:t xml:space="preserve"> </w:t>
      </w:r>
      <w:r w:rsidR="00D7558D" w:rsidRPr="00E67CCD">
        <w:rPr>
          <w:lang w:val="en-CA"/>
        </w:rPr>
        <w:t>.</w:t>
      </w:r>
      <w:proofErr w:type="gramEnd"/>
      <w:r w:rsidR="00D7558D" w:rsidRPr="00E67CCD">
        <w:rPr>
          <w:lang w:val="en-CA"/>
        </w:rPr>
        <w:t xml:space="preserve"> </w:t>
      </w:r>
    </w:p>
    <w:p w14:paraId="557EB969" w14:textId="43E8A273" w:rsidR="0026065E" w:rsidRDefault="00CD1A7D" w:rsidP="00E67CCD">
      <w:pPr>
        <w:rPr>
          <w:lang w:val="en-CA"/>
        </w:rPr>
      </w:pPr>
      <w:r w:rsidRPr="00E67CCD">
        <w:rPr>
          <w:lang w:val="en-CA"/>
        </w:rPr>
        <w:t xml:space="preserve">Section </w:t>
      </w:r>
      <w:r w:rsidR="00AB7176" w:rsidRPr="00E67CCD">
        <w:rPr>
          <w:lang w:val="en-CA"/>
        </w:rPr>
        <w:t xml:space="preserve">3.1 and 3.2 </w:t>
      </w:r>
      <w:r w:rsidR="00E60D90">
        <w:rPr>
          <w:lang w:val="en-CA"/>
        </w:rPr>
        <w:t>reports</w:t>
      </w:r>
      <w:r w:rsidR="00E60D90" w:rsidRPr="00E67CCD">
        <w:rPr>
          <w:lang w:val="en-CA"/>
        </w:rPr>
        <w:t xml:space="preserve"> </w:t>
      </w:r>
      <w:r w:rsidR="00F46E50">
        <w:rPr>
          <w:lang w:val="en-CA"/>
        </w:rPr>
        <w:t>the results over the Class</w:t>
      </w:r>
      <w:r w:rsidR="00AB7176" w:rsidRPr="00E67CCD">
        <w:rPr>
          <w:lang w:val="en-CA"/>
        </w:rPr>
        <w:t xml:space="preserve"> B, C, D, E and F. The </w:t>
      </w:r>
      <w:r w:rsidR="00E60D90">
        <w:rPr>
          <w:lang w:val="en-CA"/>
        </w:rPr>
        <w:t xml:space="preserve">tested </w:t>
      </w:r>
      <w:r w:rsidR="00AB7176" w:rsidRPr="00E67CCD">
        <w:rPr>
          <w:lang w:val="en-CA"/>
        </w:rPr>
        <w:t xml:space="preserve">reference </w:t>
      </w:r>
      <w:r w:rsidR="00E60D90">
        <w:rPr>
          <w:lang w:val="en-CA"/>
        </w:rPr>
        <w:t>uses</w:t>
      </w:r>
      <w:r w:rsidR="00AB7176" w:rsidRPr="00E67CCD">
        <w:rPr>
          <w:lang w:val="en-CA"/>
        </w:rPr>
        <w:t xml:space="preserve"> the proposed configuration with </w:t>
      </w:r>
      <w:r w:rsidR="00AB7176" w:rsidRPr="00E67CCD">
        <w:rPr>
          <w:i/>
          <w:lang w:val="en-CA"/>
        </w:rPr>
        <w:t>‘</w:t>
      </w:r>
      <w:proofErr w:type="spellStart"/>
      <w:r w:rsidR="00AB7176" w:rsidRPr="00E67CCD">
        <w:rPr>
          <w:i/>
          <w:lang w:val="en-CA"/>
        </w:rPr>
        <w:t>IntraPeriod</w:t>
      </w:r>
      <w:proofErr w:type="spellEnd"/>
      <w:r w:rsidR="00AB7176" w:rsidRPr="00E67CCD">
        <w:rPr>
          <w:i/>
          <w:lang w:val="en-CA"/>
        </w:rPr>
        <w:t xml:space="preserve">’ </w:t>
      </w:r>
      <w:r w:rsidR="00AB7176" w:rsidRPr="00E67CCD">
        <w:rPr>
          <w:lang w:val="en-CA"/>
        </w:rPr>
        <w:t xml:space="preserve">set to 32 and </w:t>
      </w:r>
      <w:r w:rsidR="00E60D90">
        <w:rPr>
          <w:lang w:val="en-CA"/>
        </w:rPr>
        <w:t>Intra Refresh disabled (</w:t>
      </w:r>
      <w:r w:rsidR="00AB7176" w:rsidRPr="00E67CCD">
        <w:rPr>
          <w:i/>
          <w:lang w:val="en-CA"/>
        </w:rPr>
        <w:t>‘</w:t>
      </w:r>
      <w:proofErr w:type="spellStart"/>
      <w:r w:rsidR="00AB7176" w:rsidRPr="00E67CCD">
        <w:rPr>
          <w:i/>
        </w:rPr>
        <w:t>IntraRefreshType</w:t>
      </w:r>
      <w:proofErr w:type="spellEnd"/>
      <w:r w:rsidR="00AB7176" w:rsidRPr="00E67CCD">
        <w:rPr>
          <w:i/>
        </w:rPr>
        <w:t>’</w:t>
      </w:r>
      <w:r w:rsidR="00AB7176" w:rsidRPr="00E67CCD">
        <w:t xml:space="preserve"> set to 0</w:t>
      </w:r>
      <w:r w:rsidR="00E60D90">
        <w:t>)</w:t>
      </w:r>
      <w:r w:rsidR="00AB7176" w:rsidRPr="00E67CCD">
        <w:t xml:space="preserve">. The </w:t>
      </w:r>
      <w:r w:rsidR="00E60D90">
        <w:t>proposed</w:t>
      </w:r>
      <w:r w:rsidR="00E60D90" w:rsidRPr="00E67CCD">
        <w:t xml:space="preserve"> </w:t>
      </w:r>
      <w:r w:rsidR="00E60D90">
        <w:rPr>
          <w:lang w:val="en-CA"/>
        </w:rPr>
        <w:t xml:space="preserve">Intra Refresh at encoder only is configured </w:t>
      </w:r>
      <w:r w:rsidR="00AB7176" w:rsidRPr="00E67CCD">
        <w:rPr>
          <w:lang w:val="en-CA"/>
        </w:rPr>
        <w:t xml:space="preserve">with </w:t>
      </w:r>
      <w:r w:rsidR="00E67CCD" w:rsidRPr="00E67CCD">
        <w:rPr>
          <w:i/>
          <w:lang w:val="en-CA"/>
        </w:rPr>
        <w:t>‘</w:t>
      </w:r>
      <w:proofErr w:type="spellStart"/>
      <w:r w:rsidR="00E67CCD" w:rsidRPr="00E67CCD">
        <w:rPr>
          <w:i/>
          <w:lang w:val="en-CA"/>
        </w:rPr>
        <w:t>IntraPeriod</w:t>
      </w:r>
      <w:proofErr w:type="spellEnd"/>
      <w:r w:rsidR="00E67CCD" w:rsidRPr="00E67CCD">
        <w:rPr>
          <w:i/>
          <w:lang w:val="en-CA"/>
        </w:rPr>
        <w:t xml:space="preserve">’ </w:t>
      </w:r>
      <w:r w:rsidR="00E67CCD" w:rsidRPr="00E67CCD">
        <w:rPr>
          <w:lang w:val="en-CA"/>
        </w:rPr>
        <w:t xml:space="preserve">set to </w:t>
      </w:r>
      <w:r w:rsidR="00E67CCD">
        <w:rPr>
          <w:lang w:val="en-CA"/>
        </w:rPr>
        <w:t>-1,</w:t>
      </w:r>
      <w:r w:rsidR="00E67CCD" w:rsidRPr="00E67CCD">
        <w:rPr>
          <w:lang w:val="en-CA"/>
        </w:rPr>
        <w:t xml:space="preserve"> </w:t>
      </w:r>
      <w:r w:rsidR="00AB7176" w:rsidRPr="00E67CCD">
        <w:rPr>
          <w:i/>
          <w:lang w:val="en-CA"/>
        </w:rPr>
        <w:t>‘</w:t>
      </w:r>
      <w:proofErr w:type="spellStart"/>
      <w:r w:rsidR="00AB7176" w:rsidRPr="00E67CCD">
        <w:rPr>
          <w:i/>
        </w:rPr>
        <w:t>IntraRefreshType</w:t>
      </w:r>
      <w:proofErr w:type="spellEnd"/>
      <w:r w:rsidR="00AB7176" w:rsidRPr="00E67CCD">
        <w:rPr>
          <w:i/>
        </w:rPr>
        <w:t>’</w:t>
      </w:r>
      <w:r w:rsidR="00AB7176" w:rsidRPr="00E67CCD">
        <w:t xml:space="preserve"> set to 1</w:t>
      </w:r>
      <w:r w:rsidR="00861703">
        <w:t>, ‘</w:t>
      </w:r>
      <w:proofErr w:type="spellStart"/>
      <w:r w:rsidR="00861703" w:rsidRPr="001447B1">
        <w:rPr>
          <w:i/>
        </w:rPr>
        <w:t>IntraRefreshDirection</w:t>
      </w:r>
      <w:proofErr w:type="spellEnd"/>
      <w:r w:rsidR="00861703" w:rsidRPr="001447B1">
        <w:rPr>
          <w:i/>
        </w:rPr>
        <w:t>’</w:t>
      </w:r>
      <w:r w:rsidR="006B4398">
        <w:t xml:space="preserve"> set to 0 (l</w:t>
      </w:r>
      <w:r w:rsidR="00861703">
        <w:t>eft to right), ‘</w:t>
      </w:r>
      <w:proofErr w:type="spellStart"/>
      <w:r w:rsidR="00861703" w:rsidRPr="001447B1">
        <w:rPr>
          <w:i/>
        </w:rPr>
        <w:t>IntraRefreshStart</w:t>
      </w:r>
      <w:proofErr w:type="spellEnd"/>
      <w:r w:rsidR="00861703" w:rsidRPr="001447B1">
        <w:rPr>
          <w:i/>
        </w:rPr>
        <w:t>’</w:t>
      </w:r>
      <w:r w:rsidR="00861703">
        <w:t xml:space="preserve"> set to 0</w:t>
      </w:r>
      <w:r w:rsidR="00AB7176" w:rsidRPr="00E67CCD">
        <w:t xml:space="preserve"> </w:t>
      </w:r>
      <w:r w:rsidR="00E67CCD">
        <w:t xml:space="preserve">and </w:t>
      </w:r>
      <w:r w:rsidR="00E67CCD" w:rsidRPr="00E67CCD">
        <w:rPr>
          <w:i/>
        </w:rPr>
        <w:t>‘</w:t>
      </w:r>
      <w:proofErr w:type="spellStart"/>
      <w:r w:rsidR="00E67CCD" w:rsidRPr="00E67CCD">
        <w:rPr>
          <w:i/>
          <w:lang w:val="en-CA"/>
        </w:rPr>
        <w:t>IntraRefreshPeriod</w:t>
      </w:r>
      <w:proofErr w:type="spellEnd"/>
      <w:r w:rsidR="00E67CCD" w:rsidRPr="00E67CCD">
        <w:rPr>
          <w:i/>
          <w:lang w:val="en-CA"/>
        </w:rPr>
        <w:t>’</w:t>
      </w:r>
      <w:r w:rsidR="00E67CCD">
        <w:rPr>
          <w:lang w:val="en-CA"/>
        </w:rPr>
        <w:t xml:space="preserve"> set to 32.</w:t>
      </w:r>
    </w:p>
    <w:p w14:paraId="202887AA" w14:textId="6C1CB0CE" w:rsidR="00D55BCA" w:rsidRDefault="00D55BCA" w:rsidP="00E67CCD">
      <w:pPr>
        <w:rPr>
          <w:lang w:val="en-CA"/>
        </w:rPr>
      </w:pPr>
      <w:r>
        <w:rPr>
          <w:lang w:val="en-CA"/>
        </w:rPr>
        <w:t>In order to highlight the origin of the coding efficiency loss, two tests are reported for Intra Refresh:</w:t>
      </w:r>
    </w:p>
    <w:p w14:paraId="57C37C8D" w14:textId="0E42ADFA" w:rsidR="00D55BCA" w:rsidRDefault="00D55BCA" w:rsidP="001447B1">
      <w:pPr>
        <w:pStyle w:val="Paragraphedeliste"/>
        <w:numPr>
          <w:ilvl w:val="0"/>
          <w:numId w:val="15"/>
        </w:numPr>
        <w:rPr>
          <w:lang w:val="en-CA"/>
        </w:rPr>
      </w:pPr>
      <w:r w:rsidRPr="00D55BCA">
        <w:rPr>
          <w:lang w:val="en-CA"/>
        </w:rPr>
        <w:t>The first one brings the results when the only modification is the Intra column addition instead of the Intra picture at a given</w:t>
      </w:r>
      <w:r w:rsidR="006B4398">
        <w:rPr>
          <w:lang w:val="en-CA"/>
        </w:rPr>
        <w:t xml:space="preserve"> period. This test doesn’t allow reconstructing the stream in case of random access so it is not workable in practice.</w:t>
      </w:r>
    </w:p>
    <w:p w14:paraId="740CE050" w14:textId="6C167DFF" w:rsidR="00AB7176" w:rsidRPr="00D55BCA" w:rsidRDefault="00D55BCA" w:rsidP="001447B1">
      <w:pPr>
        <w:pStyle w:val="Paragraphedeliste"/>
        <w:numPr>
          <w:ilvl w:val="0"/>
          <w:numId w:val="15"/>
        </w:numPr>
        <w:rPr>
          <w:lang w:val="en-CA"/>
        </w:rPr>
      </w:pPr>
      <w:r>
        <w:rPr>
          <w:lang w:val="en-CA"/>
        </w:rPr>
        <w:t>T</w:t>
      </w:r>
      <w:r w:rsidRPr="00D55BCA">
        <w:rPr>
          <w:lang w:val="en-CA"/>
        </w:rPr>
        <w:t xml:space="preserve">he second test </w:t>
      </w:r>
      <w:r w:rsidR="006B4398">
        <w:rPr>
          <w:lang w:val="en-CA"/>
        </w:rPr>
        <w:t xml:space="preserve">adds all the constraints as described in section 2.1. </w:t>
      </w:r>
    </w:p>
    <w:p w14:paraId="0E184B23" w14:textId="1EF2C2D3" w:rsidR="005E4CC1" w:rsidRDefault="00633B26" w:rsidP="005E4CC1">
      <w:pPr>
        <w:pStyle w:val="Titre2"/>
      </w:pPr>
      <w:r>
        <w:t xml:space="preserve">Test 1: </w:t>
      </w:r>
      <w:r w:rsidR="006B4398">
        <w:t>Intra Refresh without constraints (not random-access)</w:t>
      </w:r>
    </w:p>
    <w:p w14:paraId="3B3100C0" w14:textId="0A288AE0" w:rsidR="0051651C" w:rsidRDefault="00E67CCD" w:rsidP="00E67CCD">
      <w:pPr>
        <w:rPr>
          <w:lang w:val="en-CA"/>
        </w:rPr>
      </w:pPr>
      <w:r>
        <w:rPr>
          <w:lang w:val="en-CA"/>
        </w:rPr>
        <w:t>In this case, the</w:t>
      </w:r>
      <w:r w:rsidR="00CB5D83">
        <w:rPr>
          <w:lang w:val="en-CA"/>
        </w:rPr>
        <w:t xml:space="preserve"> Intra Refresh</w:t>
      </w:r>
      <w:r w:rsidR="006B4398">
        <w:rPr>
          <w:lang w:val="en-CA"/>
        </w:rPr>
        <w:t xml:space="preserve"> version only </w:t>
      </w:r>
      <w:r w:rsidR="0038360B">
        <w:rPr>
          <w:lang w:val="en-CA"/>
        </w:rPr>
        <w:t xml:space="preserve">includes the </w:t>
      </w:r>
      <w:r w:rsidR="006B4398">
        <w:rPr>
          <w:lang w:val="en-CA"/>
        </w:rPr>
        <w:t xml:space="preserve">forcing </w:t>
      </w:r>
      <w:r w:rsidR="0038360B">
        <w:rPr>
          <w:lang w:val="en-CA"/>
        </w:rPr>
        <w:t xml:space="preserve">of </w:t>
      </w:r>
      <w:r w:rsidR="006B4398">
        <w:rPr>
          <w:lang w:val="en-CA"/>
        </w:rPr>
        <w:t>Intra column</w:t>
      </w:r>
      <w:r w:rsidRPr="00A61F76">
        <w:rPr>
          <w:lang w:val="en-CA"/>
        </w:rPr>
        <w:t>. T</w:t>
      </w:r>
      <w:r>
        <w:rPr>
          <w:lang w:val="en-CA"/>
        </w:rPr>
        <w:t>he size</w:t>
      </w:r>
      <w:r w:rsidRPr="00A61F76">
        <w:rPr>
          <w:lang w:val="en-CA"/>
        </w:rPr>
        <w:t xml:space="preserve"> of </w:t>
      </w:r>
      <w:r>
        <w:rPr>
          <w:lang w:val="en-CA"/>
        </w:rPr>
        <w:t xml:space="preserve">the </w:t>
      </w:r>
      <w:r w:rsidRPr="00A61F76">
        <w:rPr>
          <w:lang w:val="en-CA"/>
        </w:rPr>
        <w:t>colum</w:t>
      </w:r>
      <w:r>
        <w:rPr>
          <w:lang w:val="en-CA"/>
        </w:rPr>
        <w:t xml:space="preserve">n depends </w:t>
      </w:r>
      <w:r w:rsidR="00827990">
        <w:rPr>
          <w:lang w:val="en-CA"/>
        </w:rPr>
        <w:t xml:space="preserve">on the frame size (refer to Section 2.2). </w:t>
      </w:r>
    </w:p>
    <w:tbl>
      <w:tblPr>
        <w:tblW w:w="6940" w:type="dxa"/>
        <w:jc w:val="center"/>
        <w:tblInd w:w="55" w:type="dxa"/>
        <w:tblCellMar>
          <w:left w:w="70" w:type="dxa"/>
          <w:right w:w="70" w:type="dxa"/>
        </w:tblCellMar>
        <w:tblLook w:val="04A0" w:firstRow="1" w:lastRow="0" w:firstColumn="1" w:lastColumn="0" w:noHBand="0" w:noVBand="1"/>
      </w:tblPr>
      <w:tblGrid>
        <w:gridCol w:w="1640"/>
        <w:gridCol w:w="1110"/>
        <w:gridCol w:w="1109"/>
        <w:gridCol w:w="1109"/>
        <w:gridCol w:w="1195"/>
        <w:gridCol w:w="777"/>
      </w:tblGrid>
      <w:tr w:rsidR="0051651C" w:rsidRPr="0051651C" w14:paraId="581E757F" w14:textId="77777777" w:rsidTr="0051651C">
        <w:trPr>
          <w:trHeight w:val="255"/>
          <w:jc w:val="center"/>
        </w:trPr>
        <w:tc>
          <w:tcPr>
            <w:tcW w:w="1640" w:type="dxa"/>
            <w:tcBorders>
              <w:top w:val="nil"/>
              <w:left w:val="nil"/>
              <w:bottom w:val="nil"/>
              <w:right w:val="nil"/>
            </w:tcBorders>
            <w:shd w:val="clear" w:color="auto" w:fill="auto"/>
            <w:noWrap/>
            <w:vAlign w:val="center"/>
            <w:hideMark/>
          </w:tcPr>
          <w:p w14:paraId="4C875068" w14:textId="77777777" w:rsidR="0051651C" w:rsidRPr="001447B1" w:rsidRDefault="0051651C" w:rsidP="00516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E24780D" w14:textId="16B31843" w:rsidR="0051651C" w:rsidRPr="0038360B" w:rsidRDefault="0051651C" w:rsidP="00516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fr-FR"/>
              </w:rPr>
            </w:pPr>
            <w:r w:rsidRPr="0038360B">
              <w:rPr>
                <w:rFonts w:ascii="Arial" w:hAnsi="Arial" w:cs="Arial"/>
                <w:b/>
                <w:bCs/>
                <w:color w:val="000000"/>
                <w:sz w:val="18"/>
                <w:szCs w:val="18"/>
                <w:lang w:eastAsia="fr-FR"/>
              </w:rPr>
              <w:t>Low delay B</w:t>
            </w:r>
            <w:r w:rsidR="0038360B" w:rsidRPr="0038360B">
              <w:rPr>
                <w:rFonts w:ascii="Arial" w:hAnsi="Arial" w:cs="Arial"/>
                <w:b/>
                <w:bCs/>
                <w:color w:val="000000"/>
                <w:sz w:val="18"/>
                <w:szCs w:val="18"/>
                <w:lang w:eastAsia="fr-FR"/>
              </w:rPr>
              <w:t xml:space="preserve"> Intra Refresh</w:t>
            </w:r>
            <w:r w:rsidRPr="0038360B">
              <w:rPr>
                <w:rFonts w:ascii="Arial" w:hAnsi="Arial" w:cs="Arial"/>
                <w:b/>
                <w:bCs/>
                <w:color w:val="000000"/>
                <w:sz w:val="18"/>
                <w:szCs w:val="18"/>
                <w:lang w:eastAsia="fr-FR"/>
              </w:rPr>
              <w:t xml:space="preserve"> Main10 </w:t>
            </w:r>
          </w:p>
        </w:tc>
      </w:tr>
      <w:tr w:rsidR="0051651C" w:rsidRPr="0051651C" w14:paraId="47AAEA21" w14:textId="77777777" w:rsidTr="0051651C">
        <w:trPr>
          <w:trHeight w:val="255"/>
          <w:jc w:val="center"/>
        </w:trPr>
        <w:tc>
          <w:tcPr>
            <w:tcW w:w="1640" w:type="dxa"/>
            <w:tcBorders>
              <w:top w:val="nil"/>
              <w:left w:val="nil"/>
              <w:bottom w:val="nil"/>
              <w:right w:val="nil"/>
            </w:tcBorders>
            <w:shd w:val="clear" w:color="auto" w:fill="auto"/>
            <w:noWrap/>
            <w:vAlign w:val="center"/>
            <w:hideMark/>
          </w:tcPr>
          <w:p w14:paraId="238E5CD5" w14:textId="77777777" w:rsidR="0051651C" w:rsidRPr="0038360B" w:rsidRDefault="0051651C" w:rsidP="00516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78C2D19" w14:textId="77777777" w:rsidR="0051651C" w:rsidRPr="0051651C" w:rsidRDefault="0051651C" w:rsidP="00516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51651C">
              <w:rPr>
                <w:rFonts w:ascii="Arial" w:hAnsi="Arial" w:cs="Arial"/>
                <w:b/>
                <w:bCs/>
                <w:color w:val="000000"/>
                <w:sz w:val="18"/>
                <w:szCs w:val="18"/>
                <w:lang w:val="fr-FR" w:eastAsia="fr-FR"/>
              </w:rPr>
              <w:t>Over EncoderApp_VTM2.0_CIR.exe</w:t>
            </w:r>
          </w:p>
        </w:tc>
      </w:tr>
      <w:tr w:rsidR="0051651C" w:rsidRPr="0051651C" w14:paraId="33C3C803" w14:textId="77777777" w:rsidTr="0051651C">
        <w:trPr>
          <w:trHeight w:val="255"/>
          <w:jc w:val="center"/>
        </w:trPr>
        <w:tc>
          <w:tcPr>
            <w:tcW w:w="1640" w:type="dxa"/>
            <w:tcBorders>
              <w:top w:val="nil"/>
              <w:left w:val="nil"/>
              <w:bottom w:val="nil"/>
              <w:right w:val="nil"/>
            </w:tcBorders>
            <w:shd w:val="clear" w:color="auto" w:fill="auto"/>
            <w:noWrap/>
            <w:vAlign w:val="center"/>
            <w:hideMark/>
          </w:tcPr>
          <w:p w14:paraId="02E4C9DC" w14:textId="77777777" w:rsidR="0051651C" w:rsidRPr="0051651C" w:rsidRDefault="0051651C" w:rsidP="00516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10" w:type="dxa"/>
            <w:tcBorders>
              <w:top w:val="nil"/>
              <w:left w:val="single" w:sz="8" w:space="0" w:color="auto"/>
              <w:bottom w:val="single" w:sz="8" w:space="0" w:color="auto"/>
              <w:right w:val="nil"/>
            </w:tcBorders>
            <w:shd w:val="clear" w:color="auto" w:fill="auto"/>
            <w:noWrap/>
            <w:vAlign w:val="center"/>
            <w:hideMark/>
          </w:tcPr>
          <w:p w14:paraId="1E20B68B" w14:textId="77777777" w:rsidR="0051651C" w:rsidRPr="0051651C" w:rsidRDefault="0051651C" w:rsidP="00516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1651C">
              <w:rPr>
                <w:rFonts w:ascii="Arial" w:hAnsi="Arial" w:cs="Arial"/>
                <w:color w:val="000000"/>
                <w:sz w:val="18"/>
                <w:szCs w:val="18"/>
                <w:lang w:val="fr-FR" w:eastAsia="fr-FR"/>
              </w:rPr>
              <w:t>Y</w:t>
            </w:r>
          </w:p>
        </w:tc>
        <w:tc>
          <w:tcPr>
            <w:tcW w:w="1109" w:type="dxa"/>
            <w:tcBorders>
              <w:top w:val="nil"/>
              <w:left w:val="nil"/>
              <w:bottom w:val="single" w:sz="8" w:space="0" w:color="auto"/>
              <w:right w:val="nil"/>
            </w:tcBorders>
            <w:shd w:val="clear" w:color="auto" w:fill="auto"/>
            <w:noWrap/>
            <w:vAlign w:val="center"/>
            <w:hideMark/>
          </w:tcPr>
          <w:p w14:paraId="6807C01F" w14:textId="77777777" w:rsidR="0051651C" w:rsidRPr="0051651C" w:rsidRDefault="0051651C" w:rsidP="00516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1651C">
              <w:rPr>
                <w:rFonts w:ascii="Arial" w:hAnsi="Arial" w:cs="Arial"/>
                <w:color w:val="000000"/>
                <w:sz w:val="18"/>
                <w:szCs w:val="18"/>
                <w:lang w:val="fr-FR" w:eastAsia="fr-FR"/>
              </w:rPr>
              <w:t>U</w:t>
            </w:r>
          </w:p>
        </w:tc>
        <w:tc>
          <w:tcPr>
            <w:tcW w:w="1109" w:type="dxa"/>
            <w:tcBorders>
              <w:top w:val="nil"/>
              <w:left w:val="nil"/>
              <w:bottom w:val="single" w:sz="8" w:space="0" w:color="auto"/>
              <w:right w:val="single" w:sz="4" w:space="0" w:color="auto"/>
            </w:tcBorders>
            <w:shd w:val="clear" w:color="auto" w:fill="auto"/>
            <w:noWrap/>
            <w:vAlign w:val="center"/>
            <w:hideMark/>
          </w:tcPr>
          <w:p w14:paraId="0C625D00" w14:textId="77777777" w:rsidR="0051651C" w:rsidRPr="0051651C" w:rsidRDefault="0051651C" w:rsidP="00516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1651C">
              <w:rPr>
                <w:rFonts w:ascii="Arial" w:hAnsi="Arial" w:cs="Arial"/>
                <w:color w:val="000000"/>
                <w:sz w:val="18"/>
                <w:szCs w:val="18"/>
                <w:lang w:val="fr-FR" w:eastAsia="fr-FR"/>
              </w:rPr>
              <w:t>V</w:t>
            </w:r>
          </w:p>
        </w:tc>
        <w:tc>
          <w:tcPr>
            <w:tcW w:w="1195" w:type="dxa"/>
            <w:tcBorders>
              <w:top w:val="nil"/>
              <w:left w:val="nil"/>
              <w:bottom w:val="single" w:sz="8" w:space="0" w:color="auto"/>
              <w:right w:val="nil"/>
            </w:tcBorders>
            <w:shd w:val="clear" w:color="auto" w:fill="auto"/>
            <w:noWrap/>
            <w:vAlign w:val="center"/>
            <w:hideMark/>
          </w:tcPr>
          <w:p w14:paraId="34968684" w14:textId="77777777" w:rsidR="0051651C" w:rsidRPr="0051651C" w:rsidRDefault="0051651C" w:rsidP="00516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51651C">
              <w:rPr>
                <w:rFonts w:ascii="Arial" w:hAnsi="Arial" w:cs="Arial"/>
                <w:color w:val="000000"/>
                <w:sz w:val="18"/>
                <w:szCs w:val="18"/>
                <w:lang w:val="fr-FR" w:eastAsia="fr-FR"/>
              </w:rPr>
              <w:t>EncT</w:t>
            </w:r>
            <w:proofErr w:type="spellEnd"/>
          </w:p>
        </w:tc>
        <w:tc>
          <w:tcPr>
            <w:tcW w:w="777" w:type="dxa"/>
            <w:tcBorders>
              <w:top w:val="nil"/>
              <w:left w:val="nil"/>
              <w:bottom w:val="single" w:sz="8" w:space="0" w:color="auto"/>
              <w:right w:val="single" w:sz="8" w:space="0" w:color="auto"/>
            </w:tcBorders>
            <w:shd w:val="clear" w:color="auto" w:fill="auto"/>
            <w:noWrap/>
            <w:vAlign w:val="center"/>
            <w:hideMark/>
          </w:tcPr>
          <w:p w14:paraId="0DB354AA" w14:textId="77777777" w:rsidR="0051651C" w:rsidRPr="0051651C" w:rsidRDefault="0051651C" w:rsidP="00516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51651C">
              <w:rPr>
                <w:rFonts w:ascii="Arial" w:hAnsi="Arial" w:cs="Arial"/>
                <w:color w:val="000000"/>
                <w:sz w:val="18"/>
                <w:szCs w:val="18"/>
                <w:lang w:val="fr-FR" w:eastAsia="fr-FR"/>
              </w:rPr>
              <w:t>DecT</w:t>
            </w:r>
            <w:proofErr w:type="spellEnd"/>
          </w:p>
        </w:tc>
      </w:tr>
      <w:tr w:rsidR="0051651C" w:rsidRPr="0051651C" w14:paraId="5FED6B52" w14:textId="77777777" w:rsidTr="0051651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8DCF527" w14:textId="77777777" w:rsidR="0051651C" w:rsidRPr="0051651C" w:rsidRDefault="0051651C" w:rsidP="00516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1651C">
              <w:rPr>
                <w:rFonts w:ascii="Arial" w:hAnsi="Arial" w:cs="Arial"/>
                <w:color w:val="000000"/>
                <w:sz w:val="18"/>
                <w:szCs w:val="18"/>
                <w:lang w:val="fr-FR" w:eastAsia="fr-FR"/>
              </w:rPr>
              <w:t>Class A1</w:t>
            </w:r>
          </w:p>
        </w:tc>
        <w:tc>
          <w:tcPr>
            <w:tcW w:w="1110" w:type="dxa"/>
            <w:tcBorders>
              <w:top w:val="nil"/>
              <w:left w:val="nil"/>
              <w:bottom w:val="nil"/>
              <w:right w:val="nil"/>
            </w:tcBorders>
            <w:shd w:val="clear" w:color="auto" w:fill="auto"/>
            <w:noWrap/>
            <w:vAlign w:val="center"/>
            <w:hideMark/>
          </w:tcPr>
          <w:p w14:paraId="4FB5BFBF" w14:textId="77777777" w:rsidR="0051651C" w:rsidRPr="0051651C" w:rsidRDefault="0051651C" w:rsidP="00516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1651C">
              <w:rPr>
                <w:rFonts w:ascii="Arial" w:hAnsi="Arial" w:cs="Arial"/>
                <w:color w:val="000000"/>
                <w:sz w:val="18"/>
                <w:szCs w:val="18"/>
                <w:lang w:val="fr-FR" w:eastAsia="fr-FR"/>
              </w:rPr>
              <w:t> </w:t>
            </w:r>
          </w:p>
        </w:tc>
        <w:tc>
          <w:tcPr>
            <w:tcW w:w="1109" w:type="dxa"/>
            <w:tcBorders>
              <w:top w:val="nil"/>
              <w:left w:val="nil"/>
              <w:bottom w:val="nil"/>
              <w:right w:val="nil"/>
            </w:tcBorders>
            <w:shd w:val="clear" w:color="auto" w:fill="auto"/>
            <w:noWrap/>
            <w:vAlign w:val="center"/>
            <w:hideMark/>
          </w:tcPr>
          <w:p w14:paraId="0A89CF7E" w14:textId="77777777" w:rsidR="0051651C" w:rsidRPr="0051651C" w:rsidRDefault="0051651C" w:rsidP="00516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1651C">
              <w:rPr>
                <w:rFonts w:ascii="Arial" w:hAnsi="Arial" w:cs="Arial"/>
                <w:color w:val="000000"/>
                <w:sz w:val="18"/>
                <w:szCs w:val="18"/>
                <w:lang w:val="fr-FR" w:eastAsia="fr-FR"/>
              </w:rPr>
              <w:t> </w:t>
            </w:r>
          </w:p>
        </w:tc>
        <w:tc>
          <w:tcPr>
            <w:tcW w:w="1109" w:type="dxa"/>
            <w:tcBorders>
              <w:top w:val="nil"/>
              <w:left w:val="nil"/>
              <w:bottom w:val="nil"/>
              <w:right w:val="single" w:sz="4" w:space="0" w:color="auto"/>
            </w:tcBorders>
            <w:shd w:val="clear" w:color="auto" w:fill="auto"/>
            <w:noWrap/>
            <w:vAlign w:val="center"/>
            <w:hideMark/>
          </w:tcPr>
          <w:p w14:paraId="63E9C4BA" w14:textId="77777777" w:rsidR="0051651C" w:rsidRPr="0051651C" w:rsidRDefault="0051651C" w:rsidP="00516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1651C">
              <w:rPr>
                <w:rFonts w:ascii="Arial" w:hAnsi="Arial" w:cs="Arial"/>
                <w:color w:val="000000"/>
                <w:sz w:val="18"/>
                <w:szCs w:val="18"/>
                <w:lang w:val="fr-FR" w:eastAsia="fr-FR"/>
              </w:rPr>
              <w:t> </w:t>
            </w:r>
          </w:p>
        </w:tc>
        <w:tc>
          <w:tcPr>
            <w:tcW w:w="1195" w:type="dxa"/>
            <w:tcBorders>
              <w:top w:val="nil"/>
              <w:left w:val="nil"/>
              <w:bottom w:val="nil"/>
              <w:right w:val="nil"/>
            </w:tcBorders>
            <w:shd w:val="clear" w:color="auto" w:fill="auto"/>
            <w:noWrap/>
            <w:vAlign w:val="center"/>
            <w:hideMark/>
          </w:tcPr>
          <w:p w14:paraId="1A2CF701" w14:textId="77777777" w:rsidR="0051651C" w:rsidRPr="0051651C" w:rsidRDefault="0051651C" w:rsidP="00516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1651C">
              <w:rPr>
                <w:rFonts w:ascii="Arial" w:hAnsi="Arial" w:cs="Arial"/>
                <w:color w:val="000000"/>
                <w:sz w:val="18"/>
                <w:szCs w:val="18"/>
                <w:lang w:val="fr-FR" w:eastAsia="fr-FR"/>
              </w:rPr>
              <w:t> </w:t>
            </w:r>
          </w:p>
        </w:tc>
        <w:tc>
          <w:tcPr>
            <w:tcW w:w="777" w:type="dxa"/>
            <w:tcBorders>
              <w:top w:val="nil"/>
              <w:left w:val="nil"/>
              <w:bottom w:val="nil"/>
              <w:right w:val="single" w:sz="8" w:space="0" w:color="auto"/>
            </w:tcBorders>
            <w:shd w:val="clear" w:color="auto" w:fill="auto"/>
            <w:noWrap/>
            <w:vAlign w:val="center"/>
            <w:hideMark/>
          </w:tcPr>
          <w:p w14:paraId="4A0C9643" w14:textId="77777777" w:rsidR="0051651C" w:rsidRPr="0051651C" w:rsidRDefault="0051651C" w:rsidP="00516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1651C">
              <w:rPr>
                <w:rFonts w:ascii="Arial" w:hAnsi="Arial" w:cs="Arial"/>
                <w:color w:val="000000"/>
                <w:sz w:val="18"/>
                <w:szCs w:val="18"/>
                <w:lang w:val="fr-FR" w:eastAsia="fr-FR"/>
              </w:rPr>
              <w:t> </w:t>
            </w:r>
          </w:p>
        </w:tc>
      </w:tr>
      <w:tr w:rsidR="0051651C" w:rsidRPr="0051651C" w14:paraId="342DD5CD" w14:textId="77777777" w:rsidTr="0051651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23B009B" w14:textId="77777777" w:rsidR="0051651C" w:rsidRPr="0051651C" w:rsidRDefault="0051651C" w:rsidP="00516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1651C">
              <w:rPr>
                <w:rFonts w:ascii="Arial" w:hAnsi="Arial" w:cs="Arial"/>
                <w:color w:val="000000"/>
                <w:sz w:val="18"/>
                <w:szCs w:val="18"/>
                <w:lang w:val="fr-FR" w:eastAsia="fr-FR"/>
              </w:rPr>
              <w:t>Class A2</w:t>
            </w:r>
          </w:p>
        </w:tc>
        <w:tc>
          <w:tcPr>
            <w:tcW w:w="1110" w:type="dxa"/>
            <w:tcBorders>
              <w:top w:val="nil"/>
              <w:left w:val="nil"/>
              <w:bottom w:val="nil"/>
              <w:right w:val="nil"/>
            </w:tcBorders>
            <w:shd w:val="clear" w:color="auto" w:fill="auto"/>
            <w:noWrap/>
            <w:vAlign w:val="center"/>
            <w:hideMark/>
          </w:tcPr>
          <w:p w14:paraId="1C930FA8" w14:textId="77777777" w:rsidR="0051651C" w:rsidRPr="0051651C" w:rsidRDefault="0051651C" w:rsidP="00516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1651C">
              <w:rPr>
                <w:rFonts w:ascii="Arial" w:hAnsi="Arial" w:cs="Arial"/>
                <w:color w:val="000000"/>
                <w:sz w:val="18"/>
                <w:szCs w:val="18"/>
                <w:lang w:val="fr-FR" w:eastAsia="fr-FR"/>
              </w:rPr>
              <w:t> </w:t>
            </w:r>
          </w:p>
        </w:tc>
        <w:tc>
          <w:tcPr>
            <w:tcW w:w="1109" w:type="dxa"/>
            <w:tcBorders>
              <w:top w:val="nil"/>
              <w:left w:val="nil"/>
              <w:bottom w:val="nil"/>
              <w:right w:val="nil"/>
            </w:tcBorders>
            <w:shd w:val="clear" w:color="auto" w:fill="auto"/>
            <w:noWrap/>
            <w:vAlign w:val="center"/>
            <w:hideMark/>
          </w:tcPr>
          <w:p w14:paraId="50CC4F3C" w14:textId="77777777" w:rsidR="0051651C" w:rsidRPr="0051651C" w:rsidRDefault="0051651C" w:rsidP="00516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09" w:type="dxa"/>
            <w:tcBorders>
              <w:top w:val="nil"/>
              <w:left w:val="nil"/>
              <w:bottom w:val="nil"/>
              <w:right w:val="single" w:sz="4" w:space="0" w:color="auto"/>
            </w:tcBorders>
            <w:shd w:val="clear" w:color="auto" w:fill="auto"/>
            <w:noWrap/>
            <w:vAlign w:val="center"/>
            <w:hideMark/>
          </w:tcPr>
          <w:p w14:paraId="49089B45" w14:textId="77777777" w:rsidR="0051651C" w:rsidRPr="0051651C" w:rsidRDefault="0051651C" w:rsidP="00516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1651C">
              <w:rPr>
                <w:rFonts w:ascii="Arial" w:hAnsi="Arial" w:cs="Arial"/>
                <w:color w:val="000000"/>
                <w:sz w:val="18"/>
                <w:szCs w:val="18"/>
                <w:lang w:val="fr-FR" w:eastAsia="fr-FR"/>
              </w:rPr>
              <w:t> </w:t>
            </w:r>
          </w:p>
        </w:tc>
        <w:tc>
          <w:tcPr>
            <w:tcW w:w="1195" w:type="dxa"/>
            <w:tcBorders>
              <w:top w:val="nil"/>
              <w:left w:val="nil"/>
              <w:bottom w:val="nil"/>
              <w:right w:val="nil"/>
            </w:tcBorders>
            <w:shd w:val="clear" w:color="auto" w:fill="auto"/>
            <w:noWrap/>
            <w:vAlign w:val="center"/>
            <w:hideMark/>
          </w:tcPr>
          <w:p w14:paraId="6A39842D" w14:textId="77777777" w:rsidR="0051651C" w:rsidRPr="0051651C" w:rsidRDefault="0051651C" w:rsidP="00516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1651C">
              <w:rPr>
                <w:rFonts w:ascii="Arial" w:hAnsi="Arial" w:cs="Arial"/>
                <w:color w:val="000000"/>
                <w:sz w:val="18"/>
                <w:szCs w:val="18"/>
                <w:lang w:val="fr-FR" w:eastAsia="fr-FR"/>
              </w:rPr>
              <w:t> </w:t>
            </w:r>
          </w:p>
        </w:tc>
        <w:tc>
          <w:tcPr>
            <w:tcW w:w="777" w:type="dxa"/>
            <w:tcBorders>
              <w:top w:val="nil"/>
              <w:left w:val="nil"/>
              <w:bottom w:val="nil"/>
              <w:right w:val="single" w:sz="8" w:space="0" w:color="auto"/>
            </w:tcBorders>
            <w:shd w:val="clear" w:color="auto" w:fill="auto"/>
            <w:noWrap/>
            <w:vAlign w:val="center"/>
            <w:hideMark/>
          </w:tcPr>
          <w:p w14:paraId="3B909195" w14:textId="77777777" w:rsidR="0051651C" w:rsidRPr="0051651C" w:rsidRDefault="0051651C" w:rsidP="00516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1651C">
              <w:rPr>
                <w:rFonts w:ascii="Arial" w:hAnsi="Arial" w:cs="Arial"/>
                <w:color w:val="000000"/>
                <w:sz w:val="18"/>
                <w:szCs w:val="18"/>
                <w:lang w:val="fr-FR" w:eastAsia="fr-FR"/>
              </w:rPr>
              <w:t> </w:t>
            </w:r>
          </w:p>
        </w:tc>
      </w:tr>
      <w:tr w:rsidR="0051651C" w:rsidRPr="0051651C" w14:paraId="410EEFED" w14:textId="77777777" w:rsidTr="0051651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D6FD6B0" w14:textId="77777777" w:rsidR="0051651C" w:rsidRPr="0051651C" w:rsidRDefault="0051651C" w:rsidP="00516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1651C">
              <w:rPr>
                <w:rFonts w:ascii="Arial" w:hAnsi="Arial" w:cs="Arial"/>
                <w:color w:val="000000"/>
                <w:sz w:val="18"/>
                <w:szCs w:val="18"/>
                <w:lang w:val="fr-FR" w:eastAsia="fr-FR"/>
              </w:rPr>
              <w:t>Class B</w:t>
            </w:r>
          </w:p>
        </w:tc>
        <w:tc>
          <w:tcPr>
            <w:tcW w:w="1110" w:type="dxa"/>
            <w:tcBorders>
              <w:top w:val="nil"/>
              <w:left w:val="nil"/>
              <w:bottom w:val="nil"/>
              <w:right w:val="nil"/>
            </w:tcBorders>
            <w:shd w:val="clear" w:color="auto" w:fill="auto"/>
            <w:noWrap/>
            <w:vAlign w:val="center"/>
            <w:hideMark/>
          </w:tcPr>
          <w:p w14:paraId="268C0724" w14:textId="77777777" w:rsidR="0051651C" w:rsidRPr="00743FE9" w:rsidRDefault="0051651C" w:rsidP="00516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val="fr-FR" w:eastAsia="fr-FR"/>
              </w:rPr>
            </w:pPr>
            <w:r w:rsidRPr="00743FE9">
              <w:rPr>
                <w:rFonts w:ascii="Arial" w:hAnsi="Arial" w:cs="Arial"/>
                <w:color w:val="000000"/>
                <w:sz w:val="18"/>
                <w:szCs w:val="18"/>
                <w:highlight w:val="yellow"/>
                <w:lang w:val="fr-FR" w:eastAsia="fr-FR"/>
              </w:rPr>
              <w:t>#VALEUR!</w:t>
            </w:r>
          </w:p>
        </w:tc>
        <w:tc>
          <w:tcPr>
            <w:tcW w:w="1109" w:type="dxa"/>
            <w:tcBorders>
              <w:top w:val="nil"/>
              <w:left w:val="nil"/>
              <w:bottom w:val="nil"/>
              <w:right w:val="nil"/>
            </w:tcBorders>
            <w:shd w:val="clear" w:color="auto" w:fill="auto"/>
            <w:noWrap/>
            <w:vAlign w:val="center"/>
            <w:hideMark/>
          </w:tcPr>
          <w:p w14:paraId="64FAA473" w14:textId="77777777" w:rsidR="0051651C" w:rsidRPr="00743FE9" w:rsidRDefault="0051651C" w:rsidP="00516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val="fr-FR" w:eastAsia="fr-FR"/>
              </w:rPr>
            </w:pPr>
            <w:r w:rsidRPr="00743FE9">
              <w:rPr>
                <w:rFonts w:ascii="Arial" w:hAnsi="Arial" w:cs="Arial"/>
                <w:color w:val="000000"/>
                <w:sz w:val="18"/>
                <w:szCs w:val="18"/>
                <w:highlight w:val="yellow"/>
                <w:lang w:val="fr-FR" w:eastAsia="fr-FR"/>
              </w:rPr>
              <w:t>#VALEUR!</w:t>
            </w:r>
          </w:p>
        </w:tc>
        <w:tc>
          <w:tcPr>
            <w:tcW w:w="1109" w:type="dxa"/>
            <w:tcBorders>
              <w:top w:val="nil"/>
              <w:left w:val="nil"/>
              <w:bottom w:val="nil"/>
              <w:right w:val="single" w:sz="4" w:space="0" w:color="auto"/>
            </w:tcBorders>
            <w:shd w:val="clear" w:color="auto" w:fill="auto"/>
            <w:noWrap/>
            <w:vAlign w:val="center"/>
            <w:hideMark/>
          </w:tcPr>
          <w:p w14:paraId="7E83CEB4" w14:textId="77777777" w:rsidR="0051651C" w:rsidRPr="00743FE9" w:rsidRDefault="0051651C" w:rsidP="00516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val="fr-FR" w:eastAsia="fr-FR"/>
              </w:rPr>
            </w:pPr>
            <w:r w:rsidRPr="00743FE9">
              <w:rPr>
                <w:rFonts w:ascii="Arial" w:hAnsi="Arial" w:cs="Arial"/>
                <w:color w:val="000000"/>
                <w:sz w:val="18"/>
                <w:szCs w:val="18"/>
                <w:highlight w:val="yellow"/>
                <w:lang w:val="fr-FR" w:eastAsia="fr-FR"/>
              </w:rPr>
              <w:t>#VALEUR!</w:t>
            </w:r>
          </w:p>
        </w:tc>
        <w:tc>
          <w:tcPr>
            <w:tcW w:w="1195" w:type="dxa"/>
            <w:tcBorders>
              <w:top w:val="nil"/>
              <w:left w:val="nil"/>
              <w:bottom w:val="nil"/>
              <w:right w:val="nil"/>
            </w:tcBorders>
            <w:shd w:val="clear" w:color="auto" w:fill="auto"/>
            <w:noWrap/>
            <w:vAlign w:val="center"/>
            <w:hideMark/>
          </w:tcPr>
          <w:p w14:paraId="219DC40E" w14:textId="77777777" w:rsidR="0051651C" w:rsidRPr="0051651C" w:rsidRDefault="0051651C" w:rsidP="00516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1651C">
              <w:rPr>
                <w:rFonts w:ascii="Arial" w:hAnsi="Arial" w:cs="Arial"/>
                <w:color w:val="000000"/>
                <w:sz w:val="18"/>
                <w:szCs w:val="18"/>
                <w:lang w:val="fr-FR" w:eastAsia="fr-FR"/>
              </w:rPr>
              <w:t>#NOMBRE!</w:t>
            </w:r>
          </w:p>
        </w:tc>
        <w:tc>
          <w:tcPr>
            <w:tcW w:w="777" w:type="dxa"/>
            <w:tcBorders>
              <w:top w:val="nil"/>
              <w:left w:val="nil"/>
              <w:bottom w:val="nil"/>
              <w:right w:val="single" w:sz="8" w:space="0" w:color="auto"/>
            </w:tcBorders>
            <w:shd w:val="clear" w:color="auto" w:fill="auto"/>
            <w:noWrap/>
            <w:vAlign w:val="center"/>
            <w:hideMark/>
          </w:tcPr>
          <w:p w14:paraId="3C771FE2" w14:textId="77777777" w:rsidR="0051651C" w:rsidRPr="0051651C" w:rsidRDefault="0051651C" w:rsidP="00516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1651C">
              <w:rPr>
                <w:rFonts w:ascii="Arial" w:hAnsi="Arial" w:cs="Arial"/>
                <w:color w:val="000000"/>
                <w:sz w:val="18"/>
                <w:szCs w:val="18"/>
                <w:lang w:val="fr-FR" w:eastAsia="fr-FR"/>
              </w:rPr>
              <w:t>#DIV/0!</w:t>
            </w:r>
          </w:p>
        </w:tc>
      </w:tr>
      <w:tr w:rsidR="0051651C" w:rsidRPr="0051651C" w14:paraId="545C8537" w14:textId="77777777" w:rsidTr="0051651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517343B" w14:textId="77777777" w:rsidR="0051651C" w:rsidRPr="0051651C" w:rsidRDefault="0051651C" w:rsidP="00516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1651C">
              <w:rPr>
                <w:rFonts w:ascii="Arial" w:hAnsi="Arial" w:cs="Arial"/>
                <w:color w:val="000000"/>
                <w:sz w:val="18"/>
                <w:szCs w:val="18"/>
                <w:lang w:val="fr-FR" w:eastAsia="fr-FR"/>
              </w:rPr>
              <w:t>Class C</w:t>
            </w:r>
          </w:p>
        </w:tc>
        <w:tc>
          <w:tcPr>
            <w:tcW w:w="1110" w:type="dxa"/>
            <w:tcBorders>
              <w:top w:val="nil"/>
              <w:left w:val="single" w:sz="8" w:space="0" w:color="auto"/>
              <w:bottom w:val="nil"/>
              <w:right w:val="nil"/>
            </w:tcBorders>
            <w:shd w:val="clear" w:color="000000" w:fill="FFC7CE"/>
            <w:noWrap/>
            <w:vAlign w:val="center"/>
            <w:hideMark/>
          </w:tcPr>
          <w:p w14:paraId="163BB32C" w14:textId="77777777" w:rsidR="0051651C" w:rsidRPr="0051651C" w:rsidRDefault="0051651C" w:rsidP="00516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51651C">
              <w:rPr>
                <w:rFonts w:ascii="Arial" w:hAnsi="Arial" w:cs="Arial"/>
                <w:sz w:val="18"/>
                <w:szCs w:val="18"/>
                <w:lang w:val="fr-FR" w:eastAsia="fr-FR"/>
              </w:rPr>
              <w:t>5,98%</w:t>
            </w:r>
          </w:p>
        </w:tc>
        <w:tc>
          <w:tcPr>
            <w:tcW w:w="1109" w:type="dxa"/>
            <w:tcBorders>
              <w:top w:val="nil"/>
              <w:left w:val="nil"/>
              <w:bottom w:val="nil"/>
              <w:right w:val="nil"/>
            </w:tcBorders>
            <w:shd w:val="clear" w:color="000000" w:fill="FFC7CE"/>
            <w:noWrap/>
            <w:vAlign w:val="center"/>
            <w:hideMark/>
          </w:tcPr>
          <w:p w14:paraId="0B555CA7" w14:textId="77777777" w:rsidR="0051651C" w:rsidRPr="0051651C" w:rsidRDefault="0051651C" w:rsidP="00516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51651C">
              <w:rPr>
                <w:rFonts w:ascii="Arial" w:hAnsi="Arial" w:cs="Arial"/>
                <w:sz w:val="18"/>
                <w:szCs w:val="18"/>
                <w:lang w:val="fr-FR" w:eastAsia="fr-FR"/>
              </w:rPr>
              <w:t>6,92%</w:t>
            </w:r>
          </w:p>
        </w:tc>
        <w:tc>
          <w:tcPr>
            <w:tcW w:w="1109" w:type="dxa"/>
            <w:tcBorders>
              <w:top w:val="nil"/>
              <w:left w:val="nil"/>
              <w:bottom w:val="nil"/>
              <w:right w:val="single" w:sz="4" w:space="0" w:color="auto"/>
            </w:tcBorders>
            <w:shd w:val="clear" w:color="000000" w:fill="FFC7CE"/>
            <w:noWrap/>
            <w:vAlign w:val="center"/>
            <w:hideMark/>
          </w:tcPr>
          <w:p w14:paraId="64D038F3" w14:textId="77777777" w:rsidR="0051651C" w:rsidRPr="0051651C" w:rsidRDefault="0051651C" w:rsidP="00516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51651C">
              <w:rPr>
                <w:rFonts w:ascii="Arial" w:hAnsi="Arial" w:cs="Arial"/>
                <w:sz w:val="18"/>
                <w:szCs w:val="18"/>
                <w:lang w:val="fr-FR" w:eastAsia="fr-FR"/>
              </w:rPr>
              <w:t>7,37%</w:t>
            </w:r>
          </w:p>
        </w:tc>
        <w:tc>
          <w:tcPr>
            <w:tcW w:w="1195" w:type="dxa"/>
            <w:tcBorders>
              <w:top w:val="nil"/>
              <w:left w:val="nil"/>
              <w:bottom w:val="nil"/>
              <w:right w:val="nil"/>
            </w:tcBorders>
            <w:shd w:val="clear" w:color="auto" w:fill="auto"/>
            <w:noWrap/>
            <w:vAlign w:val="center"/>
            <w:hideMark/>
          </w:tcPr>
          <w:p w14:paraId="2325AAA8" w14:textId="77777777" w:rsidR="0051651C" w:rsidRPr="0051651C" w:rsidRDefault="0051651C" w:rsidP="00516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1651C">
              <w:rPr>
                <w:rFonts w:ascii="Arial" w:hAnsi="Arial" w:cs="Arial"/>
                <w:color w:val="000000"/>
                <w:sz w:val="18"/>
                <w:szCs w:val="18"/>
                <w:lang w:val="fr-FR" w:eastAsia="fr-FR"/>
              </w:rPr>
              <w:t>133%</w:t>
            </w:r>
          </w:p>
        </w:tc>
        <w:tc>
          <w:tcPr>
            <w:tcW w:w="777" w:type="dxa"/>
            <w:tcBorders>
              <w:top w:val="nil"/>
              <w:left w:val="nil"/>
              <w:bottom w:val="nil"/>
              <w:right w:val="single" w:sz="8" w:space="0" w:color="auto"/>
            </w:tcBorders>
            <w:shd w:val="clear" w:color="auto" w:fill="auto"/>
            <w:noWrap/>
            <w:vAlign w:val="center"/>
            <w:hideMark/>
          </w:tcPr>
          <w:p w14:paraId="7710A37A" w14:textId="77777777" w:rsidR="0051651C" w:rsidRPr="0051651C" w:rsidRDefault="0051651C" w:rsidP="00516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1651C">
              <w:rPr>
                <w:rFonts w:ascii="Arial" w:hAnsi="Arial" w:cs="Arial"/>
                <w:color w:val="000000"/>
                <w:sz w:val="18"/>
                <w:szCs w:val="18"/>
                <w:lang w:val="fr-FR" w:eastAsia="fr-FR"/>
              </w:rPr>
              <w:t>#DIV/0!</w:t>
            </w:r>
          </w:p>
        </w:tc>
      </w:tr>
      <w:tr w:rsidR="0051651C" w:rsidRPr="0051651C" w14:paraId="5AE1A264" w14:textId="77777777" w:rsidTr="0051651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C6F7F98" w14:textId="77777777" w:rsidR="0051651C" w:rsidRPr="0051651C" w:rsidRDefault="0051651C" w:rsidP="00516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1651C">
              <w:rPr>
                <w:rFonts w:ascii="Arial" w:hAnsi="Arial" w:cs="Arial"/>
                <w:color w:val="000000"/>
                <w:sz w:val="18"/>
                <w:szCs w:val="18"/>
                <w:lang w:val="fr-FR" w:eastAsia="fr-FR"/>
              </w:rPr>
              <w:t>Class E</w:t>
            </w:r>
          </w:p>
        </w:tc>
        <w:tc>
          <w:tcPr>
            <w:tcW w:w="1110" w:type="dxa"/>
            <w:tcBorders>
              <w:top w:val="nil"/>
              <w:left w:val="single" w:sz="8" w:space="0" w:color="auto"/>
              <w:bottom w:val="nil"/>
              <w:right w:val="nil"/>
            </w:tcBorders>
            <w:shd w:val="clear" w:color="000000" w:fill="FFC7CE"/>
            <w:noWrap/>
            <w:vAlign w:val="center"/>
            <w:hideMark/>
          </w:tcPr>
          <w:p w14:paraId="5C7EEAA5" w14:textId="77777777" w:rsidR="0051651C" w:rsidRPr="0051651C" w:rsidRDefault="0051651C" w:rsidP="00516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51651C">
              <w:rPr>
                <w:rFonts w:ascii="Arial" w:hAnsi="Arial" w:cs="Arial"/>
                <w:sz w:val="18"/>
                <w:szCs w:val="18"/>
                <w:lang w:val="fr-FR" w:eastAsia="fr-FR"/>
              </w:rPr>
              <w:t>16,46%</w:t>
            </w:r>
          </w:p>
        </w:tc>
        <w:tc>
          <w:tcPr>
            <w:tcW w:w="1109" w:type="dxa"/>
            <w:tcBorders>
              <w:top w:val="nil"/>
              <w:left w:val="nil"/>
              <w:bottom w:val="nil"/>
              <w:right w:val="nil"/>
            </w:tcBorders>
            <w:shd w:val="clear" w:color="000000" w:fill="FFC7CE"/>
            <w:noWrap/>
            <w:vAlign w:val="center"/>
            <w:hideMark/>
          </w:tcPr>
          <w:p w14:paraId="0BFCA2AC" w14:textId="77777777" w:rsidR="0051651C" w:rsidRPr="0051651C" w:rsidRDefault="0051651C" w:rsidP="00516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51651C">
              <w:rPr>
                <w:rFonts w:ascii="Arial" w:hAnsi="Arial" w:cs="Arial"/>
                <w:sz w:val="18"/>
                <w:szCs w:val="18"/>
                <w:lang w:val="fr-FR" w:eastAsia="fr-FR"/>
              </w:rPr>
              <w:t>15,95%</w:t>
            </w:r>
          </w:p>
        </w:tc>
        <w:tc>
          <w:tcPr>
            <w:tcW w:w="1109" w:type="dxa"/>
            <w:tcBorders>
              <w:top w:val="nil"/>
              <w:left w:val="nil"/>
              <w:bottom w:val="nil"/>
              <w:right w:val="single" w:sz="4" w:space="0" w:color="auto"/>
            </w:tcBorders>
            <w:shd w:val="clear" w:color="000000" w:fill="FFC7CE"/>
            <w:noWrap/>
            <w:vAlign w:val="center"/>
            <w:hideMark/>
          </w:tcPr>
          <w:p w14:paraId="75F95515" w14:textId="77777777" w:rsidR="0051651C" w:rsidRPr="0051651C" w:rsidRDefault="0051651C" w:rsidP="00516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51651C">
              <w:rPr>
                <w:rFonts w:ascii="Arial" w:hAnsi="Arial" w:cs="Arial"/>
                <w:sz w:val="18"/>
                <w:szCs w:val="18"/>
                <w:lang w:val="fr-FR" w:eastAsia="fr-FR"/>
              </w:rPr>
              <w:t>20,39%</w:t>
            </w:r>
          </w:p>
        </w:tc>
        <w:tc>
          <w:tcPr>
            <w:tcW w:w="1195" w:type="dxa"/>
            <w:tcBorders>
              <w:top w:val="nil"/>
              <w:left w:val="nil"/>
              <w:bottom w:val="nil"/>
              <w:right w:val="nil"/>
            </w:tcBorders>
            <w:shd w:val="clear" w:color="auto" w:fill="auto"/>
            <w:noWrap/>
            <w:vAlign w:val="center"/>
            <w:hideMark/>
          </w:tcPr>
          <w:p w14:paraId="7941F419" w14:textId="77777777" w:rsidR="0051651C" w:rsidRPr="0051651C" w:rsidRDefault="0051651C" w:rsidP="00516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1651C">
              <w:rPr>
                <w:rFonts w:ascii="Arial" w:hAnsi="Arial" w:cs="Arial"/>
                <w:color w:val="000000"/>
                <w:sz w:val="18"/>
                <w:szCs w:val="18"/>
                <w:lang w:val="fr-FR" w:eastAsia="fr-FR"/>
              </w:rPr>
              <w:t>143%</w:t>
            </w:r>
          </w:p>
        </w:tc>
        <w:tc>
          <w:tcPr>
            <w:tcW w:w="777" w:type="dxa"/>
            <w:tcBorders>
              <w:top w:val="nil"/>
              <w:left w:val="nil"/>
              <w:bottom w:val="nil"/>
              <w:right w:val="single" w:sz="8" w:space="0" w:color="auto"/>
            </w:tcBorders>
            <w:shd w:val="clear" w:color="auto" w:fill="auto"/>
            <w:noWrap/>
            <w:vAlign w:val="center"/>
            <w:hideMark/>
          </w:tcPr>
          <w:p w14:paraId="723E4B74" w14:textId="77777777" w:rsidR="0051651C" w:rsidRPr="0051651C" w:rsidRDefault="0051651C" w:rsidP="00516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1651C">
              <w:rPr>
                <w:rFonts w:ascii="Arial" w:hAnsi="Arial" w:cs="Arial"/>
                <w:color w:val="000000"/>
                <w:sz w:val="18"/>
                <w:szCs w:val="18"/>
                <w:lang w:val="fr-FR" w:eastAsia="fr-FR"/>
              </w:rPr>
              <w:t>#DIV/0!</w:t>
            </w:r>
          </w:p>
        </w:tc>
      </w:tr>
      <w:tr w:rsidR="0051651C" w:rsidRPr="0051651C" w14:paraId="492CC6B4" w14:textId="77777777" w:rsidTr="0051651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D1FBCE8" w14:textId="77777777" w:rsidR="0051651C" w:rsidRPr="0051651C" w:rsidRDefault="0051651C" w:rsidP="00516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51651C">
              <w:rPr>
                <w:rFonts w:ascii="Arial" w:hAnsi="Arial" w:cs="Arial"/>
                <w:b/>
                <w:bCs/>
                <w:color w:val="000000"/>
                <w:sz w:val="18"/>
                <w:szCs w:val="18"/>
                <w:lang w:val="fr-FR" w:eastAsia="fr-FR"/>
              </w:rPr>
              <w:t>Overall</w:t>
            </w:r>
            <w:proofErr w:type="spellEnd"/>
          </w:p>
        </w:tc>
        <w:tc>
          <w:tcPr>
            <w:tcW w:w="1110" w:type="dxa"/>
            <w:tcBorders>
              <w:top w:val="single" w:sz="8" w:space="0" w:color="auto"/>
              <w:left w:val="nil"/>
              <w:bottom w:val="nil"/>
              <w:right w:val="nil"/>
            </w:tcBorders>
            <w:shd w:val="clear" w:color="auto" w:fill="auto"/>
            <w:noWrap/>
            <w:vAlign w:val="center"/>
            <w:hideMark/>
          </w:tcPr>
          <w:p w14:paraId="659EDD4E" w14:textId="77777777" w:rsidR="0051651C" w:rsidRPr="00743FE9" w:rsidRDefault="0051651C" w:rsidP="00516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val="fr-FR" w:eastAsia="fr-FR"/>
              </w:rPr>
            </w:pPr>
            <w:r w:rsidRPr="00743FE9">
              <w:rPr>
                <w:rFonts w:ascii="Arial" w:hAnsi="Arial" w:cs="Arial"/>
                <w:color w:val="000000"/>
                <w:sz w:val="18"/>
                <w:szCs w:val="18"/>
                <w:highlight w:val="yellow"/>
                <w:lang w:val="fr-FR" w:eastAsia="fr-FR"/>
              </w:rPr>
              <w:t>#VALEUR!</w:t>
            </w:r>
          </w:p>
        </w:tc>
        <w:tc>
          <w:tcPr>
            <w:tcW w:w="1109" w:type="dxa"/>
            <w:tcBorders>
              <w:top w:val="single" w:sz="8" w:space="0" w:color="auto"/>
              <w:left w:val="nil"/>
              <w:bottom w:val="nil"/>
              <w:right w:val="nil"/>
            </w:tcBorders>
            <w:shd w:val="clear" w:color="auto" w:fill="auto"/>
            <w:noWrap/>
            <w:vAlign w:val="center"/>
            <w:hideMark/>
          </w:tcPr>
          <w:p w14:paraId="1A9CEF0D" w14:textId="77777777" w:rsidR="0051651C" w:rsidRPr="00743FE9" w:rsidRDefault="0051651C" w:rsidP="00516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val="fr-FR" w:eastAsia="fr-FR"/>
              </w:rPr>
            </w:pPr>
            <w:r w:rsidRPr="00743FE9">
              <w:rPr>
                <w:rFonts w:ascii="Arial" w:hAnsi="Arial" w:cs="Arial"/>
                <w:color w:val="000000"/>
                <w:sz w:val="18"/>
                <w:szCs w:val="18"/>
                <w:highlight w:val="yellow"/>
                <w:lang w:val="fr-FR" w:eastAsia="fr-FR"/>
              </w:rPr>
              <w:t>#VALEUR!</w:t>
            </w:r>
          </w:p>
        </w:tc>
        <w:tc>
          <w:tcPr>
            <w:tcW w:w="1109" w:type="dxa"/>
            <w:tcBorders>
              <w:top w:val="single" w:sz="8" w:space="0" w:color="auto"/>
              <w:left w:val="nil"/>
              <w:bottom w:val="nil"/>
              <w:right w:val="single" w:sz="4" w:space="0" w:color="auto"/>
            </w:tcBorders>
            <w:shd w:val="clear" w:color="auto" w:fill="auto"/>
            <w:noWrap/>
            <w:vAlign w:val="center"/>
            <w:hideMark/>
          </w:tcPr>
          <w:p w14:paraId="118B86EA" w14:textId="77777777" w:rsidR="0051651C" w:rsidRPr="00743FE9" w:rsidRDefault="0051651C" w:rsidP="00516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val="fr-FR" w:eastAsia="fr-FR"/>
              </w:rPr>
            </w:pPr>
            <w:r w:rsidRPr="00743FE9">
              <w:rPr>
                <w:rFonts w:ascii="Arial" w:hAnsi="Arial" w:cs="Arial"/>
                <w:color w:val="000000"/>
                <w:sz w:val="18"/>
                <w:szCs w:val="18"/>
                <w:highlight w:val="yellow"/>
                <w:lang w:val="fr-FR" w:eastAsia="fr-FR"/>
              </w:rPr>
              <w:t>#VALEUR!</w:t>
            </w:r>
          </w:p>
        </w:tc>
        <w:tc>
          <w:tcPr>
            <w:tcW w:w="1195" w:type="dxa"/>
            <w:tcBorders>
              <w:top w:val="single" w:sz="8" w:space="0" w:color="auto"/>
              <w:left w:val="nil"/>
              <w:bottom w:val="nil"/>
              <w:right w:val="nil"/>
            </w:tcBorders>
            <w:shd w:val="clear" w:color="auto" w:fill="auto"/>
            <w:noWrap/>
            <w:vAlign w:val="center"/>
            <w:hideMark/>
          </w:tcPr>
          <w:p w14:paraId="30C37389" w14:textId="77777777" w:rsidR="0051651C" w:rsidRPr="0051651C" w:rsidRDefault="0051651C" w:rsidP="00516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1651C">
              <w:rPr>
                <w:rFonts w:ascii="Arial" w:hAnsi="Arial" w:cs="Arial"/>
                <w:color w:val="000000"/>
                <w:sz w:val="18"/>
                <w:szCs w:val="18"/>
                <w:lang w:val="fr-FR" w:eastAsia="fr-FR"/>
              </w:rPr>
              <w:t>#NOMBRE!</w:t>
            </w:r>
          </w:p>
        </w:tc>
        <w:tc>
          <w:tcPr>
            <w:tcW w:w="777" w:type="dxa"/>
            <w:tcBorders>
              <w:top w:val="single" w:sz="8" w:space="0" w:color="auto"/>
              <w:left w:val="nil"/>
              <w:bottom w:val="nil"/>
              <w:right w:val="single" w:sz="8" w:space="0" w:color="auto"/>
            </w:tcBorders>
            <w:shd w:val="clear" w:color="auto" w:fill="auto"/>
            <w:noWrap/>
            <w:vAlign w:val="center"/>
            <w:hideMark/>
          </w:tcPr>
          <w:p w14:paraId="55340EE8" w14:textId="77777777" w:rsidR="0051651C" w:rsidRPr="0051651C" w:rsidRDefault="0051651C" w:rsidP="00516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1651C">
              <w:rPr>
                <w:rFonts w:ascii="Arial" w:hAnsi="Arial" w:cs="Arial"/>
                <w:color w:val="000000"/>
                <w:sz w:val="18"/>
                <w:szCs w:val="18"/>
                <w:lang w:val="fr-FR" w:eastAsia="fr-FR"/>
              </w:rPr>
              <w:t>#DIV/0!</w:t>
            </w:r>
          </w:p>
        </w:tc>
      </w:tr>
      <w:tr w:rsidR="0051651C" w:rsidRPr="0051651C" w14:paraId="63E009E0" w14:textId="77777777" w:rsidTr="0051651C">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5CFBADC" w14:textId="77777777" w:rsidR="0051651C" w:rsidRPr="0051651C" w:rsidRDefault="0051651C" w:rsidP="00516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1651C">
              <w:rPr>
                <w:rFonts w:ascii="Arial" w:hAnsi="Arial" w:cs="Arial"/>
                <w:color w:val="000000"/>
                <w:sz w:val="18"/>
                <w:szCs w:val="18"/>
                <w:lang w:val="fr-FR" w:eastAsia="fr-FR"/>
              </w:rPr>
              <w:t>Class D</w:t>
            </w:r>
          </w:p>
        </w:tc>
        <w:tc>
          <w:tcPr>
            <w:tcW w:w="1110" w:type="dxa"/>
            <w:tcBorders>
              <w:top w:val="single" w:sz="8" w:space="0" w:color="auto"/>
              <w:left w:val="single" w:sz="8" w:space="0" w:color="auto"/>
              <w:bottom w:val="nil"/>
              <w:right w:val="nil"/>
            </w:tcBorders>
            <w:shd w:val="clear" w:color="000000" w:fill="FFC7CE"/>
            <w:noWrap/>
            <w:vAlign w:val="center"/>
            <w:hideMark/>
          </w:tcPr>
          <w:p w14:paraId="1D40711A" w14:textId="77777777" w:rsidR="0051651C" w:rsidRPr="0051651C" w:rsidRDefault="0051651C" w:rsidP="00516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51651C">
              <w:rPr>
                <w:rFonts w:ascii="Arial" w:hAnsi="Arial" w:cs="Arial"/>
                <w:sz w:val="18"/>
                <w:szCs w:val="18"/>
                <w:lang w:val="fr-FR" w:eastAsia="fr-FR"/>
              </w:rPr>
              <w:t>5,92%</w:t>
            </w:r>
          </w:p>
        </w:tc>
        <w:tc>
          <w:tcPr>
            <w:tcW w:w="1109" w:type="dxa"/>
            <w:tcBorders>
              <w:top w:val="single" w:sz="8" w:space="0" w:color="auto"/>
              <w:left w:val="nil"/>
              <w:bottom w:val="nil"/>
              <w:right w:val="nil"/>
            </w:tcBorders>
            <w:shd w:val="clear" w:color="000000" w:fill="FFC7CE"/>
            <w:noWrap/>
            <w:vAlign w:val="center"/>
            <w:hideMark/>
          </w:tcPr>
          <w:p w14:paraId="4C3FAA7E" w14:textId="77777777" w:rsidR="0051651C" w:rsidRPr="0051651C" w:rsidRDefault="0051651C" w:rsidP="00516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51651C">
              <w:rPr>
                <w:rFonts w:ascii="Arial" w:hAnsi="Arial" w:cs="Arial"/>
                <w:sz w:val="18"/>
                <w:szCs w:val="18"/>
                <w:lang w:val="fr-FR" w:eastAsia="fr-FR"/>
              </w:rPr>
              <w:t>11,44%</w:t>
            </w:r>
          </w:p>
        </w:tc>
        <w:tc>
          <w:tcPr>
            <w:tcW w:w="1109" w:type="dxa"/>
            <w:tcBorders>
              <w:top w:val="single" w:sz="8" w:space="0" w:color="auto"/>
              <w:left w:val="nil"/>
              <w:bottom w:val="nil"/>
              <w:right w:val="single" w:sz="4" w:space="0" w:color="auto"/>
            </w:tcBorders>
            <w:shd w:val="clear" w:color="000000" w:fill="FFC7CE"/>
            <w:noWrap/>
            <w:vAlign w:val="center"/>
            <w:hideMark/>
          </w:tcPr>
          <w:p w14:paraId="417C7884" w14:textId="77777777" w:rsidR="0051651C" w:rsidRPr="0051651C" w:rsidRDefault="0051651C" w:rsidP="00516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51651C">
              <w:rPr>
                <w:rFonts w:ascii="Arial" w:hAnsi="Arial" w:cs="Arial"/>
                <w:sz w:val="18"/>
                <w:szCs w:val="18"/>
                <w:lang w:val="fr-FR" w:eastAsia="fr-FR"/>
              </w:rPr>
              <w:t>12,52%</w:t>
            </w:r>
          </w:p>
        </w:tc>
        <w:tc>
          <w:tcPr>
            <w:tcW w:w="1195" w:type="dxa"/>
            <w:tcBorders>
              <w:top w:val="single" w:sz="8" w:space="0" w:color="auto"/>
              <w:left w:val="nil"/>
              <w:bottom w:val="nil"/>
              <w:right w:val="nil"/>
            </w:tcBorders>
            <w:shd w:val="clear" w:color="auto" w:fill="auto"/>
            <w:noWrap/>
            <w:vAlign w:val="center"/>
            <w:hideMark/>
          </w:tcPr>
          <w:p w14:paraId="5F284A80" w14:textId="77777777" w:rsidR="0051651C" w:rsidRPr="0051651C" w:rsidRDefault="0051651C" w:rsidP="00516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1651C">
              <w:rPr>
                <w:rFonts w:ascii="Arial" w:hAnsi="Arial" w:cs="Arial"/>
                <w:color w:val="000000"/>
                <w:sz w:val="18"/>
                <w:szCs w:val="18"/>
                <w:lang w:val="fr-FR" w:eastAsia="fr-FR"/>
              </w:rPr>
              <w:t>130%</w:t>
            </w:r>
          </w:p>
        </w:tc>
        <w:tc>
          <w:tcPr>
            <w:tcW w:w="777" w:type="dxa"/>
            <w:tcBorders>
              <w:top w:val="single" w:sz="8" w:space="0" w:color="auto"/>
              <w:left w:val="nil"/>
              <w:bottom w:val="nil"/>
              <w:right w:val="single" w:sz="8" w:space="0" w:color="auto"/>
            </w:tcBorders>
            <w:shd w:val="clear" w:color="auto" w:fill="auto"/>
            <w:noWrap/>
            <w:vAlign w:val="center"/>
            <w:hideMark/>
          </w:tcPr>
          <w:p w14:paraId="27BEF594" w14:textId="77777777" w:rsidR="0051651C" w:rsidRPr="0051651C" w:rsidRDefault="0051651C" w:rsidP="00516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1651C">
              <w:rPr>
                <w:rFonts w:ascii="Arial" w:hAnsi="Arial" w:cs="Arial"/>
                <w:color w:val="000000"/>
                <w:sz w:val="18"/>
                <w:szCs w:val="18"/>
                <w:lang w:val="fr-FR" w:eastAsia="fr-FR"/>
              </w:rPr>
              <w:t>#DIV/0!</w:t>
            </w:r>
          </w:p>
        </w:tc>
      </w:tr>
      <w:tr w:rsidR="0051651C" w:rsidRPr="0051651C" w14:paraId="4DCF8304" w14:textId="77777777" w:rsidTr="0051651C">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4E7D1C9" w14:textId="77777777" w:rsidR="0051651C" w:rsidRPr="0051651C" w:rsidRDefault="0051651C" w:rsidP="00516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1651C">
              <w:rPr>
                <w:rFonts w:ascii="Arial" w:hAnsi="Arial" w:cs="Arial"/>
                <w:color w:val="000000"/>
                <w:sz w:val="18"/>
                <w:szCs w:val="18"/>
                <w:lang w:val="fr-FR" w:eastAsia="fr-FR"/>
              </w:rPr>
              <w:t>Class F (</w:t>
            </w:r>
            <w:proofErr w:type="spellStart"/>
            <w:r w:rsidRPr="0051651C">
              <w:rPr>
                <w:rFonts w:ascii="Arial" w:hAnsi="Arial" w:cs="Arial"/>
                <w:color w:val="000000"/>
                <w:sz w:val="18"/>
                <w:szCs w:val="18"/>
                <w:lang w:val="fr-FR" w:eastAsia="fr-FR"/>
              </w:rPr>
              <w:t>optional</w:t>
            </w:r>
            <w:proofErr w:type="spellEnd"/>
            <w:r w:rsidRPr="0051651C">
              <w:rPr>
                <w:rFonts w:ascii="Arial" w:hAnsi="Arial" w:cs="Arial"/>
                <w:color w:val="000000"/>
                <w:sz w:val="18"/>
                <w:szCs w:val="18"/>
                <w:lang w:val="fr-FR" w:eastAsia="fr-FR"/>
              </w:rPr>
              <w:t>)</w:t>
            </w:r>
          </w:p>
        </w:tc>
        <w:tc>
          <w:tcPr>
            <w:tcW w:w="1110" w:type="dxa"/>
            <w:tcBorders>
              <w:top w:val="nil"/>
              <w:left w:val="single" w:sz="8" w:space="0" w:color="auto"/>
              <w:bottom w:val="single" w:sz="8" w:space="0" w:color="auto"/>
              <w:right w:val="nil"/>
            </w:tcBorders>
            <w:shd w:val="clear" w:color="000000" w:fill="FFC7CE"/>
            <w:noWrap/>
            <w:vAlign w:val="center"/>
            <w:hideMark/>
          </w:tcPr>
          <w:p w14:paraId="6C67C5B6" w14:textId="77777777" w:rsidR="0051651C" w:rsidRPr="0051651C" w:rsidRDefault="0051651C" w:rsidP="00516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51651C">
              <w:rPr>
                <w:rFonts w:ascii="Arial" w:hAnsi="Arial" w:cs="Arial"/>
                <w:sz w:val="18"/>
                <w:szCs w:val="18"/>
                <w:lang w:val="fr-FR" w:eastAsia="fr-FR"/>
              </w:rPr>
              <w:t>11,85%</w:t>
            </w:r>
          </w:p>
        </w:tc>
        <w:tc>
          <w:tcPr>
            <w:tcW w:w="1109" w:type="dxa"/>
            <w:tcBorders>
              <w:top w:val="nil"/>
              <w:left w:val="nil"/>
              <w:bottom w:val="single" w:sz="8" w:space="0" w:color="auto"/>
              <w:right w:val="nil"/>
            </w:tcBorders>
            <w:shd w:val="clear" w:color="000000" w:fill="FFC7CE"/>
            <w:noWrap/>
            <w:vAlign w:val="center"/>
            <w:hideMark/>
          </w:tcPr>
          <w:p w14:paraId="6418D213" w14:textId="77777777" w:rsidR="0051651C" w:rsidRPr="0051651C" w:rsidRDefault="0051651C" w:rsidP="00516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51651C">
              <w:rPr>
                <w:rFonts w:ascii="Arial" w:hAnsi="Arial" w:cs="Arial"/>
                <w:sz w:val="18"/>
                <w:szCs w:val="18"/>
                <w:lang w:val="fr-FR" w:eastAsia="fr-FR"/>
              </w:rPr>
              <w:t>12,24%</w:t>
            </w:r>
          </w:p>
        </w:tc>
        <w:tc>
          <w:tcPr>
            <w:tcW w:w="1109" w:type="dxa"/>
            <w:tcBorders>
              <w:top w:val="nil"/>
              <w:left w:val="nil"/>
              <w:bottom w:val="single" w:sz="8" w:space="0" w:color="auto"/>
              <w:right w:val="single" w:sz="4" w:space="0" w:color="auto"/>
            </w:tcBorders>
            <w:shd w:val="clear" w:color="000000" w:fill="FFC7CE"/>
            <w:noWrap/>
            <w:vAlign w:val="center"/>
            <w:hideMark/>
          </w:tcPr>
          <w:p w14:paraId="273FFF97" w14:textId="77777777" w:rsidR="0051651C" w:rsidRPr="0051651C" w:rsidRDefault="0051651C" w:rsidP="00516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51651C">
              <w:rPr>
                <w:rFonts w:ascii="Arial" w:hAnsi="Arial" w:cs="Arial"/>
                <w:sz w:val="18"/>
                <w:szCs w:val="18"/>
                <w:lang w:val="fr-FR" w:eastAsia="fr-FR"/>
              </w:rPr>
              <w:t>12,60%</w:t>
            </w:r>
          </w:p>
        </w:tc>
        <w:tc>
          <w:tcPr>
            <w:tcW w:w="1195" w:type="dxa"/>
            <w:tcBorders>
              <w:top w:val="nil"/>
              <w:left w:val="nil"/>
              <w:bottom w:val="single" w:sz="8" w:space="0" w:color="auto"/>
              <w:right w:val="nil"/>
            </w:tcBorders>
            <w:shd w:val="clear" w:color="auto" w:fill="auto"/>
            <w:noWrap/>
            <w:vAlign w:val="center"/>
            <w:hideMark/>
          </w:tcPr>
          <w:p w14:paraId="5D3D11C8" w14:textId="77777777" w:rsidR="0051651C" w:rsidRPr="0051651C" w:rsidRDefault="0051651C" w:rsidP="00516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1651C">
              <w:rPr>
                <w:rFonts w:ascii="Arial" w:hAnsi="Arial" w:cs="Arial"/>
                <w:color w:val="000000"/>
                <w:sz w:val="18"/>
                <w:szCs w:val="18"/>
                <w:lang w:val="fr-FR" w:eastAsia="fr-FR"/>
              </w:rPr>
              <w:t>148%</w:t>
            </w:r>
          </w:p>
        </w:tc>
        <w:tc>
          <w:tcPr>
            <w:tcW w:w="777" w:type="dxa"/>
            <w:tcBorders>
              <w:top w:val="nil"/>
              <w:left w:val="nil"/>
              <w:bottom w:val="single" w:sz="8" w:space="0" w:color="auto"/>
              <w:right w:val="single" w:sz="8" w:space="0" w:color="auto"/>
            </w:tcBorders>
            <w:shd w:val="clear" w:color="auto" w:fill="auto"/>
            <w:noWrap/>
            <w:vAlign w:val="center"/>
            <w:hideMark/>
          </w:tcPr>
          <w:p w14:paraId="0ADFFBE7" w14:textId="77777777" w:rsidR="0051651C" w:rsidRPr="0051651C" w:rsidRDefault="0051651C" w:rsidP="00516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1651C">
              <w:rPr>
                <w:rFonts w:ascii="Arial" w:hAnsi="Arial" w:cs="Arial"/>
                <w:color w:val="000000"/>
                <w:sz w:val="18"/>
                <w:szCs w:val="18"/>
                <w:lang w:val="fr-FR" w:eastAsia="fr-FR"/>
              </w:rPr>
              <w:t>#DIV/0!</w:t>
            </w:r>
          </w:p>
        </w:tc>
      </w:tr>
    </w:tbl>
    <w:p w14:paraId="26114168" w14:textId="235FB871" w:rsidR="00E67CCD" w:rsidRPr="00A61F76" w:rsidRDefault="00E67CCD" w:rsidP="00E67CCD">
      <w:pPr>
        <w:rPr>
          <w:lang w:val="en-CA"/>
        </w:rPr>
      </w:pPr>
    </w:p>
    <w:p w14:paraId="0A75F767" w14:textId="05C2A14F" w:rsidR="001447B1" w:rsidRPr="00CB5D83" w:rsidRDefault="00827990" w:rsidP="00CB5D83">
      <w:pPr>
        <w:rPr>
          <w:iCs/>
          <w:lang w:val="en-CA"/>
        </w:rPr>
      </w:pPr>
      <w:r w:rsidRPr="00CB5D83">
        <w:rPr>
          <w:iCs/>
          <w:lang w:val="en-CA"/>
        </w:rPr>
        <w:t xml:space="preserve">Reported results demonstrate a significant loss </w:t>
      </w:r>
      <w:r w:rsidR="003E5C7B" w:rsidRPr="00CB5D83">
        <w:rPr>
          <w:iCs/>
          <w:lang w:val="en-CA"/>
        </w:rPr>
        <w:t xml:space="preserve">when introducing </w:t>
      </w:r>
      <w:r w:rsidR="0038360B">
        <w:rPr>
          <w:iCs/>
          <w:lang w:val="en-CA"/>
        </w:rPr>
        <w:t xml:space="preserve">such </w:t>
      </w:r>
      <w:r w:rsidRPr="00CB5D83">
        <w:rPr>
          <w:iCs/>
          <w:lang w:val="en-CA"/>
        </w:rPr>
        <w:t>Intra</w:t>
      </w:r>
      <w:r w:rsidR="00D071FE" w:rsidRPr="00CB5D83">
        <w:rPr>
          <w:iCs/>
          <w:lang w:val="en-CA"/>
        </w:rPr>
        <w:t xml:space="preserve"> </w:t>
      </w:r>
      <w:r w:rsidRPr="00CB5D83">
        <w:rPr>
          <w:iCs/>
          <w:lang w:val="en-CA"/>
        </w:rPr>
        <w:t xml:space="preserve">Refresh </w:t>
      </w:r>
      <w:r w:rsidR="003E5C7B" w:rsidRPr="00CB5D83">
        <w:rPr>
          <w:iCs/>
          <w:lang w:val="en-CA"/>
        </w:rPr>
        <w:t>instead of a full Intra picture</w:t>
      </w:r>
      <w:r w:rsidRPr="00CB5D83">
        <w:rPr>
          <w:iCs/>
          <w:lang w:val="en-CA"/>
        </w:rPr>
        <w:t xml:space="preserve">, especially for </w:t>
      </w:r>
      <w:r w:rsidR="003E5C7B" w:rsidRPr="00CB5D83">
        <w:rPr>
          <w:iCs/>
          <w:lang w:val="en-CA"/>
        </w:rPr>
        <w:t>simple sequences which are usually well predicted with Inter and Skip modes</w:t>
      </w:r>
      <w:r w:rsidR="0038360B">
        <w:rPr>
          <w:iCs/>
          <w:lang w:val="en-CA"/>
        </w:rPr>
        <w:t xml:space="preserve"> (Class E and F)</w:t>
      </w:r>
      <w:r w:rsidRPr="00CB5D83">
        <w:rPr>
          <w:iCs/>
          <w:lang w:val="en-CA"/>
        </w:rPr>
        <w:t>.</w:t>
      </w:r>
      <w:r w:rsidR="00324479" w:rsidRPr="00CB5D83">
        <w:rPr>
          <w:iCs/>
          <w:lang w:val="en-CA"/>
        </w:rPr>
        <w:t xml:space="preserve"> The introduction of such Intra area indeed increases the Intra residual proportion and also breaks </w:t>
      </w:r>
      <w:r w:rsidR="0038360B">
        <w:rPr>
          <w:iCs/>
          <w:lang w:val="en-CA"/>
        </w:rPr>
        <w:t xml:space="preserve">locally </w:t>
      </w:r>
      <w:r w:rsidR="00324479" w:rsidRPr="00CB5D83">
        <w:rPr>
          <w:iCs/>
          <w:lang w:val="en-CA"/>
        </w:rPr>
        <w:t>the Inter motion vector prediction.</w:t>
      </w:r>
      <w:r w:rsidR="000C1277" w:rsidRPr="00CB5D83">
        <w:rPr>
          <w:iCs/>
          <w:lang w:val="en-CA"/>
        </w:rPr>
        <w:t xml:space="preserve"> This result must be </w:t>
      </w:r>
      <w:r w:rsidR="001447B1" w:rsidRPr="00CB5D83">
        <w:rPr>
          <w:iCs/>
          <w:lang w:val="en-CA"/>
        </w:rPr>
        <w:t xml:space="preserve">analyzed </w:t>
      </w:r>
      <w:r w:rsidR="000C1277" w:rsidRPr="00CB5D83">
        <w:rPr>
          <w:iCs/>
          <w:lang w:val="en-CA"/>
        </w:rPr>
        <w:t xml:space="preserve">according to </w:t>
      </w:r>
      <w:r w:rsidR="001447B1" w:rsidRPr="00CB5D83">
        <w:rPr>
          <w:iCs/>
          <w:lang w:val="en-CA"/>
        </w:rPr>
        <w:t xml:space="preserve">the results of </w:t>
      </w:r>
      <w:r w:rsidR="000C1277" w:rsidRPr="00CB5D83">
        <w:rPr>
          <w:iCs/>
          <w:lang w:val="en-CA"/>
        </w:rPr>
        <w:t xml:space="preserve">next section which include all the Intra Refresh constraints. </w:t>
      </w:r>
    </w:p>
    <w:p w14:paraId="243BDC92" w14:textId="6228DF75" w:rsidR="005E4CC1" w:rsidRDefault="00633B26" w:rsidP="000C1277">
      <w:pPr>
        <w:pStyle w:val="Titre2"/>
      </w:pPr>
      <w:r>
        <w:lastRenderedPageBreak/>
        <w:t xml:space="preserve">Test 2: </w:t>
      </w:r>
      <w:r w:rsidR="006B4398">
        <w:t>Intra Refresh with encoder constraints (random-access)</w:t>
      </w:r>
    </w:p>
    <w:p w14:paraId="225DF909" w14:textId="5A008802" w:rsidR="004A2F5F" w:rsidRDefault="00827990" w:rsidP="00827990">
      <w:pPr>
        <w:rPr>
          <w:lang w:val="en-CA"/>
        </w:rPr>
      </w:pPr>
      <w:r>
        <w:rPr>
          <w:lang w:val="en-CA"/>
        </w:rPr>
        <w:t>In this case, the</w:t>
      </w:r>
      <w:r w:rsidRPr="00A61F76">
        <w:rPr>
          <w:lang w:val="en-CA"/>
        </w:rPr>
        <w:t xml:space="preserve"> </w:t>
      </w:r>
      <w:r w:rsidR="005E370B">
        <w:rPr>
          <w:lang w:val="en-CA"/>
        </w:rPr>
        <w:t>stream</w:t>
      </w:r>
      <w:r w:rsidR="00DD7BC3">
        <w:rPr>
          <w:lang w:val="en-CA"/>
        </w:rPr>
        <w:t>s</w:t>
      </w:r>
      <w:r w:rsidR="005E370B">
        <w:rPr>
          <w:lang w:val="en-CA"/>
        </w:rPr>
        <w:t xml:space="preserve"> are fully decodable thanks to additional encoder constraints</w:t>
      </w:r>
      <w:r w:rsidRPr="00A61F76">
        <w:rPr>
          <w:lang w:val="en-CA"/>
        </w:rPr>
        <w:t>. T</w:t>
      </w:r>
      <w:r>
        <w:rPr>
          <w:lang w:val="en-CA"/>
        </w:rPr>
        <w:t>he size</w:t>
      </w:r>
      <w:r w:rsidRPr="00A61F76">
        <w:rPr>
          <w:lang w:val="en-CA"/>
        </w:rPr>
        <w:t xml:space="preserve"> of </w:t>
      </w:r>
      <w:r>
        <w:rPr>
          <w:lang w:val="en-CA"/>
        </w:rPr>
        <w:t xml:space="preserve">the </w:t>
      </w:r>
      <w:r w:rsidRPr="00A61F76">
        <w:rPr>
          <w:lang w:val="en-CA"/>
        </w:rPr>
        <w:t>colum</w:t>
      </w:r>
      <w:r>
        <w:rPr>
          <w:lang w:val="en-CA"/>
        </w:rPr>
        <w:t>n depends on the frame size (refer to Section 2.2).</w:t>
      </w:r>
    </w:p>
    <w:p w14:paraId="0A2788B8" w14:textId="77777777" w:rsidR="004A2F5F" w:rsidRDefault="004A2F5F" w:rsidP="00827990">
      <w:pPr>
        <w:rPr>
          <w:lang w:val="en-CA"/>
        </w:rPr>
      </w:pPr>
    </w:p>
    <w:tbl>
      <w:tblPr>
        <w:tblW w:w="6940" w:type="dxa"/>
        <w:jc w:val="center"/>
        <w:tblInd w:w="55" w:type="dxa"/>
        <w:tblCellMar>
          <w:left w:w="70" w:type="dxa"/>
          <w:right w:w="70" w:type="dxa"/>
        </w:tblCellMar>
        <w:tblLook w:val="04A0" w:firstRow="1" w:lastRow="0" w:firstColumn="1" w:lastColumn="0" w:noHBand="0" w:noVBand="1"/>
      </w:tblPr>
      <w:tblGrid>
        <w:gridCol w:w="1640"/>
        <w:gridCol w:w="1110"/>
        <w:gridCol w:w="1109"/>
        <w:gridCol w:w="1109"/>
        <w:gridCol w:w="1195"/>
        <w:gridCol w:w="777"/>
      </w:tblGrid>
      <w:tr w:rsidR="0060192F" w:rsidRPr="0060192F" w14:paraId="6A483D12" w14:textId="77777777" w:rsidTr="0060192F">
        <w:trPr>
          <w:trHeight w:val="255"/>
          <w:jc w:val="center"/>
        </w:trPr>
        <w:tc>
          <w:tcPr>
            <w:tcW w:w="1640" w:type="dxa"/>
            <w:tcBorders>
              <w:top w:val="nil"/>
              <w:left w:val="nil"/>
              <w:bottom w:val="nil"/>
              <w:right w:val="nil"/>
            </w:tcBorders>
            <w:shd w:val="clear" w:color="auto" w:fill="auto"/>
            <w:noWrap/>
            <w:vAlign w:val="center"/>
            <w:hideMark/>
          </w:tcPr>
          <w:p w14:paraId="67E79595" w14:textId="77777777" w:rsidR="0060192F" w:rsidRPr="0026065E" w:rsidRDefault="0060192F" w:rsidP="006019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A625AF5" w14:textId="75D53146" w:rsidR="0060192F" w:rsidRPr="0060192F" w:rsidRDefault="0060192F" w:rsidP="006019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fr-FR"/>
              </w:rPr>
            </w:pPr>
            <w:r w:rsidRPr="0038360B">
              <w:rPr>
                <w:rFonts w:ascii="Arial" w:hAnsi="Arial" w:cs="Arial"/>
                <w:b/>
                <w:bCs/>
                <w:color w:val="000000"/>
                <w:sz w:val="18"/>
                <w:szCs w:val="18"/>
                <w:lang w:eastAsia="fr-FR"/>
              </w:rPr>
              <w:t xml:space="preserve">Low delay B Intra Refresh Main10 </w:t>
            </w:r>
          </w:p>
        </w:tc>
      </w:tr>
      <w:tr w:rsidR="0060192F" w:rsidRPr="0060192F" w14:paraId="17E32A35" w14:textId="77777777" w:rsidTr="0060192F">
        <w:trPr>
          <w:trHeight w:val="255"/>
          <w:jc w:val="center"/>
        </w:trPr>
        <w:tc>
          <w:tcPr>
            <w:tcW w:w="1640" w:type="dxa"/>
            <w:tcBorders>
              <w:top w:val="nil"/>
              <w:left w:val="nil"/>
              <w:bottom w:val="nil"/>
              <w:right w:val="nil"/>
            </w:tcBorders>
            <w:shd w:val="clear" w:color="auto" w:fill="auto"/>
            <w:noWrap/>
            <w:vAlign w:val="center"/>
            <w:hideMark/>
          </w:tcPr>
          <w:p w14:paraId="705BD419" w14:textId="77777777" w:rsidR="0060192F" w:rsidRPr="0060192F" w:rsidRDefault="0060192F" w:rsidP="006019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DE4A6E4" w14:textId="77777777" w:rsidR="0060192F" w:rsidRPr="0060192F" w:rsidRDefault="0060192F" w:rsidP="006019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60192F">
              <w:rPr>
                <w:rFonts w:ascii="Arial" w:hAnsi="Arial" w:cs="Arial"/>
                <w:b/>
                <w:bCs/>
                <w:color w:val="000000"/>
                <w:sz w:val="18"/>
                <w:szCs w:val="18"/>
                <w:lang w:val="fr-FR" w:eastAsia="fr-FR"/>
              </w:rPr>
              <w:t>Over EncoderApp_VTM2.0_CIR.exe</w:t>
            </w:r>
          </w:p>
        </w:tc>
      </w:tr>
      <w:tr w:rsidR="0060192F" w:rsidRPr="0060192F" w14:paraId="5223E6FB" w14:textId="77777777" w:rsidTr="0060192F">
        <w:trPr>
          <w:trHeight w:val="255"/>
          <w:jc w:val="center"/>
        </w:trPr>
        <w:tc>
          <w:tcPr>
            <w:tcW w:w="1640" w:type="dxa"/>
            <w:tcBorders>
              <w:top w:val="nil"/>
              <w:left w:val="nil"/>
              <w:bottom w:val="nil"/>
              <w:right w:val="nil"/>
            </w:tcBorders>
            <w:shd w:val="clear" w:color="auto" w:fill="auto"/>
            <w:noWrap/>
            <w:vAlign w:val="center"/>
            <w:hideMark/>
          </w:tcPr>
          <w:p w14:paraId="00D701A2" w14:textId="77777777" w:rsidR="0060192F" w:rsidRPr="0060192F" w:rsidRDefault="0060192F" w:rsidP="006019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10" w:type="dxa"/>
            <w:tcBorders>
              <w:top w:val="nil"/>
              <w:left w:val="single" w:sz="8" w:space="0" w:color="auto"/>
              <w:bottom w:val="single" w:sz="8" w:space="0" w:color="auto"/>
              <w:right w:val="nil"/>
            </w:tcBorders>
            <w:shd w:val="clear" w:color="auto" w:fill="auto"/>
            <w:noWrap/>
            <w:vAlign w:val="center"/>
            <w:hideMark/>
          </w:tcPr>
          <w:p w14:paraId="5366572D" w14:textId="77777777" w:rsidR="0060192F" w:rsidRPr="0060192F" w:rsidRDefault="0060192F" w:rsidP="006019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192F">
              <w:rPr>
                <w:rFonts w:ascii="Arial" w:hAnsi="Arial" w:cs="Arial"/>
                <w:color w:val="000000"/>
                <w:sz w:val="18"/>
                <w:szCs w:val="18"/>
                <w:lang w:val="fr-FR" w:eastAsia="fr-FR"/>
              </w:rPr>
              <w:t>Y</w:t>
            </w:r>
          </w:p>
        </w:tc>
        <w:tc>
          <w:tcPr>
            <w:tcW w:w="1109" w:type="dxa"/>
            <w:tcBorders>
              <w:top w:val="nil"/>
              <w:left w:val="nil"/>
              <w:bottom w:val="single" w:sz="8" w:space="0" w:color="auto"/>
              <w:right w:val="nil"/>
            </w:tcBorders>
            <w:shd w:val="clear" w:color="auto" w:fill="auto"/>
            <w:noWrap/>
            <w:vAlign w:val="center"/>
            <w:hideMark/>
          </w:tcPr>
          <w:p w14:paraId="182B4373" w14:textId="77777777" w:rsidR="0060192F" w:rsidRPr="0060192F" w:rsidRDefault="0060192F" w:rsidP="006019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192F">
              <w:rPr>
                <w:rFonts w:ascii="Arial" w:hAnsi="Arial" w:cs="Arial"/>
                <w:color w:val="000000"/>
                <w:sz w:val="18"/>
                <w:szCs w:val="18"/>
                <w:lang w:val="fr-FR" w:eastAsia="fr-FR"/>
              </w:rPr>
              <w:t>U</w:t>
            </w:r>
          </w:p>
        </w:tc>
        <w:tc>
          <w:tcPr>
            <w:tcW w:w="1109" w:type="dxa"/>
            <w:tcBorders>
              <w:top w:val="nil"/>
              <w:left w:val="nil"/>
              <w:bottom w:val="single" w:sz="8" w:space="0" w:color="auto"/>
              <w:right w:val="single" w:sz="4" w:space="0" w:color="auto"/>
            </w:tcBorders>
            <w:shd w:val="clear" w:color="auto" w:fill="auto"/>
            <w:noWrap/>
            <w:vAlign w:val="center"/>
            <w:hideMark/>
          </w:tcPr>
          <w:p w14:paraId="4EC75982" w14:textId="77777777" w:rsidR="0060192F" w:rsidRPr="0060192F" w:rsidRDefault="0060192F" w:rsidP="006019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192F">
              <w:rPr>
                <w:rFonts w:ascii="Arial" w:hAnsi="Arial" w:cs="Arial"/>
                <w:color w:val="000000"/>
                <w:sz w:val="18"/>
                <w:szCs w:val="18"/>
                <w:lang w:val="fr-FR" w:eastAsia="fr-FR"/>
              </w:rPr>
              <w:t>V</w:t>
            </w:r>
          </w:p>
        </w:tc>
        <w:tc>
          <w:tcPr>
            <w:tcW w:w="1195" w:type="dxa"/>
            <w:tcBorders>
              <w:top w:val="nil"/>
              <w:left w:val="nil"/>
              <w:bottom w:val="single" w:sz="8" w:space="0" w:color="auto"/>
              <w:right w:val="nil"/>
            </w:tcBorders>
            <w:shd w:val="clear" w:color="auto" w:fill="auto"/>
            <w:noWrap/>
            <w:vAlign w:val="center"/>
            <w:hideMark/>
          </w:tcPr>
          <w:p w14:paraId="50C1BC0C" w14:textId="77777777" w:rsidR="0060192F" w:rsidRPr="0060192F" w:rsidRDefault="0060192F" w:rsidP="006019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60192F">
              <w:rPr>
                <w:rFonts w:ascii="Arial" w:hAnsi="Arial" w:cs="Arial"/>
                <w:color w:val="000000"/>
                <w:sz w:val="18"/>
                <w:szCs w:val="18"/>
                <w:lang w:val="fr-FR" w:eastAsia="fr-FR"/>
              </w:rPr>
              <w:t>EncT</w:t>
            </w:r>
            <w:proofErr w:type="spellEnd"/>
          </w:p>
        </w:tc>
        <w:tc>
          <w:tcPr>
            <w:tcW w:w="777" w:type="dxa"/>
            <w:tcBorders>
              <w:top w:val="nil"/>
              <w:left w:val="nil"/>
              <w:bottom w:val="single" w:sz="8" w:space="0" w:color="auto"/>
              <w:right w:val="single" w:sz="8" w:space="0" w:color="auto"/>
            </w:tcBorders>
            <w:shd w:val="clear" w:color="auto" w:fill="auto"/>
            <w:noWrap/>
            <w:vAlign w:val="center"/>
            <w:hideMark/>
          </w:tcPr>
          <w:p w14:paraId="335800CF" w14:textId="77777777" w:rsidR="0060192F" w:rsidRPr="0060192F" w:rsidRDefault="0060192F" w:rsidP="006019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60192F">
              <w:rPr>
                <w:rFonts w:ascii="Arial" w:hAnsi="Arial" w:cs="Arial"/>
                <w:color w:val="000000"/>
                <w:sz w:val="18"/>
                <w:szCs w:val="18"/>
                <w:lang w:val="fr-FR" w:eastAsia="fr-FR"/>
              </w:rPr>
              <w:t>DecT</w:t>
            </w:r>
            <w:proofErr w:type="spellEnd"/>
          </w:p>
        </w:tc>
      </w:tr>
      <w:tr w:rsidR="0060192F" w:rsidRPr="0060192F" w14:paraId="5C332913" w14:textId="77777777" w:rsidTr="0060192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6610699" w14:textId="77777777" w:rsidR="0060192F" w:rsidRPr="0060192F" w:rsidRDefault="0060192F" w:rsidP="006019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192F">
              <w:rPr>
                <w:rFonts w:ascii="Arial" w:hAnsi="Arial" w:cs="Arial"/>
                <w:color w:val="000000"/>
                <w:sz w:val="18"/>
                <w:szCs w:val="18"/>
                <w:lang w:val="fr-FR" w:eastAsia="fr-FR"/>
              </w:rPr>
              <w:t>Class A1</w:t>
            </w:r>
          </w:p>
        </w:tc>
        <w:tc>
          <w:tcPr>
            <w:tcW w:w="1110" w:type="dxa"/>
            <w:tcBorders>
              <w:top w:val="nil"/>
              <w:left w:val="nil"/>
              <w:bottom w:val="nil"/>
              <w:right w:val="nil"/>
            </w:tcBorders>
            <w:shd w:val="clear" w:color="auto" w:fill="auto"/>
            <w:noWrap/>
            <w:vAlign w:val="center"/>
            <w:hideMark/>
          </w:tcPr>
          <w:p w14:paraId="1346E624" w14:textId="77777777" w:rsidR="0060192F" w:rsidRPr="0060192F" w:rsidRDefault="0060192F" w:rsidP="006019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192F">
              <w:rPr>
                <w:rFonts w:ascii="Arial" w:hAnsi="Arial" w:cs="Arial"/>
                <w:color w:val="000000"/>
                <w:sz w:val="18"/>
                <w:szCs w:val="18"/>
                <w:lang w:val="fr-FR" w:eastAsia="fr-FR"/>
              </w:rPr>
              <w:t> </w:t>
            </w:r>
          </w:p>
        </w:tc>
        <w:tc>
          <w:tcPr>
            <w:tcW w:w="1109" w:type="dxa"/>
            <w:tcBorders>
              <w:top w:val="nil"/>
              <w:left w:val="nil"/>
              <w:bottom w:val="nil"/>
              <w:right w:val="nil"/>
            </w:tcBorders>
            <w:shd w:val="clear" w:color="auto" w:fill="auto"/>
            <w:noWrap/>
            <w:vAlign w:val="center"/>
            <w:hideMark/>
          </w:tcPr>
          <w:p w14:paraId="21F79C4A" w14:textId="77777777" w:rsidR="0060192F" w:rsidRPr="0060192F" w:rsidRDefault="0060192F" w:rsidP="006019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192F">
              <w:rPr>
                <w:rFonts w:ascii="Arial" w:hAnsi="Arial" w:cs="Arial"/>
                <w:color w:val="000000"/>
                <w:sz w:val="18"/>
                <w:szCs w:val="18"/>
                <w:lang w:val="fr-FR" w:eastAsia="fr-FR"/>
              </w:rPr>
              <w:t> </w:t>
            </w:r>
          </w:p>
        </w:tc>
        <w:tc>
          <w:tcPr>
            <w:tcW w:w="1109" w:type="dxa"/>
            <w:tcBorders>
              <w:top w:val="nil"/>
              <w:left w:val="nil"/>
              <w:bottom w:val="nil"/>
              <w:right w:val="single" w:sz="4" w:space="0" w:color="auto"/>
            </w:tcBorders>
            <w:shd w:val="clear" w:color="auto" w:fill="auto"/>
            <w:noWrap/>
            <w:vAlign w:val="center"/>
            <w:hideMark/>
          </w:tcPr>
          <w:p w14:paraId="333398FA" w14:textId="77777777" w:rsidR="0060192F" w:rsidRPr="0060192F" w:rsidRDefault="0060192F" w:rsidP="006019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192F">
              <w:rPr>
                <w:rFonts w:ascii="Arial" w:hAnsi="Arial" w:cs="Arial"/>
                <w:color w:val="000000"/>
                <w:sz w:val="18"/>
                <w:szCs w:val="18"/>
                <w:lang w:val="fr-FR" w:eastAsia="fr-FR"/>
              </w:rPr>
              <w:t> </w:t>
            </w:r>
          </w:p>
        </w:tc>
        <w:tc>
          <w:tcPr>
            <w:tcW w:w="1195" w:type="dxa"/>
            <w:tcBorders>
              <w:top w:val="nil"/>
              <w:left w:val="nil"/>
              <w:bottom w:val="nil"/>
              <w:right w:val="nil"/>
            </w:tcBorders>
            <w:shd w:val="clear" w:color="auto" w:fill="auto"/>
            <w:noWrap/>
            <w:vAlign w:val="center"/>
            <w:hideMark/>
          </w:tcPr>
          <w:p w14:paraId="5D807D58" w14:textId="77777777" w:rsidR="0060192F" w:rsidRPr="0060192F" w:rsidRDefault="0060192F" w:rsidP="006019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192F">
              <w:rPr>
                <w:rFonts w:ascii="Arial" w:hAnsi="Arial" w:cs="Arial"/>
                <w:color w:val="000000"/>
                <w:sz w:val="18"/>
                <w:szCs w:val="18"/>
                <w:lang w:val="fr-FR" w:eastAsia="fr-FR"/>
              </w:rPr>
              <w:t> </w:t>
            </w:r>
          </w:p>
        </w:tc>
        <w:tc>
          <w:tcPr>
            <w:tcW w:w="777" w:type="dxa"/>
            <w:tcBorders>
              <w:top w:val="nil"/>
              <w:left w:val="nil"/>
              <w:bottom w:val="nil"/>
              <w:right w:val="single" w:sz="8" w:space="0" w:color="auto"/>
            </w:tcBorders>
            <w:shd w:val="clear" w:color="auto" w:fill="auto"/>
            <w:noWrap/>
            <w:vAlign w:val="center"/>
            <w:hideMark/>
          </w:tcPr>
          <w:p w14:paraId="25558099" w14:textId="77777777" w:rsidR="0060192F" w:rsidRPr="0060192F" w:rsidRDefault="0060192F" w:rsidP="006019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192F">
              <w:rPr>
                <w:rFonts w:ascii="Arial" w:hAnsi="Arial" w:cs="Arial"/>
                <w:color w:val="000000"/>
                <w:sz w:val="18"/>
                <w:szCs w:val="18"/>
                <w:lang w:val="fr-FR" w:eastAsia="fr-FR"/>
              </w:rPr>
              <w:t> </w:t>
            </w:r>
          </w:p>
        </w:tc>
      </w:tr>
      <w:tr w:rsidR="0060192F" w:rsidRPr="0060192F" w14:paraId="7F62CB68" w14:textId="77777777" w:rsidTr="0060192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1BBA049" w14:textId="77777777" w:rsidR="0060192F" w:rsidRPr="0060192F" w:rsidRDefault="0060192F" w:rsidP="006019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192F">
              <w:rPr>
                <w:rFonts w:ascii="Arial" w:hAnsi="Arial" w:cs="Arial"/>
                <w:color w:val="000000"/>
                <w:sz w:val="18"/>
                <w:szCs w:val="18"/>
                <w:lang w:val="fr-FR" w:eastAsia="fr-FR"/>
              </w:rPr>
              <w:t>Class A2</w:t>
            </w:r>
          </w:p>
        </w:tc>
        <w:tc>
          <w:tcPr>
            <w:tcW w:w="1110" w:type="dxa"/>
            <w:tcBorders>
              <w:top w:val="nil"/>
              <w:left w:val="nil"/>
              <w:bottom w:val="nil"/>
              <w:right w:val="nil"/>
            </w:tcBorders>
            <w:shd w:val="clear" w:color="auto" w:fill="auto"/>
            <w:noWrap/>
            <w:vAlign w:val="center"/>
            <w:hideMark/>
          </w:tcPr>
          <w:p w14:paraId="0600D6F5" w14:textId="77777777" w:rsidR="0060192F" w:rsidRPr="0060192F" w:rsidRDefault="0060192F" w:rsidP="006019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192F">
              <w:rPr>
                <w:rFonts w:ascii="Arial" w:hAnsi="Arial" w:cs="Arial"/>
                <w:color w:val="000000"/>
                <w:sz w:val="18"/>
                <w:szCs w:val="18"/>
                <w:lang w:val="fr-FR" w:eastAsia="fr-FR"/>
              </w:rPr>
              <w:t> </w:t>
            </w:r>
          </w:p>
        </w:tc>
        <w:tc>
          <w:tcPr>
            <w:tcW w:w="1109" w:type="dxa"/>
            <w:tcBorders>
              <w:top w:val="nil"/>
              <w:left w:val="nil"/>
              <w:bottom w:val="nil"/>
              <w:right w:val="nil"/>
            </w:tcBorders>
            <w:shd w:val="clear" w:color="auto" w:fill="auto"/>
            <w:noWrap/>
            <w:vAlign w:val="center"/>
            <w:hideMark/>
          </w:tcPr>
          <w:p w14:paraId="69431E96" w14:textId="77777777" w:rsidR="0060192F" w:rsidRPr="0060192F" w:rsidRDefault="0060192F" w:rsidP="006019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09" w:type="dxa"/>
            <w:tcBorders>
              <w:top w:val="nil"/>
              <w:left w:val="nil"/>
              <w:bottom w:val="nil"/>
              <w:right w:val="single" w:sz="4" w:space="0" w:color="auto"/>
            </w:tcBorders>
            <w:shd w:val="clear" w:color="auto" w:fill="auto"/>
            <w:noWrap/>
            <w:vAlign w:val="center"/>
            <w:hideMark/>
          </w:tcPr>
          <w:p w14:paraId="4EF9596D" w14:textId="77777777" w:rsidR="0060192F" w:rsidRPr="0060192F" w:rsidRDefault="0060192F" w:rsidP="006019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192F">
              <w:rPr>
                <w:rFonts w:ascii="Arial" w:hAnsi="Arial" w:cs="Arial"/>
                <w:color w:val="000000"/>
                <w:sz w:val="18"/>
                <w:szCs w:val="18"/>
                <w:lang w:val="fr-FR" w:eastAsia="fr-FR"/>
              </w:rPr>
              <w:t> </w:t>
            </w:r>
          </w:p>
        </w:tc>
        <w:tc>
          <w:tcPr>
            <w:tcW w:w="1195" w:type="dxa"/>
            <w:tcBorders>
              <w:top w:val="nil"/>
              <w:left w:val="nil"/>
              <w:bottom w:val="nil"/>
              <w:right w:val="nil"/>
            </w:tcBorders>
            <w:shd w:val="clear" w:color="auto" w:fill="auto"/>
            <w:noWrap/>
            <w:vAlign w:val="center"/>
            <w:hideMark/>
          </w:tcPr>
          <w:p w14:paraId="4EE88AE1" w14:textId="77777777" w:rsidR="0060192F" w:rsidRPr="0060192F" w:rsidRDefault="0060192F" w:rsidP="006019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192F">
              <w:rPr>
                <w:rFonts w:ascii="Arial" w:hAnsi="Arial" w:cs="Arial"/>
                <w:color w:val="000000"/>
                <w:sz w:val="18"/>
                <w:szCs w:val="18"/>
                <w:lang w:val="fr-FR" w:eastAsia="fr-FR"/>
              </w:rPr>
              <w:t> </w:t>
            </w:r>
          </w:p>
        </w:tc>
        <w:tc>
          <w:tcPr>
            <w:tcW w:w="777" w:type="dxa"/>
            <w:tcBorders>
              <w:top w:val="nil"/>
              <w:left w:val="nil"/>
              <w:bottom w:val="nil"/>
              <w:right w:val="single" w:sz="8" w:space="0" w:color="auto"/>
            </w:tcBorders>
            <w:shd w:val="clear" w:color="auto" w:fill="auto"/>
            <w:noWrap/>
            <w:vAlign w:val="center"/>
            <w:hideMark/>
          </w:tcPr>
          <w:p w14:paraId="4A24C33D" w14:textId="77777777" w:rsidR="0060192F" w:rsidRPr="0060192F" w:rsidRDefault="0060192F" w:rsidP="006019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192F">
              <w:rPr>
                <w:rFonts w:ascii="Arial" w:hAnsi="Arial" w:cs="Arial"/>
                <w:color w:val="000000"/>
                <w:sz w:val="18"/>
                <w:szCs w:val="18"/>
                <w:lang w:val="fr-FR" w:eastAsia="fr-FR"/>
              </w:rPr>
              <w:t> </w:t>
            </w:r>
          </w:p>
        </w:tc>
      </w:tr>
      <w:tr w:rsidR="0060192F" w:rsidRPr="0060192F" w14:paraId="44031FF4" w14:textId="77777777" w:rsidTr="0060192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C22433B" w14:textId="77777777" w:rsidR="0060192F" w:rsidRPr="0060192F" w:rsidRDefault="0060192F" w:rsidP="006019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192F">
              <w:rPr>
                <w:rFonts w:ascii="Arial" w:hAnsi="Arial" w:cs="Arial"/>
                <w:color w:val="000000"/>
                <w:sz w:val="18"/>
                <w:szCs w:val="18"/>
                <w:lang w:val="fr-FR" w:eastAsia="fr-FR"/>
              </w:rPr>
              <w:t>Class B</w:t>
            </w:r>
          </w:p>
        </w:tc>
        <w:tc>
          <w:tcPr>
            <w:tcW w:w="1110" w:type="dxa"/>
            <w:tcBorders>
              <w:top w:val="nil"/>
              <w:left w:val="nil"/>
              <w:bottom w:val="nil"/>
              <w:right w:val="nil"/>
            </w:tcBorders>
            <w:shd w:val="clear" w:color="auto" w:fill="auto"/>
            <w:noWrap/>
            <w:vAlign w:val="center"/>
            <w:hideMark/>
          </w:tcPr>
          <w:p w14:paraId="1979D805" w14:textId="77777777" w:rsidR="0060192F" w:rsidRPr="0060192F" w:rsidRDefault="0060192F" w:rsidP="006019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val="fr-FR" w:eastAsia="fr-FR"/>
              </w:rPr>
            </w:pPr>
            <w:r w:rsidRPr="0060192F">
              <w:rPr>
                <w:rFonts w:ascii="Arial" w:hAnsi="Arial" w:cs="Arial"/>
                <w:color w:val="000000"/>
                <w:sz w:val="18"/>
                <w:szCs w:val="18"/>
                <w:highlight w:val="yellow"/>
                <w:lang w:val="fr-FR" w:eastAsia="fr-FR"/>
              </w:rPr>
              <w:t>#VALEUR!</w:t>
            </w:r>
          </w:p>
        </w:tc>
        <w:tc>
          <w:tcPr>
            <w:tcW w:w="1109" w:type="dxa"/>
            <w:tcBorders>
              <w:top w:val="nil"/>
              <w:left w:val="nil"/>
              <w:bottom w:val="nil"/>
              <w:right w:val="nil"/>
            </w:tcBorders>
            <w:shd w:val="clear" w:color="auto" w:fill="auto"/>
            <w:noWrap/>
            <w:vAlign w:val="center"/>
            <w:hideMark/>
          </w:tcPr>
          <w:p w14:paraId="72610A62" w14:textId="77777777" w:rsidR="0060192F" w:rsidRPr="0060192F" w:rsidRDefault="0060192F" w:rsidP="006019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val="fr-FR" w:eastAsia="fr-FR"/>
              </w:rPr>
            </w:pPr>
            <w:r w:rsidRPr="0060192F">
              <w:rPr>
                <w:rFonts w:ascii="Arial" w:hAnsi="Arial" w:cs="Arial"/>
                <w:color w:val="000000"/>
                <w:sz w:val="18"/>
                <w:szCs w:val="18"/>
                <w:highlight w:val="yellow"/>
                <w:lang w:val="fr-FR" w:eastAsia="fr-FR"/>
              </w:rPr>
              <w:t>#VALEUR!</w:t>
            </w:r>
          </w:p>
        </w:tc>
        <w:tc>
          <w:tcPr>
            <w:tcW w:w="1109" w:type="dxa"/>
            <w:tcBorders>
              <w:top w:val="nil"/>
              <w:left w:val="nil"/>
              <w:bottom w:val="nil"/>
              <w:right w:val="single" w:sz="4" w:space="0" w:color="auto"/>
            </w:tcBorders>
            <w:shd w:val="clear" w:color="auto" w:fill="auto"/>
            <w:noWrap/>
            <w:vAlign w:val="center"/>
            <w:hideMark/>
          </w:tcPr>
          <w:p w14:paraId="0FD85840" w14:textId="77777777" w:rsidR="0060192F" w:rsidRPr="0060192F" w:rsidRDefault="0060192F" w:rsidP="006019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val="fr-FR" w:eastAsia="fr-FR"/>
              </w:rPr>
            </w:pPr>
            <w:r w:rsidRPr="0060192F">
              <w:rPr>
                <w:rFonts w:ascii="Arial" w:hAnsi="Arial" w:cs="Arial"/>
                <w:color w:val="000000"/>
                <w:sz w:val="18"/>
                <w:szCs w:val="18"/>
                <w:highlight w:val="yellow"/>
                <w:lang w:val="fr-FR" w:eastAsia="fr-FR"/>
              </w:rPr>
              <w:t>#VALEUR!</w:t>
            </w:r>
          </w:p>
        </w:tc>
        <w:tc>
          <w:tcPr>
            <w:tcW w:w="1195" w:type="dxa"/>
            <w:tcBorders>
              <w:top w:val="nil"/>
              <w:left w:val="nil"/>
              <w:bottom w:val="nil"/>
              <w:right w:val="nil"/>
            </w:tcBorders>
            <w:shd w:val="clear" w:color="auto" w:fill="auto"/>
            <w:noWrap/>
            <w:vAlign w:val="center"/>
            <w:hideMark/>
          </w:tcPr>
          <w:p w14:paraId="79BE5275" w14:textId="77777777" w:rsidR="0060192F" w:rsidRPr="0060192F" w:rsidRDefault="0060192F" w:rsidP="006019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192F">
              <w:rPr>
                <w:rFonts w:ascii="Arial" w:hAnsi="Arial" w:cs="Arial"/>
                <w:color w:val="000000"/>
                <w:sz w:val="18"/>
                <w:szCs w:val="18"/>
                <w:lang w:val="fr-FR" w:eastAsia="fr-FR"/>
              </w:rPr>
              <w:t>#NOMBRE!</w:t>
            </w:r>
          </w:p>
        </w:tc>
        <w:tc>
          <w:tcPr>
            <w:tcW w:w="777" w:type="dxa"/>
            <w:tcBorders>
              <w:top w:val="nil"/>
              <w:left w:val="nil"/>
              <w:bottom w:val="nil"/>
              <w:right w:val="single" w:sz="8" w:space="0" w:color="auto"/>
            </w:tcBorders>
            <w:shd w:val="clear" w:color="auto" w:fill="auto"/>
            <w:noWrap/>
            <w:vAlign w:val="center"/>
            <w:hideMark/>
          </w:tcPr>
          <w:p w14:paraId="156E5016" w14:textId="77777777" w:rsidR="0060192F" w:rsidRPr="0060192F" w:rsidRDefault="0060192F" w:rsidP="006019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192F">
              <w:rPr>
                <w:rFonts w:ascii="Arial" w:hAnsi="Arial" w:cs="Arial"/>
                <w:color w:val="000000"/>
                <w:sz w:val="18"/>
                <w:szCs w:val="18"/>
                <w:lang w:val="fr-FR" w:eastAsia="fr-FR"/>
              </w:rPr>
              <w:t>#DIV/0!</w:t>
            </w:r>
          </w:p>
        </w:tc>
      </w:tr>
      <w:tr w:rsidR="0060192F" w:rsidRPr="0060192F" w14:paraId="5574D513" w14:textId="77777777" w:rsidTr="0060192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6EDA3D0" w14:textId="77777777" w:rsidR="0060192F" w:rsidRPr="0060192F" w:rsidRDefault="0060192F" w:rsidP="006019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192F">
              <w:rPr>
                <w:rFonts w:ascii="Arial" w:hAnsi="Arial" w:cs="Arial"/>
                <w:color w:val="000000"/>
                <w:sz w:val="18"/>
                <w:szCs w:val="18"/>
                <w:lang w:val="fr-FR" w:eastAsia="fr-FR"/>
              </w:rPr>
              <w:t>Class C</w:t>
            </w:r>
          </w:p>
        </w:tc>
        <w:tc>
          <w:tcPr>
            <w:tcW w:w="1110" w:type="dxa"/>
            <w:tcBorders>
              <w:top w:val="nil"/>
              <w:left w:val="single" w:sz="8" w:space="0" w:color="auto"/>
              <w:bottom w:val="nil"/>
              <w:right w:val="nil"/>
            </w:tcBorders>
            <w:shd w:val="clear" w:color="000000" w:fill="FFC7CE"/>
            <w:noWrap/>
            <w:vAlign w:val="center"/>
            <w:hideMark/>
          </w:tcPr>
          <w:p w14:paraId="25B24A0A" w14:textId="77777777" w:rsidR="0060192F" w:rsidRPr="0060192F" w:rsidRDefault="0060192F" w:rsidP="006019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60192F">
              <w:rPr>
                <w:rFonts w:ascii="Arial" w:hAnsi="Arial" w:cs="Arial"/>
                <w:sz w:val="18"/>
                <w:szCs w:val="18"/>
                <w:lang w:val="fr-FR" w:eastAsia="fr-FR"/>
              </w:rPr>
              <w:t>22,14%</w:t>
            </w:r>
          </w:p>
        </w:tc>
        <w:tc>
          <w:tcPr>
            <w:tcW w:w="1109" w:type="dxa"/>
            <w:tcBorders>
              <w:top w:val="nil"/>
              <w:left w:val="nil"/>
              <w:bottom w:val="nil"/>
              <w:right w:val="nil"/>
            </w:tcBorders>
            <w:shd w:val="clear" w:color="000000" w:fill="FFC7CE"/>
            <w:noWrap/>
            <w:vAlign w:val="center"/>
            <w:hideMark/>
          </w:tcPr>
          <w:p w14:paraId="43CF358D" w14:textId="77777777" w:rsidR="0060192F" w:rsidRPr="0060192F" w:rsidRDefault="0060192F" w:rsidP="006019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60192F">
              <w:rPr>
                <w:rFonts w:ascii="Arial" w:hAnsi="Arial" w:cs="Arial"/>
                <w:sz w:val="18"/>
                <w:szCs w:val="18"/>
                <w:lang w:val="fr-FR" w:eastAsia="fr-FR"/>
              </w:rPr>
              <w:t>32,03%</w:t>
            </w:r>
          </w:p>
        </w:tc>
        <w:tc>
          <w:tcPr>
            <w:tcW w:w="1109" w:type="dxa"/>
            <w:tcBorders>
              <w:top w:val="nil"/>
              <w:left w:val="nil"/>
              <w:bottom w:val="nil"/>
              <w:right w:val="single" w:sz="4" w:space="0" w:color="auto"/>
            </w:tcBorders>
            <w:shd w:val="clear" w:color="000000" w:fill="FFC7CE"/>
            <w:noWrap/>
            <w:vAlign w:val="center"/>
            <w:hideMark/>
          </w:tcPr>
          <w:p w14:paraId="7F464CD8" w14:textId="77777777" w:rsidR="0060192F" w:rsidRPr="0060192F" w:rsidRDefault="0060192F" w:rsidP="006019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60192F">
              <w:rPr>
                <w:rFonts w:ascii="Arial" w:hAnsi="Arial" w:cs="Arial"/>
                <w:sz w:val="18"/>
                <w:szCs w:val="18"/>
                <w:lang w:val="fr-FR" w:eastAsia="fr-FR"/>
              </w:rPr>
              <w:t>34,76%</w:t>
            </w:r>
          </w:p>
        </w:tc>
        <w:tc>
          <w:tcPr>
            <w:tcW w:w="1195" w:type="dxa"/>
            <w:tcBorders>
              <w:top w:val="nil"/>
              <w:left w:val="nil"/>
              <w:bottom w:val="nil"/>
              <w:right w:val="nil"/>
            </w:tcBorders>
            <w:shd w:val="clear" w:color="auto" w:fill="auto"/>
            <w:noWrap/>
            <w:vAlign w:val="center"/>
            <w:hideMark/>
          </w:tcPr>
          <w:p w14:paraId="46FEE684" w14:textId="77777777" w:rsidR="0060192F" w:rsidRPr="0060192F" w:rsidRDefault="0060192F" w:rsidP="006019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192F">
              <w:rPr>
                <w:rFonts w:ascii="Arial" w:hAnsi="Arial" w:cs="Arial"/>
                <w:color w:val="000000"/>
                <w:sz w:val="18"/>
                <w:szCs w:val="18"/>
                <w:lang w:val="fr-FR" w:eastAsia="fr-FR"/>
              </w:rPr>
              <w:t>130%</w:t>
            </w:r>
          </w:p>
        </w:tc>
        <w:tc>
          <w:tcPr>
            <w:tcW w:w="777" w:type="dxa"/>
            <w:tcBorders>
              <w:top w:val="nil"/>
              <w:left w:val="nil"/>
              <w:bottom w:val="nil"/>
              <w:right w:val="single" w:sz="8" w:space="0" w:color="auto"/>
            </w:tcBorders>
            <w:shd w:val="clear" w:color="auto" w:fill="auto"/>
            <w:noWrap/>
            <w:vAlign w:val="center"/>
            <w:hideMark/>
          </w:tcPr>
          <w:p w14:paraId="3BDE2D18" w14:textId="77777777" w:rsidR="0060192F" w:rsidRPr="0060192F" w:rsidRDefault="0060192F" w:rsidP="006019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192F">
              <w:rPr>
                <w:rFonts w:ascii="Arial" w:hAnsi="Arial" w:cs="Arial"/>
                <w:color w:val="000000"/>
                <w:sz w:val="18"/>
                <w:szCs w:val="18"/>
                <w:lang w:val="fr-FR" w:eastAsia="fr-FR"/>
              </w:rPr>
              <w:t>#DIV/0!</w:t>
            </w:r>
          </w:p>
        </w:tc>
      </w:tr>
      <w:tr w:rsidR="0060192F" w:rsidRPr="0060192F" w14:paraId="529CCA5F" w14:textId="77777777" w:rsidTr="0060192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E1F0E31" w14:textId="77777777" w:rsidR="0060192F" w:rsidRPr="0060192F" w:rsidRDefault="0060192F" w:rsidP="006019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192F">
              <w:rPr>
                <w:rFonts w:ascii="Arial" w:hAnsi="Arial" w:cs="Arial"/>
                <w:color w:val="000000"/>
                <w:sz w:val="18"/>
                <w:szCs w:val="18"/>
                <w:lang w:val="fr-FR" w:eastAsia="fr-FR"/>
              </w:rPr>
              <w:t>Class E</w:t>
            </w:r>
          </w:p>
        </w:tc>
        <w:tc>
          <w:tcPr>
            <w:tcW w:w="1110" w:type="dxa"/>
            <w:tcBorders>
              <w:top w:val="nil"/>
              <w:left w:val="single" w:sz="8" w:space="0" w:color="auto"/>
              <w:bottom w:val="nil"/>
              <w:right w:val="nil"/>
            </w:tcBorders>
            <w:shd w:val="clear" w:color="000000" w:fill="FFC7CE"/>
            <w:noWrap/>
            <w:vAlign w:val="center"/>
            <w:hideMark/>
          </w:tcPr>
          <w:p w14:paraId="08707B45" w14:textId="77777777" w:rsidR="0060192F" w:rsidRPr="0060192F" w:rsidRDefault="0060192F" w:rsidP="006019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60192F">
              <w:rPr>
                <w:rFonts w:ascii="Arial" w:hAnsi="Arial" w:cs="Arial"/>
                <w:sz w:val="18"/>
                <w:szCs w:val="18"/>
                <w:lang w:val="fr-FR" w:eastAsia="fr-FR"/>
              </w:rPr>
              <w:t>71,91%</w:t>
            </w:r>
          </w:p>
        </w:tc>
        <w:tc>
          <w:tcPr>
            <w:tcW w:w="1109" w:type="dxa"/>
            <w:tcBorders>
              <w:top w:val="nil"/>
              <w:left w:val="nil"/>
              <w:bottom w:val="nil"/>
              <w:right w:val="nil"/>
            </w:tcBorders>
            <w:shd w:val="clear" w:color="000000" w:fill="FFC7CE"/>
            <w:noWrap/>
            <w:vAlign w:val="center"/>
            <w:hideMark/>
          </w:tcPr>
          <w:p w14:paraId="5E35B725" w14:textId="77777777" w:rsidR="0060192F" w:rsidRPr="0060192F" w:rsidRDefault="0060192F" w:rsidP="006019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60192F">
              <w:rPr>
                <w:rFonts w:ascii="Arial" w:hAnsi="Arial" w:cs="Arial"/>
                <w:sz w:val="18"/>
                <w:szCs w:val="18"/>
                <w:lang w:val="fr-FR" w:eastAsia="fr-FR"/>
              </w:rPr>
              <w:t>98,70%</w:t>
            </w:r>
          </w:p>
        </w:tc>
        <w:tc>
          <w:tcPr>
            <w:tcW w:w="1109" w:type="dxa"/>
            <w:tcBorders>
              <w:top w:val="nil"/>
              <w:left w:val="nil"/>
              <w:bottom w:val="nil"/>
              <w:right w:val="single" w:sz="4" w:space="0" w:color="auto"/>
            </w:tcBorders>
            <w:shd w:val="clear" w:color="000000" w:fill="FFC7CE"/>
            <w:noWrap/>
            <w:vAlign w:val="center"/>
            <w:hideMark/>
          </w:tcPr>
          <w:p w14:paraId="4DBFDF4E" w14:textId="77777777" w:rsidR="0060192F" w:rsidRPr="0060192F" w:rsidRDefault="0060192F" w:rsidP="006019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60192F">
              <w:rPr>
                <w:rFonts w:ascii="Arial" w:hAnsi="Arial" w:cs="Arial"/>
                <w:sz w:val="18"/>
                <w:szCs w:val="18"/>
                <w:lang w:val="fr-FR" w:eastAsia="fr-FR"/>
              </w:rPr>
              <w:t>108,36%</w:t>
            </w:r>
          </w:p>
        </w:tc>
        <w:tc>
          <w:tcPr>
            <w:tcW w:w="1195" w:type="dxa"/>
            <w:tcBorders>
              <w:top w:val="nil"/>
              <w:left w:val="nil"/>
              <w:bottom w:val="nil"/>
              <w:right w:val="nil"/>
            </w:tcBorders>
            <w:shd w:val="clear" w:color="auto" w:fill="auto"/>
            <w:noWrap/>
            <w:vAlign w:val="center"/>
            <w:hideMark/>
          </w:tcPr>
          <w:p w14:paraId="54E69D82" w14:textId="77777777" w:rsidR="0060192F" w:rsidRPr="0060192F" w:rsidRDefault="0060192F" w:rsidP="006019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192F">
              <w:rPr>
                <w:rFonts w:ascii="Arial" w:hAnsi="Arial" w:cs="Arial"/>
                <w:color w:val="000000"/>
                <w:sz w:val="18"/>
                <w:szCs w:val="18"/>
                <w:lang w:val="fr-FR" w:eastAsia="fr-FR"/>
              </w:rPr>
              <w:t>159%</w:t>
            </w:r>
          </w:p>
        </w:tc>
        <w:tc>
          <w:tcPr>
            <w:tcW w:w="777" w:type="dxa"/>
            <w:tcBorders>
              <w:top w:val="nil"/>
              <w:left w:val="nil"/>
              <w:bottom w:val="nil"/>
              <w:right w:val="single" w:sz="8" w:space="0" w:color="auto"/>
            </w:tcBorders>
            <w:shd w:val="clear" w:color="auto" w:fill="auto"/>
            <w:noWrap/>
            <w:vAlign w:val="center"/>
            <w:hideMark/>
          </w:tcPr>
          <w:p w14:paraId="2E356CD4" w14:textId="77777777" w:rsidR="0060192F" w:rsidRPr="0060192F" w:rsidRDefault="0060192F" w:rsidP="006019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192F">
              <w:rPr>
                <w:rFonts w:ascii="Arial" w:hAnsi="Arial" w:cs="Arial"/>
                <w:color w:val="000000"/>
                <w:sz w:val="18"/>
                <w:szCs w:val="18"/>
                <w:lang w:val="fr-FR" w:eastAsia="fr-FR"/>
              </w:rPr>
              <w:t>#DIV/0!</w:t>
            </w:r>
          </w:p>
        </w:tc>
      </w:tr>
      <w:tr w:rsidR="0060192F" w:rsidRPr="0060192F" w14:paraId="075F1B4B" w14:textId="77777777" w:rsidTr="0060192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40C71AE" w14:textId="77777777" w:rsidR="0060192F" w:rsidRPr="0060192F" w:rsidRDefault="0060192F" w:rsidP="006019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60192F">
              <w:rPr>
                <w:rFonts w:ascii="Arial" w:hAnsi="Arial" w:cs="Arial"/>
                <w:b/>
                <w:bCs/>
                <w:color w:val="000000"/>
                <w:sz w:val="18"/>
                <w:szCs w:val="18"/>
                <w:lang w:val="fr-FR" w:eastAsia="fr-FR"/>
              </w:rPr>
              <w:t>Overall</w:t>
            </w:r>
            <w:proofErr w:type="spellEnd"/>
          </w:p>
        </w:tc>
        <w:tc>
          <w:tcPr>
            <w:tcW w:w="1110" w:type="dxa"/>
            <w:tcBorders>
              <w:top w:val="single" w:sz="8" w:space="0" w:color="auto"/>
              <w:left w:val="nil"/>
              <w:bottom w:val="nil"/>
              <w:right w:val="nil"/>
            </w:tcBorders>
            <w:shd w:val="clear" w:color="auto" w:fill="auto"/>
            <w:noWrap/>
            <w:vAlign w:val="center"/>
            <w:hideMark/>
          </w:tcPr>
          <w:p w14:paraId="4C7211E0" w14:textId="77777777" w:rsidR="0060192F" w:rsidRPr="0060192F" w:rsidRDefault="0060192F" w:rsidP="006019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val="fr-FR" w:eastAsia="fr-FR"/>
              </w:rPr>
            </w:pPr>
            <w:r w:rsidRPr="0060192F">
              <w:rPr>
                <w:rFonts w:ascii="Arial" w:hAnsi="Arial" w:cs="Arial"/>
                <w:color w:val="000000"/>
                <w:sz w:val="18"/>
                <w:szCs w:val="18"/>
                <w:highlight w:val="yellow"/>
                <w:lang w:val="fr-FR" w:eastAsia="fr-FR"/>
              </w:rPr>
              <w:t>#VALEUR!</w:t>
            </w:r>
          </w:p>
        </w:tc>
        <w:tc>
          <w:tcPr>
            <w:tcW w:w="1109" w:type="dxa"/>
            <w:tcBorders>
              <w:top w:val="single" w:sz="8" w:space="0" w:color="auto"/>
              <w:left w:val="nil"/>
              <w:bottom w:val="nil"/>
              <w:right w:val="nil"/>
            </w:tcBorders>
            <w:shd w:val="clear" w:color="auto" w:fill="auto"/>
            <w:noWrap/>
            <w:vAlign w:val="center"/>
            <w:hideMark/>
          </w:tcPr>
          <w:p w14:paraId="4F24AD45" w14:textId="77777777" w:rsidR="0060192F" w:rsidRPr="0060192F" w:rsidRDefault="0060192F" w:rsidP="006019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val="fr-FR" w:eastAsia="fr-FR"/>
              </w:rPr>
            </w:pPr>
            <w:r w:rsidRPr="0060192F">
              <w:rPr>
                <w:rFonts w:ascii="Arial" w:hAnsi="Arial" w:cs="Arial"/>
                <w:color w:val="000000"/>
                <w:sz w:val="18"/>
                <w:szCs w:val="18"/>
                <w:highlight w:val="yellow"/>
                <w:lang w:val="fr-FR" w:eastAsia="fr-FR"/>
              </w:rPr>
              <w:t>#VALEUR!</w:t>
            </w:r>
          </w:p>
        </w:tc>
        <w:tc>
          <w:tcPr>
            <w:tcW w:w="1109" w:type="dxa"/>
            <w:tcBorders>
              <w:top w:val="single" w:sz="8" w:space="0" w:color="auto"/>
              <w:left w:val="nil"/>
              <w:bottom w:val="nil"/>
              <w:right w:val="single" w:sz="4" w:space="0" w:color="auto"/>
            </w:tcBorders>
            <w:shd w:val="clear" w:color="auto" w:fill="auto"/>
            <w:noWrap/>
            <w:vAlign w:val="center"/>
            <w:hideMark/>
          </w:tcPr>
          <w:p w14:paraId="4D180350" w14:textId="77777777" w:rsidR="0060192F" w:rsidRPr="0060192F" w:rsidRDefault="0060192F" w:rsidP="006019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val="fr-FR" w:eastAsia="fr-FR"/>
              </w:rPr>
            </w:pPr>
            <w:r w:rsidRPr="0060192F">
              <w:rPr>
                <w:rFonts w:ascii="Arial" w:hAnsi="Arial" w:cs="Arial"/>
                <w:color w:val="000000"/>
                <w:sz w:val="18"/>
                <w:szCs w:val="18"/>
                <w:highlight w:val="yellow"/>
                <w:lang w:val="fr-FR" w:eastAsia="fr-FR"/>
              </w:rPr>
              <w:t>#VALEUR!</w:t>
            </w:r>
          </w:p>
        </w:tc>
        <w:tc>
          <w:tcPr>
            <w:tcW w:w="1195" w:type="dxa"/>
            <w:tcBorders>
              <w:top w:val="single" w:sz="8" w:space="0" w:color="auto"/>
              <w:left w:val="nil"/>
              <w:bottom w:val="nil"/>
              <w:right w:val="nil"/>
            </w:tcBorders>
            <w:shd w:val="clear" w:color="auto" w:fill="auto"/>
            <w:noWrap/>
            <w:vAlign w:val="center"/>
            <w:hideMark/>
          </w:tcPr>
          <w:p w14:paraId="2D43E656" w14:textId="77777777" w:rsidR="0060192F" w:rsidRPr="0060192F" w:rsidRDefault="0060192F" w:rsidP="006019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192F">
              <w:rPr>
                <w:rFonts w:ascii="Arial" w:hAnsi="Arial" w:cs="Arial"/>
                <w:color w:val="000000"/>
                <w:sz w:val="18"/>
                <w:szCs w:val="18"/>
                <w:lang w:val="fr-FR" w:eastAsia="fr-FR"/>
              </w:rPr>
              <w:t>#NOMBRE!</w:t>
            </w:r>
          </w:p>
        </w:tc>
        <w:tc>
          <w:tcPr>
            <w:tcW w:w="777" w:type="dxa"/>
            <w:tcBorders>
              <w:top w:val="single" w:sz="8" w:space="0" w:color="auto"/>
              <w:left w:val="nil"/>
              <w:bottom w:val="nil"/>
              <w:right w:val="single" w:sz="8" w:space="0" w:color="auto"/>
            </w:tcBorders>
            <w:shd w:val="clear" w:color="auto" w:fill="auto"/>
            <w:noWrap/>
            <w:vAlign w:val="center"/>
            <w:hideMark/>
          </w:tcPr>
          <w:p w14:paraId="20E835A7" w14:textId="77777777" w:rsidR="0060192F" w:rsidRPr="0060192F" w:rsidRDefault="0060192F" w:rsidP="006019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192F">
              <w:rPr>
                <w:rFonts w:ascii="Arial" w:hAnsi="Arial" w:cs="Arial"/>
                <w:color w:val="000000"/>
                <w:sz w:val="18"/>
                <w:szCs w:val="18"/>
                <w:lang w:val="fr-FR" w:eastAsia="fr-FR"/>
              </w:rPr>
              <w:t>#DIV/0!</w:t>
            </w:r>
          </w:p>
        </w:tc>
      </w:tr>
      <w:tr w:rsidR="0060192F" w:rsidRPr="0060192F" w14:paraId="0CFFFA75" w14:textId="77777777" w:rsidTr="0060192F">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6A6B4A1" w14:textId="77777777" w:rsidR="0060192F" w:rsidRPr="0060192F" w:rsidRDefault="0060192F" w:rsidP="006019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192F">
              <w:rPr>
                <w:rFonts w:ascii="Arial" w:hAnsi="Arial" w:cs="Arial"/>
                <w:color w:val="000000"/>
                <w:sz w:val="18"/>
                <w:szCs w:val="18"/>
                <w:lang w:val="fr-FR" w:eastAsia="fr-FR"/>
              </w:rPr>
              <w:t>Class D</w:t>
            </w:r>
          </w:p>
        </w:tc>
        <w:tc>
          <w:tcPr>
            <w:tcW w:w="1110" w:type="dxa"/>
            <w:tcBorders>
              <w:top w:val="single" w:sz="8" w:space="0" w:color="auto"/>
              <w:left w:val="single" w:sz="8" w:space="0" w:color="auto"/>
              <w:bottom w:val="nil"/>
              <w:right w:val="nil"/>
            </w:tcBorders>
            <w:shd w:val="clear" w:color="000000" w:fill="FFC7CE"/>
            <w:noWrap/>
            <w:vAlign w:val="center"/>
            <w:hideMark/>
          </w:tcPr>
          <w:p w14:paraId="246C8105" w14:textId="77777777" w:rsidR="0060192F" w:rsidRPr="0060192F" w:rsidRDefault="0060192F" w:rsidP="006019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60192F">
              <w:rPr>
                <w:rFonts w:ascii="Arial" w:hAnsi="Arial" w:cs="Arial"/>
                <w:sz w:val="18"/>
                <w:szCs w:val="18"/>
                <w:lang w:val="fr-FR" w:eastAsia="fr-FR"/>
              </w:rPr>
              <w:t>24,57%</w:t>
            </w:r>
          </w:p>
        </w:tc>
        <w:tc>
          <w:tcPr>
            <w:tcW w:w="1109" w:type="dxa"/>
            <w:tcBorders>
              <w:top w:val="single" w:sz="8" w:space="0" w:color="auto"/>
              <w:left w:val="nil"/>
              <w:bottom w:val="nil"/>
              <w:right w:val="nil"/>
            </w:tcBorders>
            <w:shd w:val="clear" w:color="000000" w:fill="FFC7CE"/>
            <w:noWrap/>
            <w:vAlign w:val="center"/>
            <w:hideMark/>
          </w:tcPr>
          <w:p w14:paraId="719E724F" w14:textId="77777777" w:rsidR="0060192F" w:rsidRPr="0060192F" w:rsidRDefault="0060192F" w:rsidP="006019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60192F">
              <w:rPr>
                <w:rFonts w:ascii="Arial" w:hAnsi="Arial" w:cs="Arial"/>
                <w:sz w:val="18"/>
                <w:szCs w:val="18"/>
                <w:lang w:val="fr-FR" w:eastAsia="fr-FR"/>
              </w:rPr>
              <w:t>41,63%</w:t>
            </w:r>
          </w:p>
        </w:tc>
        <w:tc>
          <w:tcPr>
            <w:tcW w:w="1109" w:type="dxa"/>
            <w:tcBorders>
              <w:top w:val="single" w:sz="8" w:space="0" w:color="auto"/>
              <w:left w:val="nil"/>
              <w:bottom w:val="nil"/>
              <w:right w:val="single" w:sz="4" w:space="0" w:color="auto"/>
            </w:tcBorders>
            <w:shd w:val="clear" w:color="000000" w:fill="FFC7CE"/>
            <w:noWrap/>
            <w:vAlign w:val="center"/>
            <w:hideMark/>
          </w:tcPr>
          <w:p w14:paraId="66942434" w14:textId="77777777" w:rsidR="0060192F" w:rsidRPr="0060192F" w:rsidRDefault="0060192F" w:rsidP="006019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60192F">
              <w:rPr>
                <w:rFonts w:ascii="Arial" w:hAnsi="Arial" w:cs="Arial"/>
                <w:sz w:val="18"/>
                <w:szCs w:val="18"/>
                <w:lang w:val="fr-FR" w:eastAsia="fr-FR"/>
              </w:rPr>
              <w:t>46,01%</w:t>
            </w:r>
          </w:p>
        </w:tc>
        <w:tc>
          <w:tcPr>
            <w:tcW w:w="1195" w:type="dxa"/>
            <w:tcBorders>
              <w:top w:val="single" w:sz="8" w:space="0" w:color="auto"/>
              <w:left w:val="nil"/>
              <w:bottom w:val="nil"/>
              <w:right w:val="nil"/>
            </w:tcBorders>
            <w:shd w:val="clear" w:color="auto" w:fill="auto"/>
            <w:noWrap/>
            <w:vAlign w:val="center"/>
            <w:hideMark/>
          </w:tcPr>
          <w:p w14:paraId="5C3DC11F" w14:textId="77777777" w:rsidR="0060192F" w:rsidRPr="0060192F" w:rsidRDefault="0060192F" w:rsidP="006019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192F">
              <w:rPr>
                <w:rFonts w:ascii="Arial" w:hAnsi="Arial" w:cs="Arial"/>
                <w:color w:val="000000"/>
                <w:sz w:val="18"/>
                <w:szCs w:val="18"/>
                <w:lang w:val="fr-FR" w:eastAsia="fr-FR"/>
              </w:rPr>
              <w:t>140%</w:t>
            </w:r>
          </w:p>
        </w:tc>
        <w:tc>
          <w:tcPr>
            <w:tcW w:w="777" w:type="dxa"/>
            <w:tcBorders>
              <w:top w:val="single" w:sz="8" w:space="0" w:color="auto"/>
              <w:left w:val="nil"/>
              <w:bottom w:val="nil"/>
              <w:right w:val="single" w:sz="8" w:space="0" w:color="auto"/>
            </w:tcBorders>
            <w:shd w:val="clear" w:color="auto" w:fill="auto"/>
            <w:noWrap/>
            <w:vAlign w:val="center"/>
            <w:hideMark/>
          </w:tcPr>
          <w:p w14:paraId="4826A11F" w14:textId="77777777" w:rsidR="0060192F" w:rsidRPr="0060192F" w:rsidRDefault="0060192F" w:rsidP="006019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192F">
              <w:rPr>
                <w:rFonts w:ascii="Arial" w:hAnsi="Arial" w:cs="Arial"/>
                <w:color w:val="000000"/>
                <w:sz w:val="18"/>
                <w:szCs w:val="18"/>
                <w:lang w:val="fr-FR" w:eastAsia="fr-FR"/>
              </w:rPr>
              <w:t>#DIV/0!</w:t>
            </w:r>
          </w:p>
        </w:tc>
      </w:tr>
      <w:tr w:rsidR="0060192F" w:rsidRPr="0060192F" w14:paraId="2D63053B" w14:textId="77777777" w:rsidTr="0060192F">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33805F6" w14:textId="77777777" w:rsidR="0060192F" w:rsidRPr="0060192F" w:rsidRDefault="0060192F" w:rsidP="006019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192F">
              <w:rPr>
                <w:rFonts w:ascii="Arial" w:hAnsi="Arial" w:cs="Arial"/>
                <w:color w:val="000000"/>
                <w:sz w:val="18"/>
                <w:szCs w:val="18"/>
                <w:lang w:val="fr-FR" w:eastAsia="fr-FR"/>
              </w:rPr>
              <w:t>Class F (</w:t>
            </w:r>
            <w:proofErr w:type="spellStart"/>
            <w:r w:rsidRPr="0060192F">
              <w:rPr>
                <w:rFonts w:ascii="Arial" w:hAnsi="Arial" w:cs="Arial"/>
                <w:color w:val="000000"/>
                <w:sz w:val="18"/>
                <w:szCs w:val="18"/>
                <w:lang w:val="fr-FR" w:eastAsia="fr-FR"/>
              </w:rPr>
              <w:t>optional</w:t>
            </w:r>
            <w:proofErr w:type="spellEnd"/>
            <w:r w:rsidRPr="0060192F">
              <w:rPr>
                <w:rFonts w:ascii="Arial" w:hAnsi="Arial" w:cs="Arial"/>
                <w:color w:val="000000"/>
                <w:sz w:val="18"/>
                <w:szCs w:val="18"/>
                <w:lang w:val="fr-FR" w:eastAsia="fr-FR"/>
              </w:rPr>
              <w:t>)</w:t>
            </w:r>
          </w:p>
        </w:tc>
        <w:tc>
          <w:tcPr>
            <w:tcW w:w="1110" w:type="dxa"/>
            <w:tcBorders>
              <w:top w:val="nil"/>
              <w:left w:val="single" w:sz="8" w:space="0" w:color="auto"/>
              <w:bottom w:val="single" w:sz="8" w:space="0" w:color="auto"/>
              <w:right w:val="nil"/>
            </w:tcBorders>
            <w:shd w:val="clear" w:color="000000" w:fill="FFC7CE"/>
            <w:noWrap/>
            <w:vAlign w:val="center"/>
            <w:hideMark/>
          </w:tcPr>
          <w:p w14:paraId="274995B2" w14:textId="77777777" w:rsidR="0060192F" w:rsidRPr="0060192F" w:rsidRDefault="0060192F" w:rsidP="006019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60192F">
              <w:rPr>
                <w:rFonts w:ascii="Arial" w:hAnsi="Arial" w:cs="Arial"/>
                <w:sz w:val="18"/>
                <w:szCs w:val="18"/>
                <w:lang w:val="fr-FR" w:eastAsia="fr-FR"/>
              </w:rPr>
              <w:t>53,14%</w:t>
            </w:r>
          </w:p>
        </w:tc>
        <w:tc>
          <w:tcPr>
            <w:tcW w:w="1109" w:type="dxa"/>
            <w:tcBorders>
              <w:top w:val="nil"/>
              <w:left w:val="nil"/>
              <w:bottom w:val="single" w:sz="8" w:space="0" w:color="auto"/>
              <w:right w:val="nil"/>
            </w:tcBorders>
            <w:shd w:val="clear" w:color="000000" w:fill="FFC7CE"/>
            <w:noWrap/>
            <w:vAlign w:val="center"/>
            <w:hideMark/>
          </w:tcPr>
          <w:p w14:paraId="4D0093A6" w14:textId="77777777" w:rsidR="0060192F" w:rsidRPr="0060192F" w:rsidRDefault="0060192F" w:rsidP="006019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60192F">
              <w:rPr>
                <w:rFonts w:ascii="Arial" w:hAnsi="Arial" w:cs="Arial"/>
                <w:sz w:val="18"/>
                <w:szCs w:val="18"/>
                <w:lang w:val="fr-FR" w:eastAsia="fr-FR"/>
              </w:rPr>
              <w:t>58,97%</w:t>
            </w:r>
          </w:p>
        </w:tc>
        <w:tc>
          <w:tcPr>
            <w:tcW w:w="1109" w:type="dxa"/>
            <w:tcBorders>
              <w:top w:val="nil"/>
              <w:left w:val="nil"/>
              <w:bottom w:val="single" w:sz="8" w:space="0" w:color="auto"/>
              <w:right w:val="single" w:sz="4" w:space="0" w:color="auto"/>
            </w:tcBorders>
            <w:shd w:val="clear" w:color="000000" w:fill="FFC7CE"/>
            <w:noWrap/>
            <w:vAlign w:val="center"/>
            <w:hideMark/>
          </w:tcPr>
          <w:p w14:paraId="2A2D13CF" w14:textId="77777777" w:rsidR="0060192F" w:rsidRPr="0060192F" w:rsidRDefault="0060192F" w:rsidP="006019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60192F">
              <w:rPr>
                <w:rFonts w:ascii="Arial" w:hAnsi="Arial" w:cs="Arial"/>
                <w:sz w:val="18"/>
                <w:szCs w:val="18"/>
                <w:lang w:val="fr-FR" w:eastAsia="fr-FR"/>
              </w:rPr>
              <w:t>61,11%</w:t>
            </w:r>
          </w:p>
        </w:tc>
        <w:tc>
          <w:tcPr>
            <w:tcW w:w="1195" w:type="dxa"/>
            <w:tcBorders>
              <w:top w:val="nil"/>
              <w:left w:val="nil"/>
              <w:bottom w:val="single" w:sz="8" w:space="0" w:color="auto"/>
              <w:right w:val="nil"/>
            </w:tcBorders>
            <w:shd w:val="clear" w:color="auto" w:fill="auto"/>
            <w:noWrap/>
            <w:vAlign w:val="center"/>
            <w:hideMark/>
          </w:tcPr>
          <w:p w14:paraId="1E5DB123" w14:textId="77777777" w:rsidR="0060192F" w:rsidRPr="0060192F" w:rsidRDefault="0060192F" w:rsidP="006019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192F">
              <w:rPr>
                <w:rFonts w:ascii="Arial" w:hAnsi="Arial" w:cs="Arial"/>
                <w:color w:val="000000"/>
                <w:sz w:val="18"/>
                <w:szCs w:val="18"/>
                <w:lang w:val="fr-FR" w:eastAsia="fr-FR"/>
              </w:rPr>
              <w:t>164%</w:t>
            </w:r>
          </w:p>
        </w:tc>
        <w:tc>
          <w:tcPr>
            <w:tcW w:w="777" w:type="dxa"/>
            <w:tcBorders>
              <w:top w:val="nil"/>
              <w:left w:val="nil"/>
              <w:bottom w:val="single" w:sz="8" w:space="0" w:color="auto"/>
              <w:right w:val="single" w:sz="8" w:space="0" w:color="auto"/>
            </w:tcBorders>
            <w:shd w:val="clear" w:color="auto" w:fill="auto"/>
            <w:noWrap/>
            <w:vAlign w:val="center"/>
            <w:hideMark/>
          </w:tcPr>
          <w:p w14:paraId="0B614364" w14:textId="77777777" w:rsidR="0060192F" w:rsidRPr="0060192F" w:rsidRDefault="0060192F" w:rsidP="006019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192F">
              <w:rPr>
                <w:rFonts w:ascii="Arial" w:hAnsi="Arial" w:cs="Arial"/>
                <w:color w:val="000000"/>
                <w:sz w:val="18"/>
                <w:szCs w:val="18"/>
                <w:lang w:val="fr-FR" w:eastAsia="fr-FR"/>
              </w:rPr>
              <w:t>#DIV/0!</w:t>
            </w:r>
          </w:p>
        </w:tc>
      </w:tr>
    </w:tbl>
    <w:p w14:paraId="73498B23" w14:textId="77777777" w:rsidR="0031193E" w:rsidRDefault="0031193E" w:rsidP="00536354">
      <w:pPr>
        <w:jc w:val="left"/>
      </w:pPr>
    </w:p>
    <w:p w14:paraId="07BA864E" w14:textId="2849A48C" w:rsidR="00AF5519" w:rsidRPr="0031193E" w:rsidRDefault="00AF5519" w:rsidP="00CB5D83">
      <w:r>
        <w:t xml:space="preserve">The loss is significant when integrating the constraints </w:t>
      </w:r>
      <w:r w:rsidR="00702A6B">
        <w:t>to</w:t>
      </w:r>
      <w:r>
        <w:t xml:space="preserve"> the encoder in order to ensure the reconstruction. In particular, the motion vector </w:t>
      </w:r>
      <w:r w:rsidR="00500501">
        <w:t>constraints which</w:t>
      </w:r>
      <w:r>
        <w:t xml:space="preserve"> forbid the usage of several motion vector candidate</w:t>
      </w:r>
      <w:r w:rsidR="00D36240">
        <w:t xml:space="preserve">s close to the refreshed area, </w:t>
      </w:r>
      <w:r w:rsidR="00500501">
        <w:t>often</w:t>
      </w:r>
      <w:r>
        <w:t xml:space="preserve"> lead to </w:t>
      </w:r>
      <w:r w:rsidR="00500501">
        <w:t>selecting</w:t>
      </w:r>
      <w:r>
        <w:t xml:space="preserve"> Intra mode</w:t>
      </w:r>
      <w:r w:rsidR="00500501">
        <w:t xml:space="preserve"> in those area</w:t>
      </w:r>
      <w:r>
        <w:t>. This is particularly the case on simple sequences with fixed camera and really small motion such as the Class E sequences</w:t>
      </w:r>
      <w:r w:rsidR="00FE310B">
        <w:t xml:space="preserve"> w</w:t>
      </w:r>
      <w:r w:rsidR="00500501">
        <w:t>h</w:t>
      </w:r>
      <w:r w:rsidR="00446E77">
        <w:t>ere the loss is multiplied by more than four</w:t>
      </w:r>
      <w:r w:rsidR="00FE310B">
        <w:t xml:space="preserve"> after addition of the constraints</w:t>
      </w:r>
      <w:r>
        <w:t>. Otherwise, with classical sequences, the loss i</w:t>
      </w:r>
      <w:r w:rsidR="00C056EC">
        <w:t>s</w:t>
      </w:r>
      <w:r w:rsidR="00FE4766">
        <w:t xml:space="preserve"> in the range of </w:t>
      </w:r>
      <w:r w:rsidR="00446E77">
        <w:t>22</w:t>
      </w:r>
      <w:r w:rsidR="00500501">
        <w:t xml:space="preserve">% for Y component and </w:t>
      </w:r>
      <w:r w:rsidR="00446E77">
        <w:t>35</w:t>
      </w:r>
      <w:r>
        <w:t>% for U and V components.</w:t>
      </w:r>
      <w:r w:rsidR="00500501">
        <w:t xml:space="preserve"> This is an even too much significant loss for such a key application.</w:t>
      </w:r>
    </w:p>
    <w:p w14:paraId="4553ABE6" w14:textId="21EC9760" w:rsidR="005969A2" w:rsidRDefault="00A673FB" w:rsidP="005969A2">
      <w:pPr>
        <w:pStyle w:val="Titre1"/>
        <w:tabs>
          <w:tab w:val="clear" w:pos="1800"/>
          <w:tab w:val="clear" w:pos="2160"/>
          <w:tab w:val="clear" w:pos="2520"/>
          <w:tab w:val="clear" w:pos="2880"/>
          <w:tab w:val="clear" w:pos="3240"/>
          <w:tab w:val="clear" w:pos="3600"/>
          <w:tab w:val="clear" w:pos="3960"/>
          <w:tab w:val="clear" w:pos="4320"/>
        </w:tabs>
        <w:jc w:val="left"/>
        <w:rPr>
          <w:lang w:val="en-CA"/>
        </w:rPr>
      </w:pPr>
      <w:r>
        <w:rPr>
          <w:lang w:val="en-CA"/>
        </w:rPr>
        <w:t>Conclusion</w:t>
      </w:r>
    </w:p>
    <w:p w14:paraId="518DC417" w14:textId="3475EF87" w:rsidR="0018198D" w:rsidRPr="0018198D" w:rsidRDefault="0018198D" w:rsidP="00CB5D83">
      <w:pPr>
        <w:rPr>
          <w:lang w:val="en-CA"/>
        </w:rPr>
      </w:pPr>
      <w:r>
        <w:rPr>
          <w:szCs w:val="22"/>
          <w:lang w:val="en-CA"/>
        </w:rPr>
        <w:t>This document proposes tests conditions and Intra Refresh anchors generation for studying the opportunity to have normative Intra Refresh tools</w:t>
      </w:r>
      <w:r w:rsidR="003A0F2E">
        <w:rPr>
          <w:szCs w:val="22"/>
          <w:lang w:val="en-CA"/>
        </w:rPr>
        <w:t xml:space="preserve"> in VVC</w:t>
      </w:r>
      <w:r>
        <w:rPr>
          <w:szCs w:val="22"/>
          <w:lang w:val="en-CA"/>
        </w:rPr>
        <w:t>.</w:t>
      </w:r>
      <w:r w:rsidR="003A0F2E">
        <w:rPr>
          <w:szCs w:val="22"/>
          <w:lang w:val="en-CA"/>
        </w:rPr>
        <w:t xml:space="preserve"> The encoder-only modifications studied in this document are representative of professional implementations for former standards. The reported performance</w:t>
      </w:r>
      <w:r w:rsidR="005271DD">
        <w:rPr>
          <w:szCs w:val="22"/>
          <w:lang w:val="en-CA"/>
        </w:rPr>
        <w:t>s</w:t>
      </w:r>
      <w:r w:rsidR="003A0F2E">
        <w:rPr>
          <w:szCs w:val="22"/>
          <w:lang w:val="en-CA"/>
        </w:rPr>
        <w:t xml:space="preserve"> have been compared to a Low-Delay B encoding with a comparable Intra period and the average loss are </w:t>
      </w:r>
      <w:r w:rsidR="003A0F2E" w:rsidRPr="00AA65B5">
        <w:rPr>
          <w:szCs w:val="22"/>
          <w:highlight w:val="yellow"/>
          <w:lang w:val="en-CA"/>
        </w:rPr>
        <w:t>xx%</w:t>
      </w:r>
      <w:r w:rsidR="003A0F2E">
        <w:rPr>
          <w:szCs w:val="22"/>
          <w:lang w:val="en-CA"/>
        </w:rPr>
        <w:t>. Such</w:t>
      </w:r>
      <w:r w:rsidR="005271DD">
        <w:rPr>
          <w:szCs w:val="22"/>
          <w:lang w:val="en-CA"/>
        </w:rPr>
        <w:t xml:space="preserve"> a</w:t>
      </w:r>
      <w:r w:rsidR="003A0F2E">
        <w:rPr>
          <w:szCs w:val="22"/>
          <w:lang w:val="en-CA"/>
        </w:rPr>
        <w:t xml:space="preserve"> significant loss </w:t>
      </w:r>
      <w:r w:rsidR="005271DD">
        <w:rPr>
          <w:szCs w:val="22"/>
          <w:lang w:val="en-CA"/>
        </w:rPr>
        <w:t>is really undesirable for a key feature like low-latency and can be managed efficiently with normative modifications.</w:t>
      </w:r>
    </w:p>
    <w:p w14:paraId="30A367CB" w14:textId="77777777" w:rsidR="006C00FA" w:rsidRDefault="006C00FA" w:rsidP="006C00FA">
      <w:pPr>
        <w:pStyle w:val="Titre1"/>
        <w:tabs>
          <w:tab w:val="clear" w:pos="1800"/>
          <w:tab w:val="clear" w:pos="2160"/>
          <w:tab w:val="clear" w:pos="2520"/>
          <w:tab w:val="clear" w:pos="2880"/>
          <w:tab w:val="clear" w:pos="3240"/>
          <w:tab w:val="clear" w:pos="3600"/>
          <w:tab w:val="clear" w:pos="3960"/>
          <w:tab w:val="clear" w:pos="4320"/>
        </w:tabs>
        <w:jc w:val="left"/>
        <w:rPr>
          <w:lang w:val="en-CA"/>
        </w:rPr>
      </w:pPr>
      <w:r>
        <w:rPr>
          <w:lang w:val="en-CA"/>
        </w:rPr>
        <w:t>Recommendation</w:t>
      </w:r>
    </w:p>
    <w:p w14:paraId="4B1A2609" w14:textId="0150CF8A" w:rsidR="00B15F86" w:rsidRPr="006C00FA" w:rsidRDefault="006C00FA" w:rsidP="006C00FA">
      <w:pPr>
        <w:rPr>
          <w:szCs w:val="22"/>
          <w:lang w:val="en-CA"/>
        </w:rPr>
      </w:pPr>
      <w:r>
        <w:rPr>
          <w:szCs w:val="22"/>
          <w:lang w:val="en-CA"/>
        </w:rPr>
        <w:t xml:space="preserve">It is recommended to integrate these encoder only modifications within the next VTM </w:t>
      </w:r>
      <w:r w:rsidR="001B6AC7">
        <w:rPr>
          <w:szCs w:val="22"/>
          <w:lang w:val="en-CA"/>
        </w:rPr>
        <w:t xml:space="preserve">software </w:t>
      </w:r>
      <w:r>
        <w:rPr>
          <w:szCs w:val="22"/>
          <w:lang w:val="en-CA"/>
        </w:rPr>
        <w:t>version and to add the proposed test conditions to the CTC.</w:t>
      </w:r>
    </w:p>
    <w:p w14:paraId="3F31C2EC" w14:textId="77777777" w:rsidR="00B15F86" w:rsidRDefault="00B15F86" w:rsidP="00B15F86">
      <w:pPr>
        <w:pStyle w:val="Titre1"/>
        <w:tabs>
          <w:tab w:val="clear" w:pos="1800"/>
          <w:tab w:val="clear" w:pos="2160"/>
          <w:tab w:val="clear" w:pos="2520"/>
          <w:tab w:val="clear" w:pos="2880"/>
          <w:tab w:val="clear" w:pos="3240"/>
          <w:tab w:val="clear" w:pos="3600"/>
          <w:tab w:val="clear" w:pos="3960"/>
          <w:tab w:val="clear" w:pos="4320"/>
        </w:tabs>
        <w:jc w:val="left"/>
      </w:pPr>
      <w:r>
        <w:t>Acknowledgement</w:t>
      </w:r>
    </w:p>
    <w:p w14:paraId="31706079" w14:textId="39226859" w:rsidR="00B15F86" w:rsidRPr="00B15F86" w:rsidRDefault="00B15F86" w:rsidP="00B15F86">
      <w:pPr>
        <w:rPr>
          <w:lang w:val="en-CA"/>
        </w:rPr>
      </w:pPr>
      <w:r w:rsidRPr="00726534">
        <w:rPr>
          <w:lang w:val="en-CA"/>
        </w:rPr>
        <w:t xml:space="preserve">The research leading to this work has been supported by the </w:t>
      </w:r>
      <w:r>
        <w:rPr>
          <w:lang w:val="en-CA"/>
        </w:rPr>
        <w:t>FUI23 EFIGI</w:t>
      </w:r>
      <w:r w:rsidRPr="00726534">
        <w:rPr>
          <w:lang w:val="en-CA"/>
        </w:rPr>
        <w:t xml:space="preserve"> project, </w:t>
      </w:r>
      <w:proofErr w:type="spellStart"/>
      <w:r>
        <w:rPr>
          <w:lang w:val="en-CA"/>
        </w:rPr>
        <w:t>BPIFrance</w:t>
      </w:r>
      <w:proofErr w:type="spellEnd"/>
      <w:r>
        <w:rPr>
          <w:lang w:val="en-CA"/>
        </w:rPr>
        <w:t xml:space="preserve"> and Region Ile de France.</w:t>
      </w:r>
    </w:p>
    <w:p w14:paraId="2D49DF5A" w14:textId="060A398B" w:rsidR="00B15F86" w:rsidRDefault="00B15F86" w:rsidP="00E11923">
      <w:pPr>
        <w:pStyle w:val="Titre1"/>
        <w:rPr>
          <w:lang w:val="en-CA"/>
        </w:rPr>
      </w:pPr>
      <w:r>
        <w:rPr>
          <w:lang w:val="en-CA"/>
        </w:rPr>
        <w:t>References</w:t>
      </w:r>
    </w:p>
    <w:p w14:paraId="7B4F6C11" w14:textId="2A86774A" w:rsidR="00B87B40" w:rsidRPr="00B87B40" w:rsidRDefault="00B87B40" w:rsidP="00E52FA3">
      <w:pPr>
        <w:rPr>
          <w:lang w:val="en-CA"/>
        </w:rPr>
      </w:pPr>
      <w:r w:rsidRPr="006F1B54">
        <w:rPr>
          <w:rFonts w:eastAsia="Meiryo UI"/>
          <w:lang w:val="en-CA" w:eastAsia="ja-JP"/>
        </w:rPr>
        <w:t xml:space="preserve">[1] J.-M. </w:t>
      </w:r>
      <w:proofErr w:type="spellStart"/>
      <w:r w:rsidRPr="006F1B54">
        <w:rPr>
          <w:rFonts w:eastAsia="Meiryo UI"/>
          <w:lang w:val="en-CA" w:eastAsia="ja-JP"/>
        </w:rPr>
        <w:t>Thiesse</w:t>
      </w:r>
      <w:proofErr w:type="spellEnd"/>
      <w:r w:rsidRPr="006F1B54">
        <w:rPr>
          <w:rFonts w:eastAsia="Meiryo UI"/>
          <w:lang w:val="en-CA" w:eastAsia="ja-JP"/>
        </w:rPr>
        <w:t xml:space="preserve">, </w:t>
      </w:r>
      <w:proofErr w:type="spellStart"/>
      <w:r w:rsidRPr="006F1B54">
        <w:rPr>
          <w:rFonts w:eastAsia="Meiryo UI"/>
          <w:lang w:val="en-CA" w:eastAsia="ja-JP"/>
        </w:rPr>
        <w:t>D.Nicholson</w:t>
      </w:r>
      <w:proofErr w:type="spellEnd"/>
      <w:r w:rsidRPr="006F1B54">
        <w:rPr>
          <w:rFonts w:eastAsia="Meiryo UI"/>
          <w:lang w:val="en-CA" w:eastAsia="ja-JP"/>
        </w:rPr>
        <w:t>, “Improved Cyclic Intra Refresh”, JVET-K0212, July 2018.</w:t>
      </w:r>
    </w:p>
    <w:p w14:paraId="5F0CF8E4" w14:textId="77777777" w:rsidR="001F2594" w:rsidRPr="005B217D" w:rsidRDefault="001F2594" w:rsidP="00E11923">
      <w:pPr>
        <w:pStyle w:val="Titre1"/>
        <w:rPr>
          <w:lang w:val="en-CA"/>
        </w:rPr>
      </w:pPr>
      <w:r w:rsidRPr="005B217D">
        <w:rPr>
          <w:lang w:val="en-CA"/>
        </w:rPr>
        <w:t>Patent rights declaration</w:t>
      </w:r>
      <w:r w:rsidR="00B94B06" w:rsidRPr="005B217D">
        <w:rPr>
          <w:lang w:val="en-CA"/>
        </w:rPr>
        <w:t>(s)</w:t>
      </w:r>
    </w:p>
    <w:p w14:paraId="355298AD" w14:textId="32B42B52" w:rsidR="005801A2" w:rsidRPr="005B217D" w:rsidRDefault="00210C2B" w:rsidP="005801A2">
      <w:pPr>
        <w:rPr>
          <w:szCs w:val="22"/>
          <w:lang w:val="en-CA"/>
        </w:rPr>
      </w:pPr>
      <w:r>
        <w:rPr>
          <w:b/>
          <w:szCs w:val="22"/>
          <w:lang w:val="en-CA"/>
        </w:rPr>
        <w:t>VITEC</w:t>
      </w:r>
      <w:r w:rsidR="005801A2" w:rsidRPr="005B217D">
        <w:rPr>
          <w:b/>
          <w:szCs w:val="22"/>
          <w:lang w:val="en-CA"/>
        </w:rPr>
        <w:t xml:space="preserve"> does not have any current or pending patent rights relating to the technology described in this contribution.</w:t>
      </w:r>
    </w:p>
    <w:sectPr w:rsidR="005801A2" w:rsidRPr="005B217D"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09C11E0" w14:textId="77777777" w:rsidR="005A4560" w:rsidRDefault="005A4560">
      <w:r>
        <w:separator/>
      </w:r>
    </w:p>
  </w:endnote>
  <w:endnote w:type="continuationSeparator" w:id="0">
    <w:p w14:paraId="5D1EB35D" w14:textId="77777777" w:rsidR="005A4560" w:rsidRDefault="005A45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charset w:val="00"/>
    <w:family w:val="auto"/>
    <w:pitch w:val="variable"/>
    <w:sig w:usb0="00000000"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eiryo UI">
    <w:panose1 w:val="020B0604030504040204"/>
    <w:charset w:val="80"/>
    <w:family w:val="swiss"/>
    <w:pitch w:val="variable"/>
    <w:sig w:usb0="E10102FF" w:usb1="EAC7FFFF" w:usb2="0001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9A5A88" w14:textId="1CD21D6A" w:rsidR="003A0F2E" w:rsidRPr="00C00DDE" w:rsidRDefault="003A0F2E" w:rsidP="00C00DDE">
    <w:pPr>
      <w:pStyle w:val="Pieddepag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Numrodepage"/>
      </w:rPr>
      <w:fldChar w:fldCharType="begin"/>
    </w:r>
    <w:r w:rsidRPr="00C00DDE">
      <w:rPr>
        <w:rStyle w:val="Numrodepage"/>
      </w:rPr>
      <w:instrText xml:space="preserve"> PAGE </w:instrText>
    </w:r>
    <w:r w:rsidRPr="00C00DDE">
      <w:rPr>
        <w:rStyle w:val="Numrodepage"/>
      </w:rPr>
      <w:fldChar w:fldCharType="separate"/>
    </w:r>
    <w:r w:rsidR="00FB1D7A">
      <w:rPr>
        <w:rStyle w:val="Numrodepage"/>
        <w:noProof/>
      </w:rPr>
      <w:t>3</w:t>
    </w:r>
    <w:r w:rsidRPr="00C00DDE">
      <w:rPr>
        <w:rStyle w:val="Numrodepage"/>
      </w:rPr>
      <w:fldChar w:fldCharType="end"/>
    </w:r>
    <w:r w:rsidRPr="00C00DDE">
      <w:rPr>
        <w:rStyle w:val="Numrodepage"/>
      </w:rPr>
      <w:tab/>
      <w:t xml:space="preserve">Date Saved: </w:t>
    </w:r>
    <w:r w:rsidRPr="00C00DDE">
      <w:rPr>
        <w:rStyle w:val="Numrodepage"/>
      </w:rPr>
      <w:fldChar w:fldCharType="begin"/>
    </w:r>
    <w:r w:rsidRPr="00C00DDE">
      <w:rPr>
        <w:rStyle w:val="Numrodepage"/>
      </w:rPr>
      <w:instrText xml:space="preserve"> SAVEDATE  \@ "yyyy-MM-dd"  \* MERGEFORMAT </w:instrText>
    </w:r>
    <w:r w:rsidRPr="00C00DDE">
      <w:rPr>
        <w:rStyle w:val="Numrodepage"/>
      </w:rPr>
      <w:fldChar w:fldCharType="separate"/>
    </w:r>
    <w:r w:rsidR="0026065E">
      <w:rPr>
        <w:rStyle w:val="Numrodepage"/>
        <w:noProof/>
      </w:rPr>
      <w:t>2018-10-02</w:t>
    </w:r>
    <w:r w:rsidRPr="00C00DDE">
      <w:rPr>
        <w:rStyle w:val="Numrodepag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F6FFFEE" w14:textId="77777777" w:rsidR="005A4560" w:rsidRDefault="005A4560">
      <w:r>
        <w:separator/>
      </w:r>
    </w:p>
  </w:footnote>
  <w:footnote w:type="continuationSeparator" w:id="0">
    <w:p w14:paraId="59BFBD7A" w14:textId="77777777" w:rsidR="005A4560" w:rsidRDefault="005A456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886299B"/>
    <w:multiLevelType w:val="hybridMultilevel"/>
    <w:tmpl w:val="AAC026C8"/>
    <w:lvl w:ilvl="0" w:tplc="040C0001">
      <w:start w:val="1"/>
      <w:numFmt w:val="bullet"/>
      <w:lvlText w:val=""/>
      <w:lvlJc w:val="left"/>
      <w:pPr>
        <w:ind w:left="780" w:hanging="360"/>
      </w:pPr>
      <w:rPr>
        <w:rFonts w:ascii="Symbol" w:hAnsi="Symbol"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3">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B80C58"/>
    <w:multiLevelType w:val="multilevel"/>
    <w:tmpl w:val="04090025"/>
    <w:lvl w:ilvl="0">
      <w:start w:val="1"/>
      <w:numFmt w:val="decimal"/>
      <w:pStyle w:val="Titre1"/>
      <w:lvlText w:val="%1"/>
      <w:lvlJc w:val="left"/>
      <w:pPr>
        <w:ind w:left="432" w:hanging="432"/>
      </w:pPr>
    </w:lvl>
    <w:lvl w:ilvl="1">
      <w:start w:val="1"/>
      <w:numFmt w:val="decimal"/>
      <w:pStyle w:val="Titre2"/>
      <w:lvlText w:val="%1.%2"/>
      <w:lvlJc w:val="left"/>
      <w:pPr>
        <w:ind w:left="860"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lvlText w:val="%1.%2.%3.%4.%5.%6.%7.%8.%9"/>
      <w:lvlJc w:val="left"/>
      <w:pPr>
        <w:ind w:left="1584" w:hanging="1584"/>
      </w:pPr>
    </w:lvl>
  </w:abstractNum>
  <w:abstractNum w:abstractNumId="6">
    <w:nsid w:val="266079B7"/>
    <w:multiLevelType w:val="hybridMultilevel"/>
    <w:tmpl w:val="8AE6234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2925261C"/>
    <w:multiLevelType w:val="hybridMultilevel"/>
    <w:tmpl w:val="A98E3416"/>
    <w:lvl w:ilvl="0" w:tplc="E1BC698C">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35931613"/>
    <w:multiLevelType w:val="hybridMultilevel"/>
    <w:tmpl w:val="11987044"/>
    <w:lvl w:ilvl="0" w:tplc="E1BC698C">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2"/>
  </w:num>
  <w:num w:numId="4">
    <w:abstractNumId w:val="10"/>
  </w:num>
  <w:num w:numId="5">
    <w:abstractNumId w:val="11"/>
  </w:num>
  <w:num w:numId="6">
    <w:abstractNumId w:val="5"/>
  </w:num>
  <w:num w:numId="7">
    <w:abstractNumId w:val="9"/>
  </w:num>
  <w:num w:numId="8">
    <w:abstractNumId w:val="5"/>
  </w:num>
  <w:num w:numId="9">
    <w:abstractNumId w:val="1"/>
  </w:num>
  <w:num w:numId="10">
    <w:abstractNumId w:val="4"/>
  </w:num>
  <w:num w:numId="11">
    <w:abstractNumId w:val="3"/>
  </w:num>
  <w:num w:numId="12">
    <w:abstractNumId w:val="6"/>
  </w:num>
  <w:num w:numId="13">
    <w:abstractNumId w:val="7"/>
  </w:num>
  <w:num w:numId="14">
    <w:abstractNumId w:val="8"/>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10F7"/>
    <w:rsid w:val="0001129E"/>
    <w:rsid w:val="000308A3"/>
    <w:rsid w:val="000458BC"/>
    <w:rsid w:val="00045C41"/>
    <w:rsid w:val="00046C03"/>
    <w:rsid w:val="00065039"/>
    <w:rsid w:val="00066C9A"/>
    <w:rsid w:val="0007595B"/>
    <w:rsid w:val="0007614F"/>
    <w:rsid w:val="0007626C"/>
    <w:rsid w:val="00081398"/>
    <w:rsid w:val="00094479"/>
    <w:rsid w:val="000B0C0F"/>
    <w:rsid w:val="000B1C6B"/>
    <w:rsid w:val="000B4FF9"/>
    <w:rsid w:val="000C09AC"/>
    <w:rsid w:val="000C1277"/>
    <w:rsid w:val="000E00F3"/>
    <w:rsid w:val="000E1EDB"/>
    <w:rsid w:val="000F158C"/>
    <w:rsid w:val="00102F3D"/>
    <w:rsid w:val="00105038"/>
    <w:rsid w:val="00124E38"/>
    <w:rsid w:val="0012580B"/>
    <w:rsid w:val="00131F90"/>
    <w:rsid w:val="0013458C"/>
    <w:rsid w:val="0013526E"/>
    <w:rsid w:val="001447B1"/>
    <w:rsid w:val="00146152"/>
    <w:rsid w:val="00155526"/>
    <w:rsid w:val="0016515B"/>
    <w:rsid w:val="00171371"/>
    <w:rsid w:val="00174312"/>
    <w:rsid w:val="00175A24"/>
    <w:rsid w:val="001773D4"/>
    <w:rsid w:val="0018198D"/>
    <w:rsid w:val="00187E58"/>
    <w:rsid w:val="0019662E"/>
    <w:rsid w:val="001A297E"/>
    <w:rsid w:val="001A368E"/>
    <w:rsid w:val="001A7329"/>
    <w:rsid w:val="001A792F"/>
    <w:rsid w:val="001B1B36"/>
    <w:rsid w:val="001B4E28"/>
    <w:rsid w:val="001B6AC7"/>
    <w:rsid w:val="001C07A2"/>
    <w:rsid w:val="001C3525"/>
    <w:rsid w:val="001C3AFB"/>
    <w:rsid w:val="001D1BD2"/>
    <w:rsid w:val="001D6FB6"/>
    <w:rsid w:val="001E0248"/>
    <w:rsid w:val="001E02BE"/>
    <w:rsid w:val="001E3B37"/>
    <w:rsid w:val="001F2594"/>
    <w:rsid w:val="002055A6"/>
    <w:rsid w:val="00206460"/>
    <w:rsid w:val="002069B4"/>
    <w:rsid w:val="00210C2B"/>
    <w:rsid w:val="00215DFC"/>
    <w:rsid w:val="002212DF"/>
    <w:rsid w:val="00222CD4"/>
    <w:rsid w:val="00225016"/>
    <w:rsid w:val="002264A6"/>
    <w:rsid w:val="00227BA7"/>
    <w:rsid w:val="0023011C"/>
    <w:rsid w:val="002375C1"/>
    <w:rsid w:val="0026065E"/>
    <w:rsid w:val="00263398"/>
    <w:rsid w:val="00263B99"/>
    <w:rsid w:val="00266F06"/>
    <w:rsid w:val="00273371"/>
    <w:rsid w:val="00275799"/>
    <w:rsid w:val="00275BCF"/>
    <w:rsid w:val="00291E36"/>
    <w:rsid w:val="00292257"/>
    <w:rsid w:val="002A54E0"/>
    <w:rsid w:val="002A7BAA"/>
    <w:rsid w:val="002B0C42"/>
    <w:rsid w:val="002B1595"/>
    <w:rsid w:val="002B191D"/>
    <w:rsid w:val="002B2E83"/>
    <w:rsid w:val="002D0AF6"/>
    <w:rsid w:val="002D184F"/>
    <w:rsid w:val="002F164D"/>
    <w:rsid w:val="003021BC"/>
    <w:rsid w:val="00306206"/>
    <w:rsid w:val="0031193E"/>
    <w:rsid w:val="00317D85"/>
    <w:rsid w:val="00323C1A"/>
    <w:rsid w:val="00324479"/>
    <w:rsid w:val="00327C56"/>
    <w:rsid w:val="003315A1"/>
    <w:rsid w:val="003373EC"/>
    <w:rsid w:val="00342FF4"/>
    <w:rsid w:val="00344E5A"/>
    <w:rsid w:val="00346148"/>
    <w:rsid w:val="00362A8F"/>
    <w:rsid w:val="003669EA"/>
    <w:rsid w:val="003706CC"/>
    <w:rsid w:val="00377710"/>
    <w:rsid w:val="0038360B"/>
    <w:rsid w:val="003A0F2E"/>
    <w:rsid w:val="003A2D8E"/>
    <w:rsid w:val="003A79F6"/>
    <w:rsid w:val="003A7CE6"/>
    <w:rsid w:val="003C20E4"/>
    <w:rsid w:val="003D36E8"/>
    <w:rsid w:val="003D5799"/>
    <w:rsid w:val="003D6342"/>
    <w:rsid w:val="003E2C8C"/>
    <w:rsid w:val="003E5C7B"/>
    <w:rsid w:val="003E5FFF"/>
    <w:rsid w:val="003E6F90"/>
    <w:rsid w:val="003E73ED"/>
    <w:rsid w:val="003F5D0F"/>
    <w:rsid w:val="00414101"/>
    <w:rsid w:val="004219CF"/>
    <w:rsid w:val="004234F0"/>
    <w:rsid w:val="00433DDB"/>
    <w:rsid w:val="00435A29"/>
    <w:rsid w:val="00437619"/>
    <w:rsid w:val="00446E77"/>
    <w:rsid w:val="00465A1E"/>
    <w:rsid w:val="0049445A"/>
    <w:rsid w:val="004A2A63"/>
    <w:rsid w:val="004A2F5F"/>
    <w:rsid w:val="004B210C"/>
    <w:rsid w:val="004B3918"/>
    <w:rsid w:val="004D405F"/>
    <w:rsid w:val="004E4F4F"/>
    <w:rsid w:val="004E6789"/>
    <w:rsid w:val="004F61E3"/>
    <w:rsid w:val="00500501"/>
    <w:rsid w:val="00502E10"/>
    <w:rsid w:val="0051015C"/>
    <w:rsid w:val="0051651C"/>
    <w:rsid w:val="00516CF1"/>
    <w:rsid w:val="00523791"/>
    <w:rsid w:val="005271DD"/>
    <w:rsid w:val="00531789"/>
    <w:rsid w:val="00531AE9"/>
    <w:rsid w:val="00536354"/>
    <w:rsid w:val="0055060B"/>
    <w:rsid w:val="00550A66"/>
    <w:rsid w:val="00567EC7"/>
    <w:rsid w:val="00570013"/>
    <w:rsid w:val="005801A2"/>
    <w:rsid w:val="00583754"/>
    <w:rsid w:val="005952A5"/>
    <w:rsid w:val="005969A2"/>
    <w:rsid w:val="005A2515"/>
    <w:rsid w:val="005A33A1"/>
    <w:rsid w:val="005A4560"/>
    <w:rsid w:val="005B0F33"/>
    <w:rsid w:val="005B19BB"/>
    <w:rsid w:val="005B217D"/>
    <w:rsid w:val="005C385F"/>
    <w:rsid w:val="005D0BD9"/>
    <w:rsid w:val="005E1AC6"/>
    <w:rsid w:val="005E370B"/>
    <w:rsid w:val="005E4CC1"/>
    <w:rsid w:val="005F6F1B"/>
    <w:rsid w:val="0060192F"/>
    <w:rsid w:val="006152E6"/>
    <w:rsid w:val="00615995"/>
    <w:rsid w:val="00616155"/>
    <w:rsid w:val="00624B33"/>
    <w:rsid w:val="0063041A"/>
    <w:rsid w:val="00630AA2"/>
    <w:rsid w:val="00633B26"/>
    <w:rsid w:val="00634246"/>
    <w:rsid w:val="00644FC3"/>
    <w:rsid w:val="00646707"/>
    <w:rsid w:val="00657F7E"/>
    <w:rsid w:val="00662E58"/>
    <w:rsid w:val="006637F2"/>
    <w:rsid w:val="006642A5"/>
    <w:rsid w:val="00664DCF"/>
    <w:rsid w:val="00690C42"/>
    <w:rsid w:val="006925A4"/>
    <w:rsid w:val="006B4398"/>
    <w:rsid w:val="006C00FA"/>
    <w:rsid w:val="006C0754"/>
    <w:rsid w:val="006C5394"/>
    <w:rsid w:val="006C5D39"/>
    <w:rsid w:val="006D6D9B"/>
    <w:rsid w:val="006E2810"/>
    <w:rsid w:val="006E5417"/>
    <w:rsid w:val="006F0794"/>
    <w:rsid w:val="006F563D"/>
    <w:rsid w:val="007023DE"/>
    <w:rsid w:val="00702A6B"/>
    <w:rsid w:val="00712F60"/>
    <w:rsid w:val="0072011A"/>
    <w:rsid w:val="00720E3B"/>
    <w:rsid w:val="0074393F"/>
    <w:rsid w:val="00743FE9"/>
    <w:rsid w:val="00745F6B"/>
    <w:rsid w:val="0075585E"/>
    <w:rsid w:val="00760DF3"/>
    <w:rsid w:val="00762C58"/>
    <w:rsid w:val="00770571"/>
    <w:rsid w:val="007768FF"/>
    <w:rsid w:val="007810EC"/>
    <w:rsid w:val="007824D3"/>
    <w:rsid w:val="00796EE3"/>
    <w:rsid w:val="007A2910"/>
    <w:rsid w:val="007A7D29"/>
    <w:rsid w:val="007B4AB8"/>
    <w:rsid w:val="007B6AD2"/>
    <w:rsid w:val="007C1CB5"/>
    <w:rsid w:val="007D1181"/>
    <w:rsid w:val="007D699D"/>
    <w:rsid w:val="007E01A3"/>
    <w:rsid w:val="007F1F8B"/>
    <w:rsid w:val="007F3F61"/>
    <w:rsid w:val="007F67A1"/>
    <w:rsid w:val="007F76B5"/>
    <w:rsid w:val="008060A0"/>
    <w:rsid w:val="00811BF4"/>
    <w:rsid w:val="00811C05"/>
    <w:rsid w:val="008206C8"/>
    <w:rsid w:val="00827990"/>
    <w:rsid w:val="008501E5"/>
    <w:rsid w:val="00861703"/>
    <w:rsid w:val="0086387C"/>
    <w:rsid w:val="00864BB7"/>
    <w:rsid w:val="00874A6C"/>
    <w:rsid w:val="00876C65"/>
    <w:rsid w:val="00877155"/>
    <w:rsid w:val="008A4B4C"/>
    <w:rsid w:val="008C239F"/>
    <w:rsid w:val="008E480C"/>
    <w:rsid w:val="008E5EAF"/>
    <w:rsid w:val="00907757"/>
    <w:rsid w:val="009212B0"/>
    <w:rsid w:val="00921FA1"/>
    <w:rsid w:val="009234A5"/>
    <w:rsid w:val="00933453"/>
    <w:rsid w:val="009336F7"/>
    <w:rsid w:val="0093636C"/>
    <w:rsid w:val="009374A7"/>
    <w:rsid w:val="00955F6D"/>
    <w:rsid w:val="00977C16"/>
    <w:rsid w:val="0098551D"/>
    <w:rsid w:val="00991091"/>
    <w:rsid w:val="0099518F"/>
    <w:rsid w:val="009A523D"/>
    <w:rsid w:val="009B02A1"/>
    <w:rsid w:val="009D6BC9"/>
    <w:rsid w:val="009D7CE6"/>
    <w:rsid w:val="009F496B"/>
    <w:rsid w:val="00A01439"/>
    <w:rsid w:val="00A02E61"/>
    <w:rsid w:val="00A05CFF"/>
    <w:rsid w:val="00A07CB8"/>
    <w:rsid w:val="00A13048"/>
    <w:rsid w:val="00A425D1"/>
    <w:rsid w:val="00A46843"/>
    <w:rsid w:val="00A550B3"/>
    <w:rsid w:val="00A56B97"/>
    <w:rsid w:val="00A6093D"/>
    <w:rsid w:val="00A61F76"/>
    <w:rsid w:val="00A673FB"/>
    <w:rsid w:val="00A767DC"/>
    <w:rsid w:val="00A76A6D"/>
    <w:rsid w:val="00A83253"/>
    <w:rsid w:val="00AA65B5"/>
    <w:rsid w:val="00AA6E84"/>
    <w:rsid w:val="00AB1A1C"/>
    <w:rsid w:val="00AB7176"/>
    <w:rsid w:val="00AD05A8"/>
    <w:rsid w:val="00AD74C2"/>
    <w:rsid w:val="00AE341B"/>
    <w:rsid w:val="00AF5519"/>
    <w:rsid w:val="00B01905"/>
    <w:rsid w:val="00B07CA7"/>
    <w:rsid w:val="00B1279A"/>
    <w:rsid w:val="00B15F86"/>
    <w:rsid w:val="00B4194A"/>
    <w:rsid w:val="00B437E8"/>
    <w:rsid w:val="00B46878"/>
    <w:rsid w:val="00B5222E"/>
    <w:rsid w:val="00B53179"/>
    <w:rsid w:val="00B57A23"/>
    <w:rsid w:val="00B600CD"/>
    <w:rsid w:val="00B61C96"/>
    <w:rsid w:val="00B73A2A"/>
    <w:rsid w:val="00B75A51"/>
    <w:rsid w:val="00B827C6"/>
    <w:rsid w:val="00B87B40"/>
    <w:rsid w:val="00B94B06"/>
    <w:rsid w:val="00B94C28"/>
    <w:rsid w:val="00BC10BA"/>
    <w:rsid w:val="00BC5AFD"/>
    <w:rsid w:val="00BF6BA8"/>
    <w:rsid w:val="00C00DDE"/>
    <w:rsid w:val="00C04F43"/>
    <w:rsid w:val="00C056EC"/>
    <w:rsid w:val="00C0609D"/>
    <w:rsid w:val="00C114F0"/>
    <w:rsid w:val="00C115AB"/>
    <w:rsid w:val="00C25A04"/>
    <w:rsid w:val="00C26CCB"/>
    <w:rsid w:val="00C30249"/>
    <w:rsid w:val="00C3723B"/>
    <w:rsid w:val="00C42466"/>
    <w:rsid w:val="00C606C9"/>
    <w:rsid w:val="00C80288"/>
    <w:rsid w:val="00C8312E"/>
    <w:rsid w:val="00C84003"/>
    <w:rsid w:val="00C87800"/>
    <w:rsid w:val="00C90650"/>
    <w:rsid w:val="00C908DB"/>
    <w:rsid w:val="00C97D78"/>
    <w:rsid w:val="00CB30BB"/>
    <w:rsid w:val="00CB51AA"/>
    <w:rsid w:val="00CB5D83"/>
    <w:rsid w:val="00CC0903"/>
    <w:rsid w:val="00CC2AAE"/>
    <w:rsid w:val="00CC5A42"/>
    <w:rsid w:val="00CD0EAB"/>
    <w:rsid w:val="00CD1A7D"/>
    <w:rsid w:val="00CE5E02"/>
    <w:rsid w:val="00CF34DB"/>
    <w:rsid w:val="00CF558F"/>
    <w:rsid w:val="00D0084C"/>
    <w:rsid w:val="00D010C0"/>
    <w:rsid w:val="00D071FE"/>
    <w:rsid w:val="00D073E2"/>
    <w:rsid w:val="00D36240"/>
    <w:rsid w:val="00D446EC"/>
    <w:rsid w:val="00D51BF0"/>
    <w:rsid w:val="00D531DB"/>
    <w:rsid w:val="00D55942"/>
    <w:rsid w:val="00D55BCA"/>
    <w:rsid w:val="00D61833"/>
    <w:rsid w:val="00D7558D"/>
    <w:rsid w:val="00D807BF"/>
    <w:rsid w:val="00D82FCC"/>
    <w:rsid w:val="00DA17FC"/>
    <w:rsid w:val="00DA2D9F"/>
    <w:rsid w:val="00DA7887"/>
    <w:rsid w:val="00DB2C26"/>
    <w:rsid w:val="00DD02F4"/>
    <w:rsid w:val="00DD6622"/>
    <w:rsid w:val="00DD7BC3"/>
    <w:rsid w:val="00DE1C7C"/>
    <w:rsid w:val="00DE1F92"/>
    <w:rsid w:val="00DE6B43"/>
    <w:rsid w:val="00E11923"/>
    <w:rsid w:val="00E262D4"/>
    <w:rsid w:val="00E2762D"/>
    <w:rsid w:val="00E36250"/>
    <w:rsid w:val="00E43BD4"/>
    <w:rsid w:val="00E47F2D"/>
    <w:rsid w:val="00E52FA3"/>
    <w:rsid w:val="00E54511"/>
    <w:rsid w:val="00E60D90"/>
    <w:rsid w:val="00E61DAC"/>
    <w:rsid w:val="00E67CCD"/>
    <w:rsid w:val="00E72B80"/>
    <w:rsid w:val="00E755EF"/>
    <w:rsid w:val="00E75FE3"/>
    <w:rsid w:val="00E86C4C"/>
    <w:rsid w:val="00E907A3"/>
    <w:rsid w:val="00E93D53"/>
    <w:rsid w:val="00EA5AE0"/>
    <w:rsid w:val="00EB56E1"/>
    <w:rsid w:val="00EB7AB1"/>
    <w:rsid w:val="00EC255A"/>
    <w:rsid w:val="00EE7CD8"/>
    <w:rsid w:val="00EF37F6"/>
    <w:rsid w:val="00EF48CC"/>
    <w:rsid w:val="00F00801"/>
    <w:rsid w:val="00F15A4D"/>
    <w:rsid w:val="00F2488D"/>
    <w:rsid w:val="00F46E50"/>
    <w:rsid w:val="00F601A0"/>
    <w:rsid w:val="00F712E9"/>
    <w:rsid w:val="00F73032"/>
    <w:rsid w:val="00F7351A"/>
    <w:rsid w:val="00F848FC"/>
    <w:rsid w:val="00F84B32"/>
    <w:rsid w:val="00F906F6"/>
    <w:rsid w:val="00F9282A"/>
    <w:rsid w:val="00F96BAD"/>
    <w:rsid w:val="00FA139D"/>
    <w:rsid w:val="00FB0E84"/>
    <w:rsid w:val="00FB1D7A"/>
    <w:rsid w:val="00FC2405"/>
    <w:rsid w:val="00FD01C2"/>
    <w:rsid w:val="00FE310B"/>
    <w:rsid w:val="00FE4766"/>
    <w:rsid w:val="00FE595C"/>
    <w:rsid w:val="00FF0CE3"/>
    <w:rsid w:val="00FF60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Titre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Titre2">
    <w:name w:val="heading 2"/>
    <w:basedOn w:val="Normal"/>
    <w:next w:val="Normal"/>
    <w:link w:val="Titre2C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Titre3">
    <w:name w:val="heading 3"/>
    <w:basedOn w:val="Normal"/>
    <w:next w:val="Normal"/>
    <w:link w:val="Titre3Car"/>
    <w:qFormat/>
    <w:rsid w:val="002B191D"/>
    <w:pPr>
      <w:keepNext/>
      <w:numPr>
        <w:ilvl w:val="2"/>
        <w:numId w:val="6"/>
      </w:numPr>
      <w:spacing w:before="240" w:after="60"/>
      <w:outlineLvl w:val="2"/>
    </w:pPr>
    <w:rPr>
      <w:b/>
      <w:bCs/>
      <w:sz w:val="26"/>
      <w:szCs w:val="26"/>
    </w:rPr>
  </w:style>
  <w:style w:type="paragraph" w:styleId="Titre4">
    <w:name w:val="heading 4"/>
    <w:basedOn w:val="Normal"/>
    <w:next w:val="Normal"/>
    <w:link w:val="Titre4C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Titre5">
    <w:name w:val="heading 5"/>
    <w:basedOn w:val="Normal"/>
    <w:next w:val="Normal"/>
    <w:link w:val="Titre5Car"/>
    <w:qFormat/>
    <w:rsid w:val="004234F0"/>
    <w:pPr>
      <w:keepNext/>
      <w:numPr>
        <w:ilvl w:val="4"/>
        <w:numId w:val="6"/>
      </w:numPr>
      <w:spacing w:before="240" w:after="60"/>
      <w:ind w:left="1080" w:hanging="1080"/>
      <w:outlineLvl w:val="4"/>
    </w:pPr>
    <w:rPr>
      <w:b/>
      <w:bCs/>
      <w:i/>
      <w:iCs/>
      <w:sz w:val="24"/>
      <w:szCs w:val="26"/>
    </w:rPr>
  </w:style>
  <w:style w:type="paragraph" w:styleId="Titre6">
    <w:name w:val="heading 6"/>
    <w:basedOn w:val="Normal"/>
    <w:next w:val="Normal"/>
    <w:link w:val="Titre6Car"/>
    <w:qFormat/>
    <w:rsid w:val="000E00F3"/>
    <w:pPr>
      <w:keepNext/>
      <w:numPr>
        <w:ilvl w:val="5"/>
        <w:numId w:val="6"/>
      </w:numPr>
      <w:spacing w:before="240" w:after="60"/>
      <w:ind w:left="1080" w:hanging="1080"/>
      <w:outlineLvl w:val="5"/>
    </w:pPr>
    <w:rPr>
      <w:b/>
      <w:bCs/>
      <w:szCs w:val="22"/>
    </w:rPr>
  </w:style>
  <w:style w:type="paragraph" w:styleId="Titre7">
    <w:name w:val="heading 7"/>
    <w:basedOn w:val="Normal"/>
    <w:next w:val="Normal"/>
    <w:link w:val="Titre7Car"/>
    <w:qFormat/>
    <w:rsid w:val="004234F0"/>
    <w:pPr>
      <w:keepNext/>
      <w:numPr>
        <w:ilvl w:val="6"/>
        <w:numId w:val="6"/>
      </w:numPr>
      <w:spacing w:before="240" w:after="60"/>
      <w:ind w:left="1440" w:hanging="1440"/>
      <w:outlineLvl w:val="6"/>
    </w:pPr>
    <w:rPr>
      <w:szCs w:val="24"/>
    </w:rPr>
  </w:style>
  <w:style w:type="paragraph" w:styleId="Titre8">
    <w:name w:val="heading 8"/>
    <w:basedOn w:val="Normal"/>
    <w:next w:val="Normal"/>
    <w:link w:val="Titre8Car"/>
    <w:qFormat/>
    <w:rsid w:val="004234F0"/>
    <w:pPr>
      <w:keepNext/>
      <w:numPr>
        <w:ilvl w:val="7"/>
        <w:numId w:val="6"/>
      </w:numPr>
      <w:spacing w:before="240" w:after="60"/>
      <w:ind w:left="1800" w:hanging="1800"/>
      <w:outlineLvl w:val="7"/>
    </w:pPr>
    <w:rPr>
      <w:i/>
      <w:iCs/>
      <w:szCs w:val="24"/>
    </w:rPr>
  </w:style>
  <w:style w:type="paragraph" w:styleId="Titre9">
    <w:name w:val="heading 9"/>
    <w:basedOn w:val="Normal"/>
    <w:next w:val="Normal"/>
    <w:link w:val="Titre9Car"/>
    <w:qFormat/>
    <w:rsid w:val="000E00F3"/>
    <w:pPr>
      <w:keepNext/>
      <w:spacing w:before="240" w:after="60"/>
      <w:ind w:left="1440" w:hanging="1440"/>
      <w:outlineLvl w:val="8"/>
    </w:pPr>
    <w:rPr>
      <w:b/>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320"/>
        <w:tab w:val="right" w:pos="8640"/>
      </w:tabs>
    </w:pPr>
  </w:style>
  <w:style w:type="paragraph" w:styleId="Pieddepage">
    <w:name w:val="footer"/>
    <w:basedOn w:val="Normal"/>
    <w:pPr>
      <w:tabs>
        <w:tab w:val="center" w:pos="4320"/>
        <w:tab w:val="right" w:pos="8640"/>
      </w:tabs>
    </w:pPr>
  </w:style>
  <w:style w:type="character" w:styleId="Numrodepage">
    <w:name w:val="page number"/>
    <w:basedOn w:val="Policepardfaut"/>
  </w:style>
  <w:style w:type="character" w:styleId="Lienhypertexte">
    <w:name w:val="Hyperlink"/>
    <w:rsid w:val="0012580B"/>
    <w:rPr>
      <w:color w:val="0000FF"/>
      <w:u w:val="single"/>
    </w:rPr>
  </w:style>
  <w:style w:type="paragraph" w:styleId="Textedebulles">
    <w:name w:val="Balloon Text"/>
    <w:basedOn w:val="Normal"/>
    <w:semiHidden/>
    <w:rsid w:val="009336F7"/>
    <w:rPr>
      <w:rFonts w:ascii="Tahoma" w:hAnsi="Tahoma" w:cs="Tahoma"/>
      <w:sz w:val="16"/>
      <w:szCs w:val="16"/>
    </w:rPr>
  </w:style>
  <w:style w:type="character" w:customStyle="1" w:styleId="Titre2Car">
    <w:name w:val="Titre 2 Car"/>
    <w:link w:val="Titre2"/>
    <w:rsid w:val="00E11923"/>
    <w:rPr>
      <w:b/>
      <w:bCs/>
      <w:i/>
      <w:iCs/>
      <w:sz w:val="28"/>
      <w:szCs w:val="28"/>
      <w:lang w:eastAsia="en-US"/>
    </w:rPr>
  </w:style>
  <w:style w:type="character" w:customStyle="1" w:styleId="Titre3Car">
    <w:name w:val="Titre 3 Car"/>
    <w:link w:val="Titre3"/>
    <w:rsid w:val="002B191D"/>
    <w:rPr>
      <w:b/>
      <w:bCs/>
      <w:sz w:val="26"/>
      <w:szCs w:val="26"/>
      <w:lang w:eastAsia="en-US"/>
    </w:rPr>
  </w:style>
  <w:style w:type="character" w:customStyle="1" w:styleId="Titre4Car">
    <w:name w:val="Titre 4 Car"/>
    <w:link w:val="Titre4"/>
    <w:rsid w:val="004234F0"/>
    <w:rPr>
      <w:rFonts w:ascii="Times New Roman Bold" w:hAnsi="Times New Roman Bold"/>
      <w:b/>
      <w:bCs/>
      <w:sz w:val="24"/>
      <w:szCs w:val="28"/>
    </w:rPr>
  </w:style>
  <w:style w:type="character" w:customStyle="1" w:styleId="Titre5Car">
    <w:name w:val="Titre 5 Car"/>
    <w:link w:val="Titre5"/>
    <w:rsid w:val="004234F0"/>
    <w:rPr>
      <w:b/>
      <w:bCs/>
      <w:i/>
      <w:iCs/>
      <w:sz w:val="24"/>
      <w:szCs w:val="26"/>
    </w:rPr>
  </w:style>
  <w:style w:type="character" w:customStyle="1" w:styleId="Titre6Car">
    <w:name w:val="Titre 6 Car"/>
    <w:link w:val="Titre6"/>
    <w:rsid w:val="000E00F3"/>
    <w:rPr>
      <w:b/>
      <w:bCs/>
      <w:sz w:val="22"/>
      <w:szCs w:val="22"/>
      <w:lang w:eastAsia="en-US"/>
    </w:rPr>
  </w:style>
  <w:style w:type="character" w:customStyle="1" w:styleId="Titre7Car">
    <w:name w:val="Titre 7 Car"/>
    <w:link w:val="Titre7"/>
    <w:rsid w:val="004234F0"/>
    <w:rPr>
      <w:sz w:val="22"/>
      <w:szCs w:val="24"/>
    </w:rPr>
  </w:style>
  <w:style w:type="character" w:customStyle="1" w:styleId="Titre8Car">
    <w:name w:val="Titre 8 Car"/>
    <w:link w:val="Titre8"/>
    <w:rsid w:val="004234F0"/>
    <w:rPr>
      <w:i/>
      <w:iCs/>
      <w:sz w:val="22"/>
      <w:szCs w:val="24"/>
    </w:rPr>
  </w:style>
  <w:style w:type="character" w:customStyle="1" w:styleId="Titre9Car">
    <w:name w:val="Titre 9 Car"/>
    <w:link w:val="Titre9"/>
    <w:rsid w:val="000E00F3"/>
    <w:rPr>
      <w:b/>
      <w:sz w:val="22"/>
      <w:szCs w:val="22"/>
      <w:lang w:eastAsia="en-US"/>
    </w:rPr>
  </w:style>
  <w:style w:type="character" w:styleId="Lienhypertextesuivivisit">
    <w:name w:val="FollowedHyperlink"/>
    <w:rsid w:val="003373EC"/>
    <w:rPr>
      <w:color w:val="800080"/>
      <w:u w:val="single"/>
    </w:rPr>
  </w:style>
  <w:style w:type="paragraph" w:styleId="Explorateurdedocuments">
    <w:name w:val="Document Map"/>
    <w:basedOn w:val="Normal"/>
    <w:link w:val="ExplorateurdedocumentsCar"/>
    <w:rsid w:val="00E11923"/>
    <w:rPr>
      <w:rFonts w:ascii="Tahoma" w:hAnsi="Tahoma" w:cs="Tahoma"/>
      <w:sz w:val="16"/>
      <w:szCs w:val="16"/>
    </w:rPr>
  </w:style>
  <w:style w:type="character" w:customStyle="1" w:styleId="ExplorateurdedocumentsCar">
    <w:name w:val="Explorateur de documents Car"/>
    <w:link w:val="Explorateurdedocuments"/>
    <w:rsid w:val="00E11923"/>
    <w:rPr>
      <w:rFonts w:ascii="Tahoma" w:hAnsi="Tahoma" w:cs="Tahoma"/>
      <w:sz w:val="16"/>
      <w:szCs w:val="16"/>
      <w:lang w:eastAsia="en-US"/>
    </w:rPr>
  </w:style>
  <w:style w:type="paragraph" w:styleId="Paragraphedeliste">
    <w:name w:val="List Paragraph"/>
    <w:basedOn w:val="Normal"/>
    <w:uiPriority w:val="34"/>
    <w:qFormat/>
    <w:rsid w:val="00762C58"/>
    <w:pPr>
      <w:ind w:left="720"/>
      <w:contextualSpacing/>
    </w:pPr>
  </w:style>
  <w:style w:type="table" w:styleId="Grilledutableau">
    <w:name w:val="Table Grid"/>
    <w:basedOn w:val="TableauNormal"/>
    <w:rsid w:val="00CB30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brut">
    <w:name w:val="Plain Text"/>
    <w:basedOn w:val="Normal"/>
    <w:link w:val="TextebrutCar"/>
    <w:uiPriority w:val="99"/>
    <w:unhideWhenUsed/>
    <w:rsid w:val="008E5E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Theme="minorHAnsi" w:hAnsi="Calibri" w:cstheme="minorBidi"/>
      <w:szCs w:val="21"/>
      <w:lang w:val="fr-FR"/>
    </w:rPr>
  </w:style>
  <w:style w:type="character" w:customStyle="1" w:styleId="TextebrutCar">
    <w:name w:val="Texte brut Car"/>
    <w:basedOn w:val="Policepardfaut"/>
    <w:link w:val="Textebrut"/>
    <w:uiPriority w:val="99"/>
    <w:rsid w:val="008E5EAF"/>
    <w:rPr>
      <w:rFonts w:ascii="Calibri" w:eastAsiaTheme="minorHAnsi" w:hAnsi="Calibri" w:cstheme="minorBidi"/>
      <w:sz w:val="22"/>
      <w:szCs w:val="21"/>
      <w:lang w:val="fr-FR"/>
    </w:rPr>
  </w:style>
  <w:style w:type="character" w:styleId="Accentuation">
    <w:name w:val="Emphasis"/>
    <w:basedOn w:val="Policepardfaut"/>
    <w:qFormat/>
    <w:rsid w:val="001447B1"/>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Titre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Titre2">
    <w:name w:val="heading 2"/>
    <w:basedOn w:val="Normal"/>
    <w:next w:val="Normal"/>
    <w:link w:val="Titre2C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Titre3">
    <w:name w:val="heading 3"/>
    <w:basedOn w:val="Normal"/>
    <w:next w:val="Normal"/>
    <w:link w:val="Titre3Car"/>
    <w:qFormat/>
    <w:rsid w:val="002B191D"/>
    <w:pPr>
      <w:keepNext/>
      <w:numPr>
        <w:ilvl w:val="2"/>
        <w:numId w:val="6"/>
      </w:numPr>
      <w:spacing w:before="240" w:after="60"/>
      <w:outlineLvl w:val="2"/>
    </w:pPr>
    <w:rPr>
      <w:b/>
      <w:bCs/>
      <w:sz w:val="26"/>
      <w:szCs w:val="26"/>
    </w:rPr>
  </w:style>
  <w:style w:type="paragraph" w:styleId="Titre4">
    <w:name w:val="heading 4"/>
    <w:basedOn w:val="Normal"/>
    <w:next w:val="Normal"/>
    <w:link w:val="Titre4C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Titre5">
    <w:name w:val="heading 5"/>
    <w:basedOn w:val="Normal"/>
    <w:next w:val="Normal"/>
    <w:link w:val="Titre5Car"/>
    <w:qFormat/>
    <w:rsid w:val="004234F0"/>
    <w:pPr>
      <w:keepNext/>
      <w:numPr>
        <w:ilvl w:val="4"/>
        <w:numId w:val="6"/>
      </w:numPr>
      <w:spacing w:before="240" w:after="60"/>
      <w:ind w:left="1080" w:hanging="1080"/>
      <w:outlineLvl w:val="4"/>
    </w:pPr>
    <w:rPr>
      <w:b/>
      <w:bCs/>
      <w:i/>
      <w:iCs/>
      <w:sz w:val="24"/>
      <w:szCs w:val="26"/>
    </w:rPr>
  </w:style>
  <w:style w:type="paragraph" w:styleId="Titre6">
    <w:name w:val="heading 6"/>
    <w:basedOn w:val="Normal"/>
    <w:next w:val="Normal"/>
    <w:link w:val="Titre6Car"/>
    <w:qFormat/>
    <w:rsid w:val="000E00F3"/>
    <w:pPr>
      <w:keepNext/>
      <w:numPr>
        <w:ilvl w:val="5"/>
        <w:numId w:val="6"/>
      </w:numPr>
      <w:spacing w:before="240" w:after="60"/>
      <w:ind w:left="1080" w:hanging="1080"/>
      <w:outlineLvl w:val="5"/>
    </w:pPr>
    <w:rPr>
      <w:b/>
      <w:bCs/>
      <w:szCs w:val="22"/>
    </w:rPr>
  </w:style>
  <w:style w:type="paragraph" w:styleId="Titre7">
    <w:name w:val="heading 7"/>
    <w:basedOn w:val="Normal"/>
    <w:next w:val="Normal"/>
    <w:link w:val="Titre7Car"/>
    <w:qFormat/>
    <w:rsid w:val="004234F0"/>
    <w:pPr>
      <w:keepNext/>
      <w:numPr>
        <w:ilvl w:val="6"/>
        <w:numId w:val="6"/>
      </w:numPr>
      <w:spacing w:before="240" w:after="60"/>
      <w:ind w:left="1440" w:hanging="1440"/>
      <w:outlineLvl w:val="6"/>
    </w:pPr>
    <w:rPr>
      <w:szCs w:val="24"/>
    </w:rPr>
  </w:style>
  <w:style w:type="paragraph" w:styleId="Titre8">
    <w:name w:val="heading 8"/>
    <w:basedOn w:val="Normal"/>
    <w:next w:val="Normal"/>
    <w:link w:val="Titre8Car"/>
    <w:qFormat/>
    <w:rsid w:val="004234F0"/>
    <w:pPr>
      <w:keepNext/>
      <w:numPr>
        <w:ilvl w:val="7"/>
        <w:numId w:val="6"/>
      </w:numPr>
      <w:spacing w:before="240" w:after="60"/>
      <w:ind w:left="1800" w:hanging="1800"/>
      <w:outlineLvl w:val="7"/>
    </w:pPr>
    <w:rPr>
      <w:i/>
      <w:iCs/>
      <w:szCs w:val="24"/>
    </w:rPr>
  </w:style>
  <w:style w:type="paragraph" w:styleId="Titre9">
    <w:name w:val="heading 9"/>
    <w:basedOn w:val="Normal"/>
    <w:next w:val="Normal"/>
    <w:link w:val="Titre9Car"/>
    <w:qFormat/>
    <w:rsid w:val="000E00F3"/>
    <w:pPr>
      <w:keepNext/>
      <w:spacing w:before="240" w:after="60"/>
      <w:ind w:left="1440" w:hanging="1440"/>
      <w:outlineLvl w:val="8"/>
    </w:pPr>
    <w:rPr>
      <w:b/>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320"/>
        <w:tab w:val="right" w:pos="8640"/>
      </w:tabs>
    </w:pPr>
  </w:style>
  <w:style w:type="paragraph" w:styleId="Pieddepage">
    <w:name w:val="footer"/>
    <w:basedOn w:val="Normal"/>
    <w:pPr>
      <w:tabs>
        <w:tab w:val="center" w:pos="4320"/>
        <w:tab w:val="right" w:pos="8640"/>
      </w:tabs>
    </w:pPr>
  </w:style>
  <w:style w:type="character" w:styleId="Numrodepage">
    <w:name w:val="page number"/>
    <w:basedOn w:val="Policepardfaut"/>
  </w:style>
  <w:style w:type="character" w:styleId="Lienhypertexte">
    <w:name w:val="Hyperlink"/>
    <w:rsid w:val="0012580B"/>
    <w:rPr>
      <w:color w:val="0000FF"/>
      <w:u w:val="single"/>
    </w:rPr>
  </w:style>
  <w:style w:type="paragraph" w:styleId="Textedebulles">
    <w:name w:val="Balloon Text"/>
    <w:basedOn w:val="Normal"/>
    <w:semiHidden/>
    <w:rsid w:val="009336F7"/>
    <w:rPr>
      <w:rFonts w:ascii="Tahoma" w:hAnsi="Tahoma" w:cs="Tahoma"/>
      <w:sz w:val="16"/>
      <w:szCs w:val="16"/>
    </w:rPr>
  </w:style>
  <w:style w:type="character" w:customStyle="1" w:styleId="Titre2Car">
    <w:name w:val="Titre 2 Car"/>
    <w:link w:val="Titre2"/>
    <w:rsid w:val="00E11923"/>
    <w:rPr>
      <w:b/>
      <w:bCs/>
      <w:i/>
      <w:iCs/>
      <w:sz w:val="28"/>
      <w:szCs w:val="28"/>
      <w:lang w:eastAsia="en-US"/>
    </w:rPr>
  </w:style>
  <w:style w:type="character" w:customStyle="1" w:styleId="Titre3Car">
    <w:name w:val="Titre 3 Car"/>
    <w:link w:val="Titre3"/>
    <w:rsid w:val="002B191D"/>
    <w:rPr>
      <w:b/>
      <w:bCs/>
      <w:sz w:val="26"/>
      <w:szCs w:val="26"/>
      <w:lang w:eastAsia="en-US"/>
    </w:rPr>
  </w:style>
  <w:style w:type="character" w:customStyle="1" w:styleId="Titre4Car">
    <w:name w:val="Titre 4 Car"/>
    <w:link w:val="Titre4"/>
    <w:rsid w:val="004234F0"/>
    <w:rPr>
      <w:rFonts w:ascii="Times New Roman Bold" w:hAnsi="Times New Roman Bold"/>
      <w:b/>
      <w:bCs/>
      <w:sz w:val="24"/>
      <w:szCs w:val="28"/>
    </w:rPr>
  </w:style>
  <w:style w:type="character" w:customStyle="1" w:styleId="Titre5Car">
    <w:name w:val="Titre 5 Car"/>
    <w:link w:val="Titre5"/>
    <w:rsid w:val="004234F0"/>
    <w:rPr>
      <w:b/>
      <w:bCs/>
      <w:i/>
      <w:iCs/>
      <w:sz w:val="24"/>
      <w:szCs w:val="26"/>
    </w:rPr>
  </w:style>
  <w:style w:type="character" w:customStyle="1" w:styleId="Titre6Car">
    <w:name w:val="Titre 6 Car"/>
    <w:link w:val="Titre6"/>
    <w:rsid w:val="000E00F3"/>
    <w:rPr>
      <w:b/>
      <w:bCs/>
      <w:sz w:val="22"/>
      <w:szCs w:val="22"/>
      <w:lang w:eastAsia="en-US"/>
    </w:rPr>
  </w:style>
  <w:style w:type="character" w:customStyle="1" w:styleId="Titre7Car">
    <w:name w:val="Titre 7 Car"/>
    <w:link w:val="Titre7"/>
    <w:rsid w:val="004234F0"/>
    <w:rPr>
      <w:sz w:val="22"/>
      <w:szCs w:val="24"/>
    </w:rPr>
  </w:style>
  <w:style w:type="character" w:customStyle="1" w:styleId="Titre8Car">
    <w:name w:val="Titre 8 Car"/>
    <w:link w:val="Titre8"/>
    <w:rsid w:val="004234F0"/>
    <w:rPr>
      <w:i/>
      <w:iCs/>
      <w:sz w:val="22"/>
      <w:szCs w:val="24"/>
    </w:rPr>
  </w:style>
  <w:style w:type="character" w:customStyle="1" w:styleId="Titre9Car">
    <w:name w:val="Titre 9 Car"/>
    <w:link w:val="Titre9"/>
    <w:rsid w:val="000E00F3"/>
    <w:rPr>
      <w:b/>
      <w:sz w:val="22"/>
      <w:szCs w:val="22"/>
      <w:lang w:eastAsia="en-US"/>
    </w:rPr>
  </w:style>
  <w:style w:type="character" w:styleId="Lienhypertextesuivivisit">
    <w:name w:val="FollowedHyperlink"/>
    <w:rsid w:val="003373EC"/>
    <w:rPr>
      <w:color w:val="800080"/>
      <w:u w:val="single"/>
    </w:rPr>
  </w:style>
  <w:style w:type="paragraph" w:styleId="Explorateurdedocuments">
    <w:name w:val="Document Map"/>
    <w:basedOn w:val="Normal"/>
    <w:link w:val="ExplorateurdedocumentsCar"/>
    <w:rsid w:val="00E11923"/>
    <w:rPr>
      <w:rFonts w:ascii="Tahoma" w:hAnsi="Tahoma" w:cs="Tahoma"/>
      <w:sz w:val="16"/>
      <w:szCs w:val="16"/>
    </w:rPr>
  </w:style>
  <w:style w:type="character" w:customStyle="1" w:styleId="ExplorateurdedocumentsCar">
    <w:name w:val="Explorateur de documents Car"/>
    <w:link w:val="Explorateurdedocuments"/>
    <w:rsid w:val="00E11923"/>
    <w:rPr>
      <w:rFonts w:ascii="Tahoma" w:hAnsi="Tahoma" w:cs="Tahoma"/>
      <w:sz w:val="16"/>
      <w:szCs w:val="16"/>
      <w:lang w:eastAsia="en-US"/>
    </w:rPr>
  </w:style>
  <w:style w:type="paragraph" w:styleId="Paragraphedeliste">
    <w:name w:val="List Paragraph"/>
    <w:basedOn w:val="Normal"/>
    <w:uiPriority w:val="34"/>
    <w:qFormat/>
    <w:rsid w:val="00762C58"/>
    <w:pPr>
      <w:ind w:left="720"/>
      <w:contextualSpacing/>
    </w:pPr>
  </w:style>
  <w:style w:type="table" w:styleId="Grilledutableau">
    <w:name w:val="Table Grid"/>
    <w:basedOn w:val="TableauNormal"/>
    <w:rsid w:val="00CB30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brut">
    <w:name w:val="Plain Text"/>
    <w:basedOn w:val="Normal"/>
    <w:link w:val="TextebrutCar"/>
    <w:uiPriority w:val="99"/>
    <w:unhideWhenUsed/>
    <w:rsid w:val="008E5E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Theme="minorHAnsi" w:hAnsi="Calibri" w:cstheme="minorBidi"/>
      <w:szCs w:val="21"/>
      <w:lang w:val="fr-FR"/>
    </w:rPr>
  </w:style>
  <w:style w:type="character" w:customStyle="1" w:styleId="TextebrutCar">
    <w:name w:val="Texte brut Car"/>
    <w:basedOn w:val="Policepardfaut"/>
    <w:link w:val="Textebrut"/>
    <w:uiPriority w:val="99"/>
    <w:rsid w:val="008E5EAF"/>
    <w:rPr>
      <w:rFonts w:ascii="Calibri" w:eastAsiaTheme="minorHAnsi" w:hAnsi="Calibri" w:cstheme="minorBidi"/>
      <w:sz w:val="22"/>
      <w:szCs w:val="21"/>
      <w:lang w:val="fr-FR"/>
    </w:rPr>
  </w:style>
  <w:style w:type="character" w:styleId="Accentuation">
    <w:name w:val="Emphasis"/>
    <w:basedOn w:val="Policepardfaut"/>
    <w:qFormat/>
    <w:rsid w:val="001447B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737866">
      <w:bodyDiv w:val="1"/>
      <w:marLeft w:val="0"/>
      <w:marRight w:val="0"/>
      <w:marTop w:val="0"/>
      <w:marBottom w:val="0"/>
      <w:divBdr>
        <w:top w:val="none" w:sz="0" w:space="0" w:color="auto"/>
        <w:left w:val="none" w:sz="0" w:space="0" w:color="auto"/>
        <w:bottom w:val="none" w:sz="0" w:space="0" w:color="auto"/>
        <w:right w:val="none" w:sz="0" w:space="0" w:color="auto"/>
      </w:divBdr>
    </w:div>
    <w:div w:id="173737163">
      <w:bodyDiv w:val="1"/>
      <w:marLeft w:val="0"/>
      <w:marRight w:val="0"/>
      <w:marTop w:val="0"/>
      <w:marBottom w:val="0"/>
      <w:divBdr>
        <w:top w:val="none" w:sz="0" w:space="0" w:color="auto"/>
        <w:left w:val="none" w:sz="0" w:space="0" w:color="auto"/>
        <w:bottom w:val="none" w:sz="0" w:space="0" w:color="auto"/>
        <w:right w:val="none" w:sz="0" w:space="0" w:color="auto"/>
      </w:divBdr>
    </w:div>
    <w:div w:id="784034186">
      <w:bodyDiv w:val="1"/>
      <w:marLeft w:val="0"/>
      <w:marRight w:val="0"/>
      <w:marTop w:val="0"/>
      <w:marBottom w:val="0"/>
      <w:divBdr>
        <w:top w:val="none" w:sz="0" w:space="0" w:color="auto"/>
        <w:left w:val="none" w:sz="0" w:space="0" w:color="auto"/>
        <w:bottom w:val="none" w:sz="0" w:space="0" w:color="auto"/>
        <w:right w:val="none" w:sz="0" w:space="0" w:color="auto"/>
      </w:divBdr>
    </w:div>
    <w:div w:id="875048352">
      <w:bodyDiv w:val="1"/>
      <w:marLeft w:val="0"/>
      <w:marRight w:val="0"/>
      <w:marTop w:val="0"/>
      <w:marBottom w:val="0"/>
      <w:divBdr>
        <w:top w:val="none" w:sz="0" w:space="0" w:color="auto"/>
        <w:left w:val="none" w:sz="0" w:space="0" w:color="auto"/>
        <w:bottom w:val="none" w:sz="0" w:space="0" w:color="auto"/>
        <w:right w:val="none" w:sz="0" w:space="0" w:color="auto"/>
      </w:divBdr>
    </w:div>
    <w:div w:id="994800332">
      <w:bodyDiv w:val="1"/>
      <w:marLeft w:val="0"/>
      <w:marRight w:val="0"/>
      <w:marTop w:val="0"/>
      <w:marBottom w:val="0"/>
      <w:divBdr>
        <w:top w:val="none" w:sz="0" w:space="0" w:color="auto"/>
        <w:left w:val="none" w:sz="0" w:space="0" w:color="auto"/>
        <w:bottom w:val="none" w:sz="0" w:space="0" w:color="auto"/>
        <w:right w:val="none" w:sz="0" w:space="0" w:color="auto"/>
      </w:divBdr>
    </w:div>
    <w:div w:id="1227688707">
      <w:bodyDiv w:val="1"/>
      <w:marLeft w:val="0"/>
      <w:marRight w:val="0"/>
      <w:marTop w:val="0"/>
      <w:marBottom w:val="0"/>
      <w:divBdr>
        <w:top w:val="none" w:sz="0" w:space="0" w:color="auto"/>
        <w:left w:val="none" w:sz="0" w:space="0" w:color="auto"/>
        <w:bottom w:val="none" w:sz="0" w:space="0" w:color="auto"/>
        <w:right w:val="none" w:sz="0" w:space="0" w:color="auto"/>
      </w:divBdr>
    </w:div>
    <w:div w:id="1272711546">
      <w:bodyDiv w:val="1"/>
      <w:marLeft w:val="0"/>
      <w:marRight w:val="0"/>
      <w:marTop w:val="0"/>
      <w:marBottom w:val="0"/>
      <w:divBdr>
        <w:top w:val="none" w:sz="0" w:space="0" w:color="auto"/>
        <w:left w:val="none" w:sz="0" w:space="0" w:color="auto"/>
        <w:bottom w:val="none" w:sz="0" w:space="0" w:color="auto"/>
        <w:right w:val="none" w:sz="0" w:space="0" w:color="auto"/>
      </w:divBdr>
    </w:div>
    <w:div w:id="1397586550">
      <w:bodyDiv w:val="1"/>
      <w:marLeft w:val="0"/>
      <w:marRight w:val="0"/>
      <w:marTop w:val="0"/>
      <w:marBottom w:val="0"/>
      <w:divBdr>
        <w:top w:val="none" w:sz="0" w:space="0" w:color="auto"/>
        <w:left w:val="none" w:sz="0" w:space="0" w:color="auto"/>
        <w:bottom w:val="none" w:sz="0" w:space="0" w:color="auto"/>
        <w:right w:val="none" w:sz="0" w:space="0" w:color="auto"/>
      </w:divBdr>
    </w:div>
    <w:div w:id="1600410803">
      <w:bodyDiv w:val="1"/>
      <w:marLeft w:val="0"/>
      <w:marRight w:val="0"/>
      <w:marTop w:val="0"/>
      <w:marBottom w:val="0"/>
      <w:divBdr>
        <w:top w:val="none" w:sz="0" w:space="0" w:color="auto"/>
        <w:left w:val="none" w:sz="0" w:space="0" w:color="auto"/>
        <w:bottom w:val="none" w:sz="0" w:space="0" w:color="auto"/>
        <w:right w:val="none" w:sz="0" w:space="0" w:color="auto"/>
      </w:divBdr>
    </w:div>
    <w:div w:id="161921829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42626351">
      <w:bodyDiv w:val="1"/>
      <w:marLeft w:val="0"/>
      <w:marRight w:val="0"/>
      <w:marTop w:val="0"/>
      <w:marBottom w:val="0"/>
      <w:divBdr>
        <w:top w:val="none" w:sz="0" w:space="0" w:color="auto"/>
        <w:left w:val="none" w:sz="0" w:space="0" w:color="auto"/>
        <w:bottom w:val="none" w:sz="0" w:space="0" w:color="auto"/>
        <w:right w:val="none" w:sz="0" w:space="0" w:color="auto"/>
      </w:divBdr>
    </w:div>
    <w:div w:id="1955862272">
      <w:bodyDiv w:val="1"/>
      <w:marLeft w:val="0"/>
      <w:marRight w:val="0"/>
      <w:marTop w:val="0"/>
      <w:marBottom w:val="0"/>
      <w:divBdr>
        <w:top w:val="none" w:sz="0" w:space="0" w:color="auto"/>
        <w:left w:val="none" w:sz="0" w:space="0" w:color="auto"/>
        <w:bottom w:val="none" w:sz="0" w:space="0" w:color="auto"/>
        <w:right w:val="none" w:sz="0" w:space="0" w:color="auto"/>
      </w:divBdr>
    </w:div>
    <w:div w:id="1981420731">
      <w:bodyDiv w:val="1"/>
      <w:marLeft w:val="0"/>
      <w:marRight w:val="0"/>
      <w:marTop w:val="0"/>
      <w:marBottom w:val="0"/>
      <w:divBdr>
        <w:top w:val="none" w:sz="0" w:space="0" w:color="auto"/>
        <w:left w:val="none" w:sz="0" w:space="0" w:color="auto"/>
        <w:bottom w:val="none" w:sz="0" w:space="0" w:color="auto"/>
        <w:right w:val="none" w:sz="0" w:space="0" w:color="auto"/>
      </w:divBdr>
    </w:div>
    <w:div w:id="2029326856">
      <w:bodyDiv w:val="1"/>
      <w:marLeft w:val="0"/>
      <w:marRight w:val="0"/>
      <w:marTop w:val="0"/>
      <w:marBottom w:val="0"/>
      <w:divBdr>
        <w:top w:val="none" w:sz="0" w:space="0" w:color="auto"/>
        <w:left w:val="none" w:sz="0" w:space="0" w:color="auto"/>
        <w:bottom w:val="none" w:sz="0" w:space="0" w:color="auto"/>
        <w:right w:val="none" w:sz="0" w:space="0" w:color="auto"/>
      </w:divBdr>
    </w:div>
    <w:div w:id="2065373867">
      <w:bodyDiv w:val="1"/>
      <w:marLeft w:val="0"/>
      <w:marRight w:val="0"/>
      <w:marTop w:val="0"/>
      <w:marBottom w:val="0"/>
      <w:divBdr>
        <w:top w:val="none" w:sz="0" w:space="0" w:color="auto"/>
        <w:left w:val="none" w:sz="0" w:space="0" w:color="auto"/>
        <w:bottom w:val="none" w:sz="0" w:space="0" w:color="auto"/>
        <w:right w:val="none" w:sz="0" w:space="0" w:color="auto"/>
      </w:divBdr>
    </w:div>
    <w:div w:id="2067876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didier.nicholson@vitec.co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5C65F9-D892-4CD3-A692-28CABA116E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402</TotalTime>
  <Pages>4</Pages>
  <Words>1617</Words>
  <Characters>8894</Characters>
  <Application>Microsoft Office Word</Application>
  <DocSecurity>0</DocSecurity>
  <Lines>74</Lines>
  <Paragraphs>20</Paragraphs>
  <ScaleCrop>false</ScaleCrop>
  <HeadingPairs>
    <vt:vector size="6" baseType="variant">
      <vt:variant>
        <vt:lpstr>Titre</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10491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Jean-Marc Thiesse</cp:lastModifiedBy>
  <cp:revision>76</cp:revision>
  <cp:lastPrinted>1900-12-31T22:00:00Z</cp:lastPrinted>
  <dcterms:created xsi:type="dcterms:W3CDTF">2018-09-25T08:52:00Z</dcterms:created>
  <dcterms:modified xsi:type="dcterms:W3CDTF">2018-10-02T15:18:00Z</dcterms:modified>
</cp:coreProperties>
</file>