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0D7CE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2B53C79" w:rsidR="008A4B4C" w:rsidRPr="005B217D" w:rsidRDefault="00E61DAC" w:rsidP="00FE49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FE4967">
              <w:rPr>
                <w:lang w:val="en-CA"/>
              </w:rPr>
              <w:t>0146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0755CA" w:rsidRPr="005B217D" w14:paraId="188D2B50" w14:textId="77777777" w:rsidTr="000755CA">
        <w:tc>
          <w:tcPr>
            <w:tcW w:w="1458" w:type="dxa"/>
          </w:tcPr>
          <w:p w14:paraId="7A6C85EB" w14:textId="40F0382E" w:rsidR="000755CA" w:rsidRPr="005B217D" w:rsidRDefault="000755CA" w:rsidP="000755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7A2F1DB" w:rsidR="000755CA" w:rsidRPr="005B217D" w:rsidRDefault="000755CA" w:rsidP="007B340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</w:t>
            </w:r>
            <w:r w:rsidR="000308FE">
              <w:rPr>
                <w:b/>
                <w:szCs w:val="22"/>
                <w:lang w:val="en-CA"/>
              </w:rPr>
              <w:t>-related:</w:t>
            </w:r>
            <w:r>
              <w:rPr>
                <w:b/>
                <w:szCs w:val="22"/>
                <w:lang w:val="en-CA"/>
              </w:rPr>
              <w:t xml:space="preserve"> Context </w:t>
            </w:r>
            <w:r w:rsidR="000D1C59">
              <w:rPr>
                <w:b/>
                <w:szCs w:val="22"/>
                <w:lang w:val="en-CA"/>
              </w:rPr>
              <w:t xml:space="preserve">variable </w:t>
            </w:r>
            <w:r w:rsidR="004D4F7B">
              <w:rPr>
                <w:b/>
                <w:szCs w:val="22"/>
                <w:lang w:val="en-CA"/>
              </w:rPr>
              <w:t>reduction for coefficient</w:t>
            </w:r>
            <w:r w:rsidR="007B3401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0755CA" w:rsidRPr="005B217D" w14:paraId="3D8B01B2" w14:textId="77777777" w:rsidTr="000755CA">
        <w:tc>
          <w:tcPr>
            <w:tcW w:w="1458" w:type="dxa"/>
          </w:tcPr>
          <w:p w14:paraId="7AC356CE" w14:textId="7DDAB33A" w:rsidR="000755CA" w:rsidRPr="005B217D" w:rsidRDefault="000755CA" w:rsidP="000755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FD9B334" w:rsidR="000755CA" w:rsidRPr="005B217D" w:rsidRDefault="000755CA" w:rsidP="000755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0755CA" w:rsidRPr="005B217D" w14:paraId="7E6D99E3" w14:textId="77777777" w:rsidTr="000755CA">
        <w:tc>
          <w:tcPr>
            <w:tcW w:w="1458" w:type="dxa"/>
          </w:tcPr>
          <w:p w14:paraId="18CCDCD6" w14:textId="2E1CE854" w:rsidR="000755CA" w:rsidRPr="005B217D" w:rsidRDefault="000755CA" w:rsidP="000755C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B8FAD3" w:rsidR="000755CA" w:rsidRPr="005B217D" w:rsidRDefault="000755CA" w:rsidP="000755C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E5D7A" w:rsidRPr="005B217D" w14:paraId="714CD808" w14:textId="77777777" w:rsidTr="000755CA">
        <w:tc>
          <w:tcPr>
            <w:tcW w:w="1458" w:type="dxa"/>
          </w:tcPr>
          <w:p w14:paraId="4DB59313" w14:textId="7BE7C746" w:rsidR="001E5D7A" w:rsidRPr="005B217D" w:rsidRDefault="001E5D7A" w:rsidP="001E5D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1D2EDDE" w14:textId="77777777" w:rsidR="001E5D7A" w:rsidRDefault="001E5D7A" w:rsidP="001E5D7A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 w:eastAsia="zh-TW"/>
              </w:rPr>
              <w:t>Zhi-Yi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Ching-Yeh</w:t>
            </w:r>
            <w:proofErr w:type="spellEnd"/>
            <w:r>
              <w:rPr>
                <w:lang w:val="en-GB" w:eastAsia="zh-TW"/>
              </w:rPr>
              <w:t xml:space="preserve"> Chen,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</w:rPr>
              <w:br/>
              <w:t>Shaw-Min Lei</w:t>
            </w:r>
          </w:p>
          <w:p w14:paraId="49D81240" w14:textId="7A0F8563" w:rsidR="001E5D7A" w:rsidRPr="005B217D" w:rsidRDefault="001E5D7A" w:rsidP="0054750C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</w:t>
            </w:r>
            <w:r w:rsidRPr="00F730AA">
              <w:rPr>
                <w:szCs w:val="22"/>
                <w:lang w:val="en-CA"/>
              </w:rPr>
              <w:t>Taiwan</w:t>
            </w:r>
          </w:p>
        </w:tc>
        <w:tc>
          <w:tcPr>
            <w:tcW w:w="900" w:type="dxa"/>
          </w:tcPr>
          <w:p w14:paraId="0140ECA2" w14:textId="02CCB75F" w:rsidR="001E5D7A" w:rsidRPr="005B217D" w:rsidRDefault="001E5D7A" w:rsidP="001E5D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8C0DC39" w:rsidR="001E5D7A" w:rsidRPr="005B217D" w:rsidRDefault="001E5D7A" w:rsidP="007C1BF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621210">
              <w:rPr>
                <w:szCs w:val="22"/>
                <w:lang w:val="en-CA"/>
              </w:rPr>
              <w:t>+886-3-5670766</w:t>
            </w:r>
            <w:r w:rsidRPr="00621210">
              <w:rPr>
                <w:szCs w:val="22"/>
                <w:lang w:val="en-CA"/>
              </w:rPr>
              <w:br/>
              <w:t>{</w:t>
            </w:r>
            <w:proofErr w:type="spellStart"/>
            <w:r w:rsidRPr="00621210">
              <w:rPr>
                <w:szCs w:val="22"/>
                <w:lang w:val="en-CA"/>
              </w:rPr>
              <w:t>zhi-yi.lin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peter.chuang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chingyeh.chen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yuwen.huang</w:t>
            </w:r>
            <w:proofErr w:type="spellEnd"/>
            <w:r w:rsidRPr="00621210">
              <w:rPr>
                <w:szCs w:val="22"/>
                <w:lang w:val="en-CA"/>
              </w:rPr>
              <w:t xml:space="preserve">, </w:t>
            </w:r>
            <w:proofErr w:type="spellStart"/>
            <w:r w:rsidRPr="00621210">
              <w:rPr>
                <w:szCs w:val="22"/>
                <w:lang w:val="en-CA"/>
              </w:rPr>
              <w:t>shawmin.lei</w:t>
            </w:r>
            <w:proofErr w:type="spellEnd"/>
            <w:r w:rsidRPr="00621210">
              <w:rPr>
                <w:szCs w:val="22"/>
                <w:lang w:val="en-CA"/>
              </w:rPr>
              <w:t>}@mediatek.com</w:t>
            </w:r>
          </w:p>
        </w:tc>
      </w:tr>
      <w:tr w:rsidR="001E5D7A" w:rsidRPr="005B217D" w14:paraId="49AFAA61" w14:textId="77777777" w:rsidTr="000755CA">
        <w:tc>
          <w:tcPr>
            <w:tcW w:w="1458" w:type="dxa"/>
          </w:tcPr>
          <w:p w14:paraId="2C08AF6B" w14:textId="51624619" w:rsidR="001E5D7A" w:rsidRPr="005B217D" w:rsidRDefault="001E5D7A" w:rsidP="001E5D7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1646885" w:rsidR="001E5D7A" w:rsidRPr="005B217D" w:rsidRDefault="001E5D7A" w:rsidP="001E5D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01B38B" w14:textId="49E3C3AC" w:rsidR="00A243C3" w:rsidRDefault="00344471" w:rsidP="00AD0F91">
      <w:pPr>
        <w:rPr>
          <w:lang w:val="en-CA" w:eastAsia="zh-TW"/>
        </w:rPr>
      </w:pPr>
      <w:r>
        <w:rPr>
          <w:lang w:val="en-CA" w:eastAsia="zh-TW"/>
        </w:rPr>
        <w:t xml:space="preserve">In </w:t>
      </w:r>
      <w:r w:rsidR="003C7D7E">
        <w:rPr>
          <w:lang w:val="en-CA" w:eastAsia="zh-TW"/>
        </w:rPr>
        <w:t>this contribution</w:t>
      </w:r>
      <w:r>
        <w:rPr>
          <w:lang w:val="en-CA" w:eastAsia="zh-TW"/>
        </w:rPr>
        <w:t>, it is proposed to</w:t>
      </w:r>
      <w:r w:rsidR="006744E1">
        <w:rPr>
          <w:lang w:val="en-CA" w:eastAsia="zh-TW"/>
        </w:rPr>
        <w:t xml:space="preserve"> </w:t>
      </w:r>
      <w:r w:rsidR="004D4F7B">
        <w:rPr>
          <w:lang w:val="en-CA" w:eastAsia="zh-TW"/>
        </w:rPr>
        <w:t xml:space="preserve">reduce context </w:t>
      </w:r>
      <w:r w:rsidR="003C7D7E">
        <w:rPr>
          <w:lang w:val="en-CA" w:eastAsia="zh-TW"/>
        </w:rPr>
        <w:t xml:space="preserve">variables </w:t>
      </w:r>
      <w:r w:rsidR="004D4F7B">
        <w:rPr>
          <w:lang w:val="en-CA" w:eastAsia="zh-TW"/>
        </w:rPr>
        <w:t xml:space="preserve">for </w:t>
      </w:r>
      <w:r w:rsidR="003C7D7E">
        <w:rPr>
          <w:lang w:val="en-CA" w:eastAsia="zh-TW"/>
        </w:rPr>
        <w:t>dependent quantization</w:t>
      </w:r>
      <w:r w:rsidR="006744E1">
        <w:rPr>
          <w:lang w:val="en-CA" w:eastAsia="zh-TW"/>
        </w:rPr>
        <w:t xml:space="preserve">. </w:t>
      </w:r>
      <w:r w:rsidR="003C7D7E">
        <w:rPr>
          <w:lang w:val="en-CA" w:eastAsia="zh-TW"/>
        </w:rPr>
        <w:t>T</w:t>
      </w:r>
      <w:r w:rsidR="005F2861">
        <w:rPr>
          <w:lang w:val="en-CA" w:eastAsia="zh-TW"/>
        </w:rPr>
        <w:t xml:space="preserve">he add operation to derive the context </w:t>
      </w:r>
      <w:r w:rsidR="003C7D7E">
        <w:rPr>
          <w:lang w:val="en-CA" w:eastAsia="zh-TW"/>
        </w:rPr>
        <w:t xml:space="preserve">variable </w:t>
      </w:r>
      <w:r w:rsidR="005F2861">
        <w:rPr>
          <w:lang w:val="en-CA" w:eastAsia="zh-TW"/>
        </w:rPr>
        <w:t xml:space="preserve">index is </w:t>
      </w:r>
      <w:r w:rsidR="00DA6FE7">
        <w:rPr>
          <w:lang w:val="en-CA" w:eastAsia="zh-TW"/>
        </w:rPr>
        <w:t xml:space="preserve">also </w:t>
      </w:r>
      <w:r w:rsidR="005F2861">
        <w:rPr>
          <w:lang w:val="en-CA" w:eastAsia="zh-TW"/>
        </w:rPr>
        <w:t>removed.</w:t>
      </w:r>
      <w:r w:rsidR="00A243C3" w:rsidRPr="00A243C3">
        <w:rPr>
          <w:lang w:val="en-CA" w:eastAsia="zh-TW"/>
        </w:rPr>
        <w:t xml:space="preserve"> </w:t>
      </w:r>
      <w:r w:rsidR="00A243C3">
        <w:rPr>
          <w:lang w:val="en-CA" w:eastAsia="zh-TW"/>
        </w:rPr>
        <w:t>In test1, the number of context variables for significant flag, parity flag, and greater flags are reduced to 7</w:t>
      </w:r>
      <w:r w:rsidR="003A08E9">
        <w:rPr>
          <w:lang w:val="en-CA" w:eastAsia="zh-TW"/>
        </w:rPr>
        <w:t>4</w:t>
      </w:r>
      <w:r w:rsidR="00A243C3">
        <w:rPr>
          <w:lang w:val="en-CA" w:eastAsia="zh-TW"/>
        </w:rPr>
        <w:t>%. In tot</w:t>
      </w:r>
      <w:r w:rsidR="00A243C3" w:rsidRPr="00A243C3">
        <w:rPr>
          <w:lang w:val="en-CA" w:eastAsia="zh-TW"/>
        </w:rPr>
        <w:t>al 48 c</w:t>
      </w:r>
      <w:r w:rsidR="00A243C3">
        <w:rPr>
          <w:lang w:val="en-CA" w:eastAsia="zh-TW"/>
        </w:rPr>
        <w:t xml:space="preserve">ontext variables are saved, which </w:t>
      </w:r>
      <w:r w:rsidR="003C7D7E">
        <w:rPr>
          <w:lang w:val="en-CA" w:eastAsia="zh-TW"/>
        </w:rPr>
        <w:t>results in</w:t>
      </w:r>
      <w:r w:rsidR="003C7D7E" w:rsidRPr="005F2861">
        <w:rPr>
          <w:lang w:val="en-CA" w:eastAsia="zh-TW"/>
        </w:rPr>
        <w:t xml:space="preserve"> </w:t>
      </w:r>
      <w:r w:rsidR="00A243C3" w:rsidRPr="00A243C3">
        <w:rPr>
          <w:lang w:val="en-CA" w:eastAsia="zh-TW"/>
        </w:rPr>
        <w:t>0.09</w:t>
      </w:r>
      <w:r w:rsidR="005F2861" w:rsidRPr="00A243C3">
        <w:rPr>
          <w:lang w:val="en-CA" w:eastAsia="zh-TW"/>
        </w:rPr>
        <w:t xml:space="preserve">%, </w:t>
      </w:r>
      <w:r w:rsidR="00A243C3" w:rsidRPr="00A243C3">
        <w:rPr>
          <w:lang w:val="en-CA" w:eastAsia="zh-TW"/>
        </w:rPr>
        <w:t>0.11</w:t>
      </w:r>
      <w:r w:rsidR="005F2861" w:rsidRPr="00A243C3">
        <w:rPr>
          <w:lang w:val="en-CA" w:eastAsia="zh-TW"/>
        </w:rPr>
        <w:t>%</w:t>
      </w:r>
      <w:r w:rsidR="005F2861" w:rsidRPr="005F2861">
        <w:rPr>
          <w:lang w:val="en-CA" w:eastAsia="zh-TW"/>
        </w:rPr>
        <w:t xml:space="preserve"> and </w:t>
      </w:r>
      <w:r w:rsidR="00A47CB0">
        <w:rPr>
          <w:lang w:val="en-CA" w:eastAsia="zh-TW"/>
        </w:rPr>
        <w:t>0.18</w:t>
      </w:r>
      <w:r w:rsidR="005F2861" w:rsidRPr="005F2861">
        <w:rPr>
          <w:lang w:val="en-CA" w:eastAsia="zh-TW"/>
        </w:rPr>
        <w:t xml:space="preserve">% </w:t>
      </w:r>
      <w:proofErr w:type="spellStart"/>
      <w:r w:rsidR="005F2861" w:rsidRPr="005F2861">
        <w:rPr>
          <w:lang w:val="en-CA" w:eastAsia="zh-TW"/>
        </w:rPr>
        <w:t>luma</w:t>
      </w:r>
      <w:proofErr w:type="spellEnd"/>
      <w:r w:rsidR="005F2861" w:rsidRPr="005F2861">
        <w:rPr>
          <w:lang w:val="en-CA" w:eastAsia="zh-TW"/>
        </w:rPr>
        <w:t xml:space="preserve"> BD-rates with</w:t>
      </w:r>
      <w:r w:rsidR="003C7D7E">
        <w:rPr>
          <w:lang w:val="en-CA" w:eastAsia="zh-TW"/>
        </w:rPr>
        <w:t xml:space="preserve"> </w:t>
      </w:r>
      <w:r w:rsidR="003C7D7E" w:rsidRPr="00A243C3">
        <w:rPr>
          <w:lang w:val="en-CA" w:eastAsia="zh-TW"/>
        </w:rPr>
        <w:t xml:space="preserve">negligible </w:t>
      </w:r>
      <w:r w:rsidR="005F2861" w:rsidRPr="00A243C3">
        <w:rPr>
          <w:lang w:val="en-CA" w:eastAsia="zh-TW"/>
        </w:rPr>
        <w:t>encoding time and decoding time changes</w:t>
      </w:r>
      <w:r w:rsidR="005F2861" w:rsidRPr="005F2861">
        <w:rPr>
          <w:lang w:val="en-CA" w:eastAsia="zh-TW"/>
        </w:rPr>
        <w:t xml:space="preserve"> for</w:t>
      </w:r>
      <w:r w:rsidR="005F2861">
        <w:rPr>
          <w:lang w:val="en-CA" w:eastAsia="zh-TW"/>
        </w:rPr>
        <w:t xml:space="preserve"> AI, </w:t>
      </w:r>
      <w:r w:rsidR="005F2861" w:rsidRPr="005F2861">
        <w:rPr>
          <w:lang w:val="en-CA" w:eastAsia="zh-TW"/>
        </w:rPr>
        <w:t>RA</w:t>
      </w:r>
      <w:r w:rsidR="003C7D7E">
        <w:rPr>
          <w:lang w:val="en-CA" w:eastAsia="zh-TW"/>
        </w:rPr>
        <w:t>,</w:t>
      </w:r>
      <w:r w:rsidR="005F2861" w:rsidRPr="005F2861">
        <w:rPr>
          <w:lang w:val="en-CA" w:eastAsia="zh-TW"/>
        </w:rPr>
        <w:t xml:space="preserve"> and LB, respecti</w:t>
      </w:r>
      <w:r w:rsidR="00A243C3">
        <w:rPr>
          <w:lang w:val="en-CA" w:eastAsia="zh-TW"/>
        </w:rPr>
        <w:t xml:space="preserve">vely, compared against VTM2.0.1. In test2, the number of context variables for significant flag, parity flag, and greater flags are reduced to </w:t>
      </w:r>
      <w:r w:rsidR="003A08E9">
        <w:rPr>
          <w:lang w:val="en-CA" w:eastAsia="zh-TW"/>
        </w:rPr>
        <w:t>63</w:t>
      </w:r>
      <w:r w:rsidR="00A243C3">
        <w:rPr>
          <w:lang w:val="en-CA" w:eastAsia="zh-TW"/>
        </w:rPr>
        <w:t>%. In t</w:t>
      </w:r>
      <w:r w:rsidR="00A243C3" w:rsidRPr="00A243C3">
        <w:rPr>
          <w:lang w:val="en-CA" w:eastAsia="zh-TW"/>
        </w:rPr>
        <w:t xml:space="preserve">otal </w:t>
      </w:r>
      <w:r w:rsidR="003A08E9">
        <w:rPr>
          <w:lang w:val="en-CA" w:eastAsia="zh-TW"/>
        </w:rPr>
        <w:t>6</w:t>
      </w:r>
      <w:r w:rsidR="00A243C3" w:rsidRPr="00A243C3">
        <w:rPr>
          <w:lang w:val="en-CA" w:eastAsia="zh-TW"/>
        </w:rPr>
        <w:t>8 context variables are saved, which results in 0.19%, 0.16% a</w:t>
      </w:r>
      <w:r w:rsidR="00A243C3" w:rsidRPr="005F2861">
        <w:rPr>
          <w:lang w:val="en-CA" w:eastAsia="zh-TW"/>
        </w:rPr>
        <w:t xml:space="preserve">nd </w:t>
      </w:r>
      <w:r w:rsidR="00A47CB0">
        <w:rPr>
          <w:lang w:val="en-CA" w:eastAsia="zh-TW"/>
        </w:rPr>
        <w:t>0.26</w:t>
      </w:r>
      <w:r w:rsidR="00A243C3" w:rsidRPr="005F2861">
        <w:rPr>
          <w:lang w:val="en-CA" w:eastAsia="zh-TW"/>
        </w:rPr>
        <w:t xml:space="preserve">% </w:t>
      </w:r>
      <w:proofErr w:type="spellStart"/>
      <w:r w:rsidR="00A243C3" w:rsidRPr="005F2861">
        <w:rPr>
          <w:lang w:val="en-CA" w:eastAsia="zh-TW"/>
        </w:rPr>
        <w:t>luma</w:t>
      </w:r>
      <w:proofErr w:type="spellEnd"/>
      <w:r w:rsidR="00A243C3" w:rsidRPr="005F2861">
        <w:rPr>
          <w:lang w:val="en-CA" w:eastAsia="zh-TW"/>
        </w:rPr>
        <w:t xml:space="preserve"> BD-rates with</w:t>
      </w:r>
      <w:r w:rsidR="00A243C3">
        <w:rPr>
          <w:lang w:val="en-CA" w:eastAsia="zh-TW"/>
        </w:rPr>
        <w:t xml:space="preserve"> </w:t>
      </w:r>
      <w:r w:rsidR="00A243C3" w:rsidRPr="00A243C3">
        <w:rPr>
          <w:lang w:val="en-CA" w:eastAsia="zh-TW"/>
        </w:rPr>
        <w:t>negligible encoding time and decoding time changes</w:t>
      </w:r>
      <w:r w:rsidR="00A243C3" w:rsidRPr="005F2861">
        <w:rPr>
          <w:lang w:val="en-CA" w:eastAsia="zh-TW"/>
        </w:rPr>
        <w:t xml:space="preserve"> for</w:t>
      </w:r>
      <w:r w:rsidR="00A243C3">
        <w:rPr>
          <w:lang w:val="en-CA" w:eastAsia="zh-TW"/>
        </w:rPr>
        <w:t xml:space="preserve"> AI, </w:t>
      </w:r>
      <w:r w:rsidR="00A243C3" w:rsidRPr="005F2861">
        <w:rPr>
          <w:lang w:val="en-CA" w:eastAsia="zh-TW"/>
        </w:rPr>
        <w:t>RA</w:t>
      </w:r>
      <w:r w:rsidR="00A243C3">
        <w:rPr>
          <w:lang w:val="en-CA" w:eastAsia="zh-TW"/>
        </w:rPr>
        <w:t>,</w:t>
      </w:r>
      <w:r w:rsidR="00A243C3" w:rsidRPr="005F2861">
        <w:rPr>
          <w:lang w:val="en-CA" w:eastAsia="zh-TW"/>
        </w:rPr>
        <w:t xml:space="preserve"> and LB, respecti</w:t>
      </w:r>
      <w:r w:rsidR="00A243C3">
        <w:rPr>
          <w:lang w:val="en-CA" w:eastAsia="zh-TW"/>
        </w:rPr>
        <w:t>vely, compared against VTM2.0.1.</w:t>
      </w:r>
    </w:p>
    <w:p w14:paraId="3EAF0C85" w14:textId="77777777" w:rsidR="007B3401" w:rsidRPr="00A243C3" w:rsidRDefault="007B3401" w:rsidP="00AD0F91">
      <w:pPr>
        <w:rPr>
          <w:lang w:val="en-CA" w:eastAsia="zh-TW"/>
        </w:rPr>
      </w:pPr>
    </w:p>
    <w:p w14:paraId="1539A21D" w14:textId="16B2B28C" w:rsidR="001F2594" w:rsidRDefault="00745F6B" w:rsidP="003D297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639ABB" w14:textId="5C924CAE" w:rsidR="003D2975" w:rsidRDefault="006744E1" w:rsidP="003D2975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 xml:space="preserve">In JVET-K-meeting, </w:t>
      </w:r>
      <w:r>
        <w:rPr>
          <w:szCs w:val="22"/>
          <w:lang w:val="en-CA"/>
        </w:rPr>
        <w:t xml:space="preserve">transform coefficient coding and quantization presented in JVET-K0072 [1] </w:t>
      </w:r>
      <w:r w:rsidR="00815E0E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 xml:space="preserve">adopted </w:t>
      </w:r>
      <w:r w:rsidR="00C07987">
        <w:rPr>
          <w:szCs w:val="22"/>
          <w:lang w:val="en-CA"/>
        </w:rPr>
        <w:t>in</w:t>
      </w:r>
      <w:r>
        <w:rPr>
          <w:szCs w:val="22"/>
          <w:lang w:val="en-CA"/>
        </w:rPr>
        <w:t>to the VTM</w:t>
      </w:r>
      <w:r w:rsidR="00C07987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 In this proposal, </w:t>
      </w:r>
      <w:r w:rsidR="00815E0E">
        <w:rPr>
          <w:szCs w:val="22"/>
          <w:lang w:val="en-CA"/>
        </w:rPr>
        <w:t>complexity reduction</w:t>
      </w:r>
      <w:r w:rsidR="009B6B58">
        <w:rPr>
          <w:szCs w:val="22"/>
          <w:lang w:val="en-CA"/>
        </w:rPr>
        <w:t xml:space="preserve"> methods</w:t>
      </w:r>
      <w:r w:rsidR="00EB16BB">
        <w:rPr>
          <w:szCs w:val="22"/>
          <w:lang w:val="en-CA"/>
        </w:rPr>
        <w:t xml:space="preserve"> for significant flag, parity flag, greater flags, and </w:t>
      </w:r>
      <w:r w:rsidR="00815E0E">
        <w:rPr>
          <w:szCs w:val="22"/>
          <w:lang w:val="en-CA"/>
        </w:rPr>
        <w:t xml:space="preserve">Rice </w:t>
      </w:r>
      <w:r w:rsidR="00EB16BB">
        <w:rPr>
          <w:szCs w:val="22"/>
          <w:lang w:val="en-CA"/>
        </w:rPr>
        <w:t>parameter derivation</w:t>
      </w:r>
      <w:r w:rsidR="00A22B32">
        <w:rPr>
          <w:szCs w:val="22"/>
          <w:lang w:val="en-CA"/>
        </w:rPr>
        <w:t xml:space="preserve"> </w:t>
      </w:r>
      <w:r w:rsidR="009B6B58">
        <w:rPr>
          <w:szCs w:val="22"/>
          <w:lang w:val="en-CA"/>
        </w:rPr>
        <w:t xml:space="preserve">are </w:t>
      </w:r>
      <w:r w:rsidR="00A22B32">
        <w:rPr>
          <w:szCs w:val="22"/>
          <w:lang w:val="en-CA"/>
        </w:rPr>
        <w:t>p</w:t>
      </w:r>
      <w:r w:rsidR="00413997">
        <w:rPr>
          <w:szCs w:val="22"/>
          <w:lang w:val="en-CA"/>
        </w:rPr>
        <w:t>r</w:t>
      </w:r>
      <w:r w:rsidR="00A22B32">
        <w:rPr>
          <w:szCs w:val="22"/>
          <w:lang w:val="en-CA"/>
        </w:rPr>
        <w:t>oposed.</w:t>
      </w:r>
    </w:p>
    <w:p w14:paraId="6E880026" w14:textId="77777777" w:rsidR="00CB4C21" w:rsidRPr="003D2975" w:rsidRDefault="00CB4C21" w:rsidP="003D2975">
      <w:pPr>
        <w:rPr>
          <w:lang w:val="en-CA" w:eastAsia="zh-TW"/>
        </w:rPr>
      </w:pPr>
    </w:p>
    <w:p w14:paraId="5BF1D1C2" w14:textId="31BCF697" w:rsidR="00C96AB7" w:rsidRPr="00926D6D" w:rsidRDefault="003D2975" w:rsidP="00926D6D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Proposed method</w:t>
      </w:r>
    </w:p>
    <w:p w14:paraId="47CEE945" w14:textId="720AD4C3" w:rsidR="004121DF" w:rsidRPr="004121DF" w:rsidRDefault="000A1AED" w:rsidP="004121DF">
      <w:pPr>
        <w:rPr>
          <w:lang w:val="en-CA" w:eastAsia="zh-TW"/>
        </w:rPr>
      </w:pPr>
      <w:r>
        <w:rPr>
          <w:lang w:val="en-CA" w:eastAsia="zh-TW"/>
        </w:rPr>
        <w:t>T</w:t>
      </w:r>
      <w:r w:rsidR="004121DF">
        <w:rPr>
          <w:rFonts w:hint="eastAsia"/>
          <w:lang w:val="en-CA" w:eastAsia="zh-TW"/>
        </w:rPr>
        <w:t xml:space="preserve">he context modeling design </w:t>
      </w:r>
      <w:r>
        <w:rPr>
          <w:lang w:val="en-CA" w:eastAsia="zh-TW"/>
        </w:rPr>
        <w:t>is</w:t>
      </w:r>
      <w:r w:rsidR="004121DF">
        <w:rPr>
          <w:lang w:val="en-CA" w:eastAsia="zh-TW"/>
        </w:rPr>
        <w:t xml:space="preserve"> modified accordingly.</w:t>
      </w:r>
      <w:r>
        <w:rPr>
          <w:lang w:val="en-CA" w:eastAsia="zh-TW"/>
        </w:rPr>
        <w:t xml:space="preserve"> </w:t>
      </w:r>
      <w:r w:rsidR="004121DF" w:rsidRPr="004121DF">
        <w:rPr>
          <w:lang w:val="en-CA" w:eastAsia="zh-TW"/>
        </w:rPr>
        <w:t xml:space="preserve">The context modelling and </w:t>
      </w:r>
      <w:proofErr w:type="spellStart"/>
      <w:r w:rsidR="004121DF" w:rsidRPr="004121DF">
        <w:rPr>
          <w:lang w:val="en-CA" w:eastAsia="zh-TW"/>
        </w:rPr>
        <w:t>binarization</w:t>
      </w:r>
      <w:proofErr w:type="spellEnd"/>
      <w:r w:rsidR="004121DF" w:rsidRPr="004121DF">
        <w:rPr>
          <w:lang w:val="en-CA" w:eastAsia="zh-TW"/>
        </w:rPr>
        <w:t xml:space="preserve"> depend on the following measures for the local neighbourhood:</w:t>
      </w:r>
    </w:p>
    <w:p w14:paraId="3E2365F0" w14:textId="589A7D0F" w:rsidR="00EB16BB" w:rsidRPr="00DA3674" w:rsidRDefault="00392B4D" w:rsidP="000617AA">
      <w:pPr>
        <w:tabs>
          <w:tab w:val="clear" w:pos="1080"/>
          <w:tab w:val="left" w:pos="865"/>
        </w:tabs>
        <w:spacing w:before="120" w:after="120"/>
        <w:rPr>
          <w:szCs w:val="22"/>
          <w:lang w:val="en-CA"/>
        </w:rPr>
      </w:pPr>
      <w:r w:rsidRPr="00DA3674">
        <w:rPr>
          <w:szCs w:val="22"/>
          <w:lang w:val="en-CA"/>
        </w:rPr>
        <w:t>•</w:t>
      </w:r>
      <w:r w:rsidRPr="00DA3674">
        <w:rPr>
          <w:szCs w:val="22"/>
          <w:lang w:val="en-CA"/>
        </w:rPr>
        <w:tab/>
      </w:r>
      <w:proofErr w:type="gramStart"/>
      <w:r w:rsidR="00EB16BB" w:rsidRPr="00DA3674">
        <w:rPr>
          <w:szCs w:val="22"/>
          <w:lang w:val="en-CA"/>
        </w:rPr>
        <w:t>state</w:t>
      </w:r>
      <w:proofErr w:type="gramEnd"/>
      <w:r w:rsidR="00EB16BB" w:rsidRPr="00DA3674">
        <w:rPr>
          <w:szCs w:val="22"/>
          <w:lang w:val="en-CA"/>
        </w:rPr>
        <w:t>:</w:t>
      </w:r>
      <w:r w:rsidR="00EB16BB" w:rsidRPr="00DA3674">
        <w:rPr>
          <w:szCs w:val="22"/>
          <w:lang w:val="en-CA"/>
        </w:rPr>
        <w:tab/>
        <w:t xml:space="preserve">state of the dependent </w:t>
      </w:r>
      <w:proofErr w:type="spellStart"/>
      <w:r w:rsidR="00EB16BB" w:rsidRPr="00DA3674">
        <w:rPr>
          <w:szCs w:val="22"/>
          <w:lang w:val="en-CA"/>
        </w:rPr>
        <w:t>quantizer</w:t>
      </w:r>
      <w:proofErr w:type="spellEnd"/>
    </w:p>
    <w:p w14:paraId="7F50CD8D" w14:textId="4C42F09D" w:rsidR="00EB16BB" w:rsidRPr="00DA3674" w:rsidRDefault="000617AA" w:rsidP="000617AA">
      <w:pPr>
        <w:spacing w:before="120" w:after="120"/>
        <w:ind w:left="1320" w:hangingChars="600" w:hanging="1320"/>
        <w:rPr>
          <w:szCs w:val="22"/>
          <w:lang w:val="en-CA"/>
        </w:rPr>
      </w:pPr>
      <w:r>
        <w:rPr>
          <w:szCs w:val="22"/>
          <w:lang w:val="en-CA"/>
        </w:rPr>
        <w:t>•</w:t>
      </w:r>
      <w:r>
        <w:rPr>
          <w:szCs w:val="22"/>
          <w:lang w:val="en-CA"/>
        </w:rPr>
        <w:tab/>
        <w:t xml:space="preserve">sumAbs1: </w:t>
      </w:r>
      <w:r w:rsidR="00EB16BB" w:rsidRPr="00DA3674">
        <w:rPr>
          <w:szCs w:val="22"/>
          <w:lang w:val="en-CA"/>
        </w:rPr>
        <w:t>the sum of partially reconstructed absolute levels (absLevel1) after the first pass in the local neighbourhood;</w:t>
      </w:r>
    </w:p>
    <w:p w14:paraId="59EA8F7C" w14:textId="515C2F96" w:rsidR="00EB16BB" w:rsidRPr="00DA3674" w:rsidRDefault="000617AA" w:rsidP="00EB16BB">
      <w:pPr>
        <w:spacing w:before="120" w:after="120"/>
        <w:rPr>
          <w:szCs w:val="22"/>
          <w:lang w:val="en-CA"/>
        </w:rPr>
      </w:pPr>
      <w:r>
        <w:rPr>
          <w:szCs w:val="22"/>
          <w:lang w:val="en-CA"/>
        </w:rPr>
        <w:t>•</w:t>
      </w:r>
      <w:r>
        <w:rPr>
          <w:szCs w:val="22"/>
          <w:lang w:val="en-CA"/>
        </w:rPr>
        <w:tab/>
      </w:r>
      <w:proofErr w:type="spellStart"/>
      <w:proofErr w:type="gramStart"/>
      <w:r>
        <w:rPr>
          <w:szCs w:val="22"/>
          <w:lang w:val="en-CA"/>
        </w:rPr>
        <w:t>sumAbs</w:t>
      </w:r>
      <w:proofErr w:type="spellEnd"/>
      <w:proofErr w:type="gramEnd"/>
      <w:r>
        <w:rPr>
          <w:szCs w:val="22"/>
          <w:lang w:val="en-CA"/>
        </w:rPr>
        <w:t xml:space="preserve">: </w:t>
      </w:r>
      <w:r w:rsidR="00EB16BB" w:rsidRPr="00DA3674">
        <w:rPr>
          <w:szCs w:val="22"/>
          <w:lang w:val="en-CA"/>
        </w:rPr>
        <w:t>the sum of reconstructed absolute levels in the local neighbourhood</w:t>
      </w:r>
    </w:p>
    <w:p w14:paraId="283A6B13" w14:textId="7394999B" w:rsidR="00373BFC" w:rsidRDefault="00EB16BB" w:rsidP="00EB16BB">
      <w:pPr>
        <w:spacing w:before="120" w:after="120"/>
        <w:rPr>
          <w:lang w:val="en-CA" w:eastAsia="zh-TW"/>
        </w:rPr>
      </w:pPr>
      <w:r w:rsidRPr="00DA3674">
        <w:rPr>
          <w:szCs w:val="22"/>
          <w:lang w:val="en-CA"/>
        </w:rPr>
        <w:t>Let x and y represent the coordinates of a current scan position inside the transform block.</w:t>
      </w:r>
      <w:r>
        <w:rPr>
          <w:szCs w:val="22"/>
          <w:lang w:val="en-CA"/>
        </w:rPr>
        <w:br/>
      </w:r>
      <w:r w:rsidR="004121DF" w:rsidRPr="004121DF">
        <w:rPr>
          <w:lang w:val="en-CA" w:eastAsia="zh-TW"/>
        </w:rPr>
        <w:t xml:space="preserve">The selected probability models further depend on the diagonal position d, </w:t>
      </w:r>
      <w:r w:rsidR="000844B4">
        <w:rPr>
          <w:lang w:val="en-CA" w:eastAsia="zh-TW"/>
        </w:rPr>
        <w:t xml:space="preserve">where </w:t>
      </w:r>
      <w:r w:rsidR="004121DF" w:rsidRPr="004121DF">
        <w:rPr>
          <w:lang w:val="en-CA" w:eastAsia="zh-TW"/>
        </w:rPr>
        <w:t>d = x + y</w:t>
      </w:r>
      <w:r w:rsidR="00970415">
        <w:rPr>
          <w:lang w:val="en-CA" w:eastAsia="zh-TW"/>
        </w:rPr>
        <w:t>.</w:t>
      </w:r>
    </w:p>
    <w:p w14:paraId="760E1FE6" w14:textId="128863E8" w:rsidR="001F65B3" w:rsidRDefault="001F65B3" w:rsidP="004121DF">
      <w:pPr>
        <w:rPr>
          <w:lang w:val="en-CA" w:eastAsia="zh-TW"/>
        </w:rPr>
      </w:pPr>
      <w:r w:rsidRPr="001F65B3">
        <w:rPr>
          <w:lang w:val="en-CA" w:eastAsia="zh-TW"/>
        </w:rPr>
        <w:t xml:space="preserve">Based on the values of sumAbs1, and d, the probability models for coding </w:t>
      </w:r>
      <w:proofErr w:type="spellStart"/>
      <w:r w:rsidRPr="001F65B3">
        <w:rPr>
          <w:lang w:val="en-CA" w:eastAsia="zh-TW"/>
        </w:rPr>
        <w:t>sig_coeff_flag</w:t>
      </w:r>
      <w:proofErr w:type="spellEnd"/>
      <w:r w:rsidRPr="001F65B3">
        <w:rPr>
          <w:lang w:val="en-CA" w:eastAsia="zh-TW"/>
        </w:rPr>
        <w:t xml:space="preserve">, </w:t>
      </w:r>
      <w:proofErr w:type="spellStart"/>
      <w:r w:rsidRPr="001F65B3">
        <w:rPr>
          <w:lang w:val="en-CA" w:eastAsia="zh-TW"/>
        </w:rPr>
        <w:t>par_level_flag</w:t>
      </w:r>
      <w:proofErr w:type="spellEnd"/>
      <w:r w:rsidRPr="001F65B3">
        <w:rPr>
          <w:lang w:val="en-CA" w:eastAsia="zh-TW"/>
        </w:rPr>
        <w:t xml:space="preserve">, rem_abs_gt1_flag, and rem_abs_gt2_flag are selected. The Rice parameter for </w:t>
      </w:r>
      <w:proofErr w:type="spellStart"/>
      <w:r w:rsidRPr="001F65B3">
        <w:rPr>
          <w:lang w:val="en-CA" w:eastAsia="zh-TW"/>
        </w:rPr>
        <w:t>binarizing</w:t>
      </w:r>
      <w:proofErr w:type="spellEnd"/>
      <w:r w:rsidRPr="001F65B3">
        <w:rPr>
          <w:lang w:val="en-CA" w:eastAsia="zh-TW"/>
        </w:rPr>
        <w:t xml:space="preserve"> </w:t>
      </w:r>
      <w:proofErr w:type="spellStart"/>
      <w:r w:rsidRPr="001F65B3">
        <w:rPr>
          <w:lang w:val="en-CA" w:eastAsia="zh-TW"/>
        </w:rPr>
        <w:t>abs_remainder</w:t>
      </w:r>
      <w:proofErr w:type="spellEnd"/>
      <w:r w:rsidRPr="001F65B3">
        <w:rPr>
          <w:lang w:val="en-CA" w:eastAsia="zh-TW"/>
        </w:rPr>
        <w:t xml:space="preserve"> is selected based on the values of </w:t>
      </w:r>
      <w:proofErr w:type="spellStart"/>
      <w:r w:rsidRPr="001F65B3">
        <w:rPr>
          <w:lang w:val="en-CA" w:eastAsia="zh-TW"/>
        </w:rPr>
        <w:t>sumAbs</w:t>
      </w:r>
      <w:proofErr w:type="spellEnd"/>
      <w:r w:rsidRPr="001F65B3">
        <w:rPr>
          <w:lang w:val="en-CA" w:eastAsia="zh-TW"/>
        </w:rPr>
        <w:t>.</w:t>
      </w:r>
    </w:p>
    <w:p w14:paraId="02BCD3DF" w14:textId="77777777" w:rsidR="001F65B3" w:rsidRPr="000617AA" w:rsidRDefault="001F65B3" w:rsidP="004121DF">
      <w:pPr>
        <w:rPr>
          <w:lang w:val="en-CA" w:eastAsia="zh-TW"/>
        </w:rPr>
      </w:pPr>
    </w:p>
    <w:p w14:paraId="19D239DC" w14:textId="77777777" w:rsidR="001F65B3" w:rsidRPr="00A72E93" w:rsidRDefault="001F65B3" w:rsidP="001F65B3">
      <w:pPr>
        <w:keepNext/>
        <w:keepLines/>
        <w:rPr>
          <w:b/>
          <w:szCs w:val="22"/>
          <w:lang w:val="en-GB"/>
        </w:rPr>
      </w:pPr>
      <w:r w:rsidRPr="00A72E93">
        <w:rPr>
          <w:b/>
          <w:szCs w:val="22"/>
          <w:lang w:val="en-GB"/>
        </w:rPr>
        <w:lastRenderedPageBreak/>
        <w:t>Context modelling for the significance flag</w:t>
      </w:r>
    </w:p>
    <w:p w14:paraId="3102651F" w14:textId="7A589454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The probability model used for coding the </w:t>
      </w:r>
      <w:proofErr w:type="spellStart"/>
      <w:r>
        <w:rPr>
          <w:szCs w:val="22"/>
          <w:lang w:val="en-GB"/>
        </w:rPr>
        <w:t>sig_coeff_flag</w:t>
      </w:r>
      <w:proofErr w:type="spellEnd"/>
      <w:r>
        <w:rPr>
          <w:szCs w:val="22"/>
          <w:lang w:val="en-GB"/>
        </w:rPr>
        <w:t xml:space="preserve"> is determined as follows</w:t>
      </w:r>
      <w:r w:rsidR="000A1AED">
        <w:rPr>
          <w:szCs w:val="22"/>
          <w:lang w:val="en-GB"/>
        </w:rPr>
        <w:t>.</w:t>
      </w:r>
    </w:p>
    <w:p w14:paraId="51268242" w14:textId="4D5FF33F" w:rsidR="00A243C3" w:rsidRDefault="00A243C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In test1, </w:t>
      </w:r>
    </w:p>
    <w:p w14:paraId="43EE1294" w14:textId="59B807A7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If the current colour component represents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the probability model used is selected among a set of</w:t>
      </w:r>
      <w:r w:rsidR="00A243C3">
        <w:rPr>
          <w:szCs w:val="22"/>
          <w:lang w:val="en-GB"/>
        </w:rPr>
        <w:t xml:space="preserve"> </w:t>
      </w:r>
      <w:r w:rsidR="00A243C3" w:rsidRPr="00A243C3">
        <w:rPr>
          <w:b/>
          <w:szCs w:val="22"/>
          <w:lang w:val="en-GB"/>
        </w:rPr>
        <w:t>36</w:t>
      </w:r>
      <w:r>
        <w:rPr>
          <w:szCs w:val="22"/>
          <w:lang w:val="en-GB"/>
        </w:rPr>
        <w:t xml:space="preserve"> probability models (</w:t>
      </w:r>
      <w:r w:rsidRPr="00A243C3">
        <w:rPr>
          <w:b/>
          <w:szCs w:val="22"/>
          <w:lang w:val="en-GB"/>
        </w:rPr>
        <w:t>3×1</w:t>
      </w:r>
      <w:r w:rsidR="00A243C3" w:rsidRPr="00A243C3">
        <w:rPr>
          <w:b/>
          <w:szCs w:val="22"/>
          <w:lang w:val="en-GB"/>
        </w:rPr>
        <w:t>2</w:t>
      </w:r>
      <w:r>
        <w:rPr>
          <w:szCs w:val="22"/>
          <w:lang w:val="en-GB"/>
        </w:rPr>
        <w:t xml:space="preserve">).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(specifying one of the 54 probability models) is determined according to</w:t>
      </w:r>
    </w:p>
    <w:p w14:paraId="1F4B9A13" w14:textId="1F33F28A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D57A3">
        <w:rPr>
          <w:szCs w:val="22"/>
          <w:lang w:val="de-DE"/>
        </w:rPr>
        <w:t xml:space="preserve">ctxIdSig = </w:t>
      </w:r>
      <w:r w:rsidRPr="00A243C3">
        <w:rPr>
          <w:b/>
          <w:szCs w:val="22"/>
          <w:lang w:val="de-DE"/>
        </w:rPr>
        <w:t>1</w:t>
      </w:r>
      <w:r w:rsidR="000617AA" w:rsidRPr="00A243C3">
        <w:rPr>
          <w:b/>
          <w:szCs w:val="22"/>
          <w:lang w:val="de-DE"/>
        </w:rPr>
        <w:t>2</w:t>
      </w:r>
      <w:r>
        <w:rPr>
          <w:szCs w:val="22"/>
          <w:lang w:val="de-DE"/>
        </w:rPr>
        <w:t> * max(</w:t>
      </w:r>
      <w:r w:rsidRPr="00A243C3">
        <w:rPr>
          <w:szCs w:val="22"/>
          <w:lang w:val="de-DE"/>
        </w:rPr>
        <w:t>0, state−1</w:t>
      </w:r>
      <w:r>
        <w:rPr>
          <w:szCs w:val="22"/>
          <w:lang w:val="de-DE"/>
        </w:rPr>
        <w:t>) + </w:t>
      </w:r>
      <w:r w:rsidRPr="00ED57A3">
        <w:rPr>
          <w:szCs w:val="22"/>
          <w:lang w:val="de-DE"/>
        </w:rPr>
        <w:t xml:space="preserve">min( </w:t>
      </w:r>
      <w:r w:rsidRPr="000617AA">
        <w:rPr>
          <w:szCs w:val="22"/>
          <w:lang w:val="de-DE"/>
        </w:rPr>
        <w:t>sumAbs1</w:t>
      </w:r>
      <w:r w:rsidRPr="00ED57A3">
        <w:rPr>
          <w:szCs w:val="22"/>
          <w:lang w:val="de-DE"/>
        </w:rPr>
        <w:t xml:space="preserve">, </w:t>
      </w:r>
      <w:r w:rsidR="000617AA" w:rsidRPr="00567351">
        <w:rPr>
          <w:b/>
          <w:szCs w:val="22"/>
          <w:lang w:val="de-DE"/>
        </w:rPr>
        <w:t>3</w:t>
      </w:r>
      <w:r w:rsidRPr="00ED57A3">
        <w:rPr>
          <w:szCs w:val="22"/>
          <w:lang w:val="de-DE"/>
        </w:rPr>
        <w:t xml:space="preserve"> ) + ( </w:t>
      </w:r>
      <w:r w:rsidRPr="00A243C3">
        <w:rPr>
          <w:szCs w:val="22"/>
          <w:lang w:val="de-DE"/>
        </w:rPr>
        <w:t xml:space="preserve">d &lt; 2 ? 12 : ( d &lt; 5 ? </w:t>
      </w:r>
      <w:proofErr w:type="gramStart"/>
      <w:r w:rsidRPr="00A243C3">
        <w:rPr>
          <w:szCs w:val="22"/>
          <w:lang w:val="en-GB"/>
        </w:rPr>
        <w:t>6 :</w:t>
      </w:r>
      <w:proofErr w:type="gramEnd"/>
      <w:r w:rsidRPr="00A243C3">
        <w:rPr>
          <w:szCs w:val="22"/>
          <w:lang w:val="en-GB"/>
        </w:rPr>
        <w:t xml:space="preserve"> 0 )</w:t>
      </w:r>
      <w:r w:rsidRPr="00A243C3">
        <w:rPr>
          <w:b/>
          <w:szCs w:val="22"/>
          <w:lang w:val="en-GB"/>
        </w:rPr>
        <w:t xml:space="preserve"> </w:t>
      </w:r>
      <w:r w:rsidRPr="00A243C3">
        <w:rPr>
          <w:szCs w:val="22"/>
          <w:lang w:val="en-GB"/>
        </w:rPr>
        <w:t>)</w:t>
      </w:r>
    </w:p>
    <w:p w14:paraId="32628A5E" w14:textId="4E5A6551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 (the current colour component represents a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 component), the probability model used is selected among a set of </w:t>
      </w:r>
      <w:r w:rsidR="00A243C3" w:rsidRPr="00A243C3">
        <w:rPr>
          <w:b/>
          <w:szCs w:val="22"/>
          <w:lang w:val="en-GB"/>
        </w:rPr>
        <w:t>24</w:t>
      </w:r>
      <w:r>
        <w:rPr>
          <w:szCs w:val="22"/>
          <w:lang w:val="en-GB"/>
        </w:rPr>
        <w:t xml:space="preserve"> probability models (</w:t>
      </w:r>
      <w:r w:rsidRPr="00A243C3">
        <w:rPr>
          <w:b/>
          <w:szCs w:val="22"/>
          <w:lang w:val="en-GB"/>
        </w:rPr>
        <w:t>3×</w:t>
      </w:r>
      <w:r w:rsidR="00A243C3" w:rsidRPr="00A243C3">
        <w:rPr>
          <w:b/>
          <w:szCs w:val="22"/>
          <w:lang w:val="en-GB"/>
        </w:rPr>
        <w:t>8</w:t>
      </w:r>
      <w:r>
        <w:rPr>
          <w:szCs w:val="22"/>
          <w:lang w:val="en-GB"/>
        </w:rPr>
        <w:t xml:space="preserve">).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is determined according to</w:t>
      </w:r>
    </w:p>
    <w:p w14:paraId="0A7A9BF1" w14:textId="56D4BB07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proofErr w:type="spellStart"/>
      <w:proofErr w:type="gramStart"/>
      <w:r>
        <w:rPr>
          <w:szCs w:val="22"/>
          <w:lang w:val="en-GB"/>
        </w:rPr>
        <w:t>ctxIdSig</w:t>
      </w:r>
      <w:proofErr w:type="spellEnd"/>
      <w:proofErr w:type="gramEnd"/>
      <w:r>
        <w:rPr>
          <w:szCs w:val="22"/>
          <w:lang w:val="en-GB"/>
        </w:rPr>
        <w:t xml:space="preserve"> = </w:t>
      </w:r>
      <w:r w:rsidR="000617AA" w:rsidRPr="00A243C3">
        <w:rPr>
          <w:b/>
          <w:szCs w:val="22"/>
          <w:lang w:val="de-DE"/>
        </w:rPr>
        <w:t>8</w:t>
      </w:r>
      <w:r>
        <w:rPr>
          <w:szCs w:val="22"/>
          <w:lang w:val="de-DE"/>
        </w:rPr>
        <w:t> * max(</w:t>
      </w:r>
      <w:r w:rsidRPr="00A243C3">
        <w:rPr>
          <w:szCs w:val="22"/>
          <w:lang w:val="de-DE"/>
        </w:rPr>
        <w:t>0, state−1</w:t>
      </w:r>
      <w:r>
        <w:rPr>
          <w:szCs w:val="22"/>
          <w:lang w:val="de-DE"/>
        </w:rPr>
        <w:t>) + </w:t>
      </w:r>
      <w:r>
        <w:rPr>
          <w:szCs w:val="22"/>
          <w:lang w:val="en-GB"/>
        </w:rPr>
        <w:t>min(</w:t>
      </w:r>
      <w:r w:rsidRPr="000617AA">
        <w:rPr>
          <w:szCs w:val="22"/>
          <w:lang w:val="de-DE"/>
        </w:rPr>
        <w:t>sumAbs1</w:t>
      </w:r>
      <w:r>
        <w:rPr>
          <w:szCs w:val="22"/>
          <w:lang w:val="en-GB"/>
        </w:rPr>
        <w:t xml:space="preserve">, </w:t>
      </w:r>
      <w:r w:rsidR="000617AA" w:rsidRPr="00567351">
        <w:rPr>
          <w:b/>
          <w:szCs w:val="22"/>
          <w:lang w:val="en-GB"/>
        </w:rPr>
        <w:t>3</w:t>
      </w:r>
      <w:r>
        <w:rPr>
          <w:szCs w:val="22"/>
          <w:lang w:val="en-GB"/>
        </w:rPr>
        <w:t xml:space="preserve"> ) + ( </w:t>
      </w:r>
      <w:r w:rsidRPr="00A243C3">
        <w:rPr>
          <w:szCs w:val="22"/>
          <w:lang w:val="en-GB"/>
        </w:rPr>
        <w:t>d &lt; 2 ? 6 : 0 ) )</w:t>
      </w:r>
    </w:p>
    <w:p w14:paraId="2B2F423C" w14:textId="77777777" w:rsidR="00A243C3" w:rsidRDefault="00A243C3" w:rsidP="00A243C3">
      <w:pPr>
        <w:rPr>
          <w:szCs w:val="22"/>
          <w:lang w:val="en-GB"/>
        </w:rPr>
      </w:pPr>
      <w:r>
        <w:rPr>
          <w:szCs w:val="22"/>
          <w:lang w:val="en-GB"/>
        </w:rPr>
        <w:t>In test2,</w:t>
      </w:r>
    </w:p>
    <w:p w14:paraId="7934EBA4" w14:textId="4BBED0D1" w:rsidR="00A243C3" w:rsidRDefault="00A243C3" w:rsidP="00A243C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 If the current colour component represents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the probability model used is selected among a set of</w:t>
      </w:r>
      <w:r w:rsidR="00A92D57">
        <w:rPr>
          <w:szCs w:val="22"/>
          <w:lang w:val="en-GB"/>
        </w:rPr>
        <w:t xml:space="preserve"> </w:t>
      </w:r>
      <w:r w:rsidR="00A92D57" w:rsidRPr="00A92D57">
        <w:rPr>
          <w:b/>
          <w:szCs w:val="22"/>
          <w:lang w:val="en-GB"/>
        </w:rPr>
        <w:t>24</w:t>
      </w:r>
      <w:r w:rsidR="00A92D57">
        <w:rPr>
          <w:szCs w:val="22"/>
          <w:lang w:val="en-GB"/>
        </w:rPr>
        <w:t xml:space="preserve"> probability models (</w:t>
      </w:r>
      <w:r w:rsidR="00A92D57">
        <w:rPr>
          <w:b/>
          <w:szCs w:val="22"/>
          <w:lang w:val="en-GB"/>
        </w:rPr>
        <w:t>2</w:t>
      </w:r>
      <w:r w:rsidR="00A92D57" w:rsidRPr="00A243C3">
        <w:rPr>
          <w:b/>
          <w:szCs w:val="22"/>
          <w:lang w:val="en-GB"/>
        </w:rPr>
        <w:t>×12</w:t>
      </w:r>
      <w:r>
        <w:rPr>
          <w:szCs w:val="22"/>
          <w:lang w:val="en-GB"/>
        </w:rPr>
        <w:t xml:space="preserve">).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(specifying one of the 54 probability models) is determined according to</w:t>
      </w:r>
    </w:p>
    <w:p w14:paraId="7E40E60A" w14:textId="000F29EF" w:rsidR="00A243C3" w:rsidRDefault="00A243C3" w:rsidP="00A243C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D57A3">
        <w:rPr>
          <w:szCs w:val="22"/>
          <w:lang w:val="de-DE"/>
        </w:rPr>
        <w:t xml:space="preserve">ctxIdSig = </w:t>
      </w:r>
      <w:r w:rsidRPr="00A243C3">
        <w:rPr>
          <w:b/>
          <w:szCs w:val="22"/>
          <w:lang w:val="de-DE"/>
        </w:rPr>
        <w:t>12</w:t>
      </w:r>
      <w:r>
        <w:rPr>
          <w:szCs w:val="22"/>
          <w:lang w:val="de-DE"/>
        </w:rPr>
        <w:t> *</w:t>
      </w:r>
      <w:r w:rsidR="00A92D57" w:rsidRPr="00A92D57">
        <w:rPr>
          <w:b/>
          <w:szCs w:val="22"/>
          <w:lang w:val="de-DE"/>
        </w:rPr>
        <w:t>(state &gt;&gt; 1)</w:t>
      </w:r>
      <w:r>
        <w:rPr>
          <w:szCs w:val="22"/>
          <w:lang w:val="de-DE"/>
        </w:rPr>
        <w:t> + </w:t>
      </w:r>
      <w:r w:rsidRPr="00ED57A3">
        <w:rPr>
          <w:szCs w:val="22"/>
          <w:lang w:val="de-DE"/>
        </w:rPr>
        <w:t xml:space="preserve">min( </w:t>
      </w:r>
      <w:r w:rsidRPr="000617AA">
        <w:rPr>
          <w:szCs w:val="22"/>
          <w:lang w:val="de-DE"/>
        </w:rPr>
        <w:t>sumAbs1</w:t>
      </w:r>
      <w:r w:rsidRPr="00ED57A3">
        <w:rPr>
          <w:szCs w:val="22"/>
          <w:lang w:val="de-DE"/>
        </w:rPr>
        <w:t xml:space="preserve">, </w:t>
      </w:r>
      <w:r w:rsidRPr="00567351">
        <w:rPr>
          <w:b/>
          <w:szCs w:val="22"/>
          <w:lang w:val="de-DE"/>
        </w:rPr>
        <w:t>3</w:t>
      </w:r>
      <w:r w:rsidRPr="00ED57A3">
        <w:rPr>
          <w:szCs w:val="22"/>
          <w:lang w:val="de-DE"/>
        </w:rPr>
        <w:t xml:space="preserve"> ) + ( </w:t>
      </w:r>
      <w:r w:rsidRPr="00A243C3">
        <w:rPr>
          <w:szCs w:val="22"/>
          <w:lang w:val="de-DE"/>
        </w:rPr>
        <w:t xml:space="preserve">d &lt; 2 ? 12 : ( d &lt; 5 ? </w:t>
      </w:r>
      <w:proofErr w:type="gramStart"/>
      <w:r w:rsidRPr="00A243C3">
        <w:rPr>
          <w:szCs w:val="22"/>
          <w:lang w:val="en-GB"/>
        </w:rPr>
        <w:t>6 :</w:t>
      </w:r>
      <w:proofErr w:type="gramEnd"/>
      <w:r w:rsidRPr="00A243C3">
        <w:rPr>
          <w:szCs w:val="22"/>
          <w:lang w:val="en-GB"/>
        </w:rPr>
        <w:t xml:space="preserve"> 0 )</w:t>
      </w:r>
      <w:r w:rsidRPr="00A243C3">
        <w:rPr>
          <w:b/>
          <w:szCs w:val="22"/>
          <w:lang w:val="en-GB"/>
        </w:rPr>
        <w:t xml:space="preserve"> </w:t>
      </w:r>
      <w:r w:rsidRPr="00A243C3">
        <w:rPr>
          <w:szCs w:val="22"/>
          <w:lang w:val="en-GB"/>
        </w:rPr>
        <w:t>)</w:t>
      </w:r>
    </w:p>
    <w:p w14:paraId="1AC60A64" w14:textId="5654F2B6" w:rsidR="00A243C3" w:rsidRDefault="00A243C3" w:rsidP="00A243C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 (the current colour component represents a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 component), the probability model used is selected among a set of </w:t>
      </w:r>
      <w:r w:rsidR="00A92D57">
        <w:rPr>
          <w:b/>
          <w:szCs w:val="22"/>
          <w:lang w:val="en-GB"/>
        </w:rPr>
        <w:t>16</w:t>
      </w:r>
      <w:r>
        <w:rPr>
          <w:szCs w:val="22"/>
          <w:lang w:val="en-GB"/>
        </w:rPr>
        <w:t xml:space="preserve"> probability models (</w:t>
      </w:r>
      <w:r w:rsidR="00A92D57" w:rsidRPr="00A92D57">
        <w:rPr>
          <w:b/>
          <w:szCs w:val="22"/>
          <w:lang w:val="en-GB"/>
        </w:rPr>
        <w:t>2</w:t>
      </w:r>
      <w:r w:rsidRPr="00A92D57">
        <w:rPr>
          <w:b/>
          <w:szCs w:val="22"/>
          <w:lang w:val="en-GB"/>
        </w:rPr>
        <w:t>×</w:t>
      </w:r>
      <w:r w:rsidR="00A92D57" w:rsidRPr="00A92D57">
        <w:rPr>
          <w:b/>
          <w:szCs w:val="22"/>
          <w:lang w:val="en-GB"/>
        </w:rPr>
        <w:t>8</w:t>
      </w:r>
      <w:r>
        <w:rPr>
          <w:szCs w:val="22"/>
          <w:lang w:val="en-GB"/>
        </w:rPr>
        <w:t xml:space="preserve">). The context index </w:t>
      </w:r>
      <w:proofErr w:type="spellStart"/>
      <w:r>
        <w:rPr>
          <w:szCs w:val="22"/>
          <w:lang w:val="en-GB"/>
        </w:rPr>
        <w:t>ctxIdSig</w:t>
      </w:r>
      <w:proofErr w:type="spellEnd"/>
      <w:r>
        <w:rPr>
          <w:szCs w:val="22"/>
          <w:lang w:val="en-GB"/>
        </w:rPr>
        <w:t xml:space="preserve"> is determined according to</w:t>
      </w:r>
    </w:p>
    <w:p w14:paraId="16BC3E51" w14:textId="3D34BF70" w:rsidR="00A243C3" w:rsidRDefault="00A243C3" w:rsidP="00A243C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proofErr w:type="spellStart"/>
      <w:proofErr w:type="gramStart"/>
      <w:r>
        <w:rPr>
          <w:szCs w:val="22"/>
          <w:lang w:val="en-GB"/>
        </w:rPr>
        <w:t>ctxIdSig</w:t>
      </w:r>
      <w:proofErr w:type="spellEnd"/>
      <w:proofErr w:type="gramEnd"/>
      <w:r>
        <w:rPr>
          <w:szCs w:val="22"/>
          <w:lang w:val="en-GB"/>
        </w:rPr>
        <w:t xml:space="preserve"> = </w:t>
      </w:r>
      <w:r w:rsidRPr="00A243C3">
        <w:rPr>
          <w:b/>
          <w:szCs w:val="22"/>
          <w:lang w:val="de-DE"/>
        </w:rPr>
        <w:t>8</w:t>
      </w:r>
      <w:r>
        <w:rPr>
          <w:szCs w:val="22"/>
          <w:lang w:val="de-DE"/>
        </w:rPr>
        <w:t> * </w:t>
      </w:r>
      <w:r w:rsidR="00A92D57" w:rsidRPr="00A92D57">
        <w:rPr>
          <w:b/>
          <w:szCs w:val="22"/>
          <w:lang w:val="de-DE"/>
        </w:rPr>
        <w:t>(state &gt;&gt; 1)</w:t>
      </w:r>
      <w:r>
        <w:rPr>
          <w:szCs w:val="22"/>
          <w:lang w:val="de-DE"/>
        </w:rPr>
        <w:t> + </w:t>
      </w:r>
      <w:r>
        <w:rPr>
          <w:szCs w:val="22"/>
          <w:lang w:val="en-GB"/>
        </w:rPr>
        <w:t>min(</w:t>
      </w:r>
      <w:r w:rsidRPr="000617AA">
        <w:rPr>
          <w:szCs w:val="22"/>
          <w:lang w:val="de-DE"/>
        </w:rPr>
        <w:t>sumAbs1</w:t>
      </w:r>
      <w:r>
        <w:rPr>
          <w:szCs w:val="22"/>
          <w:lang w:val="en-GB"/>
        </w:rPr>
        <w:t xml:space="preserve">, </w:t>
      </w:r>
      <w:r w:rsidRPr="00567351">
        <w:rPr>
          <w:b/>
          <w:szCs w:val="22"/>
          <w:lang w:val="en-GB"/>
        </w:rPr>
        <w:t>3</w:t>
      </w:r>
      <w:r>
        <w:rPr>
          <w:szCs w:val="22"/>
          <w:lang w:val="en-GB"/>
        </w:rPr>
        <w:t xml:space="preserve"> ) + ( </w:t>
      </w:r>
      <w:r w:rsidRPr="00A243C3">
        <w:rPr>
          <w:szCs w:val="22"/>
          <w:lang w:val="en-GB"/>
        </w:rPr>
        <w:t>d &lt; 2 ? 6 : 0 ) )</w:t>
      </w:r>
    </w:p>
    <w:p w14:paraId="727AB65A" w14:textId="77777777" w:rsidR="00CB4C21" w:rsidRDefault="00CB4C21" w:rsidP="001F65B3">
      <w:pPr>
        <w:rPr>
          <w:szCs w:val="22"/>
          <w:lang w:val="en-GB"/>
        </w:rPr>
      </w:pPr>
    </w:p>
    <w:p w14:paraId="1CBD1DEE" w14:textId="77777777" w:rsidR="001F65B3" w:rsidRPr="00A72E93" w:rsidRDefault="001F65B3" w:rsidP="001F65B3">
      <w:pPr>
        <w:keepNext/>
        <w:keepLines/>
        <w:rPr>
          <w:b/>
          <w:szCs w:val="22"/>
          <w:lang w:val="en-GB"/>
        </w:rPr>
      </w:pPr>
      <w:r w:rsidRPr="00A72E93">
        <w:rPr>
          <w:b/>
          <w:szCs w:val="22"/>
          <w:lang w:val="en-GB"/>
        </w:rPr>
        <w:t xml:space="preserve">Context modelling for the </w:t>
      </w:r>
      <w:r>
        <w:rPr>
          <w:b/>
          <w:szCs w:val="22"/>
          <w:lang w:val="en-GB"/>
        </w:rPr>
        <w:t>parity</w:t>
      </w:r>
      <w:r w:rsidRPr="00A72E93">
        <w:rPr>
          <w:b/>
          <w:szCs w:val="22"/>
          <w:lang w:val="en-GB"/>
        </w:rPr>
        <w:t xml:space="preserve"> flag</w:t>
      </w:r>
    </w:p>
    <w:p w14:paraId="1E3201D7" w14:textId="0C0AFD5D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Similar as for the significance flag, different sets of probability models are used for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and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. The same set of probability models is used for both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 components. For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one of </w:t>
      </w:r>
      <w:r w:rsidR="00A92D57" w:rsidRPr="00A92D57">
        <w:rPr>
          <w:b/>
          <w:szCs w:val="22"/>
          <w:lang w:val="en-GB"/>
        </w:rPr>
        <w:t>17</w:t>
      </w:r>
      <w:r>
        <w:rPr>
          <w:szCs w:val="22"/>
          <w:lang w:val="en-GB"/>
        </w:rPr>
        <w:t xml:space="preserve"> probability models is selected; for the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 component, one of</w:t>
      </w:r>
      <w:r w:rsidRPr="00A92D57">
        <w:rPr>
          <w:b/>
          <w:szCs w:val="22"/>
          <w:lang w:val="en-GB"/>
        </w:rPr>
        <w:t xml:space="preserve"> </w:t>
      </w:r>
      <w:r w:rsidR="00A92D57" w:rsidRPr="00A92D57">
        <w:rPr>
          <w:b/>
          <w:szCs w:val="22"/>
          <w:lang w:val="en-GB"/>
        </w:rPr>
        <w:t>9</w:t>
      </w:r>
      <w:r>
        <w:rPr>
          <w:szCs w:val="22"/>
          <w:lang w:val="en-GB"/>
        </w:rPr>
        <w:t xml:space="preserve"> probability models is selected. Hence, in total, </w:t>
      </w:r>
      <w:r w:rsidR="003A08E9" w:rsidRPr="003A08E9">
        <w:rPr>
          <w:b/>
          <w:szCs w:val="22"/>
          <w:lang w:val="en-GB"/>
        </w:rPr>
        <w:t>26</w:t>
      </w:r>
      <w:r>
        <w:rPr>
          <w:szCs w:val="22"/>
          <w:lang w:val="en-GB"/>
        </w:rPr>
        <w:t xml:space="preserve"> context models (</w:t>
      </w:r>
      <w:r w:rsidR="00A92D57" w:rsidRPr="003A08E9">
        <w:rPr>
          <w:b/>
          <w:szCs w:val="22"/>
          <w:lang w:val="en-GB"/>
        </w:rPr>
        <w:t>17</w:t>
      </w:r>
      <w:r w:rsidRPr="003A08E9">
        <w:rPr>
          <w:b/>
          <w:szCs w:val="22"/>
          <w:lang w:val="en-GB"/>
        </w:rPr>
        <w:t xml:space="preserve"> for </w:t>
      </w:r>
      <w:proofErr w:type="spellStart"/>
      <w:r w:rsidRPr="003A08E9">
        <w:rPr>
          <w:b/>
          <w:szCs w:val="22"/>
          <w:lang w:val="en-GB"/>
        </w:rPr>
        <w:t>luma</w:t>
      </w:r>
      <w:proofErr w:type="spellEnd"/>
      <w:r w:rsidRPr="003A08E9">
        <w:rPr>
          <w:b/>
          <w:szCs w:val="22"/>
          <w:lang w:val="en-GB"/>
        </w:rPr>
        <w:t xml:space="preserve"> and </w:t>
      </w:r>
      <w:r w:rsidR="00A92D57" w:rsidRPr="003A08E9">
        <w:rPr>
          <w:b/>
          <w:szCs w:val="22"/>
          <w:lang w:val="en-GB"/>
        </w:rPr>
        <w:t>9</w:t>
      </w:r>
      <w:r w:rsidRPr="003A08E9">
        <w:rPr>
          <w:b/>
          <w:szCs w:val="22"/>
          <w:lang w:val="en-GB"/>
        </w:rPr>
        <w:t xml:space="preserve"> for </w:t>
      </w:r>
      <w:proofErr w:type="spellStart"/>
      <w:r w:rsidRPr="003A08E9">
        <w:rPr>
          <w:b/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) are used for coding the </w:t>
      </w:r>
      <w:proofErr w:type="spellStart"/>
      <w:r>
        <w:rPr>
          <w:szCs w:val="22"/>
          <w:lang w:val="en-GB"/>
        </w:rPr>
        <w:t>par_level_flag</w:t>
      </w:r>
      <w:proofErr w:type="spellEnd"/>
      <w:r>
        <w:rPr>
          <w:szCs w:val="22"/>
          <w:lang w:val="en-GB"/>
        </w:rPr>
        <w:t>.</w:t>
      </w:r>
    </w:p>
    <w:p w14:paraId="7F7D486E" w14:textId="31F02968" w:rsidR="001F65B3" w:rsidRDefault="003A08E9" w:rsidP="001F65B3">
      <w:pPr>
        <w:rPr>
          <w:szCs w:val="22"/>
          <w:lang w:val="en-GB"/>
        </w:rPr>
      </w:pPr>
      <w:r>
        <w:rPr>
          <w:szCs w:val="22"/>
          <w:lang w:val="en-GB"/>
        </w:rPr>
        <w:t>In both test1 and test2, t</w:t>
      </w:r>
      <w:r w:rsidR="001F65B3">
        <w:rPr>
          <w:szCs w:val="22"/>
          <w:lang w:val="en-GB"/>
        </w:rPr>
        <w:t xml:space="preserve">he context index </w:t>
      </w:r>
      <w:proofErr w:type="spellStart"/>
      <w:r w:rsidR="001F65B3">
        <w:rPr>
          <w:szCs w:val="22"/>
          <w:lang w:val="en-GB"/>
        </w:rPr>
        <w:t>ctxIdPar</w:t>
      </w:r>
      <w:proofErr w:type="spellEnd"/>
      <w:r w:rsidR="001F65B3">
        <w:rPr>
          <w:szCs w:val="22"/>
          <w:lang w:val="en-GB"/>
        </w:rPr>
        <w:t xml:space="preserve"> specifying the probability model used is determined as follows:</w:t>
      </w:r>
    </w:p>
    <w:p w14:paraId="04508E10" w14:textId="77777777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If the current scan position is equal to the position of the last non-zero level (as indicted by the transmitted x and y coordinates),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t xml:space="preserve"> is set equal to 0;</w:t>
      </w:r>
    </w:p>
    <w:p w14:paraId="2166B715" w14:textId="77777777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Otherwise, if the current colour component is the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component, the context index is set to</w:t>
      </w:r>
    </w:p>
    <w:p w14:paraId="7C8A6E1A" w14:textId="19939573" w:rsidR="001F65B3" w:rsidRPr="00415A82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</w:t>
      </w:r>
      <w:r w:rsidRPr="00567351">
        <w:rPr>
          <w:b/>
          <w:szCs w:val="22"/>
          <w:lang w:val="de-DE"/>
        </w:rPr>
        <w:t>sumAbs1</w:t>
      </w:r>
      <w:r w:rsidR="000617AA" w:rsidRPr="00567351">
        <w:rPr>
          <w:b/>
          <w:szCs w:val="22"/>
          <w:lang w:val="de-DE"/>
        </w:rPr>
        <w:t>&gt;&gt;1</w:t>
      </w:r>
      <w:r w:rsidRPr="00567351">
        <w:rPr>
          <w:lang w:val="de-DE"/>
        </w:rPr>
        <w:t xml:space="preserve">, </w:t>
      </w:r>
      <w:r w:rsidR="000617AA" w:rsidRPr="00567351">
        <w:rPr>
          <w:b/>
          <w:lang w:val="de-DE"/>
        </w:rPr>
        <w:t>3</w:t>
      </w:r>
      <w:r w:rsidRPr="00E376D8">
        <w:rPr>
          <w:lang w:val="de-DE"/>
        </w:rPr>
        <w:t xml:space="preserve"> ) + ( </w:t>
      </w:r>
      <w:r w:rsidRPr="00A92D57">
        <w:rPr>
          <w:lang w:val="de-DE"/>
        </w:rPr>
        <w:t xml:space="preserve">d == 0 ? </w:t>
      </w:r>
      <w:r w:rsidRPr="00A92D57">
        <w:rPr>
          <w:lang w:val="en-GB"/>
        </w:rPr>
        <w:t>15 : ( d &lt; 3 ? 10 : ( d &lt; 10 ? 5 : 0 ) )</w:t>
      </w:r>
      <w:r>
        <w:rPr>
          <w:lang w:val="en-GB"/>
        </w:rPr>
        <w:t xml:space="preserve"> )</w:t>
      </w:r>
    </w:p>
    <w:p w14:paraId="65AED49A" w14:textId="77777777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 (the current colour component is the </w:t>
      </w:r>
      <w:proofErr w:type="spellStart"/>
      <w:r>
        <w:rPr>
          <w:szCs w:val="22"/>
          <w:lang w:val="en-GB"/>
        </w:rPr>
        <w:t>chroma</w:t>
      </w:r>
      <w:proofErr w:type="spellEnd"/>
      <w:r>
        <w:rPr>
          <w:szCs w:val="22"/>
          <w:lang w:val="en-GB"/>
        </w:rPr>
        <w:t xml:space="preserve"> component), the context index is set to</w:t>
      </w:r>
    </w:p>
    <w:p w14:paraId="7F1F0D34" w14:textId="3A17D070" w:rsidR="001F65B3" w:rsidRPr="00415A82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Pr="00E376D8">
        <w:rPr>
          <w:szCs w:val="22"/>
          <w:lang w:val="de-DE"/>
        </w:rPr>
        <w:t>ctxId</w:t>
      </w:r>
      <w:r>
        <w:rPr>
          <w:szCs w:val="22"/>
          <w:lang w:val="de-DE"/>
        </w:rPr>
        <w:t>Par</w:t>
      </w:r>
      <w:r w:rsidRPr="00E376D8">
        <w:rPr>
          <w:szCs w:val="22"/>
          <w:lang w:val="de-DE"/>
        </w:rPr>
        <w:t xml:space="preserve"> = 1 + min(</w:t>
      </w:r>
      <w:r w:rsidRPr="00567351">
        <w:rPr>
          <w:b/>
          <w:szCs w:val="22"/>
          <w:lang w:val="de-DE"/>
        </w:rPr>
        <w:t>sumAbs1</w:t>
      </w:r>
      <w:r w:rsidR="000617AA" w:rsidRPr="00567351">
        <w:rPr>
          <w:b/>
          <w:szCs w:val="22"/>
          <w:lang w:val="de-DE"/>
        </w:rPr>
        <w:t>&gt;&gt;1</w:t>
      </w:r>
      <w:r w:rsidR="000617AA" w:rsidRPr="00567351">
        <w:rPr>
          <w:lang w:val="de-DE"/>
        </w:rPr>
        <w:t xml:space="preserve">, </w:t>
      </w:r>
      <w:r w:rsidR="000617AA" w:rsidRPr="00567351">
        <w:rPr>
          <w:b/>
          <w:lang w:val="de-DE"/>
        </w:rPr>
        <w:t>3</w:t>
      </w:r>
      <w:r w:rsidRPr="00E376D8">
        <w:rPr>
          <w:lang w:val="de-DE"/>
        </w:rPr>
        <w:t xml:space="preserve"> ) + ( </w:t>
      </w:r>
      <w:r w:rsidRPr="00A92D57">
        <w:rPr>
          <w:lang w:val="de-DE"/>
        </w:rPr>
        <w:t xml:space="preserve">d == 0 ? </w:t>
      </w:r>
      <w:proofErr w:type="gramStart"/>
      <w:r w:rsidRPr="00A92D57">
        <w:rPr>
          <w:lang w:val="en-GB"/>
        </w:rPr>
        <w:t>5 :</w:t>
      </w:r>
      <w:proofErr w:type="gramEnd"/>
      <w:r w:rsidRPr="00A92D57">
        <w:rPr>
          <w:lang w:val="en-GB"/>
        </w:rPr>
        <w:t xml:space="preserve"> 0</w:t>
      </w:r>
      <w:r>
        <w:rPr>
          <w:lang w:val="en-GB"/>
        </w:rPr>
        <w:t xml:space="preserve"> )</w:t>
      </w:r>
    </w:p>
    <w:p w14:paraId="654A8E5B" w14:textId="77777777" w:rsidR="001F65B3" w:rsidRDefault="001F65B3" w:rsidP="001F65B3">
      <w:pPr>
        <w:rPr>
          <w:szCs w:val="22"/>
          <w:lang w:val="en-GB"/>
        </w:rPr>
      </w:pPr>
    </w:p>
    <w:p w14:paraId="78442CAB" w14:textId="77777777" w:rsidR="001F65B3" w:rsidRPr="00A72E93" w:rsidRDefault="001F65B3" w:rsidP="001F65B3">
      <w:pPr>
        <w:keepNext/>
        <w:keepLines/>
        <w:rPr>
          <w:b/>
          <w:szCs w:val="22"/>
          <w:lang w:val="en-GB"/>
        </w:rPr>
      </w:pPr>
      <w:r w:rsidRPr="00A72E93">
        <w:rPr>
          <w:b/>
          <w:szCs w:val="22"/>
          <w:lang w:val="en-GB"/>
        </w:rPr>
        <w:t xml:space="preserve">Context modelling for the </w:t>
      </w:r>
      <w:r>
        <w:rPr>
          <w:b/>
          <w:szCs w:val="22"/>
          <w:lang w:val="en-GB"/>
        </w:rPr>
        <w:t xml:space="preserve">greater </w:t>
      </w:r>
      <w:r w:rsidRPr="00A72E93">
        <w:rPr>
          <w:b/>
          <w:szCs w:val="22"/>
          <w:lang w:val="en-GB"/>
        </w:rPr>
        <w:t>flag</w:t>
      </w:r>
      <w:r>
        <w:rPr>
          <w:b/>
          <w:szCs w:val="22"/>
          <w:lang w:val="en-GB"/>
        </w:rPr>
        <w:t>s</w:t>
      </w:r>
    </w:p>
    <w:p w14:paraId="6A72A6BC" w14:textId="3B42FA82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>Similar</w:t>
      </w:r>
      <w:r w:rsidR="003A08E9">
        <w:rPr>
          <w:szCs w:val="22"/>
          <w:lang w:val="en-GB"/>
        </w:rPr>
        <w:t xml:space="preserve"> as for the parity flag, one of </w:t>
      </w:r>
      <w:r w:rsidR="003A08E9" w:rsidRPr="003A08E9">
        <w:rPr>
          <w:b/>
          <w:szCs w:val="22"/>
          <w:lang w:val="en-GB"/>
        </w:rPr>
        <w:t>26</w:t>
      </w:r>
      <w:r>
        <w:rPr>
          <w:szCs w:val="22"/>
          <w:lang w:val="en-GB"/>
        </w:rPr>
        <w:t xml:space="preserve"> context models</w:t>
      </w:r>
      <w:r w:rsidR="003A08E9">
        <w:rPr>
          <w:szCs w:val="22"/>
          <w:lang w:val="en-GB"/>
        </w:rPr>
        <w:t xml:space="preserve"> (</w:t>
      </w:r>
      <w:r w:rsidR="003A08E9" w:rsidRPr="003A08E9">
        <w:rPr>
          <w:b/>
          <w:szCs w:val="22"/>
          <w:lang w:val="en-GB"/>
        </w:rPr>
        <w:t xml:space="preserve">17 for </w:t>
      </w:r>
      <w:proofErr w:type="spellStart"/>
      <w:r w:rsidR="003A08E9" w:rsidRPr="003A08E9">
        <w:rPr>
          <w:b/>
          <w:szCs w:val="22"/>
          <w:lang w:val="en-GB"/>
        </w:rPr>
        <w:t>luma</w:t>
      </w:r>
      <w:proofErr w:type="spellEnd"/>
      <w:r w:rsidR="003A08E9" w:rsidRPr="003A08E9">
        <w:rPr>
          <w:b/>
          <w:szCs w:val="22"/>
          <w:lang w:val="en-GB"/>
        </w:rPr>
        <w:t xml:space="preserve"> and 9 for </w:t>
      </w:r>
      <w:proofErr w:type="spellStart"/>
      <w:r w:rsidR="003A08E9" w:rsidRPr="003A08E9">
        <w:rPr>
          <w:b/>
          <w:szCs w:val="22"/>
          <w:lang w:val="en-GB"/>
        </w:rPr>
        <w:t>chroma</w:t>
      </w:r>
      <w:proofErr w:type="spellEnd"/>
      <w:r w:rsidR="003A08E9">
        <w:rPr>
          <w:szCs w:val="22"/>
          <w:lang w:val="en-GB"/>
        </w:rPr>
        <w:t xml:space="preserve">) </w:t>
      </w:r>
      <w:r>
        <w:rPr>
          <w:szCs w:val="22"/>
          <w:lang w:val="en-GB"/>
        </w:rPr>
        <w:t>is used for coding the rem_abs_gt1_flag and rem_abs_gt2_flag. Different sets of context models are used for the rem_abs_gt1_flag and rem_abs_gt2_flag.</w:t>
      </w:r>
    </w:p>
    <w:p w14:paraId="4B737BFF" w14:textId="7BAF40AD" w:rsidR="001F65B3" w:rsidRDefault="003A08E9" w:rsidP="001F65B3">
      <w:pPr>
        <w:rPr>
          <w:szCs w:val="22"/>
          <w:lang w:val="en-GB"/>
        </w:rPr>
      </w:pPr>
      <w:r>
        <w:rPr>
          <w:szCs w:val="22"/>
          <w:lang w:val="en-GB"/>
        </w:rPr>
        <w:t>In both test1 and test2, t</w:t>
      </w:r>
      <w:r w:rsidR="001F65B3">
        <w:rPr>
          <w:szCs w:val="22"/>
          <w:lang w:val="en-GB"/>
        </w:rPr>
        <w:t xml:space="preserve">he context indexes ctxIdGt1 and ctxIdGt1 specifying the probability models used are determined in the same way as the context index </w:t>
      </w:r>
      <w:proofErr w:type="spellStart"/>
      <w:r w:rsidR="001F65B3">
        <w:rPr>
          <w:szCs w:val="22"/>
          <w:lang w:val="en-GB"/>
        </w:rPr>
        <w:t>ctxIdPar</w:t>
      </w:r>
      <w:proofErr w:type="spellEnd"/>
      <w:r w:rsidR="001F65B3">
        <w:rPr>
          <w:szCs w:val="22"/>
          <w:lang w:val="en-GB"/>
        </w:rPr>
        <w:t xml:space="preserve"> (see above):</w:t>
      </w:r>
    </w:p>
    <w:p w14:paraId="2868CF96" w14:textId="77777777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lastRenderedPageBreak/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 xml:space="preserve">ctxIdGt1 = </w:t>
      </w:r>
      <w:proofErr w:type="spellStart"/>
      <w:r>
        <w:rPr>
          <w:szCs w:val="22"/>
          <w:lang w:val="en-GB"/>
        </w:rPr>
        <w:t>ctxIdPar</w:t>
      </w:r>
      <w:proofErr w:type="spellEnd"/>
      <w:r>
        <w:rPr>
          <w:szCs w:val="22"/>
          <w:lang w:val="en-GB"/>
        </w:rPr>
        <w:br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 xml:space="preserve">ctxIdGt2 = </w:t>
      </w:r>
      <w:proofErr w:type="spellStart"/>
      <w:r>
        <w:rPr>
          <w:szCs w:val="22"/>
          <w:lang w:val="en-GB"/>
        </w:rPr>
        <w:t>ctxIdPar</w:t>
      </w:r>
      <w:proofErr w:type="spellEnd"/>
    </w:p>
    <w:p w14:paraId="703797A1" w14:textId="26D5CCD1" w:rsidR="001F65B3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It should be noted that the presence of the rem_abs_gt1_flag and its context </w:t>
      </w:r>
      <w:r w:rsidR="00816B18">
        <w:rPr>
          <w:szCs w:val="22"/>
          <w:lang w:val="en-GB"/>
        </w:rPr>
        <w:t xml:space="preserve">variable </w:t>
      </w:r>
      <w:r>
        <w:rPr>
          <w:szCs w:val="22"/>
          <w:lang w:val="en-GB"/>
        </w:rPr>
        <w:t>do not depend on the value of the directly preceding parity flag.</w:t>
      </w:r>
    </w:p>
    <w:p w14:paraId="68B280F8" w14:textId="77777777" w:rsidR="00CB4C21" w:rsidRDefault="00CB4C21" w:rsidP="001F65B3">
      <w:pPr>
        <w:rPr>
          <w:szCs w:val="22"/>
          <w:lang w:val="en-GB"/>
        </w:rPr>
      </w:pPr>
    </w:p>
    <w:p w14:paraId="1FC101D6" w14:textId="77777777" w:rsidR="001F65B3" w:rsidRPr="00A72E93" w:rsidRDefault="001F65B3" w:rsidP="001F65B3">
      <w:pPr>
        <w:keepNext/>
        <w:keepLines/>
        <w:rPr>
          <w:b/>
          <w:szCs w:val="22"/>
          <w:lang w:val="en-GB"/>
        </w:rPr>
      </w:pPr>
      <w:r>
        <w:rPr>
          <w:b/>
          <w:szCs w:val="22"/>
          <w:lang w:val="en-GB"/>
        </w:rPr>
        <w:t xml:space="preserve">Rice parameter for </w:t>
      </w:r>
      <w:proofErr w:type="spellStart"/>
      <w:r>
        <w:rPr>
          <w:b/>
          <w:szCs w:val="22"/>
          <w:lang w:val="en-GB"/>
        </w:rPr>
        <w:t>binarization</w:t>
      </w:r>
      <w:proofErr w:type="spellEnd"/>
      <w:r>
        <w:rPr>
          <w:b/>
          <w:szCs w:val="22"/>
          <w:lang w:val="en-GB"/>
        </w:rPr>
        <w:t xml:space="preserve"> of </w:t>
      </w:r>
      <w:proofErr w:type="spellStart"/>
      <w:r>
        <w:rPr>
          <w:b/>
          <w:szCs w:val="22"/>
          <w:lang w:val="en-GB"/>
        </w:rPr>
        <w:t>abs_remainder</w:t>
      </w:r>
      <w:proofErr w:type="spellEnd"/>
    </w:p>
    <w:p w14:paraId="65714F86" w14:textId="77777777" w:rsidR="003A08E9" w:rsidRDefault="001F65B3" w:rsidP="001F65B3">
      <w:pPr>
        <w:rPr>
          <w:szCs w:val="22"/>
          <w:lang w:val="en-GB"/>
        </w:rPr>
      </w:pPr>
      <w:r>
        <w:rPr>
          <w:szCs w:val="22"/>
          <w:lang w:val="en-GB"/>
        </w:rPr>
        <w:t xml:space="preserve">The non-binary syntax element </w:t>
      </w:r>
      <w:proofErr w:type="spellStart"/>
      <w:r>
        <w:rPr>
          <w:szCs w:val="22"/>
          <w:lang w:val="en-GB"/>
        </w:rPr>
        <w:t>abs_remainder</w:t>
      </w:r>
      <w:proofErr w:type="spellEnd"/>
      <w:r>
        <w:rPr>
          <w:szCs w:val="22"/>
          <w:lang w:val="en-GB"/>
        </w:rPr>
        <w:t xml:space="preserve"> is </w:t>
      </w:r>
      <w:proofErr w:type="spellStart"/>
      <w:r>
        <w:rPr>
          <w:szCs w:val="22"/>
          <w:lang w:val="en-GB"/>
        </w:rPr>
        <w:t>binarized</w:t>
      </w:r>
      <w:proofErr w:type="spellEnd"/>
      <w:r>
        <w:rPr>
          <w:szCs w:val="22"/>
          <w:lang w:val="en-GB"/>
        </w:rPr>
        <w:t xml:space="preserve"> using the same class of Rice codes as in HEVC and VTM</w:t>
      </w:r>
      <w:r w:rsidR="000A1AED">
        <w:rPr>
          <w:szCs w:val="22"/>
          <w:lang w:val="en-GB"/>
        </w:rPr>
        <w:t>1</w:t>
      </w:r>
      <w:r>
        <w:rPr>
          <w:szCs w:val="22"/>
          <w:lang w:val="en-GB"/>
        </w:rPr>
        <w:t xml:space="preserve">. The resulting bins are coded in the bypass mode of the arithmetic coding engine. </w:t>
      </w:r>
    </w:p>
    <w:p w14:paraId="4A703C71" w14:textId="138D286B" w:rsidR="001F65B3" w:rsidRDefault="003A08E9" w:rsidP="001F65B3">
      <w:pPr>
        <w:rPr>
          <w:szCs w:val="22"/>
          <w:lang w:val="en-GB"/>
        </w:rPr>
      </w:pPr>
      <w:r>
        <w:rPr>
          <w:szCs w:val="22"/>
          <w:lang w:val="en-GB"/>
        </w:rPr>
        <w:t>In both test1 and test2, t</w:t>
      </w:r>
      <w:r w:rsidR="001F65B3">
        <w:rPr>
          <w:szCs w:val="22"/>
          <w:lang w:val="en-GB"/>
        </w:rPr>
        <w:t xml:space="preserve">he Rice parameter </w:t>
      </w:r>
      <w:proofErr w:type="spellStart"/>
      <w:r w:rsidR="001F65B3">
        <w:rPr>
          <w:szCs w:val="22"/>
          <w:lang w:val="en-GB"/>
        </w:rPr>
        <w:t>ricePar</w:t>
      </w:r>
      <w:proofErr w:type="spellEnd"/>
      <w:r w:rsidR="001F65B3">
        <w:rPr>
          <w:szCs w:val="22"/>
          <w:lang w:val="en-GB"/>
        </w:rPr>
        <w:t xml:space="preserve"> is determined as follows:</w:t>
      </w:r>
    </w:p>
    <w:p w14:paraId="4ECBA2C0" w14:textId="565C9158" w:rsidR="001F65B3" w:rsidRPr="000A7104" w:rsidRDefault="000617AA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If </w:t>
      </w:r>
      <w:r w:rsidR="001F65B3" w:rsidRPr="001F65B3">
        <w:rPr>
          <w:b/>
          <w:szCs w:val="22"/>
          <w:lang w:val="de-DE"/>
        </w:rPr>
        <w:t>sumAbs</w:t>
      </w:r>
      <w:r w:rsidR="00FB1DA4">
        <w:rPr>
          <w:b/>
          <w:szCs w:val="22"/>
          <w:lang w:val="de-DE"/>
        </w:rPr>
        <w:t xml:space="preserve"> </w:t>
      </w:r>
      <w:r w:rsidR="001F65B3">
        <w:rPr>
          <w:lang w:val="en-GB"/>
        </w:rPr>
        <w:t xml:space="preserve">is less than </w:t>
      </w:r>
      <w:r w:rsidRPr="00567351">
        <w:rPr>
          <w:b/>
          <w:lang w:val="en-GB"/>
        </w:rPr>
        <w:t>15</w:t>
      </w:r>
      <w:r w:rsidR="001F65B3">
        <w:rPr>
          <w:lang w:val="en-GB"/>
        </w:rPr>
        <w:t xml:space="preserve">, </w:t>
      </w:r>
      <w:proofErr w:type="spellStart"/>
      <w:r w:rsidR="001F65B3">
        <w:rPr>
          <w:lang w:val="en-GB"/>
        </w:rPr>
        <w:t>ricePar</w:t>
      </w:r>
      <w:proofErr w:type="spellEnd"/>
      <w:r w:rsidR="001F65B3">
        <w:rPr>
          <w:lang w:val="en-GB"/>
        </w:rPr>
        <w:t xml:space="preserve"> is set equal to 0;</w:t>
      </w:r>
    </w:p>
    <w:p w14:paraId="752F8892" w14:textId="6AD25615" w:rsidR="001F65B3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Otherwise, if </w:t>
      </w:r>
      <w:r w:rsidRPr="001F65B3">
        <w:rPr>
          <w:b/>
          <w:szCs w:val="22"/>
          <w:lang w:val="de-DE"/>
        </w:rPr>
        <w:t>sumAbs</w:t>
      </w:r>
      <w:r>
        <w:rPr>
          <w:lang w:val="en-GB"/>
        </w:rPr>
        <w:t xml:space="preserve"> is less than </w:t>
      </w:r>
      <w:r w:rsidRPr="00567351">
        <w:rPr>
          <w:b/>
          <w:lang w:val="en-GB"/>
        </w:rPr>
        <w:t>2</w:t>
      </w:r>
      <w:r w:rsidR="000617AA" w:rsidRPr="00567351">
        <w:rPr>
          <w:b/>
          <w:lang w:val="en-GB"/>
        </w:rPr>
        <w:t>8</w:t>
      </w:r>
      <w:r>
        <w:rPr>
          <w:lang w:val="en-GB"/>
        </w:rPr>
        <w:t xml:space="preserve">, </w:t>
      </w:r>
      <w:proofErr w:type="spellStart"/>
      <w:r>
        <w:rPr>
          <w:lang w:val="en-GB"/>
        </w:rPr>
        <w:t>ricePar</w:t>
      </w:r>
      <w:proofErr w:type="spellEnd"/>
      <w:r>
        <w:rPr>
          <w:lang w:val="en-GB"/>
        </w:rPr>
        <w:t xml:space="preserve"> is set equal to 1;</w:t>
      </w:r>
    </w:p>
    <w:p w14:paraId="3B974DAA" w14:textId="77777777" w:rsidR="001F65B3" w:rsidRPr="00BD4FCF" w:rsidRDefault="001F65B3" w:rsidP="001F65B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 xml:space="preserve">Otherwise, </w:t>
      </w:r>
      <w:proofErr w:type="spellStart"/>
      <w:r>
        <w:rPr>
          <w:lang w:val="en-GB"/>
        </w:rPr>
        <w:t>ricePar</w:t>
      </w:r>
      <w:proofErr w:type="spellEnd"/>
      <w:r>
        <w:rPr>
          <w:lang w:val="en-GB"/>
        </w:rPr>
        <w:t xml:space="preserve"> is set equal to 2.</w:t>
      </w:r>
    </w:p>
    <w:p w14:paraId="2796A7C8" w14:textId="77777777" w:rsidR="00816B18" w:rsidRDefault="00816B18" w:rsidP="00BD4FC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</w:p>
    <w:p w14:paraId="3342D497" w14:textId="7C7C8BD5" w:rsidR="003D2975" w:rsidRDefault="003D2975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Experiment results</w:t>
      </w:r>
    </w:p>
    <w:p w14:paraId="407C1CE2" w14:textId="342964DA" w:rsidR="0097221A" w:rsidRDefault="0007221C" w:rsidP="003D2975">
      <w:pPr>
        <w:rPr>
          <w:lang w:val="en-CA" w:eastAsia="zh-TW"/>
        </w:rPr>
      </w:pPr>
      <w:r>
        <w:rPr>
          <w:szCs w:val="22"/>
          <w:lang w:val="en-CA"/>
        </w:rPr>
        <w:t xml:space="preserve">The proposed modifications have been implemented on top of VTM2.0.1 [2]. The common test conditions [3] are used for evaluation. </w:t>
      </w:r>
      <w:r w:rsidR="0097221A">
        <w:rPr>
          <w:lang w:val="en-CA" w:eastAsia="zh-TW"/>
        </w:rPr>
        <w:t xml:space="preserve">Table 1 </w:t>
      </w:r>
      <w:r w:rsidR="00816B18">
        <w:rPr>
          <w:lang w:val="en-CA" w:eastAsia="zh-TW"/>
        </w:rPr>
        <w:t>shows the results of this proposal.</w:t>
      </w:r>
      <w:r w:rsidR="001A2CA3">
        <w:rPr>
          <w:lang w:val="en-CA" w:eastAsia="zh-TW"/>
        </w:rPr>
        <w:t xml:space="preserve"> Table 1 show the result of test1, which is reducing the number of context models to 74%. Table 2 show the result of test2, which is reducing the number of context models to 63%.</w:t>
      </w:r>
    </w:p>
    <w:p w14:paraId="64208913" w14:textId="77777777" w:rsidR="00CB4C21" w:rsidRDefault="00CB4C21" w:rsidP="003D2975">
      <w:pPr>
        <w:rPr>
          <w:lang w:val="en-CA" w:eastAsia="zh-TW"/>
        </w:rPr>
      </w:pPr>
    </w:p>
    <w:p w14:paraId="510D72F9" w14:textId="7BB48C70" w:rsidR="003D2975" w:rsidRDefault="003D2975" w:rsidP="00E11923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14:paraId="01489024" w14:textId="2B9EA6A2" w:rsidR="003A08E9" w:rsidRDefault="000A3FA4" w:rsidP="003A08E9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 w:rsidR="00B73A6B">
        <w:rPr>
          <w:lang w:val="en-CA" w:eastAsia="zh-TW"/>
        </w:rPr>
        <w:t>proposal</w:t>
      </w:r>
      <w:r w:rsidR="00022124">
        <w:rPr>
          <w:rFonts w:hint="eastAsia"/>
          <w:lang w:val="en-CA" w:eastAsia="zh-TW"/>
        </w:rPr>
        <w:t xml:space="preserve"> </w:t>
      </w:r>
      <w:r w:rsidR="007D7A10">
        <w:rPr>
          <w:lang w:val="en-CA" w:eastAsia="zh-TW"/>
        </w:rPr>
        <w:t>reduce</w:t>
      </w:r>
      <w:r w:rsidR="00B73A6B">
        <w:rPr>
          <w:lang w:val="en-CA" w:eastAsia="zh-TW"/>
        </w:rPr>
        <w:t>s</w:t>
      </w:r>
      <w:r w:rsidR="007D7A10">
        <w:rPr>
          <w:lang w:val="en-CA" w:eastAsia="zh-TW"/>
        </w:rPr>
        <w:t xml:space="preserve"> the number of context </w:t>
      </w:r>
      <w:r w:rsidR="00B73A6B">
        <w:rPr>
          <w:lang w:val="en-CA" w:eastAsia="zh-TW"/>
        </w:rPr>
        <w:t xml:space="preserve">variables </w:t>
      </w:r>
      <w:r w:rsidR="007D7A10">
        <w:rPr>
          <w:lang w:val="en-CA" w:eastAsia="zh-TW"/>
        </w:rPr>
        <w:t xml:space="preserve">for significant flag, parity flag, and greater flags to </w:t>
      </w:r>
      <w:r w:rsidR="003A08E9">
        <w:rPr>
          <w:lang w:val="en-CA" w:eastAsia="zh-TW"/>
        </w:rPr>
        <w:t>74%</w:t>
      </w:r>
      <w:r w:rsidR="007D7A10">
        <w:rPr>
          <w:lang w:val="en-CA" w:eastAsia="zh-TW"/>
        </w:rPr>
        <w:t xml:space="preserve"> with</w:t>
      </w:r>
      <w:r w:rsidR="003A08E9" w:rsidRPr="005F2861">
        <w:rPr>
          <w:lang w:val="en-CA" w:eastAsia="zh-TW"/>
        </w:rPr>
        <w:t xml:space="preserve"> </w:t>
      </w:r>
      <w:r w:rsidR="003A08E9" w:rsidRPr="00A243C3">
        <w:rPr>
          <w:lang w:val="en-CA" w:eastAsia="zh-TW"/>
        </w:rPr>
        <w:t>0.09%, 0.11%</w:t>
      </w:r>
      <w:r w:rsidR="003A08E9" w:rsidRPr="005F2861">
        <w:rPr>
          <w:lang w:val="en-CA" w:eastAsia="zh-TW"/>
        </w:rPr>
        <w:t xml:space="preserve"> and </w:t>
      </w:r>
      <w:r w:rsidR="00A47CB0">
        <w:rPr>
          <w:lang w:val="en-CA" w:eastAsia="zh-TW"/>
        </w:rPr>
        <w:t>0.18</w:t>
      </w:r>
      <w:r w:rsidR="003A08E9" w:rsidRPr="005F2861">
        <w:rPr>
          <w:lang w:val="en-CA" w:eastAsia="zh-TW"/>
        </w:rPr>
        <w:t>%</w:t>
      </w:r>
      <w:r w:rsidR="007D7A10">
        <w:rPr>
          <w:lang w:val="en-CA" w:eastAsia="zh-TW"/>
        </w:rPr>
        <w:t xml:space="preserve"> </w:t>
      </w:r>
      <w:proofErr w:type="spellStart"/>
      <w:r w:rsidR="007D7A10">
        <w:rPr>
          <w:lang w:val="en-CA" w:eastAsia="zh-TW"/>
        </w:rPr>
        <w:t>luma</w:t>
      </w:r>
      <w:proofErr w:type="spellEnd"/>
      <w:r w:rsidR="007D7A10">
        <w:rPr>
          <w:lang w:val="en-CA" w:eastAsia="zh-TW"/>
        </w:rPr>
        <w:t xml:space="preserve"> BD-rate</w:t>
      </w:r>
      <w:r w:rsidR="00CF0A4D">
        <w:rPr>
          <w:lang w:val="en-CA" w:eastAsia="zh-TW"/>
        </w:rPr>
        <w:t>s</w:t>
      </w:r>
      <w:r w:rsidR="007D7A10">
        <w:rPr>
          <w:lang w:val="en-CA" w:eastAsia="zh-TW"/>
        </w:rPr>
        <w:t xml:space="preserve"> in VTM2.0.1-AI, VTM2.0.1-RA, and VTM2.0.1-LB, respectively</w:t>
      </w:r>
      <w:r w:rsidR="003A08E9">
        <w:rPr>
          <w:lang w:val="en-CA" w:eastAsia="zh-TW"/>
        </w:rPr>
        <w:t>. If the number of context variables is further reduced to 63%, in t</w:t>
      </w:r>
      <w:r w:rsidR="003A08E9" w:rsidRPr="00A243C3">
        <w:rPr>
          <w:lang w:val="en-CA" w:eastAsia="zh-TW"/>
        </w:rPr>
        <w:t xml:space="preserve">otal </w:t>
      </w:r>
      <w:r w:rsidR="003A08E9">
        <w:rPr>
          <w:lang w:val="en-CA" w:eastAsia="zh-TW"/>
        </w:rPr>
        <w:t>6</w:t>
      </w:r>
      <w:r w:rsidR="003A08E9" w:rsidRPr="00A243C3">
        <w:rPr>
          <w:lang w:val="en-CA" w:eastAsia="zh-TW"/>
        </w:rPr>
        <w:t>8 context variables are saved, which results in 0.19%, 0.16% a</w:t>
      </w:r>
      <w:r w:rsidR="003A08E9" w:rsidRPr="005F2861">
        <w:rPr>
          <w:lang w:val="en-CA" w:eastAsia="zh-TW"/>
        </w:rPr>
        <w:t xml:space="preserve">nd </w:t>
      </w:r>
      <w:r w:rsidR="00A47CB0">
        <w:rPr>
          <w:lang w:val="en-CA" w:eastAsia="zh-TW"/>
        </w:rPr>
        <w:t>0.26</w:t>
      </w:r>
      <w:r w:rsidR="003A08E9" w:rsidRPr="005F2861">
        <w:rPr>
          <w:lang w:val="en-CA" w:eastAsia="zh-TW"/>
        </w:rPr>
        <w:t xml:space="preserve">% </w:t>
      </w:r>
      <w:proofErr w:type="spellStart"/>
      <w:r w:rsidR="003A08E9" w:rsidRPr="005F2861">
        <w:rPr>
          <w:lang w:val="en-CA" w:eastAsia="zh-TW"/>
        </w:rPr>
        <w:t>luma</w:t>
      </w:r>
      <w:proofErr w:type="spellEnd"/>
      <w:r w:rsidR="003A08E9" w:rsidRPr="005F2861">
        <w:rPr>
          <w:lang w:val="en-CA" w:eastAsia="zh-TW"/>
        </w:rPr>
        <w:t xml:space="preserve"> BD-rates</w:t>
      </w:r>
      <w:r w:rsidR="003A08E9">
        <w:rPr>
          <w:lang w:val="en-CA" w:eastAsia="zh-TW"/>
        </w:rPr>
        <w:t xml:space="preserve">. It is reported that the </w:t>
      </w:r>
      <w:r w:rsidR="003A08E9" w:rsidRPr="00A243C3">
        <w:rPr>
          <w:lang w:val="en-CA" w:eastAsia="zh-TW"/>
        </w:rPr>
        <w:t>encoding time and decoding time changes</w:t>
      </w:r>
      <w:r w:rsidR="003A08E9" w:rsidRPr="005F2861">
        <w:rPr>
          <w:lang w:val="en-CA" w:eastAsia="zh-TW"/>
        </w:rPr>
        <w:t xml:space="preserve"> for</w:t>
      </w:r>
      <w:r w:rsidR="003A08E9">
        <w:rPr>
          <w:lang w:val="en-CA" w:eastAsia="zh-TW"/>
        </w:rPr>
        <w:t xml:space="preserve"> AI, </w:t>
      </w:r>
      <w:r w:rsidR="003A08E9" w:rsidRPr="005F2861">
        <w:rPr>
          <w:lang w:val="en-CA" w:eastAsia="zh-TW"/>
        </w:rPr>
        <w:t>RA</w:t>
      </w:r>
      <w:r w:rsidR="003A08E9">
        <w:rPr>
          <w:lang w:val="en-CA" w:eastAsia="zh-TW"/>
        </w:rPr>
        <w:t xml:space="preserve">, and LB compared against VTM2.0.1 are all </w:t>
      </w:r>
      <w:r w:rsidR="003A08E9" w:rsidRPr="00A243C3">
        <w:rPr>
          <w:lang w:val="en-CA" w:eastAsia="zh-TW"/>
        </w:rPr>
        <w:t>negligible</w:t>
      </w:r>
      <w:r w:rsidR="003A08E9">
        <w:rPr>
          <w:lang w:val="en-CA" w:eastAsia="zh-TW"/>
        </w:rPr>
        <w:t>.</w:t>
      </w:r>
    </w:p>
    <w:p w14:paraId="2AB2CAC1" w14:textId="77777777" w:rsidR="00BE523F" w:rsidRPr="003D2975" w:rsidRDefault="00BE523F" w:rsidP="003A08E9">
      <w:pPr>
        <w:rPr>
          <w:lang w:val="en-CA" w:eastAsia="zh-TW"/>
        </w:rPr>
      </w:pPr>
    </w:p>
    <w:p w14:paraId="2823C386" w14:textId="7FEEB0D1" w:rsidR="0097221A" w:rsidRDefault="0097221A" w:rsidP="00E11923">
      <w:pPr>
        <w:pStyle w:val="Heading1"/>
        <w:rPr>
          <w:lang w:val="en-CA" w:eastAsia="zh-TW"/>
        </w:rPr>
      </w:pPr>
      <w:r>
        <w:rPr>
          <w:lang w:val="en-CA" w:eastAsia="zh-TW"/>
        </w:rPr>
        <w:t>R</w:t>
      </w:r>
      <w:r>
        <w:rPr>
          <w:rFonts w:hint="eastAsia"/>
          <w:lang w:val="en-CA" w:eastAsia="zh-TW"/>
        </w:rPr>
        <w:t>eferences</w:t>
      </w:r>
    </w:p>
    <w:p w14:paraId="54CC5CAD" w14:textId="7E2C4884" w:rsidR="0097221A" w:rsidRDefault="0097221A" w:rsidP="0097221A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>
        <w:rPr>
          <w:rFonts w:eastAsiaTheme="minorEastAsia"/>
          <w:sz w:val="22"/>
          <w:szCs w:val="22"/>
          <w:lang w:val="en-CA" w:eastAsia="en-US"/>
        </w:rPr>
        <w:t>1</w:t>
      </w:r>
      <w:r w:rsidRPr="00BB7E0C">
        <w:rPr>
          <w:rFonts w:eastAsiaTheme="minorEastAsia"/>
          <w:sz w:val="22"/>
          <w:szCs w:val="22"/>
          <w:lang w:val="en-CA" w:eastAsia="en-US"/>
        </w:rPr>
        <w:t>]</w:t>
      </w:r>
      <w:r w:rsidRPr="0097221A">
        <w:rPr>
          <w:rFonts w:eastAsiaTheme="minorEastAsia"/>
          <w:sz w:val="22"/>
          <w:szCs w:val="22"/>
          <w:lang w:val="en-CA" w:eastAsia="en-US"/>
        </w:rPr>
        <w:t xml:space="preserve"> H. Schwarz, T. Nguyen, D. </w:t>
      </w:r>
      <w:proofErr w:type="spellStart"/>
      <w:r w:rsidRPr="0097221A">
        <w:rPr>
          <w:rFonts w:eastAsiaTheme="minorEastAsia"/>
          <w:sz w:val="22"/>
          <w:szCs w:val="22"/>
          <w:lang w:val="en-CA" w:eastAsia="en-US"/>
        </w:rPr>
        <w:t>Marpe</w:t>
      </w:r>
      <w:proofErr w:type="spellEnd"/>
      <w:r w:rsidRPr="0097221A">
        <w:rPr>
          <w:rFonts w:eastAsiaTheme="minorEastAsia"/>
          <w:sz w:val="22"/>
          <w:szCs w:val="22"/>
          <w:lang w:val="en-CA" w:eastAsia="en-US"/>
        </w:rPr>
        <w:t xml:space="preserve">, T. </w:t>
      </w:r>
      <w:proofErr w:type="spellStart"/>
      <w:r w:rsidRPr="0097221A">
        <w:rPr>
          <w:rFonts w:eastAsiaTheme="minorEastAsia"/>
          <w:sz w:val="22"/>
          <w:szCs w:val="22"/>
          <w:lang w:val="en-CA" w:eastAsia="en-US"/>
        </w:rPr>
        <w:t>Wiegand</w:t>
      </w:r>
      <w:proofErr w:type="spellEnd"/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97221A">
        <w:rPr>
          <w:rFonts w:eastAsiaTheme="minorEastAsia"/>
          <w:sz w:val="22"/>
          <w:szCs w:val="22"/>
          <w:lang w:val="en-CA" w:eastAsia="en-US"/>
        </w:rPr>
        <w:t>Non-CE7: Alternative entropy coding for dependent quantization</w:t>
      </w:r>
      <w:r>
        <w:rPr>
          <w:rFonts w:eastAsiaTheme="minorEastAsia"/>
          <w:sz w:val="22"/>
          <w:szCs w:val="22"/>
          <w:lang w:val="en-CA" w:eastAsia="en-US"/>
        </w:rPr>
        <w:t>,” JVET-K0072, July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 2018.</w:t>
      </w:r>
    </w:p>
    <w:p w14:paraId="030236E5" w14:textId="2A7090A6" w:rsidR="0097221A" w:rsidRPr="00BB7E0C" w:rsidRDefault="0097221A" w:rsidP="0097221A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>]</w:t>
      </w:r>
      <w:r w:rsidR="00CB4C21">
        <w:rPr>
          <w:rFonts w:eastAsiaTheme="minorEastAsia"/>
          <w:sz w:val="22"/>
          <w:szCs w:val="22"/>
          <w:lang w:val="en-CA" w:eastAsia="en-US"/>
        </w:rPr>
        <w:t xml:space="preserve"> </w:t>
      </w:r>
      <w:r>
        <w:rPr>
          <w:rFonts w:eastAsiaTheme="minorEastAsia"/>
          <w:sz w:val="22"/>
          <w:szCs w:val="22"/>
          <w:lang w:val="en-CA" w:eastAsia="en-US"/>
        </w:rPr>
        <w:t>VTM</w:t>
      </w:r>
      <w:r w:rsidRPr="00BB7E0C">
        <w:rPr>
          <w:rFonts w:eastAsiaTheme="minorEastAsia"/>
          <w:sz w:val="22"/>
          <w:szCs w:val="22"/>
          <w:lang w:val="en-CA" w:eastAsia="en-US"/>
        </w:rPr>
        <w:t>-</w:t>
      </w:r>
      <w:r>
        <w:rPr>
          <w:rFonts w:eastAsiaTheme="minorEastAsia"/>
          <w:sz w:val="22"/>
          <w:szCs w:val="22"/>
          <w:lang w:val="en-CA" w:eastAsia="en-US"/>
        </w:rPr>
        <w:t>2.0.1</w:t>
      </w:r>
      <w:r w:rsidRPr="00BB7E0C">
        <w:rPr>
          <w:rFonts w:eastAsiaTheme="minorEastAsia"/>
          <w:sz w:val="22"/>
          <w:szCs w:val="22"/>
          <w:lang w:val="en-CA" w:eastAsia="en-US"/>
        </w:rPr>
        <w:t>:</w:t>
      </w:r>
      <w:r>
        <w:t xml:space="preserve"> </w:t>
      </w:r>
      <w:r w:rsidR="001A2CA3" w:rsidRPr="001A2CA3">
        <w:rPr>
          <w:rFonts w:eastAsiaTheme="minorEastAsia"/>
          <w:sz w:val="22"/>
          <w:szCs w:val="22"/>
          <w:lang w:val="en-CA" w:eastAsia="en-US"/>
        </w:rPr>
        <w:t>https://vcgit.hhi.fraunhofer.de/jvet/VVCSoftware_VTM</w:t>
      </w:r>
    </w:p>
    <w:p w14:paraId="7F10AE83" w14:textId="6C9A57CD" w:rsidR="0097221A" w:rsidRDefault="0097221A" w:rsidP="00024AB6">
      <w:pPr>
        <w:pStyle w:val="NormalWeb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>
        <w:rPr>
          <w:rFonts w:eastAsiaTheme="minorEastAsia"/>
          <w:sz w:val="22"/>
          <w:szCs w:val="22"/>
          <w:lang w:val="en-CA" w:eastAsia="en-US"/>
        </w:rPr>
        <w:t>3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 xml:space="preserve">F. </w:t>
      </w:r>
      <w:proofErr w:type="spellStart"/>
      <w:r w:rsidRPr="00F75F0D">
        <w:rPr>
          <w:rFonts w:eastAsiaTheme="minorEastAsia"/>
          <w:sz w:val="22"/>
          <w:szCs w:val="22"/>
          <w:lang w:val="en-CA" w:eastAsia="en-US"/>
        </w:rPr>
        <w:t>Bossen</w:t>
      </w:r>
      <w:proofErr w:type="spellEnd"/>
      <w:r w:rsidRPr="00F75F0D">
        <w:rPr>
          <w:rFonts w:eastAsiaTheme="minorEastAsia"/>
          <w:sz w:val="22"/>
          <w:szCs w:val="22"/>
          <w:lang w:val="en-CA" w:eastAsia="en-US"/>
        </w:rPr>
        <w:t xml:space="preserve">, J. Boyce, X. Li, V. </w:t>
      </w:r>
      <w:proofErr w:type="spellStart"/>
      <w:r w:rsidRPr="00F75F0D">
        <w:rPr>
          <w:rFonts w:eastAsiaTheme="minorEastAsia"/>
          <w:sz w:val="22"/>
          <w:szCs w:val="22"/>
          <w:lang w:val="en-CA" w:eastAsia="en-US"/>
        </w:rPr>
        <w:t>Seregin</w:t>
      </w:r>
      <w:proofErr w:type="spellEnd"/>
      <w:r w:rsidRPr="00F75F0D">
        <w:rPr>
          <w:rFonts w:eastAsiaTheme="minorEastAsia"/>
          <w:sz w:val="22"/>
          <w:szCs w:val="22"/>
          <w:lang w:val="en-CA" w:eastAsia="en-US"/>
        </w:rPr>
        <w:t xml:space="preserve">, K. </w:t>
      </w:r>
      <w:proofErr w:type="spellStart"/>
      <w:r w:rsidRPr="00F75F0D">
        <w:rPr>
          <w:rFonts w:eastAsiaTheme="minorEastAsia"/>
          <w:sz w:val="22"/>
          <w:szCs w:val="22"/>
          <w:lang w:val="en-CA" w:eastAsia="en-US"/>
        </w:rPr>
        <w:t>Sühring</w:t>
      </w:r>
      <w:proofErr w:type="spellEnd"/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>,” JVET-K1010, August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 2018.</w:t>
      </w:r>
    </w:p>
    <w:p w14:paraId="213E0010" w14:textId="77777777" w:rsidR="00CB4C21" w:rsidRPr="00024AB6" w:rsidRDefault="00CB4C21" w:rsidP="00024AB6">
      <w:pPr>
        <w:pStyle w:val="NormalWeb"/>
        <w:rPr>
          <w:rFonts w:eastAsiaTheme="minorEastAsia"/>
          <w:sz w:val="22"/>
          <w:szCs w:val="22"/>
          <w:lang w:val="en-CA"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4AC4EA" w14:textId="77777777" w:rsidR="003D2975" w:rsidRDefault="003D2975" w:rsidP="003D2975">
      <w:pPr>
        <w:rPr>
          <w:b/>
          <w:szCs w:val="22"/>
          <w:lang w:val="en-CA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32EAF635" w14:textId="330EDD3B" w:rsidR="009F7439" w:rsidRDefault="009F74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7439666" w14:textId="0096BC96" w:rsidR="001A2CA3" w:rsidRDefault="009F7439" w:rsidP="001A2CA3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Table 1. Results of </w:t>
      </w:r>
      <w:r w:rsidR="001F06BC">
        <w:rPr>
          <w:lang w:val="en-CA" w:eastAsia="zh-TW"/>
        </w:rPr>
        <w:t xml:space="preserve">reducing </w:t>
      </w:r>
      <w:r w:rsidR="001A2CA3">
        <w:rPr>
          <w:lang w:val="en-CA" w:eastAsia="zh-TW"/>
        </w:rPr>
        <w:t>the number of context variables to 74%</w:t>
      </w:r>
    </w:p>
    <w:p w14:paraId="3959BD78" w14:textId="1E995468" w:rsidR="001A2CA3" w:rsidRPr="001A2CA3" w:rsidRDefault="00966260" w:rsidP="001A2CA3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7B47E53B" wp14:editId="5AF3FCED">
            <wp:extent cx="4467849" cy="5725324"/>
            <wp:effectExtent l="0" t="0" r="952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7D0B599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849" cy="572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7ED02" w14:textId="77777777" w:rsidR="001A2CA3" w:rsidRDefault="001A2CA3" w:rsidP="00FE4967">
      <w:pPr>
        <w:rPr>
          <w:szCs w:val="22"/>
          <w:lang w:val="en-CA"/>
        </w:rPr>
      </w:pPr>
    </w:p>
    <w:p w14:paraId="24C427FA" w14:textId="143E77FE" w:rsidR="001A2CA3" w:rsidRDefault="001A2CA3" w:rsidP="00FE496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AF76E94" w14:textId="018E9D67" w:rsidR="007F1F8B" w:rsidRDefault="001A2CA3" w:rsidP="001A2CA3">
      <w:pPr>
        <w:jc w:val="center"/>
        <w:rPr>
          <w:lang w:val="en-CA" w:eastAsia="zh-TW"/>
        </w:rPr>
      </w:pPr>
      <w:r>
        <w:rPr>
          <w:lang w:val="en-CA" w:eastAsia="zh-TW"/>
        </w:rPr>
        <w:lastRenderedPageBreak/>
        <w:t>Table 2. Results of reducing the number of context variables to 63%</w:t>
      </w:r>
    </w:p>
    <w:p w14:paraId="5FF0A73B" w14:textId="39586069" w:rsidR="001A2CA3" w:rsidRDefault="00966260" w:rsidP="001A2CA3">
      <w:pPr>
        <w:jc w:val="center"/>
        <w:rPr>
          <w:lang w:val="en-CA" w:eastAsia="zh-TW"/>
        </w:rPr>
      </w:pPr>
      <w:bookmarkStart w:id="0" w:name="_GoBack"/>
      <w:r>
        <w:rPr>
          <w:noProof/>
          <w:lang w:eastAsia="zh-TW"/>
        </w:rPr>
        <w:drawing>
          <wp:inline distT="0" distB="0" distL="0" distR="0" wp14:anchorId="0E776EF2" wp14:editId="4B5DF676">
            <wp:extent cx="4477375" cy="5725324"/>
            <wp:effectExtent l="0" t="0" r="0" b="889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7D02EDE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7375" cy="572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2D960B4" w14:textId="77777777" w:rsidR="004250CB" w:rsidRDefault="004250CB" w:rsidP="00FE4967">
      <w:pPr>
        <w:rPr>
          <w:lang w:val="en-CA" w:eastAsia="zh-TW"/>
        </w:rPr>
      </w:pPr>
    </w:p>
    <w:sectPr w:rsidR="004250CB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924AD" w14:textId="77777777" w:rsidR="00372C9F" w:rsidRDefault="00372C9F">
      <w:r>
        <w:separator/>
      </w:r>
    </w:p>
  </w:endnote>
  <w:endnote w:type="continuationSeparator" w:id="0">
    <w:p w14:paraId="558A8B18" w14:textId="77777777" w:rsidR="00372C9F" w:rsidRDefault="00372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6626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7CB0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6349D" w14:textId="77777777" w:rsidR="00372C9F" w:rsidRDefault="00372C9F">
      <w:r>
        <w:separator/>
      </w:r>
    </w:p>
  </w:footnote>
  <w:footnote w:type="continuationSeparator" w:id="0">
    <w:p w14:paraId="1B15DD51" w14:textId="77777777" w:rsidR="00372C9F" w:rsidRDefault="00372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78E19ED"/>
    <w:multiLevelType w:val="hybridMultilevel"/>
    <w:tmpl w:val="95044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124"/>
    <w:rsid w:val="00024AB6"/>
    <w:rsid w:val="000308A3"/>
    <w:rsid w:val="000308FE"/>
    <w:rsid w:val="000458BC"/>
    <w:rsid w:val="00045C41"/>
    <w:rsid w:val="00046C03"/>
    <w:rsid w:val="000617AA"/>
    <w:rsid w:val="00065039"/>
    <w:rsid w:val="00071EF5"/>
    <w:rsid w:val="0007221C"/>
    <w:rsid w:val="000755CA"/>
    <w:rsid w:val="0007614F"/>
    <w:rsid w:val="00081398"/>
    <w:rsid w:val="000844B4"/>
    <w:rsid w:val="0009121F"/>
    <w:rsid w:val="000A1AED"/>
    <w:rsid w:val="000A3FA4"/>
    <w:rsid w:val="000B0C0F"/>
    <w:rsid w:val="000B1C6B"/>
    <w:rsid w:val="000B4FF9"/>
    <w:rsid w:val="000C09AC"/>
    <w:rsid w:val="000D1C5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2CA3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D7A"/>
    <w:rsid w:val="001F06BC"/>
    <w:rsid w:val="001F2594"/>
    <w:rsid w:val="001F65B3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4E3F"/>
    <w:rsid w:val="00275BCF"/>
    <w:rsid w:val="00291E36"/>
    <w:rsid w:val="00292257"/>
    <w:rsid w:val="002A18F2"/>
    <w:rsid w:val="002A54E0"/>
    <w:rsid w:val="002B1595"/>
    <w:rsid w:val="002B191D"/>
    <w:rsid w:val="002B73A1"/>
    <w:rsid w:val="002D0AF6"/>
    <w:rsid w:val="002F164D"/>
    <w:rsid w:val="003021BC"/>
    <w:rsid w:val="00306206"/>
    <w:rsid w:val="00317D85"/>
    <w:rsid w:val="00322038"/>
    <w:rsid w:val="00327C56"/>
    <w:rsid w:val="003315A1"/>
    <w:rsid w:val="003373EC"/>
    <w:rsid w:val="00342FF4"/>
    <w:rsid w:val="00344471"/>
    <w:rsid w:val="00344E5A"/>
    <w:rsid w:val="00346148"/>
    <w:rsid w:val="003669EA"/>
    <w:rsid w:val="003706CC"/>
    <w:rsid w:val="00372C9F"/>
    <w:rsid w:val="00373BFC"/>
    <w:rsid w:val="00377710"/>
    <w:rsid w:val="00377FB7"/>
    <w:rsid w:val="00383537"/>
    <w:rsid w:val="00392B4D"/>
    <w:rsid w:val="003A08E9"/>
    <w:rsid w:val="003A2D8E"/>
    <w:rsid w:val="003A7CE6"/>
    <w:rsid w:val="003C20E4"/>
    <w:rsid w:val="003C4B9C"/>
    <w:rsid w:val="003C7D7E"/>
    <w:rsid w:val="003D26A0"/>
    <w:rsid w:val="003D2975"/>
    <w:rsid w:val="003D6342"/>
    <w:rsid w:val="003E6F90"/>
    <w:rsid w:val="003E73ED"/>
    <w:rsid w:val="003F5D0F"/>
    <w:rsid w:val="004121DF"/>
    <w:rsid w:val="00413997"/>
    <w:rsid w:val="00414101"/>
    <w:rsid w:val="004219CF"/>
    <w:rsid w:val="004234F0"/>
    <w:rsid w:val="004250CB"/>
    <w:rsid w:val="00433DDB"/>
    <w:rsid w:val="00435A29"/>
    <w:rsid w:val="00437619"/>
    <w:rsid w:val="00465A1E"/>
    <w:rsid w:val="0049445A"/>
    <w:rsid w:val="004A2A63"/>
    <w:rsid w:val="004B19B8"/>
    <w:rsid w:val="004B210C"/>
    <w:rsid w:val="004D405F"/>
    <w:rsid w:val="004D4F7B"/>
    <w:rsid w:val="004E4F4F"/>
    <w:rsid w:val="004E6789"/>
    <w:rsid w:val="004F61E3"/>
    <w:rsid w:val="00502E10"/>
    <w:rsid w:val="0051015C"/>
    <w:rsid w:val="00516CF1"/>
    <w:rsid w:val="00531AE9"/>
    <w:rsid w:val="0054750C"/>
    <w:rsid w:val="00550A66"/>
    <w:rsid w:val="00567351"/>
    <w:rsid w:val="00567EC7"/>
    <w:rsid w:val="00570013"/>
    <w:rsid w:val="005801A2"/>
    <w:rsid w:val="005952A5"/>
    <w:rsid w:val="005A0CF0"/>
    <w:rsid w:val="005A33A1"/>
    <w:rsid w:val="005B217D"/>
    <w:rsid w:val="005C385F"/>
    <w:rsid w:val="005E1AC6"/>
    <w:rsid w:val="005F2861"/>
    <w:rsid w:val="005F5C89"/>
    <w:rsid w:val="005F6F1B"/>
    <w:rsid w:val="00615995"/>
    <w:rsid w:val="00616155"/>
    <w:rsid w:val="00622190"/>
    <w:rsid w:val="00624B33"/>
    <w:rsid w:val="0063041A"/>
    <w:rsid w:val="00630AA2"/>
    <w:rsid w:val="00640B88"/>
    <w:rsid w:val="00646707"/>
    <w:rsid w:val="00657F7E"/>
    <w:rsid w:val="00662E58"/>
    <w:rsid w:val="006637F2"/>
    <w:rsid w:val="006642A5"/>
    <w:rsid w:val="00664DCF"/>
    <w:rsid w:val="006744E1"/>
    <w:rsid w:val="0068715A"/>
    <w:rsid w:val="0069269E"/>
    <w:rsid w:val="006C5D39"/>
    <w:rsid w:val="006D6D9B"/>
    <w:rsid w:val="006E177F"/>
    <w:rsid w:val="006E2810"/>
    <w:rsid w:val="006E5417"/>
    <w:rsid w:val="006F0794"/>
    <w:rsid w:val="007023DE"/>
    <w:rsid w:val="0070265C"/>
    <w:rsid w:val="00712F60"/>
    <w:rsid w:val="00720E3B"/>
    <w:rsid w:val="0074393F"/>
    <w:rsid w:val="00745F6B"/>
    <w:rsid w:val="00754163"/>
    <w:rsid w:val="0075585E"/>
    <w:rsid w:val="00770571"/>
    <w:rsid w:val="007768FF"/>
    <w:rsid w:val="007824D3"/>
    <w:rsid w:val="00784EB7"/>
    <w:rsid w:val="00796EE3"/>
    <w:rsid w:val="007A7D29"/>
    <w:rsid w:val="007B3401"/>
    <w:rsid w:val="007B4AB8"/>
    <w:rsid w:val="007C1BF2"/>
    <w:rsid w:val="007D1181"/>
    <w:rsid w:val="007D7A10"/>
    <w:rsid w:val="007E01A3"/>
    <w:rsid w:val="007F1F8B"/>
    <w:rsid w:val="007F67A1"/>
    <w:rsid w:val="00811C05"/>
    <w:rsid w:val="00815E0E"/>
    <w:rsid w:val="00816B18"/>
    <w:rsid w:val="008206C8"/>
    <w:rsid w:val="00861F1A"/>
    <w:rsid w:val="0086387C"/>
    <w:rsid w:val="00872232"/>
    <w:rsid w:val="00874A6C"/>
    <w:rsid w:val="00876C65"/>
    <w:rsid w:val="008900BF"/>
    <w:rsid w:val="008A4B4C"/>
    <w:rsid w:val="008C239F"/>
    <w:rsid w:val="008E2CAD"/>
    <w:rsid w:val="008E480C"/>
    <w:rsid w:val="00907757"/>
    <w:rsid w:val="009212B0"/>
    <w:rsid w:val="00921FA1"/>
    <w:rsid w:val="009234A5"/>
    <w:rsid w:val="00926D6D"/>
    <w:rsid w:val="00933453"/>
    <w:rsid w:val="009336F7"/>
    <w:rsid w:val="0093636C"/>
    <w:rsid w:val="009374A7"/>
    <w:rsid w:val="00955F6D"/>
    <w:rsid w:val="00966127"/>
    <w:rsid w:val="00966260"/>
    <w:rsid w:val="00970415"/>
    <w:rsid w:val="0097221A"/>
    <w:rsid w:val="00977C16"/>
    <w:rsid w:val="0098551D"/>
    <w:rsid w:val="0099518F"/>
    <w:rsid w:val="009A523D"/>
    <w:rsid w:val="009A5F55"/>
    <w:rsid w:val="009B02A1"/>
    <w:rsid w:val="009B6B58"/>
    <w:rsid w:val="009D7CE6"/>
    <w:rsid w:val="009F496B"/>
    <w:rsid w:val="009F7439"/>
    <w:rsid w:val="00A01439"/>
    <w:rsid w:val="00A02023"/>
    <w:rsid w:val="00A02E61"/>
    <w:rsid w:val="00A05CFF"/>
    <w:rsid w:val="00A12BE1"/>
    <w:rsid w:val="00A13048"/>
    <w:rsid w:val="00A21F10"/>
    <w:rsid w:val="00A22B32"/>
    <w:rsid w:val="00A243C3"/>
    <w:rsid w:val="00A46843"/>
    <w:rsid w:val="00A47CB0"/>
    <w:rsid w:val="00A56B97"/>
    <w:rsid w:val="00A6093D"/>
    <w:rsid w:val="00A63B12"/>
    <w:rsid w:val="00A767DC"/>
    <w:rsid w:val="00A76A6D"/>
    <w:rsid w:val="00A83253"/>
    <w:rsid w:val="00A92D57"/>
    <w:rsid w:val="00AA6E84"/>
    <w:rsid w:val="00AB1A1C"/>
    <w:rsid w:val="00AC6FDA"/>
    <w:rsid w:val="00AD05A8"/>
    <w:rsid w:val="00AD0F91"/>
    <w:rsid w:val="00AE341B"/>
    <w:rsid w:val="00B01905"/>
    <w:rsid w:val="00B07CA7"/>
    <w:rsid w:val="00B1279A"/>
    <w:rsid w:val="00B37145"/>
    <w:rsid w:val="00B4194A"/>
    <w:rsid w:val="00B437E8"/>
    <w:rsid w:val="00B5222E"/>
    <w:rsid w:val="00B53179"/>
    <w:rsid w:val="00B57A23"/>
    <w:rsid w:val="00B600CD"/>
    <w:rsid w:val="00B61C96"/>
    <w:rsid w:val="00B73A2A"/>
    <w:rsid w:val="00B73A6B"/>
    <w:rsid w:val="00B75A51"/>
    <w:rsid w:val="00B827C6"/>
    <w:rsid w:val="00B94B06"/>
    <w:rsid w:val="00B94C28"/>
    <w:rsid w:val="00BC10BA"/>
    <w:rsid w:val="00BC5AFD"/>
    <w:rsid w:val="00BD4FCF"/>
    <w:rsid w:val="00BE523F"/>
    <w:rsid w:val="00C00DDE"/>
    <w:rsid w:val="00C04F43"/>
    <w:rsid w:val="00C0609D"/>
    <w:rsid w:val="00C07987"/>
    <w:rsid w:val="00C115AB"/>
    <w:rsid w:val="00C26CCB"/>
    <w:rsid w:val="00C30249"/>
    <w:rsid w:val="00C3723B"/>
    <w:rsid w:val="00C42466"/>
    <w:rsid w:val="00C46BB8"/>
    <w:rsid w:val="00C606C9"/>
    <w:rsid w:val="00C80288"/>
    <w:rsid w:val="00C84003"/>
    <w:rsid w:val="00C90650"/>
    <w:rsid w:val="00C94F95"/>
    <w:rsid w:val="00C96AB7"/>
    <w:rsid w:val="00C97D78"/>
    <w:rsid w:val="00CB4C21"/>
    <w:rsid w:val="00CC2AAE"/>
    <w:rsid w:val="00CC5A42"/>
    <w:rsid w:val="00CC73E0"/>
    <w:rsid w:val="00CD0EAB"/>
    <w:rsid w:val="00CE5E02"/>
    <w:rsid w:val="00CE5F35"/>
    <w:rsid w:val="00CF0A4D"/>
    <w:rsid w:val="00CF34DB"/>
    <w:rsid w:val="00CF558F"/>
    <w:rsid w:val="00D010C0"/>
    <w:rsid w:val="00D073E2"/>
    <w:rsid w:val="00D446EC"/>
    <w:rsid w:val="00D51BF0"/>
    <w:rsid w:val="00D531DB"/>
    <w:rsid w:val="00D55942"/>
    <w:rsid w:val="00D741D6"/>
    <w:rsid w:val="00D807BF"/>
    <w:rsid w:val="00D82FCC"/>
    <w:rsid w:val="00DA17FC"/>
    <w:rsid w:val="00DA6FE7"/>
    <w:rsid w:val="00DA7887"/>
    <w:rsid w:val="00DB2C26"/>
    <w:rsid w:val="00DD02F4"/>
    <w:rsid w:val="00DD2165"/>
    <w:rsid w:val="00DD6622"/>
    <w:rsid w:val="00DE1C7C"/>
    <w:rsid w:val="00DE235A"/>
    <w:rsid w:val="00DE6B43"/>
    <w:rsid w:val="00DF2286"/>
    <w:rsid w:val="00E077FE"/>
    <w:rsid w:val="00E11923"/>
    <w:rsid w:val="00E262D4"/>
    <w:rsid w:val="00E36250"/>
    <w:rsid w:val="00E47F2D"/>
    <w:rsid w:val="00E54511"/>
    <w:rsid w:val="00E61DAC"/>
    <w:rsid w:val="00E72654"/>
    <w:rsid w:val="00E72B80"/>
    <w:rsid w:val="00E75FE3"/>
    <w:rsid w:val="00E86C4C"/>
    <w:rsid w:val="00E907A3"/>
    <w:rsid w:val="00EA5AE0"/>
    <w:rsid w:val="00EB16BB"/>
    <w:rsid w:val="00EB56E1"/>
    <w:rsid w:val="00EB7AB1"/>
    <w:rsid w:val="00EE7CD8"/>
    <w:rsid w:val="00EF37F6"/>
    <w:rsid w:val="00EF48CC"/>
    <w:rsid w:val="00F00801"/>
    <w:rsid w:val="00F125BB"/>
    <w:rsid w:val="00F201D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1DA4"/>
    <w:rsid w:val="00FC2405"/>
    <w:rsid w:val="00FD01C2"/>
    <w:rsid w:val="00FE4967"/>
    <w:rsid w:val="00FE50B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9722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mp"/><Relationship Id="rId5" Type="http://schemas.openxmlformats.org/officeDocument/2006/relationships/webSettings" Target="webSettings.xml"/><Relationship Id="rId10" Type="http://schemas.openxmlformats.org/officeDocument/2006/relationships/image" Target="media/image3.tm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A2BA0-1AEA-4C86-9BC0-D3D791679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5</Pages>
  <Words>1193</Words>
  <Characters>6801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Zhi-Yi Lin (林芷儀)</cp:lastModifiedBy>
  <cp:revision>10</cp:revision>
  <cp:lastPrinted>1900-01-01T08:00:00Z</cp:lastPrinted>
  <dcterms:created xsi:type="dcterms:W3CDTF">2018-09-24T08:50:00Z</dcterms:created>
  <dcterms:modified xsi:type="dcterms:W3CDTF">2018-09-25T01:05:00Z</dcterms:modified>
</cp:coreProperties>
</file>