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C05D9">
        <w:tc>
          <w:tcPr>
            <w:tcW w:w="6408" w:type="dxa"/>
          </w:tcPr>
          <w:p w:rsidR="006C5D39" w:rsidRPr="001C05D9" w:rsidRDefault="00324ED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4EDC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192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0F093D">
              <w:rPr>
                <w:b/>
                <w:noProof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F093D">
              <w:rPr>
                <w:b/>
                <w:noProof/>
                <w:szCs w:val="22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1C05D9">
              <w:rPr>
                <w:b/>
                <w:szCs w:val="22"/>
                <w:lang w:val="en-CA"/>
              </w:rPr>
              <w:t xml:space="preserve">Joint </w:t>
            </w:r>
            <w:r w:rsidR="006C5D39" w:rsidRPr="001C05D9">
              <w:rPr>
                <w:b/>
                <w:szCs w:val="22"/>
                <w:lang w:val="en-CA"/>
              </w:rPr>
              <w:t xml:space="preserve">Video </w:t>
            </w:r>
            <w:r w:rsidR="009D7CE6" w:rsidRPr="001C05D9">
              <w:rPr>
                <w:b/>
                <w:szCs w:val="22"/>
                <w:lang w:val="en-CA"/>
              </w:rPr>
              <w:t>Exploration Team</w:t>
            </w:r>
            <w:r w:rsidR="006C5D39" w:rsidRPr="001C05D9">
              <w:rPr>
                <w:b/>
                <w:szCs w:val="22"/>
                <w:lang w:val="en-CA"/>
              </w:rPr>
              <w:t xml:space="preserve"> (</w:t>
            </w:r>
            <w:r w:rsidR="009D7CE6" w:rsidRPr="001C05D9">
              <w:rPr>
                <w:b/>
                <w:szCs w:val="22"/>
                <w:lang w:val="en-CA"/>
              </w:rPr>
              <w:t>JVET</w:t>
            </w:r>
            <w:r w:rsidR="006C5D39" w:rsidRPr="001C05D9">
              <w:rPr>
                <w:b/>
                <w:szCs w:val="22"/>
                <w:lang w:val="en-CA"/>
              </w:rPr>
              <w:t>)</w:t>
            </w:r>
          </w:p>
          <w:p w:rsidR="00E61DAC" w:rsidRPr="001C05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 xml:space="preserve">of </w:t>
            </w:r>
            <w:r w:rsidR="007F1F8B" w:rsidRPr="001C05D9">
              <w:rPr>
                <w:b/>
                <w:szCs w:val="22"/>
                <w:lang w:val="en-CA"/>
              </w:rPr>
              <w:t>ITU-T SG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16 WP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3 and ISO/IEC JTC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1/SC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29/WG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11</w:t>
            </w:r>
          </w:p>
          <w:p w:rsidR="00E61DAC" w:rsidRPr="001C05D9" w:rsidRDefault="00B600CD" w:rsidP="009D7C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t>2</w:t>
            </w:r>
            <w:r w:rsidR="009D7CE6" w:rsidRPr="001C05D9">
              <w:t>n</w:t>
            </w:r>
            <w:r w:rsidR="00A46843" w:rsidRPr="001C05D9">
              <w:t>d</w:t>
            </w:r>
            <w:r w:rsidR="00A767DC" w:rsidRPr="001C05D9">
              <w:t xml:space="preserve"> Meeting: </w:t>
            </w:r>
            <w:r w:rsidR="00657F7E" w:rsidRPr="001C05D9">
              <w:rPr>
                <w:lang w:val="en-CA"/>
              </w:rPr>
              <w:t xml:space="preserve">San Diego, USA, </w:t>
            </w:r>
            <w:r w:rsidR="009D7CE6" w:rsidRPr="001C05D9">
              <w:rPr>
                <w:lang w:val="en-CA"/>
              </w:rPr>
              <w:t>20</w:t>
            </w:r>
            <w:r w:rsidR="00657F7E" w:rsidRPr="001C05D9">
              <w:rPr>
                <w:lang w:val="en-CA"/>
              </w:rPr>
              <w:t>–26 February 2016</w:t>
            </w:r>
          </w:p>
        </w:tc>
        <w:tc>
          <w:tcPr>
            <w:tcW w:w="3168" w:type="dxa"/>
          </w:tcPr>
          <w:p w:rsidR="008A4B4C" w:rsidRPr="001C05D9" w:rsidRDefault="00E61DAC" w:rsidP="00DC7E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</w:t>
            </w:r>
            <w:r w:rsidR="006C5D39" w:rsidRPr="001C05D9">
              <w:rPr>
                <w:lang w:val="en-CA"/>
              </w:rPr>
              <w:t xml:space="preserve">: </w:t>
            </w:r>
            <w:r w:rsidR="009D7CE6" w:rsidRPr="001C05D9">
              <w:rPr>
                <w:lang w:val="en-CA"/>
              </w:rPr>
              <w:t>JVET</w:t>
            </w:r>
            <w:r w:rsidRPr="001C05D9">
              <w:rPr>
                <w:lang w:val="en-CA"/>
              </w:rPr>
              <w:t>-</w:t>
            </w:r>
            <w:r w:rsidR="00197936" w:rsidRPr="001C05D9">
              <w:rPr>
                <w:lang w:val="en-CA"/>
              </w:rPr>
              <w:t>B00</w:t>
            </w:r>
            <w:r w:rsidR="00DC7E77">
              <w:rPr>
                <w:lang w:val="en-CA"/>
              </w:rPr>
              <w:t>41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C05D9" w:rsidRDefault="004C13AA" w:rsidP="00197936">
            <w:pPr>
              <w:spacing w:before="60" w:after="60"/>
              <w:rPr>
                <w:b/>
                <w:szCs w:val="22"/>
                <w:lang w:val="en-CA"/>
              </w:rPr>
            </w:pPr>
            <w:r w:rsidRPr="004C13AA">
              <w:rPr>
                <w:b/>
                <w:szCs w:val="22"/>
              </w:rPr>
              <w:t>Adaptive reference sample smoothing simplification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1C05D9" w:rsidRDefault="00E61DAC" w:rsidP="0019793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 xml:space="preserve">Input Document to </w:t>
            </w:r>
            <w:r w:rsidR="009D7CE6" w:rsidRPr="001C05D9">
              <w:rPr>
                <w:szCs w:val="22"/>
                <w:lang w:val="en-CA"/>
              </w:rPr>
              <w:t>JVET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1C05D9" w:rsidRDefault="00E61DAC" w:rsidP="0019793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P</w:t>
            </w:r>
            <w:r w:rsidR="00197936" w:rsidRPr="001C05D9">
              <w:rPr>
                <w:szCs w:val="22"/>
                <w:lang w:val="en-CA"/>
              </w:rPr>
              <w:t>roposal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97936" w:rsidRPr="00260684" w:rsidRDefault="00987552" w:rsidP="00987552">
            <w:pPr>
              <w:pStyle w:val="ListParagraph"/>
              <w:spacing w:before="240"/>
              <w:ind w:left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A. </w:t>
            </w:r>
            <w:r w:rsidR="00260684">
              <w:rPr>
                <w:szCs w:val="22"/>
                <w:lang w:val="en-CA"/>
              </w:rPr>
              <w:t>Filippov</w:t>
            </w:r>
            <w:r w:rsidR="00197936" w:rsidRPr="00260684">
              <w:rPr>
                <w:szCs w:val="22"/>
                <w:lang w:val="en-CA"/>
              </w:rPr>
              <w:t xml:space="preserve">, </w:t>
            </w:r>
            <w:r w:rsidR="00260684">
              <w:rPr>
                <w:szCs w:val="22"/>
                <w:lang w:val="en-CA"/>
              </w:rPr>
              <w:t>V</w:t>
            </w:r>
            <w:r w:rsidR="00197936" w:rsidRPr="00260684">
              <w:rPr>
                <w:szCs w:val="22"/>
                <w:lang w:val="en-CA"/>
              </w:rPr>
              <w:t>.</w:t>
            </w:r>
            <w:r w:rsidR="00260684">
              <w:rPr>
                <w:szCs w:val="22"/>
                <w:lang w:val="en-CA"/>
              </w:rPr>
              <w:t xml:space="preserve"> Rufitskiy</w:t>
            </w:r>
          </w:p>
          <w:p w:rsidR="00E61DAC" w:rsidRPr="001C05D9" w:rsidRDefault="00100956" w:rsidP="00197936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</w:t>
            </w:r>
            <w:r w:rsidR="00197936" w:rsidRPr="001C05D9">
              <w:rPr>
                <w:szCs w:val="22"/>
                <w:lang w:val="en-CA"/>
              </w:rPr>
              <w:t xml:space="preserve"> R</w:t>
            </w:r>
            <w:r>
              <w:rPr>
                <w:szCs w:val="22"/>
                <w:lang w:val="en-CA"/>
              </w:rPr>
              <w:t>esearch</w:t>
            </w:r>
            <w:r w:rsidR="00197936" w:rsidRPr="001C05D9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Center</w:t>
            </w:r>
            <w:r w:rsidR="00197936" w:rsidRPr="001C05D9">
              <w:rPr>
                <w:szCs w:val="22"/>
                <w:lang w:val="en-CA"/>
              </w:rPr>
              <w:t>,</w:t>
            </w:r>
          </w:p>
          <w:p w:rsidR="00197936" w:rsidRPr="00987552" w:rsidRDefault="00987552" w:rsidP="00100956">
            <w:pPr>
              <w:spacing w:before="0" w:after="60"/>
              <w:rPr>
                <w:szCs w:val="22"/>
                <w:lang w:val="en-CA"/>
              </w:rPr>
            </w:pPr>
            <w:r w:rsidRPr="00987552">
              <w:rPr>
                <w:szCs w:val="22"/>
                <w:lang w:val="en-CA"/>
              </w:rPr>
              <w:t>1/</w:t>
            </w:r>
            <w:r w:rsidR="00100956">
              <w:rPr>
                <w:szCs w:val="22"/>
                <w:lang w:val="en-CA"/>
              </w:rPr>
              <w:t>7</w:t>
            </w:r>
            <w:r w:rsidR="00197936" w:rsidRPr="00987552">
              <w:rPr>
                <w:szCs w:val="22"/>
                <w:lang w:val="en-CA"/>
              </w:rPr>
              <w:t>,</w:t>
            </w:r>
            <w:r w:rsidR="00100956">
              <w:rPr>
                <w:szCs w:val="22"/>
                <w:lang w:val="en-CA"/>
              </w:rPr>
              <w:t xml:space="preserve"> Altufievskoe</w:t>
            </w:r>
            <w:r w:rsidR="00100956" w:rsidRPr="00100956">
              <w:rPr>
                <w:szCs w:val="22"/>
                <w:lang w:val="en-CA"/>
              </w:rPr>
              <w:t xml:space="preserve"> </w:t>
            </w:r>
            <w:r w:rsidR="00100956">
              <w:rPr>
                <w:szCs w:val="22"/>
                <w:lang w:val="en-CA"/>
              </w:rPr>
              <w:t>shosse</w:t>
            </w:r>
            <w:r w:rsidR="00100956" w:rsidRPr="0010095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Moscow, Russia</w:t>
            </w:r>
          </w:p>
        </w:tc>
        <w:tc>
          <w:tcPr>
            <w:tcW w:w="900" w:type="dxa"/>
          </w:tcPr>
          <w:p w:rsidR="00E61DAC" w:rsidRPr="001C05D9" w:rsidRDefault="00E61DAC">
            <w:pPr>
              <w:spacing w:before="60" w:after="60"/>
              <w:rPr>
                <w:szCs w:val="22"/>
                <w:lang w:val="en-CA"/>
              </w:rPr>
            </w:pPr>
            <w:r w:rsidRPr="00987552">
              <w:rPr>
                <w:szCs w:val="22"/>
                <w:lang w:val="en-CA"/>
              </w:rPr>
              <w:br/>
            </w:r>
            <w:r w:rsidRPr="001C05D9">
              <w:rPr>
                <w:szCs w:val="22"/>
                <w:lang w:val="en-CA"/>
              </w:rPr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1C05D9" w:rsidRDefault="00E61DAC" w:rsidP="00987552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</w:r>
            <w:r w:rsidR="00197936" w:rsidRPr="001C05D9">
              <w:rPr>
                <w:szCs w:val="22"/>
                <w:lang w:val="en-CA"/>
              </w:rPr>
              <w:t>+</w:t>
            </w:r>
            <w:r w:rsidR="00260684">
              <w:rPr>
                <w:szCs w:val="22"/>
                <w:lang w:val="en-CA"/>
              </w:rPr>
              <w:t>7</w:t>
            </w:r>
            <w:r w:rsidR="00197936" w:rsidRPr="001C05D9">
              <w:rPr>
                <w:szCs w:val="22"/>
                <w:lang w:val="en-CA"/>
              </w:rPr>
              <w:t>-</w:t>
            </w:r>
            <w:r w:rsidR="00260684">
              <w:rPr>
                <w:szCs w:val="22"/>
                <w:lang w:val="en-CA"/>
              </w:rPr>
              <w:t>495</w:t>
            </w:r>
            <w:r w:rsidR="00197936" w:rsidRPr="001C05D9">
              <w:rPr>
                <w:szCs w:val="22"/>
                <w:lang w:val="en-CA"/>
              </w:rPr>
              <w:t>-</w:t>
            </w:r>
            <w:r w:rsidR="00987552">
              <w:rPr>
                <w:szCs w:val="22"/>
                <w:lang w:val="en-CA"/>
              </w:rPr>
              <w:t>66</w:t>
            </w:r>
            <w:r w:rsidR="00197936" w:rsidRPr="001C05D9">
              <w:rPr>
                <w:szCs w:val="22"/>
                <w:lang w:val="en-CA"/>
              </w:rPr>
              <w:t>0</w:t>
            </w:r>
            <w:r w:rsidR="00987552">
              <w:rPr>
                <w:szCs w:val="22"/>
                <w:lang w:val="en-CA"/>
              </w:rPr>
              <w:t>-44-59</w:t>
            </w:r>
            <w:r w:rsidRPr="001C05D9">
              <w:rPr>
                <w:szCs w:val="22"/>
                <w:lang w:val="en-CA"/>
              </w:rPr>
              <w:br/>
            </w:r>
            <w:r w:rsidR="00260684">
              <w:rPr>
                <w:szCs w:val="22"/>
                <w:lang w:val="en-CA"/>
              </w:rPr>
              <w:t>alexey</w:t>
            </w:r>
            <w:r w:rsidR="00197936" w:rsidRPr="001C05D9">
              <w:rPr>
                <w:szCs w:val="22"/>
                <w:lang w:val="en-CA"/>
              </w:rPr>
              <w:t>.</w:t>
            </w:r>
            <w:r w:rsidR="00260684">
              <w:rPr>
                <w:szCs w:val="22"/>
                <w:lang w:val="en-CA"/>
              </w:rPr>
              <w:t>filippov</w:t>
            </w:r>
            <w:r w:rsidR="00197936" w:rsidRPr="001C05D9">
              <w:rPr>
                <w:szCs w:val="22"/>
                <w:lang w:val="en-CA"/>
              </w:rPr>
              <w:t>@</w:t>
            </w:r>
            <w:r w:rsidR="00260684">
              <w:rPr>
                <w:szCs w:val="22"/>
                <w:lang w:val="en-CA"/>
              </w:rPr>
              <w:t>huawei</w:t>
            </w:r>
            <w:r w:rsidR="00197936" w:rsidRPr="001C05D9">
              <w:rPr>
                <w:szCs w:val="22"/>
                <w:lang w:val="en-CA"/>
              </w:rPr>
              <w:t>.com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1C05D9" w:rsidRDefault="00987552" w:rsidP="009875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61DAC" w:rsidRPr="005B217D" w:rsidRDefault="00B67CBB" w:rsidP="00651473">
      <w:pPr>
        <w:jc w:val="both"/>
        <w:rPr>
          <w:szCs w:val="22"/>
          <w:lang w:val="en-CA"/>
        </w:rPr>
      </w:pPr>
      <w:r>
        <w:rPr>
          <w:lang w:val="en-CA"/>
        </w:rPr>
        <w:t>This</w:t>
      </w:r>
      <w:r w:rsidR="006E5417" w:rsidRPr="005B217D">
        <w:rPr>
          <w:lang w:val="en-CA"/>
        </w:rPr>
        <w:t xml:space="preserve"> contribution presents</w:t>
      </w:r>
      <w:r>
        <w:rPr>
          <w:lang w:val="en-CA"/>
        </w:rPr>
        <w:t xml:space="preserve"> </w:t>
      </w:r>
      <w:r w:rsidR="00FE175D">
        <w:rPr>
          <w:lang w:val="en-CA"/>
        </w:rPr>
        <w:t xml:space="preserve">a </w:t>
      </w:r>
      <w:r w:rsidR="001B1C5C">
        <w:rPr>
          <w:lang w:val="en-CA"/>
        </w:rPr>
        <w:t>simplification of the</w:t>
      </w:r>
      <w:r w:rsidR="00FC5F00">
        <w:rPr>
          <w:lang w:val="en-CA"/>
        </w:rPr>
        <w:t xml:space="preserve"> </w:t>
      </w:r>
      <w:r w:rsidR="00FC5F00">
        <w:rPr>
          <w:rFonts w:eastAsia="Times New Roman"/>
        </w:rPr>
        <w:t xml:space="preserve">RDO procedure </w:t>
      </w:r>
      <w:r w:rsidR="00EE7E55">
        <w:rPr>
          <w:rFonts w:eastAsia="Times New Roman"/>
        </w:rPr>
        <w:t xml:space="preserve">used by </w:t>
      </w:r>
      <w:r w:rsidR="00FC5F00">
        <w:rPr>
          <w:rFonts w:eastAsia="Times New Roman"/>
        </w:rPr>
        <w:t>the</w:t>
      </w:r>
      <w:r w:rsidR="001B1C5C">
        <w:rPr>
          <w:lang w:val="en-CA"/>
        </w:rPr>
        <w:t xml:space="preserve"> a</w:t>
      </w:r>
      <w:r w:rsidR="001B1C5C" w:rsidRPr="001B1C5C">
        <w:rPr>
          <w:lang w:val="en-CA"/>
        </w:rPr>
        <w:t>daptive reference sample smoothing</w:t>
      </w:r>
      <w:r w:rsidR="00B07B98">
        <w:rPr>
          <w:lang w:val="en-CA"/>
        </w:rPr>
        <w:t xml:space="preserve"> (ARSS)</w:t>
      </w:r>
      <w:r w:rsidR="001B1C5C" w:rsidRPr="001B1C5C">
        <w:rPr>
          <w:lang w:val="en-CA"/>
        </w:rPr>
        <w:t xml:space="preserve"> </w:t>
      </w:r>
      <w:r w:rsidR="001B1C5C">
        <w:rPr>
          <w:lang w:val="en-CA"/>
        </w:rPr>
        <w:t>filter</w:t>
      </w:r>
      <w:r w:rsidR="00B07B98">
        <w:rPr>
          <w:lang w:val="en-CA"/>
        </w:rPr>
        <w:t xml:space="preserve">, i.e. </w:t>
      </w:r>
      <w:r w:rsidR="00C01B4F">
        <w:rPr>
          <w:lang w:val="en-CA"/>
        </w:rPr>
        <w:t xml:space="preserve">a </w:t>
      </w:r>
      <w:r w:rsidR="00B07B98">
        <w:rPr>
          <w:lang w:val="en-CA"/>
        </w:rPr>
        <w:t xml:space="preserve">non-normative </w:t>
      </w:r>
      <w:r w:rsidR="00C01B4F">
        <w:rPr>
          <w:lang w:val="en-CA"/>
        </w:rPr>
        <w:t>modification of ARSS is considered</w:t>
      </w:r>
      <w:r w:rsidR="001B1C5C">
        <w:rPr>
          <w:lang w:val="en-CA"/>
        </w:rPr>
        <w:t xml:space="preserve">. </w:t>
      </w:r>
      <w:r w:rsidR="00504E9A">
        <w:rPr>
          <w:lang w:val="en-CA"/>
        </w:rPr>
        <w:t xml:space="preserve">The results </w:t>
      </w:r>
      <w:r w:rsidR="00D62D40">
        <w:rPr>
          <w:lang w:val="en-CA"/>
        </w:rPr>
        <w:t>of different tests are presented and analyzed.</w:t>
      </w:r>
      <w:r w:rsidR="0028305A">
        <w:rPr>
          <w:lang w:val="en-CA"/>
        </w:rPr>
        <w:t xml:space="preserve"> The proposed solution provides a</w:t>
      </w:r>
      <w:r w:rsidR="00EE7E55">
        <w:rPr>
          <w:lang w:val="en-CA"/>
        </w:rPr>
        <w:t xml:space="preserve"> better ratio of </w:t>
      </w:r>
      <w:r w:rsidR="001B1C5C">
        <w:rPr>
          <w:lang w:val="en-CA"/>
        </w:rPr>
        <w:t xml:space="preserve">the </w:t>
      </w:r>
      <w:r w:rsidR="00E92DAE">
        <w:rPr>
          <w:lang w:val="en-CA"/>
        </w:rPr>
        <w:t xml:space="preserve">coding gain to </w:t>
      </w:r>
      <w:r w:rsidR="0028305A">
        <w:rPr>
          <w:lang w:val="en-CA"/>
        </w:rPr>
        <w:t>encoder-side</w:t>
      </w:r>
      <w:r w:rsidR="00E92DAE">
        <w:rPr>
          <w:lang w:val="en-CA"/>
        </w:rPr>
        <w:t xml:space="preserve"> computational complexity</w:t>
      </w:r>
      <w:r w:rsidR="0028305A">
        <w:rPr>
          <w:lang w:val="en-CA"/>
        </w:rPr>
        <w:t>.</w:t>
      </w:r>
    </w:p>
    <w:p w:rsidR="00B67CBB" w:rsidRDefault="00B67CB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B369B4" w:rsidRDefault="004C13AA" w:rsidP="00DC7E77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contribution </w:t>
      </w:r>
      <w:r w:rsidR="00F9628B">
        <w:rPr>
          <w:rFonts w:eastAsia="Times New Roman"/>
        </w:rPr>
        <w:t>addresses the question of</w:t>
      </w:r>
      <w:r>
        <w:rPr>
          <w:rFonts w:eastAsia="Times New Roman"/>
        </w:rPr>
        <w:t xml:space="preserve"> </w:t>
      </w:r>
      <w:r w:rsidR="00B07B98">
        <w:rPr>
          <w:rFonts w:eastAsia="Times New Roman"/>
        </w:rPr>
        <w:t xml:space="preserve">the </w:t>
      </w:r>
      <w:r w:rsidR="00B51378">
        <w:rPr>
          <w:rFonts w:eastAsia="Times New Roman"/>
        </w:rPr>
        <w:t>ARSS</w:t>
      </w:r>
      <w:r>
        <w:rPr>
          <w:rFonts w:eastAsia="Times New Roman"/>
        </w:rPr>
        <w:t xml:space="preserve"> </w:t>
      </w:r>
      <w:r w:rsidR="00F77872">
        <w:rPr>
          <w:rFonts w:eastAsia="Times New Roman"/>
        </w:rPr>
        <w:t>computational complexity</w:t>
      </w:r>
      <w:r>
        <w:rPr>
          <w:rFonts w:eastAsia="Times New Roman"/>
        </w:rPr>
        <w:t xml:space="preserve"> </w:t>
      </w:r>
      <w:r w:rsidR="00F9628B">
        <w:rPr>
          <w:rFonts w:eastAsia="Times New Roman"/>
        </w:rPr>
        <w:t xml:space="preserve">at the encoder side </w:t>
      </w:r>
      <w:r w:rsidR="00B51378">
        <w:rPr>
          <w:rFonts w:eastAsia="Times New Roman"/>
        </w:rPr>
        <w:t>and is aimed at simplifying its RDO-cost estimation, i.e. the proposed modification of ARSS is non-normative</w:t>
      </w:r>
      <w:r>
        <w:rPr>
          <w:rFonts w:eastAsia="Times New Roman"/>
        </w:rPr>
        <w:t xml:space="preserve">. </w:t>
      </w:r>
      <w:r w:rsidR="001B6295">
        <w:rPr>
          <w:rFonts w:eastAsia="Times New Roman"/>
        </w:rPr>
        <w:t xml:space="preserve">As noted in [1], </w:t>
      </w:r>
      <w:r w:rsidR="00B369B4">
        <w:rPr>
          <w:rFonts w:eastAsia="Times New Roman"/>
        </w:rPr>
        <w:t xml:space="preserve">ARSS requires </w:t>
      </w:r>
      <w:r w:rsidR="008E21DA">
        <w:rPr>
          <w:rFonts w:eastAsia="Times New Roman"/>
        </w:rPr>
        <w:t xml:space="preserve">a </w:t>
      </w:r>
      <w:r w:rsidR="00B369B4">
        <w:rPr>
          <w:rFonts w:eastAsia="Times New Roman"/>
        </w:rPr>
        <w:t>joint optimiz</w:t>
      </w:r>
      <w:r w:rsidR="008E21DA">
        <w:rPr>
          <w:rFonts w:eastAsia="Times New Roman"/>
        </w:rPr>
        <w:t>at</w:t>
      </w:r>
      <w:r w:rsidR="00B369B4">
        <w:rPr>
          <w:rFonts w:eastAsia="Times New Roman"/>
        </w:rPr>
        <w:t>i</w:t>
      </w:r>
      <w:r w:rsidR="008E21DA">
        <w:rPr>
          <w:rFonts w:eastAsia="Times New Roman"/>
        </w:rPr>
        <w:t>o</w:t>
      </w:r>
      <w:r w:rsidR="00B369B4">
        <w:rPr>
          <w:rFonts w:eastAsia="Times New Roman"/>
        </w:rPr>
        <w:t>n</w:t>
      </w:r>
      <w:r w:rsidR="008E21DA">
        <w:rPr>
          <w:rFonts w:eastAsia="Times New Roman"/>
        </w:rPr>
        <w:t xml:space="preserve"> of</w:t>
      </w:r>
      <w:r w:rsidR="00B369B4">
        <w:rPr>
          <w:rFonts w:eastAsia="Times New Roman"/>
        </w:rPr>
        <w:t xml:space="preserve"> </w:t>
      </w:r>
      <w:r w:rsidR="00B369B4" w:rsidRPr="00B369B4">
        <w:rPr>
          <w:rFonts w:eastAsia="Times New Roman"/>
        </w:rPr>
        <w:t>the prediction generation decision together with the residual signal information</w:t>
      </w:r>
      <w:r w:rsidR="00B369B4">
        <w:rPr>
          <w:rFonts w:eastAsia="Times New Roman"/>
        </w:rPr>
        <w:t>.</w:t>
      </w:r>
      <w:r w:rsidR="00B369B4" w:rsidRPr="00B369B4">
        <w:rPr>
          <w:rFonts w:eastAsia="Times New Roman"/>
        </w:rPr>
        <w:t xml:space="preserve"> </w:t>
      </w:r>
      <w:r w:rsidR="008E21DA">
        <w:rPr>
          <w:rFonts w:eastAsia="Times New Roman"/>
        </w:rPr>
        <w:t xml:space="preserve">The reason for this </w:t>
      </w:r>
      <w:r w:rsidR="00B369B4">
        <w:rPr>
          <w:rFonts w:eastAsia="Times New Roman"/>
        </w:rPr>
        <w:t>is that</w:t>
      </w:r>
      <w:r w:rsidR="00CC51A1">
        <w:rPr>
          <w:rFonts w:eastAsia="Times New Roman"/>
        </w:rPr>
        <w:t xml:space="preserve"> instead of entropy coding,</w:t>
      </w:r>
      <w:r w:rsidR="00B369B4">
        <w:rPr>
          <w:rFonts w:eastAsia="Times New Roman"/>
        </w:rPr>
        <w:t xml:space="preserve"> </w:t>
      </w:r>
      <w:r w:rsidR="008E21DA">
        <w:rPr>
          <w:rFonts w:eastAsia="Times New Roman"/>
        </w:rPr>
        <w:t>hiding</w:t>
      </w:r>
      <w:r w:rsidR="00727E7E">
        <w:rPr>
          <w:rFonts w:eastAsia="Times New Roman"/>
        </w:rPr>
        <w:t xml:space="preserve"> </w:t>
      </w:r>
      <w:r w:rsidR="00CC227D">
        <w:rPr>
          <w:rFonts w:eastAsia="Times New Roman"/>
        </w:rPr>
        <w:t xml:space="preserve">an ARSS flag value </w:t>
      </w:r>
      <w:r w:rsidR="00727E7E">
        <w:rPr>
          <w:rFonts w:eastAsia="Times New Roman"/>
        </w:rPr>
        <w:t>within quantized transform coefficients</w:t>
      </w:r>
      <w:r w:rsidR="008E21DA">
        <w:rPr>
          <w:rFonts w:eastAsia="Times New Roman"/>
        </w:rPr>
        <w:t xml:space="preserve"> is used for signaling </w:t>
      </w:r>
      <w:r w:rsidR="00CC51A1">
        <w:rPr>
          <w:rFonts w:eastAsia="Times New Roman"/>
        </w:rPr>
        <w:t>the</w:t>
      </w:r>
      <w:r w:rsidR="00727E7E">
        <w:rPr>
          <w:rFonts w:eastAsia="Times New Roman"/>
        </w:rPr>
        <w:t xml:space="preserve"> reference sample</w:t>
      </w:r>
      <w:r w:rsidR="00CC51A1">
        <w:rPr>
          <w:rFonts w:eastAsia="Times New Roman"/>
        </w:rPr>
        <w:t xml:space="preserve"> </w:t>
      </w:r>
      <w:r w:rsidR="00727E7E">
        <w:rPr>
          <w:rFonts w:eastAsia="Times New Roman"/>
        </w:rPr>
        <w:t>smoothing filter selection</w:t>
      </w:r>
      <w:r w:rsidR="00CC51A1" w:rsidRPr="00B369B4">
        <w:rPr>
          <w:rFonts w:eastAsia="Times New Roman"/>
        </w:rPr>
        <w:t xml:space="preserve"> decision</w:t>
      </w:r>
      <w:r w:rsidR="00727E7E">
        <w:rPr>
          <w:rFonts w:eastAsia="Times New Roman"/>
        </w:rPr>
        <w:t xml:space="preserve"> at the TU level</w:t>
      </w:r>
      <w:r w:rsidR="00CD137D">
        <w:rPr>
          <w:rFonts w:eastAsia="Times New Roman"/>
        </w:rPr>
        <w:t xml:space="preserve">. Since reference sample smoothing impacts the intra prediction mode </w:t>
      </w:r>
      <w:r w:rsidR="00C57678">
        <w:rPr>
          <w:rFonts w:eastAsia="Times New Roman"/>
        </w:rPr>
        <w:t>selection</w:t>
      </w:r>
      <w:r w:rsidR="00CD137D">
        <w:rPr>
          <w:rFonts w:eastAsia="Times New Roman"/>
        </w:rPr>
        <w:t xml:space="preserve"> procedure, the decision on what of the candidate </w:t>
      </w:r>
      <w:r w:rsidR="00C57678">
        <w:rPr>
          <w:rFonts w:eastAsia="Times New Roman"/>
        </w:rPr>
        <w:t>intra prediction mode</w:t>
      </w:r>
      <w:r w:rsidR="00CD137D">
        <w:rPr>
          <w:rFonts w:eastAsia="Times New Roman"/>
        </w:rPr>
        <w:t xml:space="preserve">s will be selected depends on the availability of </w:t>
      </w:r>
      <w:r w:rsidR="0054433D">
        <w:rPr>
          <w:rFonts w:eastAsia="Times New Roman"/>
        </w:rPr>
        <w:t>the residues for hiding.</w:t>
      </w:r>
    </w:p>
    <w:p w:rsidR="00DC7E77" w:rsidRDefault="00CC227D" w:rsidP="00DC7E77">
      <w:pPr>
        <w:jc w:val="both"/>
        <w:rPr>
          <w:rFonts w:eastAsia="Times New Roman"/>
        </w:rPr>
      </w:pPr>
      <w:r>
        <w:rPr>
          <w:rFonts w:eastAsia="Times New Roman"/>
        </w:rPr>
        <w:t xml:space="preserve">In this case, limiting the </w:t>
      </w:r>
      <w:r w:rsidR="00DC7E77">
        <w:rPr>
          <w:rFonts w:eastAsia="Times New Roman"/>
        </w:rPr>
        <w:t xml:space="preserve">number of </w:t>
      </w:r>
      <w:r w:rsidR="002737E0">
        <w:rPr>
          <w:rFonts w:eastAsia="Times New Roman"/>
        </w:rPr>
        <w:t>residual quad-tree (RQT)</w:t>
      </w:r>
      <w:r w:rsidR="00DC7E77">
        <w:rPr>
          <w:rFonts w:eastAsia="Times New Roman"/>
        </w:rPr>
        <w:t xml:space="preserve"> levels </w:t>
      </w:r>
      <w:r w:rsidR="002737E0">
        <w:rPr>
          <w:rFonts w:eastAsia="Times New Roman"/>
        </w:rPr>
        <w:t xml:space="preserve">defined by </w:t>
      </w:r>
      <w:r w:rsidR="002737E0" w:rsidRPr="002737E0">
        <w:rPr>
          <w:rFonts w:ascii="Courier New" w:eastAsia="Times New Roman" w:hAnsi="Courier New" w:cs="Courier New"/>
        </w:rPr>
        <w:t>HHI_RQT_INTRA_SPEEDUP</w:t>
      </w:r>
      <w:r w:rsidR="002737E0">
        <w:rPr>
          <w:rFonts w:eastAsia="Times New Roman"/>
        </w:rPr>
        <w:t xml:space="preserve"> </w:t>
      </w:r>
      <w:r>
        <w:rPr>
          <w:rFonts w:eastAsia="Times New Roman"/>
        </w:rPr>
        <w:t xml:space="preserve">can be resulted in </w:t>
      </w:r>
      <w:r w:rsidR="00DC7E77">
        <w:rPr>
          <w:rFonts w:eastAsia="Times New Roman"/>
        </w:rPr>
        <w:t>such a situation</w:t>
      </w:r>
      <w:r>
        <w:rPr>
          <w:rFonts w:eastAsia="Times New Roman"/>
        </w:rPr>
        <w:t>,</w:t>
      </w:r>
      <w:r w:rsidR="00DC7E77">
        <w:rPr>
          <w:rFonts w:eastAsia="Times New Roman"/>
        </w:rPr>
        <w:t xml:space="preserve"> when</w:t>
      </w:r>
      <w:r w:rsidR="001B1C5C">
        <w:rPr>
          <w:rFonts w:eastAsia="Times New Roman"/>
        </w:rPr>
        <w:t>,</w:t>
      </w:r>
      <w:r w:rsidR="00DC7E77">
        <w:rPr>
          <w:rFonts w:eastAsia="Times New Roman"/>
        </w:rPr>
        <w:t xml:space="preserve"> on a higher RQT level, the </w:t>
      </w:r>
      <w:r w:rsidR="00904B76">
        <w:rPr>
          <w:rFonts w:eastAsia="Times New Roman"/>
        </w:rPr>
        <w:t>number of available quantized transform coefficients is</w:t>
      </w:r>
      <w:r w:rsidR="00DC7E77">
        <w:rPr>
          <w:rFonts w:eastAsia="Times New Roman"/>
        </w:rPr>
        <w:t xml:space="preserve"> enough to hide a </w:t>
      </w:r>
      <w:r>
        <w:rPr>
          <w:rFonts w:eastAsia="Times New Roman"/>
        </w:rPr>
        <w:t>ARSS</w:t>
      </w:r>
      <w:r w:rsidR="00DC7E77">
        <w:rPr>
          <w:rFonts w:eastAsia="Times New Roman"/>
        </w:rPr>
        <w:t xml:space="preserve"> flag in a TU but</w:t>
      </w:r>
      <w:r w:rsidR="001B1C5C">
        <w:rPr>
          <w:rFonts w:eastAsia="Times New Roman"/>
        </w:rPr>
        <w:t>,</w:t>
      </w:r>
      <w:r w:rsidR="00DC7E77">
        <w:rPr>
          <w:rFonts w:eastAsia="Times New Roman"/>
        </w:rPr>
        <w:t xml:space="preserve"> on a lower level, hiding cannot be performed</w:t>
      </w:r>
      <w:r w:rsidR="002737E0">
        <w:rPr>
          <w:rFonts w:eastAsia="Times New Roman"/>
        </w:rPr>
        <w:t xml:space="preserve"> (see Figure 1)</w:t>
      </w:r>
      <w:r w:rsidR="00DC7E77">
        <w:rPr>
          <w:rFonts w:eastAsia="Times New Roman"/>
        </w:rPr>
        <w:t>. Hence, the estimation based on a RQT with a limited number of decomposition levels can be</w:t>
      </w:r>
      <w:r>
        <w:rPr>
          <w:rFonts w:eastAsia="Times New Roman"/>
        </w:rPr>
        <w:t xml:space="preserve"> significantly more</w:t>
      </w:r>
      <w:r w:rsidR="00DC7E77">
        <w:rPr>
          <w:rFonts w:eastAsia="Times New Roman"/>
        </w:rPr>
        <w:t xml:space="preserve"> inaccurate</w:t>
      </w:r>
      <w:r>
        <w:rPr>
          <w:rFonts w:eastAsia="Times New Roman"/>
        </w:rPr>
        <w:t xml:space="preserve"> than for coding tools that do not use the joint optimization of </w:t>
      </w:r>
      <w:r w:rsidRPr="00B369B4">
        <w:rPr>
          <w:rFonts w:eastAsia="Times New Roman"/>
        </w:rPr>
        <w:t xml:space="preserve">the prediction generation decision </w:t>
      </w:r>
      <w:r>
        <w:rPr>
          <w:rFonts w:eastAsia="Times New Roman"/>
        </w:rPr>
        <w:t>and</w:t>
      </w:r>
      <w:r w:rsidRPr="00B369B4">
        <w:rPr>
          <w:rFonts w:eastAsia="Times New Roman"/>
        </w:rPr>
        <w:t xml:space="preserve"> the residual signal information</w:t>
      </w:r>
      <w:r w:rsidR="00DC7E77">
        <w:rPr>
          <w:rFonts w:eastAsia="Times New Roman"/>
        </w:rPr>
        <w:t xml:space="preserve">. </w:t>
      </w:r>
      <w:r>
        <w:rPr>
          <w:rFonts w:eastAsia="Times New Roman"/>
        </w:rPr>
        <w:t xml:space="preserve">In other words, </w:t>
      </w:r>
      <w:r w:rsidR="00DC7E77">
        <w:rPr>
          <w:rFonts w:eastAsia="Times New Roman"/>
        </w:rPr>
        <w:t>ARSS requires more detailed information on</w:t>
      </w:r>
      <w:r w:rsidR="00262A02">
        <w:rPr>
          <w:rFonts w:eastAsia="Times New Roman"/>
        </w:rPr>
        <w:t xml:space="preserve"> TU</w:t>
      </w:r>
      <w:r w:rsidR="00DC7E77">
        <w:rPr>
          <w:rFonts w:eastAsia="Times New Roman"/>
        </w:rPr>
        <w:t xml:space="preserve"> residues</w:t>
      </w:r>
      <w:r w:rsidR="00262A02">
        <w:rPr>
          <w:rFonts w:eastAsia="Times New Roman"/>
        </w:rPr>
        <w:t xml:space="preserve"> (to check whether the smoothing flag can be hidden or not)</w:t>
      </w:r>
      <w:r>
        <w:rPr>
          <w:rFonts w:eastAsia="Times New Roman"/>
        </w:rPr>
        <w:t xml:space="preserve"> </w:t>
      </w:r>
      <w:r w:rsidR="00597751">
        <w:rPr>
          <w:rFonts w:eastAsia="Times New Roman"/>
        </w:rPr>
        <w:t xml:space="preserve">like ATMVP needs more </w:t>
      </w:r>
      <w:r w:rsidR="00206F7E">
        <w:rPr>
          <w:rFonts w:eastAsia="Times New Roman"/>
        </w:rPr>
        <w:t xml:space="preserve">accurate </w:t>
      </w:r>
      <w:r w:rsidR="00597751">
        <w:rPr>
          <w:rFonts w:eastAsia="Times New Roman"/>
        </w:rPr>
        <w:t>motion field</w:t>
      </w:r>
      <w:r w:rsidR="00206F7E">
        <w:rPr>
          <w:rFonts w:eastAsia="Times New Roman"/>
        </w:rPr>
        <w:t xml:space="preserve"> </w:t>
      </w:r>
      <w:r w:rsidR="00597751">
        <w:rPr>
          <w:rFonts w:eastAsia="Times New Roman"/>
        </w:rPr>
        <w:t>[2]</w:t>
      </w:r>
      <w:r w:rsidR="002737E0">
        <w:rPr>
          <w:rFonts w:eastAsia="Times New Roman"/>
        </w:rPr>
        <w:t>.</w:t>
      </w:r>
    </w:p>
    <w:p w:rsidR="001B1C5C" w:rsidRPr="00DC7E77" w:rsidRDefault="001B1C5C" w:rsidP="00DC7E77">
      <w:pPr>
        <w:jc w:val="both"/>
      </w:pPr>
    </w:p>
    <w:p w:rsidR="003B1266" w:rsidRDefault="00262A02" w:rsidP="003B1266">
      <w:pPr>
        <w:jc w:val="both"/>
        <w:rPr>
          <w:b/>
          <w:lang w:val="en-CA"/>
        </w:rPr>
      </w:pPr>
      <w:r w:rsidRPr="00262A02">
        <w:rPr>
          <w:noProof/>
        </w:rPr>
        <w:lastRenderedPageBreak/>
        <w:drawing>
          <wp:inline distT="0" distB="0" distL="0" distR="0">
            <wp:extent cx="5943600" cy="256802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266" w:rsidRDefault="003B1266" w:rsidP="001B1C5C">
      <w:pPr>
        <w:jc w:val="center"/>
        <w:rPr>
          <w:lang w:val="en-CA"/>
        </w:rPr>
      </w:pPr>
      <w:r>
        <w:rPr>
          <w:b/>
          <w:lang w:val="en-CA"/>
        </w:rPr>
        <w:t xml:space="preserve">Figure </w:t>
      </w:r>
      <w:r w:rsidRPr="004D6B80">
        <w:rPr>
          <w:b/>
          <w:lang w:val="en-CA"/>
        </w:rPr>
        <w:t>1</w:t>
      </w:r>
      <w:r w:rsidRPr="00EE7E55">
        <w:rPr>
          <w:b/>
          <w:lang w:val="en-CA"/>
        </w:rPr>
        <w:t xml:space="preserve">. </w:t>
      </w:r>
      <w:r w:rsidR="001B1C5C" w:rsidRPr="00EE7E55">
        <w:rPr>
          <w:b/>
          <w:lang w:val="en-CA"/>
        </w:rPr>
        <w:t>Hiding procedure in ARSS and RQT decomposition</w:t>
      </w:r>
    </w:p>
    <w:p w:rsidR="003B1266" w:rsidRDefault="003B1266" w:rsidP="00651473">
      <w:pPr>
        <w:rPr>
          <w:lang w:val="en-CA"/>
        </w:rPr>
      </w:pPr>
    </w:p>
    <w:p w:rsidR="00BC0F4A" w:rsidRDefault="00BC0F4A" w:rsidP="00BC0F4A">
      <w:pPr>
        <w:pStyle w:val="Heading1"/>
        <w:rPr>
          <w:lang w:val="en-CA"/>
        </w:rPr>
      </w:pPr>
      <w:r>
        <w:rPr>
          <w:lang w:val="en-CA"/>
        </w:rPr>
        <w:t>Te</w:t>
      </w:r>
      <w:r w:rsidR="001B1C5C">
        <w:rPr>
          <w:lang w:val="en-CA"/>
        </w:rPr>
        <w:t>chnical description</w:t>
      </w:r>
    </w:p>
    <w:p w:rsidR="00F77872" w:rsidRDefault="00580839" w:rsidP="00281970">
      <w:pPr>
        <w:jc w:val="both"/>
        <w:rPr>
          <w:lang w:val="en-CA"/>
        </w:rPr>
      </w:pPr>
      <w:r>
        <w:rPr>
          <w:lang w:val="en-CA"/>
        </w:rPr>
        <w:t>In this contribution, several mechanisms</w:t>
      </w:r>
      <w:r w:rsidR="00F77872">
        <w:rPr>
          <w:lang w:val="en-CA"/>
        </w:rPr>
        <w:t xml:space="preserve"> are used</w:t>
      </w:r>
      <w:r>
        <w:rPr>
          <w:lang w:val="en-CA"/>
        </w:rPr>
        <w:t xml:space="preserve"> </w:t>
      </w:r>
      <w:r w:rsidR="00F77872">
        <w:rPr>
          <w:lang w:val="en-CA"/>
        </w:rPr>
        <w:t>to simplify the ARSS computational complexity at the encoder side:</w:t>
      </w:r>
    </w:p>
    <w:p w:rsidR="00BC0F4A" w:rsidRPr="001F55D9" w:rsidRDefault="005B603E" w:rsidP="00EE423F">
      <w:pPr>
        <w:pStyle w:val="ListParagraph"/>
        <w:numPr>
          <w:ilvl w:val="0"/>
          <w:numId w:val="33"/>
        </w:numPr>
        <w:jc w:val="both"/>
        <w:rPr>
          <w:sz w:val="22"/>
          <w:szCs w:val="22"/>
          <w:lang w:val="en-CA"/>
        </w:rPr>
      </w:pPr>
      <w:r w:rsidRPr="001F55D9">
        <w:rPr>
          <w:sz w:val="22"/>
          <w:szCs w:val="22"/>
          <w:lang w:val="en-CA"/>
        </w:rPr>
        <w:t xml:space="preserve">If CBF equals </w:t>
      </w:r>
      <w:r w:rsidR="00CA7A74" w:rsidRPr="001F55D9">
        <w:rPr>
          <w:sz w:val="22"/>
          <w:szCs w:val="22"/>
          <w:lang w:val="en-CA"/>
        </w:rPr>
        <w:t>0</w:t>
      </w:r>
      <w:r w:rsidRPr="001F55D9">
        <w:rPr>
          <w:sz w:val="22"/>
          <w:szCs w:val="22"/>
          <w:lang w:val="en-CA"/>
        </w:rPr>
        <w:t xml:space="preserve"> for default reference sample smoothing (i.e. ARSS is disabled), </w:t>
      </w:r>
      <w:r w:rsidR="003E7F30" w:rsidRPr="001F55D9">
        <w:rPr>
          <w:sz w:val="22"/>
          <w:szCs w:val="22"/>
          <w:lang w:val="en-CA"/>
        </w:rPr>
        <w:t>the RD-cost estimation is skipped for enabled ARSS</w:t>
      </w:r>
      <w:r w:rsidR="00C266BF" w:rsidRPr="001F55D9">
        <w:rPr>
          <w:sz w:val="22"/>
          <w:szCs w:val="22"/>
          <w:lang w:val="en-CA"/>
        </w:rPr>
        <w:t xml:space="preserve"> as its decision cannot be </w:t>
      </w:r>
      <w:r w:rsidR="00CA7A74" w:rsidRPr="001F55D9">
        <w:rPr>
          <w:sz w:val="22"/>
          <w:szCs w:val="22"/>
          <w:lang w:val="en-CA"/>
        </w:rPr>
        <w:t>signaled anyway</w:t>
      </w:r>
      <w:r w:rsidR="003E7F30" w:rsidRPr="001F55D9">
        <w:rPr>
          <w:sz w:val="22"/>
          <w:szCs w:val="22"/>
          <w:lang w:val="en-CA"/>
        </w:rPr>
        <w:t>.</w:t>
      </w:r>
    </w:p>
    <w:p w:rsidR="003E7F30" w:rsidRPr="00EE423F" w:rsidRDefault="00CA7A74" w:rsidP="00EE423F">
      <w:pPr>
        <w:pStyle w:val="ListParagraph"/>
        <w:numPr>
          <w:ilvl w:val="0"/>
          <w:numId w:val="33"/>
        </w:numPr>
        <w:jc w:val="both"/>
        <w:rPr>
          <w:lang w:val="en-CA"/>
        </w:rPr>
      </w:pPr>
      <w:r w:rsidRPr="001F55D9">
        <w:rPr>
          <w:sz w:val="22"/>
          <w:szCs w:val="22"/>
          <w:lang w:val="en-CA"/>
        </w:rPr>
        <w:t xml:space="preserve">If </w:t>
      </w:r>
      <w:r w:rsidR="001F55D9" w:rsidRPr="001F55D9">
        <w:rPr>
          <w:sz w:val="22"/>
          <w:szCs w:val="22"/>
          <w:lang w:val="en-CA"/>
        </w:rPr>
        <w:t xml:space="preserve">ARSS is enabled and </w:t>
      </w:r>
      <w:r w:rsidR="00515A5F" w:rsidRPr="001F55D9">
        <w:rPr>
          <w:sz w:val="22"/>
          <w:szCs w:val="22"/>
          <w:lang w:val="en-CA"/>
        </w:rPr>
        <w:t xml:space="preserve">CBF equals 0 </w:t>
      </w:r>
      <w:r w:rsidR="004D7A58" w:rsidRPr="001F55D9">
        <w:rPr>
          <w:sz w:val="22"/>
          <w:szCs w:val="22"/>
          <w:lang w:val="en-CA"/>
        </w:rPr>
        <w:t>for a given RQT level, the RD-cost is not estimated for the lower RQT levels</w:t>
      </w:r>
      <w:r w:rsidR="001F55D9" w:rsidRPr="001F55D9">
        <w:rPr>
          <w:sz w:val="22"/>
          <w:szCs w:val="22"/>
          <w:lang w:val="en-CA"/>
        </w:rPr>
        <w:t>.</w:t>
      </w:r>
    </w:p>
    <w:p w:rsidR="00150F4F" w:rsidRDefault="00150F4F" w:rsidP="006F6268">
      <w:pPr>
        <w:jc w:val="both"/>
        <w:rPr>
          <w:lang w:val="en-CA"/>
        </w:rPr>
      </w:pPr>
      <w:r>
        <w:rPr>
          <w:lang w:val="en-CA"/>
        </w:rPr>
        <w:t>All the results given further are presented within a short length simulation using first 30 frames of each CTC test sequence. Current JEM1.0 ARSS “tool-ON” test results are given in Table 1.</w:t>
      </w:r>
      <w:r w:rsidR="00E4308B">
        <w:rPr>
          <w:lang w:val="en-CA"/>
        </w:rPr>
        <w:t xml:space="preserve"> </w:t>
      </w:r>
    </w:p>
    <w:p w:rsidR="000B5193" w:rsidRDefault="00E4308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Simulation results for the first simplification mechanism are presented in Table 2. </w:t>
      </w:r>
      <w:r w:rsidR="004F27EC">
        <w:rPr>
          <w:lang w:val="en-CA"/>
        </w:rPr>
        <w:t>For both simplification mechanisms the following simulation results has been reportedly observed (see Table 3).</w:t>
      </w:r>
    </w:p>
    <w:p w:rsidR="000B5193" w:rsidRDefault="000B5193" w:rsidP="000B5193">
      <w:pPr>
        <w:jc w:val="both"/>
        <w:rPr>
          <w:lang w:val="en-CA"/>
        </w:rPr>
      </w:pPr>
      <w:r w:rsidRPr="004D6B80">
        <w:rPr>
          <w:b/>
          <w:lang w:val="en-CA"/>
        </w:rPr>
        <w:t>Table 1.</w:t>
      </w:r>
      <w:r>
        <w:rPr>
          <w:lang w:val="en-CA"/>
        </w:rPr>
        <w:t xml:space="preserve"> Performance of Adaptive reference samples smoothing filter</w:t>
      </w:r>
      <w:r w:rsidR="00081031">
        <w:rPr>
          <w:lang w:val="en-CA"/>
        </w:rPr>
        <w:t>.</w:t>
      </w:r>
      <w:r>
        <w:rPr>
          <w:lang w:val="en-CA"/>
        </w:rPr>
        <w:t xml:space="preserve"> </w:t>
      </w:r>
      <w:r w:rsidR="00081031">
        <w:rPr>
          <w:lang w:val="en-CA"/>
        </w:rPr>
        <w:t>“</w:t>
      </w:r>
      <w:r w:rsidR="00884E0E">
        <w:rPr>
          <w:lang w:val="en-CA"/>
        </w:rPr>
        <w:t>T</w:t>
      </w:r>
      <w:r w:rsidR="00081031">
        <w:rPr>
          <w:lang w:val="en-CA"/>
        </w:rPr>
        <w:t>ool-on” test, anchor is HM-16.6</w:t>
      </w:r>
    </w:p>
    <w:tbl>
      <w:tblPr>
        <w:tblW w:w="6694" w:type="dxa"/>
        <w:jc w:val="center"/>
        <w:tblInd w:w="97" w:type="dxa"/>
        <w:tblLook w:val="04A0"/>
      </w:tblPr>
      <w:tblGrid>
        <w:gridCol w:w="1618"/>
        <w:gridCol w:w="1108"/>
        <w:gridCol w:w="963"/>
        <w:gridCol w:w="1360"/>
        <w:gridCol w:w="782"/>
        <w:gridCol w:w="863"/>
      </w:tblGrid>
      <w:tr w:rsidR="007958A6" w:rsidRPr="007958A6" w:rsidTr="0011201C">
        <w:trPr>
          <w:trHeight w:val="31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958A6" w:rsidRPr="007958A6" w:rsidTr="0011201C">
        <w:trPr>
          <w:trHeight w:val="315"/>
          <w:jc w:val="center"/>
        </w:trPr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958A6" w:rsidRPr="007958A6" w:rsidTr="0011201C">
        <w:trPr>
          <w:trHeight w:val="315"/>
          <w:jc w:val="center"/>
        </w:trPr>
        <w:tc>
          <w:tcPr>
            <w:tcW w:w="1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:rsidR="00F7083D" w:rsidRDefault="00F7083D" w:rsidP="00F7083D">
      <w:pPr>
        <w:jc w:val="both"/>
        <w:rPr>
          <w:lang w:val="en-CA"/>
        </w:rPr>
      </w:pPr>
      <w:r w:rsidRPr="004D6B80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2</w:t>
      </w:r>
      <w:r w:rsidRPr="004D6B80">
        <w:rPr>
          <w:b/>
          <w:lang w:val="en-CA"/>
        </w:rPr>
        <w:t>.</w:t>
      </w:r>
      <w:r>
        <w:rPr>
          <w:lang w:val="en-CA"/>
        </w:rPr>
        <w:t xml:space="preserve"> Simplification of Adaptive reference samples smoothing filter by applying the first mechanism: i</w:t>
      </w:r>
      <w:r w:rsidRPr="001F55D9">
        <w:rPr>
          <w:szCs w:val="22"/>
          <w:lang w:val="en-CA"/>
        </w:rPr>
        <w:t>f CBF equals 0 for default reference sample smoothing</w:t>
      </w:r>
      <w:r>
        <w:rPr>
          <w:szCs w:val="22"/>
          <w:lang w:val="en-CA"/>
        </w:rPr>
        <w:t xml:space="preserve">, </w:t>
      </w:r>
      <w:r w:rsidRPr="001F55D9">
        <w:rPr>
          <w:szCs w:val="22"/>
          <w:lang w:val="en-CA"/>
        </w:rPr>
        <w:t>the RD-cost estimation is skipped for enabled ARSS</w:t>
      </w:r>
      <w:r>
        <w:rPr>
          <w:lang w:val="en-CA"/>
        </w:rPr>
        <w:t>. “Tool-on” test, anchor is HM-16.6</w:t>
      </w:r>
    </w:p>
    <w:tbl>
      <w:tblPr>
        <w:tblW w:w="6941" w:type="dxa"/>
        <w:jc w:val="center"/>
        <w:tblInd w:w="97" w:type="dxa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3F2A63" w:rsidRPr="003F2A63" w:rsidTr="003F2A63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2A63" w:rsidRPr="003F2A63" w:rsidTr="003F2A63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F2A63" w:rsidRPr="003F2A63" w:rsidTr="003F2A63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3B35F3" w:rsidRDefault="003B35F3" w:rsidP="003B35F3">
      <w:pPr>
        <w:jc w:val="both"/>
        <w:rPr>
          <w:lang w:val="en-CA"/>
        </w:rPr>
      </w:pPr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4D6B80">
        <w:rPr>
          <w:b/>
          <w:lang w:val="en-CA"/>
        </w:rPr>
        <w:t>.</w:t>
      </w:r>
      <w:r>
        <w:rPr>
          <w:lang w:val="en-CA"/>
        </w:rPr>
        <w:t xml:space="preserve"> Simplification of Adaptive reference samples smoothing filter by applying both mechanisms. “Tool-on” test, anchor is HM-16.6</w:t>
      </w:r>
    </w:p>
    <w:tbl>
      <w:tblPr>
        <w:tblW w:w="6941" w:type="dxa"/>
        <w:jc w:val="center"/>
        <w:tblInd w:w="97" w:type="dxa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847421" w:rsidRPr="00847421" w:rsidTr="00847421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47421" w:rsidRPr="00847421" w:rsidTr="00847421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7421" w:rsidRPr="00847421" w:rsidTr="00847421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7958A6" w:rsidRDefault="006D7EAC" w:rsidP="006F6268">
      <w:pPr>
        <w:jc w:val="both"/>
        <w:rPr>
          <w:lang w:val="en-CA"/>
        </w:rPr>
      </w:pPr>
      <w:r>
        <w:rPr>
          <w:lang w:val="en-CA"/>
        </w:rPr>
        <w:t>The same simplifications of ARSS filter were applied to JEM1.0. Resulting performance is presented in Table 4.</w:t>
      </w:r>
      <w:r w:rsidR="004B4F54">
        <w:rPr>
          <w:lang w:val="en-CA"/>
        </w:rPr>
        <w:t xml:space="preserve"> Reference is JEM1.0, Reference-2 is HM16.</w:t>
      </w:r>
    </w:p>
    <w:p w:rsidR="003F2A63" w:rsidRDefault="003F2A6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lang w:val="en-CA"/>
        </w:rPr>
      </w:pPr>
      <w:r>
        <w:rPr>
          <w:b/>
          <w:lang w:val="en-CA"/>
        </w:rPr>
        <w:br w:type="page"/>
      </w:r>
    </w:p>
    <w:p w:rsidR="006D7EAC" w:rsidRDefault="006D7EAC" w:rsidP="006F6268">
      <w:pPr>
        <w:jc w:val="both"/>
        <w:rPr>
          <w:lang w:val="en-CA"/>
        </w:rPr>
      </w:pPr>
      <w:r w:rsidRPr="004D6B80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4</w:t>
      </w:r>
      <w:r w:rsidRPr="004D6B80">
        <w:rPr>
          <w:b/>
          <w:lang w:val="en-CA"/>
        </w:rPr>
        <w:t>.</w:t>
      </w:r>
      <w:r>
        <w:rPr>
          <w:lang w:val="en-CA"/>
        </w:rPr>
        <w:t xml:space="preserve"> Simplification of Adaptive reference samples smoothing filter by applying both mechanisms. </w:t>
      </w:r>
      <w:r w:rsidR="008227CA">
        <w:rPr>
          <w:lang w:val="en-CA"/>
        </w:rPr>
        <w:t>A</w:t>
      </w:r>
      <w:r>
        <w:rPr>
          <w:lang w:val="en-CA"/>
        </w:rPr>
        <w:t xml:space="preserve">nchor is </w:t>
      </w:r>
      <w:r w:rsidR="008227CA">
        <w:rPr>
          <w:lang w:val="en-CA"/>
        </w:rPr>
        <w:t>JEM1.0</w:t>
      </w:r>
      <w:r w:rsidR="000A2064">
        <w:rPr>
          <w:lang w:val="en-CA"/>
        </w:rPr>
        <w:t>, all JEM1.0 tools are enabled</w:t>
      </w:r>
    </w:p>
    <w:tbl>
      <w:tblPr>
        <w:tblW w:w="6940" w:type="dxa"/>
        <w:jc w:val="center"/>
        <w:tblInd w:w="94" w:type="dxa"/>
        <w:tblLook w:val="04A0"/>
      </w:tblPr>
      <w:tblGrid>
        <w:gridCol w:w="1640"/>
        <w:gridCol w:w="1167"/>
        <w:gridCol w:w="1167"/>
        <w:gridCol w:w="1167"/>
        <w:gridCol w:w="983"/>
        <w:gridCol w:w="816"/>
      </w:tblGrid>
      <w:tr w:rsidR="00907ED6" w:rsidRPr="00907ED6" w:rsidTr="00907ED6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907ED6" w:rsidRPr="00907ED6" w:rsidTr="00907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07ED6" w:rsidRPr="00907ED6" w:rsidTr="00907ED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07ED6" w:rsidRPr="00907ED6" w:rsidTr="00907ED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07ED6" w:rsidRPr="00907ED6" w:rsidTr="00907ED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7ED6" w:rsidRPr="00907ED6" w:rsidTr="00907ED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7ED6" w:rsidRPr="00907ED6" w:rsidTr="00907ED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7ED6" w:rsidRPr="00907ED6" w:rsidTr="00907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7ED6" w:rsidRPr="00907ED6" w:rsidTr="00907E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07ED6" w:rsidRPr="00907ED6" w:rsidTr="00907E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sz w:val="18"/>
                <w:szCs w:val="18"/>
              </w:rPr>
              <w:t>-12.12%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sz w:val="18"/>
                <w:szCs w:val="18"/>
              </w:rPr>
              <w:t>-21.30%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sz w:val="18"/>
                <w:szCs w:val="18"/>
              </w:rPr>
              <w:t>-22.01%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2012%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139%</w:t>
            </w:r>
          </w:p>
        </w:tc>
      </w:tr>
    </w:tbl>
    <w:p w:rsidR="00894142" w:rsidRDefault="00907ED6" w:rsidP="006F6268">
      <w:pPr>
        <w:jc w:val="both"/>
        <w:rPr>
          <w:lang w:val="en-CA"/>
        </w:rPr>
      </w:pPr>
      <w:r>
        <w:rPr>
          <w:lang w:val="en-CA"/>
        </w:rPr>
        <w:t xml:space="preserve"> </w:t>
      </w:r>
      <w:r w:rsidR="00894142">
        <w:rPr>
          <w:lang w:val="en-CA"/>
        </w:rPr>
        <w:t xml:space="preserve">To estimate the simplification effect the following procedure is performed for </w:t>
      </w:r>
      <w:r w:rsidR="00B86248">
        <w:rPr>
          <w:lang w:val="en-CA"/>
        </w:rPr>
        <w:t xml:space="preserve">AI results of </w:t>
      </w:r>
      <w:r w:rsidR="00894142">
        <w:rPr>
          <w:lang w:val="en-CA"/>
        </w:rPr>
        <w:t>tool-on tests</w:t>
      </w:r>
      <w:r w:rsidR="00B86248">
        <w:rPr>
          <w:lang w:val="en-CA"/>
        </w:rPr>
        <w:t>:</w:t>
      </w:r>
    </w:p>
    <w:p w:rsidR="006D7EAC" w:rsidRPr="00AD6F00" w:rsidRDefault="00894142" w:rsidP="00894142">
      <w:pPr>
        <w:pStyle w:val="ListParagraph"/>
        <w:numPr>
          <w:ilvl w:val="0"/>
          <w:numId w:val="35"/>
        </w:numPr>
        <w:jc w:val="both"/>
        <w:rPr>
          <w:sz w:val="22"/>
          <w:lang w:val="en-CA"/>
        </w:rPr>
      </w:pPr>
      <w:r w:rsidRPr="00AD6F00">
        <w:rPr>
          <w:sz w:val="22"/>
          <w:lang w:val="en-CA"/>
        </w:rPr>
        <w:t xml:space="preserve">Calculate average BD-rate </w:t>
      </w:r>
      <w:r w:rsidRPr="00AD6F00">
        <w:rPr>
          <w:i/>
          <w:sz w:val="22"/>
          <w:lang w:val="en-CA"/>
        </w:rPr>
        <w:t>BD</w:t>
      </w:r>
      <w:r w:rsidRPr="00AD6F00">
        <w:rPr>
          <w:sz w:val="22"/>
          <w:lang w:val="en-CA"/>
        </w:rPr>
        <w:t>=(6×</w:t>
      </w:r>
      <w:r w:rsidRPr="00AD6F00">
        <w:rPr>
          <w:i/>
          <w:sz w:val="22"/>
          <w:lang w:val="en-CA"/>
        </w:rPr>
        <w:t>Y</w:t>
      </w:r>
      <w:r w:rsidRPr="00AD6F00">
        <w:rPr>
          <w:sz w:val="22"/>
          <w:lang w:val="en-CA"/>
        </w:rPr>
        <w:t>+</w:t>
      </w:r>
      <w:r w:rsidRPr="00AD6F00">
        <w:rPr>
          <w:i/>
          <w:sz w:val="22"/>
          <w:lang w:val="en-CA"/>
        </w:rPr>
        <w:t>U</w:t>
      </w:r>
      <w:r w:rsidRPr="00AD6F00">
        <w:rPr>
          <w:sz w:val="22"/>
          <w:lang w:val="en-CA"/>
        </w:rPr>
        <w:t>+</w:t>
      </w:r>
      <w:r w:rsidRPr="00AD6F00">
        <w:rPr>
          <w:i/>
          <w:sz w:val="22"/>
          <w:lang w:val="en-CA"/>
        </w:rPr>
        <w:t>V</w:t>
      </w:r>
      <w:r w:rsidRPr="00AD6F00">
        <w:rPr>
          <w:sz w:val="22"/>
          <w:lang w:val="en-CA"/>
        </w:rPr>
        <w:t>)/8</w:t>
      </w:r>
    </w:p>
    <w:p w:rsidR="00894142" w:rsidRPr="00AD6F00" w:rsidRDefault="00894142" w:rsidP="00894142">
      <w:pPr>
        <w:pStyle w:val="ListParagraph"/>
        <w:numPr>
          <w:ilvl w:val="0"/>
          <w:numId w:val="35"/>
        </w:numPr>
        <w:jc w:val="both"/>
        <w:rPr>
          <w:sz w:val="22"/>
          <w:lang w:val="en-CA"/>
        </w:rPr>
      </w:pPr>
      <w:r w:rsidRPr="00AD6F00">
        <w:rPr>
          <w:sz w:val="22"/>
          <w:lang w:val="en-CA"/>
        </w:rPr>
        <w:t xml:space="preserve">Complexity of the encoder </w:t>
      </w:r>
      <w:r w:rsidRPr="00AD6F00">
        <w:rPr>
          <w:i/>
          <w:sz w:val="22"/>
          <w:lang w:val="en-CA"/>
        </w:rPr>
        <w:t>C</w:t>
      </w:r>
      <w:r w:rsidR="002B2F69" w:rsidRPr="00AD6F00">
        <w:rPr>
          <w:i/>
          <w:sz w:val="22"/>
          <w:lang w:val="en-CA"/>
        </w:rPr>
        <w:t>.</w:t>
      </w:r>
      <w:r w:rsidR="002B2F69" w:rsidRPr="00AD6F00">
        <w:rPr>
          <w:sz w:val="22"/>
          <w:lang w:val="en-CA"/>
        </w:rPr>
        <w:t xml:space="preserve"> Decoder complexity is not considered, because it is close to 100% for all the tests.</w:t>
      </w:r>
    </w:p>
    <w:p w:rsidR="006D7EAC" w:rsidRPr="00AD6F00" w:rsidRDefault="006C30E4" w:rsidP="006F6268">
      <w:pPr>
        <w:pStyle w:val="ListParagraph"/>
        <w:numPr>
          <w:ilvl w:val="0"/>
          <w:numId w:val="35"/>
        </w:numPr>
        <w:jc w:val="both"/>
        <w:rPr>
          <w:sz w:val="22"/>
          <w:lang w:val="en-CA"/>
        </w:rPr>
      </w:pPr>
      <w:r w:rsidRPr="00AD6F00">
        <w:rPr>
          <w:sz w:val="22"/>
          <w:lang w:val="en-CA"/>
        </w:rPr>
        <w:t>Calculate a</w:t>
      </w:r>
      <w:r w:rsidR="00805095" w:rsidRPr="00AD6F00">
        <w:rPr>
          <w:sz w:val="22"/>
          <w:lang w:val="en-CA"/>
        </w:rPr>
        <w:t xml:space="preserve"> gain/complexity</w:t>
      </w:r>
      <w:r w:rsidRPr="00AD6F00">
        <w:rPr>
          <w:sz w:val="22"/>
          <w:lang w:val="en-CA"/>
        </w:rPr>
        <w:t xml:space="preserve"> ratio </w:t>
      </w:r>
      <w:r w:rsidR="00805095" w:rsidRPr="00AD6F00">
        <w:rPr>
          <w:i/>
          <w:sz w:val="22"/>
          <w:lang w:val="en-CA"/>
        </w:rPr>
        <w:t>R</w:t>
      </w:r>
      <w:r w:rsidR="00805095" w:rsidRPr="00AD6F00">
        <w:rPr>
          <w:sz w:val="22"/>
          <w:lang w:val="en-CA"/>
        </w:rPr>
        <w:t xml:space="preserve"> </w:t>
      </w:r>
      <w:r w:rsidRPr="00AD6F00">
        <w:rPr>
          <w:sz w:val="22"/>
          <w:lang w:val="en-CA"/>
        </w:rPr>
        <w:t xml:space="preserve">of coding gain </w:t>
      </w:r>
      <w:r w:rsidRPr="00AD6F00">
        <w:rPr>
          <w:i/>
          <w:sz w:val="22"/>
          <w:lang w:val="en-CA"/>
        </w:rPr>
        <w:t>BD</w:t>
      </w:r>
      <w:r w:rsidRPr="00AD6F00">
        <w:rPr>
          <w:sz w:val="22"/>
          <w:lang w:val="en-CA"/>
        </w:rPr>
        <w:t xml:space="preserve"> to complexity increase (</w:t>
      </w:r>
      <w:r w:rsidRPr="00AD6F00">
        <w:rPr>
          <w:i/>
          <w:sz w:val="22"/>
          <w:lang w:val="en-CA"/>
        </w:rPr>
        <w:t>C</w:t>
      </w:r>
      <w:r w:rsidRPr="00AD6F00">
        <w:rPr>
          <w:sz w:val="22"/>
          <w:lang w:val="en-CA"/>
        </w:rPr>
        <w:t>-100)</w:t>
      </w:r>
      <w:r w:rsidR="00805095" w:rsidRPr="00AD6F00">
        <w:rPr>
          <w:sz w:val="22"/>
          <w:lang w:val="en-CA"/>
        </w:rPr>
        <w:t xml:space="preserve">. </w:t>
      </w:r>
    </w:p>
    <w:p w:rsidR="00923918" w:rsidRPr="00923918" w:rsidRDefault="00721911" w:rsidP="00923918">
      <w:pPr>
        <w:jc w:val="both"/>
        <w:rPr>
          <w:lang w:val="en-CA"/>
        </w:rPr>
      </w:pPr>
      <w:r>
        <w:rPr>
          <w:lang w:val="en-CA"/>
        </w:rPr>
        <w:t xml:space="preserve">This procedure estimates the amount of BD-rate reduction per one percent of complexity increase. </w:t>
      </w:r>
      <w:r w:rsidR="00923918">
        <w:rPr>
          <w:lang w:val="en-CA"/>
        </w:rPr>
        <w:t>Estimation results are presented in table 5</w:t>
      </w:r>
    </w:p>
    <w:p w:rsidR="00923918" w:rsidRDefault="00923918" w:rsidP="00923918">
      <w:pPr>
        <w:jc w:val="both"/>
        <w:rPr>
          <w:lang w:val="en-CA"/>
        </w:rPr>
      </w:pPr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 xml:space="preserve">5. </w:t>
      </w:r>
      <w:r w:rsidRPr="00923918">
        <w:rPr>
          <w:lang w:val="en-CA"/>
        </w:rPr>
        <w:t>E</w:t>
      </w:r>
      <w:r>
        <w:rPr>
          <w:lang w:val="en-CA"/>
        </w:rPr>
        <w:t>stimation of simplification effect of Adaptive reference samples smoothi</w:t>
      </w:r>
      <w:r w:rsidR="003F2A63">
        <w:rPr>
          <w:lang w:val="en-CA"/>
        </w:rPr>
        <w:t>ng filter using “tool-ON” tests</w:t>
      </w:r>
    </w:p>
    <w:tbl>
      <w:tblPr>
        <w:tblStyle w:val="TableColumns1"/>
        <w:tblpPr w:leftFromText="180" w:rightFromText="180" w:vertAnchor="text" w:horzAnchor="margin" w:tblpY="91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923918" w:rsidTr="00923918">
        <w:trPr>
          <w:cnfStyle w:val="100000000000"/>
        </w:trPr>
        <w:tc>
          <w:tcPr>
            <w:cnfStyle w:val="001000000000"/>
            <w:tcW w:w="2394" w:type="dxa"/>
          </w:tcPr>
          <w:p w:rsidR="00923918" w:rsidRDefault="00923918" w:rsidP="00923918">
            <w:pPr>
              <w:jc w:val="both"/>
              <w:rPr>
                <w:lang w:val="en-CA"/>
              </w:rPr>
            </w:pP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100000000000"/>
              <w:rPr>
                <w:lang w:val="en-CA"/>
              </w:rPr>
            </w:pPr>
            <w:r>
              <w:rPr>
                <w:lang w:val="en-CA"/>
              </w:rPr>
              <w:t>Non-modified ARSS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100000000000"/>
              <w:rPr>
                <w:lang w:val="en-CA"/>
              </w:rPr>
            </w:pPr>
            <w:r>
              <w:rPr>
                <w:lang w:val="en-CA"/>
              </w:rPr>
              <w:t>First simplification mechanism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100000000000"/>
              <w:rPr>
                <w:lang w:val="en-CA"/>
              </w:rPr>
            </w:pPr>
            <w:r>
              <w:rPr>
                <w:lang w:val="en-CA"/>
              </w:rPr>
              <w:t>Simplified ARSS</w:t>
            </w:r>
          </w:p>
        </w:tc>
      </w:tr>
      <w:tr w:rsidR="00923918" w:rsidTr="00923918">
        <w:tc>
          <w:tcPr>
            <w:cnfStyle w:val="001000000000"/>
            <w:tcW w:w="2394" w:type="dxa"/>
          </w:tcPr>
          <w:p w:rsidR="00923918" w:rsidRDefault="00923918" w:rsidP="0092391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Average BD-rate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-0.95%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-0.95%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-0.82</w:t>
            </w:r>
            <w:r w:rsidR="00A356E1">
              <w:rPr>
                <w:lang w:val="en-CA"/>
              </w:rPr>
              <w:t>%</w:t>
            </w:r>
          </w:p>
        </w:tc>
      </w:tr>
      <w:tr w:rsidR="00923918" w:rsidTr="00923918">
        <w:tc>
          <w:tcPr>
            <w:cnfStyle w:val="001000000000"/>
            <w:tcW w:w="2394" w:type="dxa"/>
          </w:tcPr>
          <w:p w:rsidR="00923918" w:rsidRDefault="00923918" w:rsidP="0092391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Complexity 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160%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155%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143%</w:t>
            </w:r>
          </w:p>
        </w:tc>
      </w:tr>
      <w:tr w:rsidR="00923918" w:rsidTr="00923918">
        <w:tc>
          <w:tcPr>
            <w:cnfStyle w:val="001000000000"/>
            <w:tcW w:w="2394" w:type="dxa"/>
          </w:tcPr>
          <w:p w:rsidR="00923918" w:rsidRPr="00C143A7" w:rsidRDefault="00923918" w:rsidP="00923918">
            <w:pPr>
              <w:jc w:val="center"/>
            </w:pPr>
            <w:r>
              <w:rPr>
                <w:lang w:val="en-CA"/>
              </w:rPr>
              <w:t>Gain</w:t>
            </w:r>
            <w:r>
              <w:t>/complexity ratio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-0.016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-0.017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-0.019</w:t>
            </w:r>
          </w:p>
        </w:tc>
      </w:tr>
    </w:tbl>
    <w:p w:rsidR="004D6B80" w:rsidRPr="00541A95" w:rsidRDefault="004D6B80" w:rsidP="00541A95">
      <w:pPr>
        <w:jc w:val="both"/>
        <w:rPr>
          <w:lang w:val="en-CA"/>
        </w:rPr>
      </w:pPr>
    </w:p>
    <w:p w:rsidR="00281970" w:rsidRDefault="00281970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12741E" w:rsidRDefault="00271BBF" w:rsidP="0012741E">
      <w:pPr>
        <w:rPr>
          <w:lang w:val="en-CA"/>
        </w:rPr>
      </w:pPr>
      <w:r>
        <w:rPr>
          <w:lang w:val="en-CA"/>
        </w:rPr>
        <w:t>Based on the simulation results, w</w:t>
      </w:r>
      <w:r w:rsidR="00E41395">
        <w:rPr>
          <w:lang w:val="en-CA"/>
        </w:rPr>
        <w:t xml:space="preserve">e propose </w:t>
      </w:r>
      <w:r w:rsidR="00190DE3">
        <w:rPr>
          <w:lang w:val="en-CA"/>
        </w:rPr>
        <w:t xml:space="preserve">to </w:t>
      </w:r>
      <w:r w:rsidR="00DB7115">
        <w:rPr>
          <w:lang w:val="en-CA"/>
        </w:rPr>
        <w:t xml:space="preserve">include </w:t>
      </w:r>
      <w:r w:rsidR="00A05735">
        <w:rPr>
          <w:lang w:val="en-CA"/>
        </w:rPr>
        <w:t xml:space="preserve">the presented </w:t>
      </w:r>
      <w:r w:rsidR="00DB7115">
        <w:rPr>
          <w:lang w:val="en-CA"/>
        </w:rPr>
        <w:t xml:space="preserve">modifications to </w:t>
      </w:r>
      <w:r w:rsidR="00190DE3">
        <w:rPr>
          <w:lang w:val="en-CA"/>
        </w:rPr>
        <w:t xml:space="preserve">the </w:t>
      </w:r>
      <w:r w:rsidR="00E41395">
        <w:rPr>
          <w:lang w:val="en-CA"/>
        </w:rPr>
        <w:t>JEM1 software.</w:t>
      </w:r>
    </w:p>
    <w:p w:rsidR="0077687E" w:rsidRPr="00895AB3" w:rsidRDefault="0077687E" w:rsidP="00E41395">
      <w:pPr>
        <w:spacing w:before="0"/>
        <w:rPr>
          <w:lang w:val="en-CA"/>
        </w:rPr>
      </w:pPr>
    </w:p>
    <w:p w:rsidR="007C7B7F" w:rsidRDefault="007C7B7F" w:rsidP="00E11923">
      <w:pPr>
        <w:pStyle w:val="Heading1"/>
        <w:rPr>
          <w:lang w:val="en-CA"/>
        </w:rPr>
      </w:pPr>
      <w:bookmarkStart w:id="0" w:name="_References"/>
      <w:bookmarkEnd w:id="0"/>
      <w:r>
        <w:rPr>
          <w:lang w:val="en-CA"/>
        </w:rPr>
        <w:t>References</w:t>
      </w:r>
    </w:p>
    <w:p w:rsidR="005E6148" w:rsidRDefault="005E6148" w:rsidP="005E6148">
      <w:pPr>
        <w:rPr>
          <w:lang w:val="en-CA" w:eastAsia="ko-KR"/>
        </w:rPr>
      </w:pPr>
      <w:r>
        <w:rPr>
          <w:lang w:val="en-CA" w:eastAsia="ko-KR"/>
        </w:rPr>
        <w:t xml:space="preserve">[1] G.J Sullivan, and J. Boyce. </w:t>
      </w:r>
      <w:r w:rsidRPr="00927BC3">
        <w:rPr>
          <w:lang w:val="en-CA" w:eastAsia="ko-KR"/>
        </w:rPr>
        <w:t>Report of Question 6/16 "Visual coding</w:t>
      </w:r>
      <w:r>
        <w:rPr>
          <w:lang w:val="en-CA" w:eastAsia="ko-KR"/>
        </w:rPr>
        <w:t>,</w:t>
      </w:r>
      <w:r w:rsidRPr="00927BC3">
        <w:rPr>
          <w:lang w:val="en-CA" w:eastAsia="ko-KR"/>
        </w:rPr>
        <w:t>"</w:t>
      </w:r>
      <w:r>
        <w:rPr>
          <w:lang w:val="en-CA" w:eastAsia="ko-KR"/>
        </w:rPr>
        <w:t xml:space="preserve"> TD 215/WP3, Geneva, Switzerland, 12-23 October 2015.</w:t>
      </w:r>
    </w:p>
    <w:p w:rsidR="005E6148" w:rsidRPr="00597751" w:rsidRDefault="005E6148" w:rsidP="005E6148">
      <w:pPr>
        <w:rPr>
          <w:lang w:eastAsia="ko-KR"/>
        </w:rPr>
      </w:pPr>
      <w:r w:rsidRPr="00597751">
        <w:rPr>
          <w:lang w:val="de-DE" w:eastAsia="ko-KR"/>
        </w:rPr>
        <w:t>[2] J. Chen, Y. Chen, M. Karczewicz, X. Li, H. Liu, L. Zhang,</w:t>
      </w:r>
      <w:r>
        <w:rPr>
          <w:lang w:val="de-DE" w:eastAsia="ko-KR"/>
        </w:rPr>
        <w:t xml:space="preserve"> and</w:t>
      </w:r>
      <w:r w:rsidRPr="00597751">
        <w:rPr>
          <w:lang w:val="de-DE" w:eastAsia="ko-KR"/>
        </w:rPr>
        <w:t xml:space="preserve"> X. Zhao</w:t>
      </w:r>
      <w:r>
        <w:rPr>
          <w:lang w:val="de-DE" w:eastAsia="ko-KR"/>
        </w:rPr>
        <w:t xml:space="preserve">. </w:t>
      </w:r>
      <w:r w:rsidRPr="00927BC3">
        <w:rPr>
          <w:lang w:val="en-CA" w:eastAsia="ko-KR"/>
        </w:rPr>
        <w:t>"</w:t>
      </w:r>
      <w:r w:rsidRPr="00597751">
        <w:rPr>
          <w:lang w:eastAsia="ko-KR"/>
        </w:rPr>
        <w:t>Coding tools investigation for next generation video coding</w:t>
      </w:r>
      <w:r>
        <w:rPr>
          <w:lang w:eastAsia="ko-KR"/>
        </w:rPr>
        <w:t>,</w:t>
      </w:r>
      <w:r w:rsidRPr="00927BC3">
        <w:rPr>
          <w:lang w:val="en-CA" w:eastAsia="ko-KR"/>
        </w:rPr>
        <w:t>"</w:t>
      </w:r>
      <w:r>
        <w:rPr>
          <w:lang w:val="en-CA" w:eastAsia="ko-KR"/>
        </w:rPr>
        <w:t xml:space="preserve"> </w:t>
      </w:r>
      <w:bookmarkStart w:id="1" w:name="dnum"/>
      <w:r>
        <w:t xml:space="preserve">COM 16 – C </w:t>
      </w:r>
      <w:r w:rsidRPr="00A84B97">
        <w:t>806</w:t>
      </w:r>
      <w:r>
        <w:t xml:space="preserve"> – E</w:t>
      </w:r>
      <w:bookmarkEnd w:id="1"/>
      <w:r>
        <w:t>, January 2015.</w:t>
      </w:r>
    </w:p>
    <w:p w:rsidR="007C7B7F" w:rsidRPr="005E6148" w:rsidRDefault="007C7B7F" w:rsidP="007C7B7F"/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:rsidR="00E92DAE" w:rsidRPr="005B217D" w:rsidRDefault="00E92DAE" w:rsidP="00E92DAE">
      <w:pPr>
        <w:jc w:val="both"/>
        <w:rPr>
          <w:szCs w:val="22"/>
          <w:lang w:val="en-CA"/>
        </w:rPr>
      </w:pPr>
      <w:r w:rsidRPr="00AA2081">
        <w:rPr>
          <w:b/>
          <w:szCs w:val="22"/>
          <w:lang w:val="en-CA"/>
        </w:rPr>
        <w:t>Huawei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E92DAE">
      <w:pPr>
        <w:jc w:val="both"/>
        <w:rPr>
          <w:szCs w:val="22"/>
          <w:lang w:val="en-CA"/>
        </w:rPr>
      </w:pPr>
    </w:p>
    <w:sectPr w:rsidR="007F1F8B" w:rsidRPr="005B217D" w:rsidSect="003339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F62" w:rsidRDefault="00963F62">
      <w:r>
        <w:separator/>
      </w:r>
    </w:p>
  </w:endnote>
  <w:endnote w:type="continuationSeparator" w:id="0">
    <w:p w:rsidR="00963F62" w:rsidRDefault="00963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E0" w:rsidRDefault="00DE3CE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E0" w:rsidRDefault="00DE3CE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324ED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24EDC">
      <w:rPr>
        <w:rStyle w:val="PageNumber"/>
      </w:rPr>
      <w:fldChar w:fldCharType="separate"/>
    </w:r>
    <w:r w:rsidR="004B4F54">
      <w:rPr>
        <w:rStyle w:val="PageNumber"/>
        <w:noProof/>
      </w:rPr>
      <w:t>3</w:t>
    </w:r>
    <w:r w:rsidR="00324EDC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324EDC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324EDC">
      <w:rPr>
        <w:rStyle w:val="PageNumber"/>
      </w:rPr>
      <w:fldChar w:fldCharType="separate"/>
    </w:r>
    <w:r w:rsidR="00907ED6">
      <w:rPr>
        <w:rStyle w:val="PageNumber"/>
        <w:noProof/>
      </w:rPr>
      <w:t>2016-02-18</w:t>
    </w:r>
    <w:r w:rsidR="00324EDC"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E0" w:rsidRDefault="00DE3C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F62" w:rsidRDefault="00963F62">
      <w:r>
        <w:separator/>
      </w:r>
    </w:p>
  </w:footnote>
  <w:footnote w:type="continuationSeparator" w:id="0">
    <w:p w:rsidR="00963F62" w:rsidRDefault="00963F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E0" w:rsidRDefault="00DE3CE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E0" w:rsidRDefault="00DE3CE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E0" w:rsidRDefault="00DE3CE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10CA2"/>
    <w:multiLevelType w:val="hybridMultilevel"/>
    <w:tmpl w:val="93B887B8"/>
    <w:lvl w:ilvl="0" w:tplc="3CCA6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4AB14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2C9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9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CA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25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87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43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2335B3"/>
    <w:multiLevelType w:val="hybridMultilevel"/>
    <w:tmpl w:val="BEB4B15E"/>
    <w:lvl w:ilvl="0" w:tplc="00E6CC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0A294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48C9D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AC1B7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EEC785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06C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2431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AE21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A648C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95B98"/>
    <w:multiLevelType w:val="hybridMultilevel"/>
    <w:tmpl w:val="02968FB4"/>
    <w:lvl w:ilvl="0" w:tplc="79BA652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220BB"/>
    <w:multiLevelType w:val="hybridMultilevel"/>
    <w:tmpl w:val="D30021EC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D73DA"/>
    <w:multiLevelType w:val="hybridMultilevel"/>
    <w:tmpl w:val="9C526FDC"/>
    <w:lvl w:ilvl="0" w:tplc="EA0425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D5810A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B3E5F2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F9CF5E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4FAF47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2D6AE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B805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A96B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AA36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B1D423C"/>
    <w:multiLevelType w:val="hybridMultilevel"/>
    <w:tmpl w:val="FB0217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4576F"/>
    <w:multiLevelType w:val="hybridMultilevel"/>
    <w:tmpl w:val="E9F633D4"/>
    <w:lvl w:ilvl="0" w:tplc="A866FC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5C0B4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A729D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0E79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09C40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304C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45284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C284C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31CA0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30487424"/>
    <w:multiLevelType w:val="hybridMultilevel"/>
    <w:tmpl w:val="90081FE8"/>
    <w:lvl w:ilvl="0" w:tplc="73702A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A6C2D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502A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2C01B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922C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9AE37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6DA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84C7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2CBC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D1D2C"/>
    <w:multiLevelType w:val="hybridMultilevel"/>
    <w:tmpl w:val="BCA82034"/>
    <w:lvl w:ilvl="0" w:tplc="D542E3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4ED15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D8D1E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3E2AD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8E380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566F0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8EA4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E61D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9AF8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418F4A88"/>
    <w:multiLevelType w:val="hybridMultilevel"/>
    <w:tmpl w:val="F43E8CF4"/>
    <w:lvl w:ilvl="0" w:tplc="E72C23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405C8A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4E98EA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2CA52E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6DCAE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8E7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C219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C4FE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A444E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42515D43"/>
    <w:multiLevelType w:val="hybridMultilevel"/>
    <w:tmpl w:val="473AEA92"/>
    <w:lvl w:ilvl="0" w:tplc="8EBC45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C62C53E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198E43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F0CFE9A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A7D7C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AFA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8267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32E40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8672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4BED0321"/>
    <w:multiLevelType w:val="hybridMultilevel"/>
    <w:tmpl w:val="6E8C4D4E"/>
    <w:lvl w:ilvl="0" w:tplc="F850BB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90A0B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48ED2E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1EEF498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881A4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EF920">
      <w:start w:val="60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97AF3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A98C2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B6264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4DFB4F27"/>
    <w:multiLevelType w:val="hybridMultilevel"/>
    <w:tmpl w:val="C66EEA80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F670B"/>
    <w:multiLevelType w:val="hybridMultilevel"/>
    <w:tmpl w:val="C066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F113AE"/>
    <w:multiLevelType w:val="hybridMultilevel"/>
    <w:tmpl w:val="58A2D61A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615C4F"/>
    <w:multiLevelType w:val="hybridMultilevel"/>
    <w:tmpl w:val="3512566E"/>
    <w:lvl w:ilvl="0" w:tplc="2154DC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9BA012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60A166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A689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505C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B87BD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2D60A2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23689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C344B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>
    <w:nsid w:val="58CB2C43"/>
    <w:multiLevelType w:val="hybridMultilevel"/>
    <w:tmpl w:val="91B2BE08"/>
    <w:lvl w:ilvl="0" w:tplc="BF0CA62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94C36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2DF4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E01E2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4245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EFE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665B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05CF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ECB3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0E571A"/>
    <w:multiLevelType w:val="hybridMultilevel"/>
    <w:tmpl w:val="78A4C612"/>
    <w:lvl w:ilvl="0" w:tplc="04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8">
    <w:nsid w:val="667F71AC"/>
    <w:multiLevelType w:val="hybridMultilevel"/>
    <w:tmpl w:val="4E0CA28A"/>
    <w:lvl w:ilvl="0" w:tplc="10F838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C6033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4EAE3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CE78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4E98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97499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C067F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F43B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E8EA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69F65A8C"/>
    <w:multiLevelType w:val="hybridMultilevel"/>
    <w:tmpl w:val="FDD8FA60"/>
    <w:lvl w:ilvl="0" w:tplc="D38E66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D86F5E4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6228E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620CD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B866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E88B8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CD6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C2ADBF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5E002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>
    <w:nsid w:val="6FD21807"/>
    <w:multiLevelType w:val="hybridMultilevel"/>
    <w:tmpl w:val="0818E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ED272B"/>
    <w:multiLevelType w:val="hybridMultilevel"/>
    <w:tmpl w:val="8B8E3190"/>
    <w:lvl w:ilvl="0" w:tplc="D8F250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D074E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2A835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265E66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AC29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F0C63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5A540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6CECD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7A5A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3">
    <w:nsid w:val="7F8F6C81"/>
    <w:multiLevelType w:val="hybridMultilevel"/>
    <w:tmpl w:val="CCB011DA"/>
    <w:lvl w:ilvl="0" w:tplc="362CC1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884FE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89EF5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0C16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B1A00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3C57E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FA69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102D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158DA0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2"/>
  </w:num>
  <w:num w:numId="4">
    <w:abstractNumId w:val="20"/>
  </w:num>
  <w:num w:numId="5">
    <w:abstractNumId w:val="21"/>
  </w:num>
  <w:num w:numId="6">
    <w:abstractNumId w:val="9"/>
  </w:num>
  <w:num w:numId="7">
    <w:abstractNumId w:val="14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31"/>
  </w:num>
  <w:num w:numId="13">
    <w:abstractNumId w:val="12"/>
  </w:num>
  <w:num w:numId="14">
    <w:abstractNumId w:val="9"/>
  </w:num>
  <w:num w:numId="15">
    <w:abstractNumId w:val="15"/>
  </w:num>
  <w:num w:numId="16">
    <w:abstractNumId w:val="26"/>
  </w:num>
  <w:num w:numId="17">
    <w:abstractNumId w:val="11"/>
  </w:num>
  <w:num w:numId="18">
    <w:abstractNumId w:val="32"/>
  </w:num>
  <w:num w:numId="19">
    <w:abstractNumId w:val="25"/>
  </w:num>
  <w:num w:numId="20">
    <w:abstractNumId w:val="7"/>
  </w:num>
  <w:num w:numId="21">
    <w:abstractNumId w:val="16"/>
  </w:num>
  <w:num w:numId="22">
    <w:abstractNumId w:val="18"/>
  </w:num>
  <w:num w:numId="23">
    <w:abstractNumId w:val="19"/>
  </w:num>
  <w:num w:numId="24">
    <w:abstractNumId w:val="29"/>
  </w:num>
  <w:num w:numId="25">
    <w:abstractNumId w:val="3"/>
  </w:num>
  <w:num w:numId="26">
    <w:abstractNumId w:val="33"/>
  </w:num>
  <w:num w:numId="27">
    <w:abstractNumId w:val="28"/>
  </w:num>
  <w:num w:numId="28">
    <w:abstractNumId w:val="17"/>
  </w:num>
  <w:num w:numId="29">
    <w:abstractNumId w:val="24"/>
  </w:num>
  <w:num w:numId="30">
    <w:abstractNumId w:val="6"/>
  </w:num>
  <w:num w:numId="31">
    <w:abstractNumId w:val="2"/>
  </w:num>
  <w:num w:numId="32">
    <w:abstractNumId w:val="10"/>
  </w:num>
  <w:num w:numId="33">
    <w:abstractNumId w:val="23"/>
  </w:num>
  <w:num w:numId="34">
    <w:abstractNumId w:val="5"/>
  </w:num>
  <w:num w:numId="35">
    <w:abstractNumId w:val="27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F56"/>
    <w:rsid w:val="000308A3"/>
    <w:rsid w:val="000358A4"/>
    <w:rsid w:val="000458BC"/>
    <w:rsid w:val="00045C41"/>
    <w:rsid w:val="00046C03"/>
    <w:rsid w:val="00050A51"/>
    <w:rsid w:val="0005251A"/>
    <w:rsid w:val="000604B7"/>
    <w:rsid w:val="00065039"/>
    <w:rsid w:val="0007614F"/>
    <w:rsid w:val="00081031"/>
    <w:rsid w:val="00082BBF"/>
    <w:rsid w:val="00090D1A"/>
    <w:rsid w:val="000974D8"/>
    <w:rsid w:val="000A2064"/>
    <w:rsid w:val="000B0C0F"/>
    <w:rsid w:val="000B1C6B"/>
    <w:rsid w:val="000B4FF9"/>
    <w:rsid w:val="000B5193"/>
    <w:rsid w:val="000B7FAE"/>
    <w:rsid w:val="000C09AC"/>
    <w:rsid w:val="000C4648"/>
    <w:rsid w:val="000E00F3"/>
    <w:rsid w:val="000F093D"/>
    <w:rsid w:val="000F158C"/>
    <w:rsid w:val="00100956"/>
    <w:rsid w:val="00102F3D"/>
    <w:rsid w:val="00105FE7"/>
    <w:rsid w:val="00106979"/>
    <w:rsid w:val="0011201C"/>
    <w:rsid w:val="001120AC"/>
    <w:rsid w:val="00124E38"/>
    <w:rsid w:val="0012580B"/>
    <w:rsid w:val="0012741E"/>
    <w:rsid w:val="00131F90"/>
    <w:rsid w:val="0013526E"/>
    <w:rsid w:val="00135574"/>
    <w:rsid w:val="00146152"/>
    <w:rsid w:val="00150566"/>
    <w:rsid w:val="00150F4F"/>
    <w:rsid w:val="00161E1E"/>
    <w:rsid w:val="00171371"/>
    <w:rsid w:val="00175A24"/>
    <w:rsid w:val="00182B12"/>
    <w:rsid w:val="00187899"/>
    <w:rsid w:val="00187E58"/>
    <w:rsid w:val="00190DE3"/>
    <w:rsid w:val="001930C8"/>
    <w:rsid w:val="00197936"/>
    <w:rsid w:val="001A297E"/>
    <w:rsid w:val="001A2F24"/>
    <w:rsid w:val="001A368E"/>
    <w:rsid w:val="001A3F08"/>
    <w:rsid w:val="001A4A40"/>
    <w:rsid w:val="001A7329"/>
    <w:rsid w:val="001A792F"/>
    <w:rsid w:val="001B1C5C"/>
    <w:rsid w:val="001B397E"/>
    <w:rsid w:val="001B4E28"/>
    <w:rsid w:val="001B6295"/>
    <w:rsid w:val="001C05D9"/>
    <w:rsid w:val="001C1357"/>
    <w:rsid w:val="001C3525"/>
    <w:rsid w:val="001C3AFB"/>
    <w:rsid w:val="001D1BD2"/>
    <w:rsid w:val="001D79C3"/>
    <w:rsid w:val="001E02BE"/>
    <w:rsid w:val="001E3B37"/>
    <w:rsid w:val="001F2594"/>
    <w:rsid w:val="001F55D9"/>
    <w:rsid w:val="002055A6"/>
    <w:rsid w:val="00206460"/>
    <w:rsid w:val="002069B4"/>
    <w:rsid w:val="00206F7E"/>
    <w:rsid w:val="00215DFC"/>
    <w:rsid w:val="0021756D"/>
    <w:rsid w:val="002212DF"/>
    <w:rsid w:val="00222CD4"/>
    <w:rsid w:val="00225016"/>
    <w:rsid w:val="002264A6"/>
    <w:rsid w:val="00227BA7"/>
    <w:rsid w:val="0023011C"/>
    <w:rsid w:val="002375C1"/>
    <w:rsid w:val="00260684"/>
    <w:rsid w:val="00262A02"/>
    <w:rsid w:val="00263398"/>
    <w:rsid w:val="00266F06"/>
    <w:rsid w:val="00271BBF"/>
    <w:rsid w:val="002737E0"/>
    <w:rsid w:val="00275BCF"/>
    <w:rsid w:val="00281970"/>
    <w:rsid w:val="0028305A"/>
    <w:rsid w:val="00291E36"/>
    <w:rsid w:val="00292257"/>
    <w:rsid w:val="002A2CB2"/>
    <w:rsid w:val="002A54E0"/>
    <w:rsid w:val="002B1595"/>
    <w:rsid w:val="002B191D"/>
    <w:rsid w:val="002B26C3"/>
    <w:rsid w:val="002B2F69"/>
    <w:rsid w:val="002D0AF6"/>
    <w:rsid w:val="002D418C"/>
    <w:rsid w:val="002E1FC7"/>
    <w:rsid w:val="002F164D"/>
    <w:rsid w:val="00306206"/>
    <w:rsid w:val="0031329F"/>
    <w:rsid w:val="00317D85"/>
    <w:rsid w:val="00324EDC"/>
    <w:rsid w:val="00327C56"/>
    <w:rsid w:val="003315A1"/>
    <w:rsid w:val="00333928"/>
    <w:rsid w:val="003373EC"/>
    <w:rsid w:val="00342FF4"/>
    <w:rsid w:val="00346148"/>
    <w:rsid w:val="003508DA"/>
    <w:rsid w:val="003536F5"/>
    <w:rsid w:val="00354FA9"/>
    <w:rsid w:val="003669EA"/>
    <w:rsid w:val="00366A41"/>
    <w:rsid w:val="003706CC"/>
    <w:rsid w:val="00370C9C"/>
    <w:rsid w:val="003726C8"/>
    <w:rsid w:val="003740F4"/>
    <w:rsid w:val="00374CCF"/>
    <w:rsid w:val="00375741"/>
    <w:rsid w:val="00377710"/>
    <w:rsid w:val="00380884"/>
    <w:rsid w:val="003A2D8E"/>
    <w:rsid w:val="003A7CE6"/>
    <w:rsid w:val="003B1266"/>
    <w:rsid w:val="003B35F3"/>
    <w:rsid w:val="003B7B07"/>
    <w:rsid w:val="003C20E4"/>
    <w:rsid w:val="003D6342"/>
    <w:rsid w:val="003E250F"/>
    <w:rsid w:val="003E6F90"/>
    <w:rsid w:val="003E7F30"/>
    <w:rsid w:val="003F1317"/>
    <w:rsid w:val="003F2A63"/>
    <w:rsid w:val="003F5D0F"/>
    <w:rsid w:val="004076C7"/>
    <w:rsid w:val="00414101"/>
    <w:rsid w:val="004234F0"/>
    <w:rsid w:val="00423B56"/>
    <w:rsid w:val="004316F8"/>
    <w:rsid w:val="00433DDB"/>
    <w:rsid w:val="00437619"/>
    <w:rsid w:val="0044095D"/>
    <w:rsid w:val="004654A6"/>
    <w:rsid w:val="00465A1E"/>
    <w:rsid w:val="00480C80"/>
    <w:rsid w:val="004A2A63"/>
    <w:rsid w:val="004B210C"/>
    <w:rsid w:val="004B4F54"/>
    <w:rsid w:val="004C13AA"/>
    <w:rsid w:val="004D405F"/>
    <w:rsid w:val="004D4577"/>
    <w:rsid w:val="004D6B80"/>
    <w:rsid w:val="004D7A58"/>
    <w:rsid w:val="004E4F4F"/>
    <w:rsid w:val="004E6789"/>
    <w:rsid w:val="004E783F"/>
    <w:rsid w:val="004F0149"/>
    <w:rsid w:val="004F27EC"/>
    <w:rsid w:val="004F61E3"/>
    <w:rsid w:val="00502E10"/>
    <w:rsid w:val="00504E9A"/>
    <w:rsid w:val="0051015C"/>
    <w:rsid w:val="00515A5F"/>
    <w:rsid w:val="00516CF1"/>
    <w:rsid w:val="00526D64"/>
    <w:rsid w:val="00531AE9"/>
    <w:rsid w:val="00541A95"/>
    <w:rsid w:val="00542E80"/>
    <w:rsid w:val="0054433D"/>
    <w:rsid w:val="00547CF7"/>
    <w:rsid w:val="00550A66"/>
    <w:rsid w:val="00563066"/>
    <w:rsid w:val="00567EC7"/>
    <w:rsid w:val="00570013"/>
    <w:rsid w:val="005801A2"/>
    <w:rsid w:val="00580839"/>
    <w:rsid w:val="005952A5"/>
    <w:rsid w:val="00597751"/>
    <w:rsid w:val="005A33A1"/>
    <w:rsid w:val="005A7D8C"/>
    <w:rsid w:val="005B217D"/>
    <w:rsid w:val="005B603E"/>
    <w:rsid w:val="005C385F"/>
    <w:rsid w:val="005C44B9"/>
    <w:rsid w:val="005E1AC6"/>
    <w:rsid w:val="005E6148"/>
    <w:rsid w:val="005F6F1B"/>
    <w:rsid w:val="006119A4"/>
    <w:rsid w:val="00624B33"/>
    <w:rsid w:val="0063041A"/>
    <w:rsid w:val="00630AA2"/>
    <w:rsid w:val="00646707"/>
    <w:rsid w:val="00651473"/>
    <w:rsid w:val="00657F7E"/>
    <w:rsid w:val="00662D04"/>
    <w:rsid w:val="00662E58"/>
    <w:rsid w:val="00664DCF"/>
    <w:rsid w:val="006745B5"/>
    <w:rsid w:val="006C30E4"/>
    <w:rsid w:val="006C5D39"/>
    <w:rsid w:val="006D388A"/>
    <w:rsid w:val="006D6D9B"/>
    <w:rsid w:val="006D7EAC"/>
    <w:rsid w:val="006E2810"/>
    <w:rsid w:val="006E2EA6"/>
    <w:rsid w:val="006E5417"/>
    <w:rsid w:val="006E691D"/>
    <w:rsid w:val="006F6268"/>
    <w:rsid w:val="006F6F25"/>
    <w:rsid w:val="007023DE"/>
    <w:rsid w:val="00712F60"/>
    <w:rsid w:val="00720E3B"/>
    <w:rsid w:val="00721911"/>
    <w:rsid w:val="00727E7E"/>
    <w:rsid w:val="007407EE"/>
    <w:rsid w:val="0074393F"/>
    <w:rsid w:val="00745F6B"/>
    <w:rsid w:val="0075585E"/>
    <w:rsid w:val="00770571"/>
    <w:rsid w:val="0077687E"/>
    <w:rsid w:val="007768FF"/>
    <w:rsid w:val="00781C66"/>
    <w:rsid w:val="007824D3"/>
    <w:rsid w:val="007958A6"/>
    <w:rsid w:val="00796EE3"/>
    <w:rsid w:val="007A3154"/>
    <w:rsid w:val="007A7D29"/>
    <w:rsid w:val="007B4AB8"/>
    <w:rsid w:val="007B7B34"/>
    <w:rsid w:val="007C7B7F"/>
    <w:rsid w:val="007D1181"/>
    <w:rsid w:val="007E01A3"/>
    <w:rsid w:val="007E16B1"/>
    <w:rsid w:val="007E68E8"/>
    <w:rsid w:val="007F1F8B"/>
    <w:rsid w:val="007F67A1"/>
    <w:rsid w:val="007F7D0A"/>
    <w:rsid w:val="00805095"/>
    <w:rsid w:val="00811C05"/>
    <w:rsid w:val="008206C8"/>
    <w:rsid w:val="008227CA"/>
    <w:rsid w:val="00826BEC"/>
    <w:rsid w:val="00842013"/>
    <w:rsid w:val="00847421"/>
    <w:rsid w:val="0086387C"/>
    <w:rsid w:val="00866020"/>
    <w:rsid w:val="00866DFB"/>
    <w:rsid w:val="00874A6C"/>
    <w:rsid w:val="00876C65"/>
    <w:rsid w:val="00884E0E"/>
    <w:rsid w:val="008851CD"/>
    <w:rsid w:val="00886AE9"/>
    <w:rsid w:val="00894142"/>
    <w:rsid w:val="00895AB3"/>
    <w:rsid w:val="008A41F8"/>
    <w:rsid w:val="008A4B4C"/>
    <w:rsid w:val="008C239F"/>
    <w:rsid w:val="008C4B4D"/>
    <w:rsid w:val="008E21DA"/>
    <w:rsid w:val="008E480C"/>
    <w:rsid w:val="008F0F68"/>
    <w:rsid w:val="009003F0"/>
    <w:rsid w:val="00904B76"/>
    <w:rsid w:val="00907757"/>
    <w:rsid w:val="00907ED6"/>
    <w:rsid w:val="009212B0"/>
    <w:rsid w:val="00921FA1"/>
    <w:rsid w:val="009234A5"/>
    <w:rsid w:val="00923918"/>
    <w:rsid w:val="00927BC3"/>
    <w:rsid w:val="00933453"/>
    <w:rsid w:val="009336F7"/>
    <w:rsid w:val="0093636C"/>
    <w:rsid w:val="009374A7"/>
    <w:rsid w:val="00955E5E"/>
    <w:rsid w:val="00955F6D"/>
    <w:rsid w:val="00963F62"/>
    <w:rsid w:val="00973273"/>
    <w:rsid w:val="00973C1F"/>
    <w:rsid w:val="0098551D"/>
    <w:rsid w:val="00987552"/>
    <w:rsid w:val="0099518F"/>
    <w:rsid w:val="009A1B77"/>
    <w:rsid w:val="009A523D"/>
    <w:rsid w:val="009B02A1"/>
    <w:rsid w:val="009B2DF5"/>
    <w:rsid w:val="009D7CE6"/>
    <w:rsid w:val="009F496B"/>
    <w:rsid w:val="00A01439"/>
    <w:rsid w:val="00A02E61"/>
    <w:rsid w:val="00A05735"/>
    <w:rsid w:val="00A05CFF"/>
    <w:rsid w:val="00A13048"/>
    <w:rsid w:val="00A14A3D"/>
    <w:rsid w:val="00A16E11"/>
    <w:rsid w:val="00A356E1"/>
    <w:rsid w:val="00A45FE2"/>
    <w:rsid w:val="00A46843"/>
    <w:rsid w:val="00A47206"/>
    <w:rsid w:val="00A53256"/>
    <w:rsid w:val="00A56B97"/>
    <w:rsid w:val="00A6093D"/>
    <w:rsid w:val="00A67DAA"/>
    <w:rsid w:val="00A767DC"/>
    <w:rsid w:val="00A76A6D"/>
    <w:rsid w:val="00A83253"/>
    <w:rsid w:val="00A83572"/>
    <w:rsid w:val="00A958C6"/>
    <w:rsid w:val="00AA6E84"/>
    <w:rsid w:val="00AB0DE6"/>
    <w:rsid w:val="00AB3257"/>
    <w:rsid w:val="00AB7568"/>
    <w:rsid w:val="00AD05A8"/>
    <w:rsid w:val="00AD6F00"/>
    <w:rsid w:val="00AE1660"/>
    <w:rsid w:val="00AE341B"/>
    <w:rsid w:val="00AF1C1E"/>
    <w:rsid w:val="00AF4F66"/>
    <w:rsid w:val="00B055AC"/>
    <w:rsid w:val="00B07B98"/>
    <w:rsid w:val="00B07CA7"/>
    <w:rsid w:val="00B1279A"/>
    <w:rsid w:val="00B15534"/>
    <w:rsid w:val="00B33F71"/>
    <w:rsid w:val="00B34DF0"/>
    <w:rsid w:val="00B369B4"/>
    <w:rsid w:val="00B41166"/>
    <w:rsid w:val="00B4194A"/>
    <w:rsid w:val="00B51378"/>
    <w:rsid w:val="00B5222E"/>
    <w:rsid w:val="00B53179"/>
    <w:rsid w:val="00B600CD"/>
    <w:rsid w:val="00B61C96"/>
    <w:rsid w:val="00B67CBB"/>
    <w:rsid w:val="00B7341C"/>
    <w:rsid w:val="00B73A2A"/>
    <w:rsid w:val="00B86248"/>
    <w:rsid w:val="00B94B06"/>
    <w:rsid w:val="00B94C28"/>
    <w:rsid w:val="00BC0F4A"/>
    <w:rsid w:val="00BC10BA"/>
    <w:rsid w:val="00BC47C5"/>
    <w:rsid w:val="00BC5AFD"/>
    <w:rsid w:val="00BD299E"/>
    <w:rsid w:val="00BE7979"/>
    <w:rsid w:val="00C01B4F"/>
    <w:rsid w:val="00C04F43"/>
    <w:rsid w:val="00C0609D"/>
    <w:rsid w:val="00C115AB"/>
    <w:rsid w:val="00C143A7"/>
    <w:rsid w:val="00C17FAB"/>
    <w:rsid w:val="00C266BF"/>
    <w:rsid w:val="00C26CCB"/>
    <w:rsid w:val="00C30249"/>
    <w:rsid w:val="00C3723B"/>
    <w:rsid w:val="00C42466"/>
    <w:rsid w:val="00C46B7F"/>
    <w:rsid w:val="00C52554"/>
    <w:rsid w:val="00C57678"/>
    <w:rsid w:val="00C606C9"/>
    <w:rsid w:val="00C63E95"/>
    <w:rsid w:val="00C73DA6"/>
    <w:rsid w:val="00C80288"/>
    <w:rsid w:val="00C80D31"/>
    <w:rsid w:val="00C84003"/>
    <w:rsid w:val="00C9024A"/>
    <w:rsid w:val="00C90650"/>
    <w:rsid w:val="00C9326A"/>
    <w:rsid w:val="00C97D78"/>
    <w:rsid w:val="00CA081F"/>
    <w:rsid w:val="00CA3489"/>
    <w:rsid w:val="00CA7428"/>
    <w:rsid w:val="00CA7A74"/>
    <w:rsid w:val="00CB474B"/>
    <w:rsid w:val="00CC015F"/>
    <w:rsid w:val="00CC207B"/>
    <w:rsid w:val="00CC227D"/>
    <w:rsid w:val="00CC2AAE"/>
    <w:rsid w:val="00CC51A1"/>
    <w:rsid w:val="00CC5A42"/>
    <w:rsid w:val="00CD0EAB"/>
    <w:rsid w:val="00CD1066"/>
    <w:rsid w:val="00CD137D"/>
    <w:rsid w:val="00CE17D6"/>
    <w:rsid w:val="00CE4714"/>
    <w:rsid w:val="00CE5E02"/>
    <w:rsid w:val="00CF34DB"/>
    <w:rsid w:val="00CF558F"/>
    <w:rsid w:val="00D010C0"/>
    <w:rsid w:val="00D02F7E"/>
    <w:rsid w:val="00D03313"/>
    <w:rsid w:val="00D073E2"/>
    <w:rsid w:val="00D200CA"/>
    <w:rsid w:val="00D25D8C"/>
    <w:rsid w:val="00D33D48"/>
    <w:rsid w:val="00D36B3C"/>
    <w:rsid w:val="00D3720E"/>
    <w:rsid w:val="00D446EC"/>
    <w:rsid w:val="00D459BA"/>
    <w:rsid w:val="00D51BF0"/>
    <w:rsid w:val="00D55942"/>
    <w:rsid w:val="00D62D40"/>
    <w:rsid w:val="00D807BF"/>
    <w:rsid w:val="00D82FCC"/>
    <w:rsid w:val="00D90940"/>
    <w:rsid w:val="00DA17FC"/>
    <w:rsid w:val="00DA7887"/>
    <w:rsid w:val="00DA7B04"/>
    <w:rsid w:val="00DB2C26"/>
    <w:rsid w:val="00DB7115"/>
    <w:rsid w:val="00DC7E77"/>
    <w:rsid w:val="00DD02F4"/>
    <w:rsid w:val="00DE1C7C"/>
    <w:rsid w:val="00DE3CE0"/>
    <w:rsid w:val="00DE6B43"/>
    <w:rsid w:val="00E002C7"/>
    <w:rsid w:val="00E11923"/>
    <w:rsid w:val="00E262D4"/>
    <w:rsid w:val="00E311A8"/>
    <w:rsid w:val="00E36250"/>
    <w:rsid w:val="00E41395"/>
    <w:rsid w:val="00E4308B"/>
    <w:rsid w:val="00E54511"/>
    <w:rsid w:val="00E61DAC"/>
    <w:rsid w:val="00E72B80"/>
    <w:rsid w:val="00E74CE7"/>
    <w:rsid w:val="00E75FE3"/>
    <w:rsid w:val="00E8348F"/>
    <w:rsid w:val="00E86C4C"/>
    <w:rsid w:val="00E907A3"/>
    <w:rsid w:val="00E92DAE"/>
    <w:rsid w:val="00E96398"/>
    <w:rsid w:val="00EA1C66"/>
    <w:rsid w:val="00EA5AE0"/>
    <w:rsid w:val="00EB03CB"/>
    <w:rsid w:val="00EB7AB1"/>
    <w:rsid w:val="00EC3ACA"/>
    <w:rsid w:val="00ED72AB"/>
    <w:rsid w:val="00EE423F"/>
    <w:rsid w:val="00EE7CD8"/>
    <w:rsid w:val="00EE7E55"/>
    <w:rsid w:val="00EF48CC"/>
    <w:rsid w:val="00F00801"/>
    <w:rsid w:val="00F11E26"/>
    <w:rsid w:val="00F11E90"/>
    <w:rsid w:val="00F7083D"/>
    <w:rsid w:val="00F73032"/>
    <w:rsid w:val="00F77872"/>
    <w:rsid w:val="00F848FC"/>
    <w:rsid w:val="00F92277"/>
    <w:rsid w:val="00F9282A"/>
    <w:rsid w:val="00F9628B"/>
    <w:rsid w:val="00F96BAD"/>
    <w:rsid w:val="00FA139D"/>
    <w:rsid w:val="00FA4A0D"/>
    <w:rsid w:val="00FA509D"/>
    <w:rsid w:val="00FB0E84"/>
    <w:rsid w:val="00FC2214"/>
    <w:rsid w:val="00FC314D"/>
    <w:rsid w:val="00FC5F00"/>
    <w:rsid w:val="00FD01C2"/>
    <w:rsid w:val="00FD0F33"/>
    <w:rsid w:val="00FD31F4"/>
    <w:rsid w:val="00FE175D"/>
    <w:rsid w:val="00FE5127"/>
    <w:rsid w:val="00FE595C"/>
    <w:rsid w:val="00FE7B9F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227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922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9227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TableGrid">
    <w:name w:val="Table Grid"/>
    <w:basedOn w:val="TableNormal"/>
    <w:rsid w:val="003E2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table" w:styleId="TableColumns1">
    <w:name w:val="Table Columns 1"/>
    <w:basedOn w:val="TableNormal"/>
    <w:rsid w:val="002B2F6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2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20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3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57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89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7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4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72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3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0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52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7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852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54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1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113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75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954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73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694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69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721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91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7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37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71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9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006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2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3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86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06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801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043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05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63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9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3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050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75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9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6786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978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8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128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7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12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2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8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748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49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8179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3015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288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3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722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9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4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2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6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46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6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8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9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5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2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7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85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91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97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7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2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40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0754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5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23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52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79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44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71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9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8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B80F0-A879-433C-AB8B-4156B8424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1193</Words>
  <Characters>6806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7984</CharactersWithSpaces>
  <SharedDoc>false</SharedDoc>
  <HLinks>
    <vt:vector size="48" baseType="variant">
      <vt:variant>
        <vt:i4>5767283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_Adaptive_multiple_Core</vt:lpwstr>
      </vt:variant>
      <vt:variant>
        <vt:i4>7012381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_._Larger_Coding</vt:lpwstr>
      </vt:variant>
      <vt:variant>
        <vt:i4>7012381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_._Larger_Coding</vt:lpwstr>
      </vt:variant>
      <vt:variant>
        <vt:i4>7077977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_Pattern_matched_motion</vt:lpwstr>
      </vt:variant>
      <vt:variant>
        <vt:i4>5177394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_Four-tap_intra_interpolation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r00747472</cp:lastModifiedBy>
  <cp:revision>84</cp:revision>
  <cp:lastPrinted>1601-01-01T00:00:00Z</cp:lastPrinted>
  <dcterms:created xsi:type="dcterms:W3CDTF">2016-02-17T20:31:00Z</dcterms:created>
  <dcterms:modified xsi:type="dcterms:W3CDTF">2016-02-18T14:20:00Z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1455758561</vt:lpwstr>
  </property>
</Properties>
</file>