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477E90" w:rsidRDefault="006C499C" w:rsidP="00004877">
            <w:pPr>
              <w:spacing w:before="0"/>
              <w:jc w:val="right"/>
              <w:rPr>
                <w:rFonts w:eastAsiaTheme="minorEastAsia"/>
                <w:b/>
                <w:bCs/>
                <w:sz w:val="40"/>
                <w:lang w:eastAsia="zh-CN"/>
              </w:rPr>
            </w:pPr>
            <w:bookmarkStart w:id="2" w:name="docnumber"/>
            <w:r w:rsidRPr="00477E90">
              <w:rPr>
                <w:b/>
                <w:bCs/>
                <w:sz w:val="40"/>
              </w:rPr>
              <w:t>AVD-</w:t>
            </w:r>
            <w:bookmarkEnd w:id="2"/>
            <w:r w:rsidR="00477E90">
              <w:rPr>
                <w:rFonts w:eastAsiaTheme="minorEastAsia" w:hint="eastAsia"/>
                <w:b/>
                <w:bCs/>
                <w:sz w:val="40"/>
                <w:lang w:eastAsia="zh-CN"/>
              </w:rPr>
              <w:t>4</w:t>
            </w:r>
            <w:r w:rsidR="00004877">
              <w:rPr>
                <w:rFonts w:eastAsiaTheme="minorEastAsia" w:hint="eastAsia"/>
                <w:b/>
                <w:bCs/>
                <w:sz w:val="40"/>
                <w:lang w:eastAsia="zh-CN"/>
              </w:rPr>
              <w:t>798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41766A" w:rsidRDefault="00B45CED" w:rsidP="00B45CED">
            <w:r w:rsidRPr="0041766A">
              <w:rPr>
                <w:rFonts w:eastAsiaTheme="minorEastAsia" w:hint="eastAsia"/>
                <w:lang w:eastAsia="zh-CN"/>
              </w:rPr>
              <w:t>21/16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41766A" w:rsidRDefault="006C499C" w:rsidP="006C499C">
            <w:pPr>
              <w:jc w:val="center"/>
              <w:rPr>
                <w:b/>
                <w:bCs/>
              </w:rPr>
            </w:pPr>
            <w:bookmarkStart w:id="7" w:name="dtitle" w:colFirst="0" w:colLast="0"/>
            <w:bookmarkEnd w:id="5"/>
            <w:bookmarkEnd w:id="6"/>
            <w:r w:rsidRPr="0041766A">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41766A" w:rsidRDefault="00B45CED" w:rsidP="00FF7A2D">
            <w:pPr>
              <w:rPr>
                <w:rFonts w:eastAsiaTheme="minorEastAsia"/>
                <w:lang w:eastAsia="zh-CN"/>
              </w:rPr>
            </w:pPr>
            <w:r w:rsidRPr="0041766A">
              <w:t>Ministry of Industry and Information Technology</w:t>
            </w:r>
            <w:r w:rsidR="00497D84">
              <w:t xml:space="preserve"> </w:t>
            </w:r>
            <w:bookmarkStart w:id="9" w:name="_GoBack"/>
            <w:bookmarkEnd w:id="9"/>
            <w:r w:rsidRPr="0041766A">
              <w:t xml:space="preserve">(UESTC, SWJTU), </w:t>
            </w:r>
            <w:r w:rsidRPr="0041766A">
              <w:rPr>
                <w:rFonts w:eastAsiaTheme="minorEastAsia" w:hint="eastAsia"/>
                <w:lang w:eastAsia="zh-CN"/>
              </w:rPr>
              <w:t>Huawei</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8"/>
            <w:r w:rsidRPr="00A14FB6">
              <w:rPr>
                <w:b/>
                <w:bCs/>
              </w:rPr>
              <w:t>Title:</w:t>
            </w:r>
          </w:p>
        </w:tc>
        <w:tc>
          <w:tcPr>
            <w:tcW w:w="8306" w:type="dxa"/>
            <w:gridSpan w:val="4"/>
          </w:tcPr>
          <w:p w:rsidR="006C499C" w:rsidRPr="0041766A" w:rsidRDefault="00B45CED" w:rsidP="00B45CED">
            <w:pPr>
              <w:spacing w:after="120"/>
            </w:pPr>
            <w:r w:rsidRPr="0041766A">
              <w:t>Propose a new work item F.NRICN</w:t>
            </w:r>
            <w:r w:rsidR="00E23971">
              <w:rPr>
                <w:rFonts w:eastAsiaTheme="minorEastAsia" w:hint="eastAsia"/>
                <w:lang w:eastAsia="zh-CN"/>
              </w:rPr>
              <w:t>Reqs</w:t>
            </w:r>
            <w:r w:rsidRPr="0041766A">
              <w:t xml:space="preserve"> on “Requirements of Namespace Resolution in Information Centric Network (ICN)”</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41766A" w:rsidRDefault="006C499C" w:rsidP="00B45CED">
            <w:pPr>
              <w:spacing w:after="120"/>
            </w:pPr>
            <w:r w:rsidRPr="0041766A">
              <w:t>Proposal</w:t>
            </w:r>
          </w:p>
        </w:tc>
      </w:tr>
    </w:tbl>
    <w:bookmarkEnd w:id="1"/>
    <w:bookmarkEnd w:id="10"/>
    <w:p w:rsidR="006C499C" w:rsidRPr="00A14FB6" w:rsidRDefault="006C499C" w:rsidP="006C499C">
      <w:pPr>
        <w:pStyle w:val="Headingb"/>
      </w:pPr>
      <w:r w:rsidRPr="00A14FB6">
        <w:t>Summary</w:t>
      </w:r>
    </w:p>
    <w:p w:rsidR="00144214" w:rsidRPr="00144214" w:rsidRDefault="00144214" w:rsidP="00144214">
      <w:r w:rsidRPr="00144214">
        <w:t>This contribution contains the initial draft ITU-T Rec</w:t>
      </w:r>
      <w:r w:rsidR="005472E5">
        <w:rPr>
          <w:rFonts w:eastAsiaTheme="minorEastAsia" w:hint="eastAsia"/>
          <w:lang w:eastAsia="zh-CN"/>
        </w:rPr>
        <w:t>ommedation</w:t>
      </w:r>
      <w:r w:rsidRPr="00144214">
        <w:t xml:space="preserve"> F.</w:t>
      </w:r>
      <w:r>
        <w:rPr>
          <w:rFonts w:eastAsiaTheme="minorEastAsia" w:hint="eastAsia"/>
          <w:lang w:eastAsia="zh-CN"/>
        </w:rPr>
        <w:t>NRICN</w:t>
      </w:r>
      <w:r w:rsidR="00E23971">
        <w:rPr>
          <w:rFonts w:eastAsiaTheme="minorEastAsia" w:hint="eastAsia"/>
          <w:lang w:eastAsia="zh-CN"/>
        </w:rPr>
        <w:t>Reqs</w:t>
      </w:r>
      <w:r>
        <w:rPr>
          <w:rFonts w:eastAsiaTheme="minorEastAsia" w:hint="eastAsia"/>
          <w:lang w:eastAsia="zh-CN"/>
        </w:rPr>
        <w:t xml:space="preserve"> </w:t>
      </w:r>
      <w:r w:rsidRPr="00144214">
        <w:t>"</w:t>
      </w:r>
      <w:r w:rsidRPr="00B45CED">
        <w:t>Requirements of Namespace Resolution in Information Centric Network (ICN)</w:t>
      </w:r>
      <w:r w:rsidRPr="00144214">
        <w:t xml:space="preserve"> ".</w:t>
      </w:r>
    </w:p>
    <w:p w:rsidR="006C499C" w:rsidRPr="00A14FB6" w:rsidRDefault="006C499C" w:rsidP="00AE68B3">
      <w:pPr>
        <w:pStyle w:val="Heading1"/>
      </w:pPr>
      <w:r w:rsidRPr="00A14FB6">
        <w:t>Introduction</w:t>
      </w:r>
    </w:p>
    <w:p w:rsidR="006C499C" w:rsidRPr="009D54EA" w:rsidRDefault="009D54EA" w:rsidP="006C499C">
      <w:pPr>
        <w:rPr>
          <w:rFonts w:eastAsiaTheme="minorEastAsia"/>
          <w:lang w:eastAsia="zh-CN"/>
        </w:rPr>
      </w:pPr>
      <w:r w:rsidRPr="009D54EA">
        <w:t>This section illuminates the reasons for initiating namespace resolution in future Internet architectures as a new work item in ITU-T SG</w:t>
      </w:r>
      <w:r>
        <w:rPr>
          <w:rFonts w:eastAsiaTheme="minorEastAsia" w:hint="eastAsia"/>
          <w:lang w:eastAsia="zh-CN"/>
        </w:rPr>
        <w:t>16</w:t>
      </w:r>
      <w:r w:rsidRPr="009D54EA">
        <w:t xml:space="preserve">. The details are explained </w:t>
      </w:r>
      <w:r>
        <w:t>as the followin</w:t>
      </w:r>
      <w:r>
        <w:rPr>
          <w:rFonts w:eastAsiaTheme="minorEastAsia" w:hint="eastAsia"/>
          <w:lang w:eastAsia="zh-CN"/>
        </w:rPr>
        <w:t>g.</w:t>
      </w:r>
    </w:p>
    <w:p w:rsidR="006C499C" w:rsidRPr="00A14FB6" w:rsidRDefault="006C499C" w:rsidP="006C499C">
      <w:pPr>
        <w:pStyle w:val="Heading1"/>
        <w:rPr>
          <w:lang w:eastAsia="ja-JP"/>
        </w:rPr>
      </w:pPr>
      <w:r w:rsidRPr="00A14FB6">
        <w:rPr>
          <w:lang w:eastAsia="ja-JP"/>
        </w:rPr>
        <w:t>Discussion</w:t>
      </w:r>
    </w:p>
    <w:p w:rsidR="0060107E" w:rsidRPr="00CA28A8" w:rsidRDefault="0060107E" w:rsidP="0060107E">
      <w:pPr>
        <w:rPr>
          <w:lang w:eastAsia="zh-CN"/>
        </w:rPr>
      </w:pPr>
      <w:r w:rsidRPr="00CA28A8">
        <w:rPr>
          <w:lang w:eastAsia="zh-CN"/>
        </w:rPr>
        <w:t xml:space="preserve">In a </w:t>
      </w:r>
      <w:bookmarkStart w:id="11" w:name="OLE_LINK7"/>
      <w:bookmarkStart w:id="12" w:name="OLE_LINK8"/>
      <w:bookmarkStart w:id="13" w:name="OLE_LINK3"/>
      <w:bookmarkStart w:id="14" w:name="OLE_LINK4"/>
      <w:r w:rsidRPr="00CA28A8">
        <w:rPr>
          <w:lang w:eastAsia="zh-CN"/>
        </w:rPr>
        <w:t>Named Data Network (NDN)</w:t>
      </w:r>
      <w:bookmarkEnd w:id="11"/>
      <w:bookmarkEnd w:id="12"/>
      <w:r w:rsidRPr="00CA28A8">
        <w:rPr>
          <w:lang w:eastAsia="zh-CN"/>
        </w:rPr>
        <w:t>,</w:t>
      </w:r>
      <w:bookmarkEnd w:id="13"/>
      <w:bookmarkEnd w:id="14"/>
      <w:r w:rsidRPr="00CA28A8">
        <w:rPr>
          <w:lang w:eastAsia="zh-CN"/>
        </w:rPr>
        <w:t xml:space="preserve"> data is requested and located by its name.  A NDN uses a recursive mechanism to resolve and forward from one namespace (named objectives) to another namespace. </w:t>
      </w:r>
    </w:p>
    <w:p w:rsidR="0060107E" w:rsidRPr="00CA28A8" w:rsidRDefault="0060107E" w:rsidP="0060107E">
      <w:pPr>
        <w:rPr>
          <w:lang w:eastAsia="zh-CN"/>
        </w:rPr>
      </w:pPr>
      <w:r w:rsidRPr="00CA28A8">
        <w:rPr>
          <w:lang w:eastAsia="zh-CN"/>
        </w:rPr>
        <w:t>The Mobility First architecture uses a</w:t>
      </w:r>
      <w:bookmarkStart w:id="15" w:name="OLE_LINK1"/>
      <w:bookmarkStart w:id="16" w:name="OLE_LINK2"/>
      <w:r w:rsidRPr="00CA28A8">
        <w:rPr>
          <w:lang w:eastAsia="zh-CN"/>
        </w:rPr>
        <w:t xml:space="preserve"> Globally Unique Identifier</w:t>
      </w:r>
      <w:bookmarkEnd w:id="15"/>
      <w:bookmarkEnd w:id="16"/>
      <w:r w:rsidRPr="00CA28A8">
        <w:rPr>
          <w:lang w:eastAsia="zh-CN"/>
        </w:rPr>
        <w:t xml:space="preserve"> (GUID) and a network address (NA) as the namespace to identify network entities.  The length of the GUID is fixed to 160bits and </w:t>
      </w:r>
      <w:r w:rsidRPr="00CA28A8">
        <w:rPr>
          <w:lang w:eastAsia="zh-CN"/>
        </w:rPr>
        <w:lastRenderedPageBreak/>
        <w:t>the name resolution is also fixed and consists of mapping the GUID to the actual network address (NA).  A switch will forward the packet based on the NA.</w:t>
      </w:r>
    </w:p>
    <w:p w:rsidR="0060107E" w:rsidRPr="00CA28A8" w:rsidRDefault="0060107E" w:rsidP="0060107E">
      <w:pPr>
        <w:rPr>
          <w:lang w:eastAsia="zh-CN"/>
        </w:rPr>
      </w:pPr>
      <w:r w:rsidRPr="00CA28A8">
        <w:rPr>
          <w:lang w:eastAsia="zh-CN"/>
        </w:rPr>
        <w:t xml:space="preserve">The Independent Virtual Id Routing or VIRO decouples naming from routing via Virtual ID (VID) and allows different identifiers such as IPv4/IPv6, </w:t>
      </w:r>
      <w:r>
        <w:rPr>
          <w:lang w:eastAsia="zh-CN"/>
        </w:rPr>
        <w:t>URL</w:t>
      </w:r>
      <w:r w:rsidRPr="00CA28A8">
        <w:rPr>
          <w:lang w:eastAsia="zh-CN"/>
        </w:rPr>
        <w:t xml:space="preserve"> or some other names, to co-exist within the namespace.  However, all of these namespaces will be mapped to the VID of the particular network entity.  It only allows one level name resolution, e.g., from one name to VID, and flexible name resolution driven by policies among multiple namespaces is not accommodated.</w:t>
      </w:r>
    </w:p>
    <w:p w:rsidR="0060107E" w:rsidRPr="00CA28A8" w:rsidRDefault="0060107E" w:rsidP="0060107E">
      <w:pPr>
        <w:rPr>
          <w:lang w:eastAsia="zh-CN"/>
        </w:rPr>
      </w:pPr>
      <w:r w:rsidRPr="00CA28A8">
        <w:rPr>
          <w:lang w:eastAsia="zh-CN"/>
        </w:rPr>
        <w:t>The Interface based Naming System or IFNS also allows multiple namespaces to co-exist in the architecture.  A Multi-Name Service System (MNSS) will have different Name Service Components (NSC).  IFNS is just one of NSC in this Multi-Name Service System. Each NSC has its own name resolution strategy and cannot map from one NSC to another one.</w:t>
      </w:r>
    </w:p>
    <w:p w:rsidR="0060107E" w:rsidRPr="00CA28A8" w:rsidRDefault="0060107E" w:rsidP="0060107E">
      <w:pPr>
        <w:rPr>
          <w:lang w:eastAsia="zh-CN"/>
        </w:rPr>
      </w:pPr>
      <w:r w:rsidRPr="00CA28A8">
        <w:rPr>
          <w:lang w:eastAsia="zh-CN"/>
        </w:rPr>
        <w:t>Wh</w:t>
      </w:r>
      <w:r w:rsidR="008A5B49">
        <w:rPr>
          <w:lang w:eastAsia="zh-CN"/>
        </w:rPr>
        <w:t xml:space="preserve">at can be seen from the above </w:t>
      </w:r>
      <w:r w:rsidR="008A5B49">
        <w:rPr>
          <w:rFonts w:eastAsiaTheme="minorEastAsia" w:hint="eastAsia"/>
          <w:lang w:eastAsia="zh-CN"/>
        </w:rPr>
        <w:t>is</w:t>
      </w:r>
      <w:r w:rsidRPr="00CA28A8">
        <w:rPr>
          <w:lang w:eastAsia="zh-CN"/>
        </w:rPr>
        <w:t xml:space="preserve"> that each </w:t>
      </w:r>
      <w:r>
        <w:rPr>
          <w:lang w:eastAsia="zh-CN"/>
        </w:rPr>
        <w:t>ICN</w:t>
      </w:r>
      <w:r w:rsidRPr="00CA28A8">
        <w:rPr>
          <w:lang w:eastAsia="zh-CN"/>
        </w:rPr>
        <w:t xml:space="preserve"> has defined its own mechanism.  We propose that namespace resolution not only should have universality to adapt to general usage scenarios, but also should be flexible enough to meet some new requirements as the Internet evolves.  A namespace management system should only be defined by the properties of network entities.  Furthermore, a name resolution strategy should also provide name resolution from any source namespace to any destination namespace.</w:t>
      </w:r>
    </w:p>
    <w:p w:rsidR="0060107E" w:rsidRPr="00CA28A8" w:rsidRDefault="0060107E" w:rsidP="0060107E">
      <w:pPr>
        <w:rPr>
          <w:lang w:eastAsia="zh-CN"/>
        </w:rPr>
      </w:pPr>
      <w:r w:rsidRPr="00CA28A8">
        <w:rPr>
          <w:lang w:eastAsia="zh-CN"/>
        </w:rPr>
        <w:t>Motivated by these observations, we propose that ITU-T Q</w:t>
      </w:r>
      <w:r>
        <w:rPr>
          <w:rFonts w:eastAsiaTheme="minorEastAsia" w:hint="eastAsia"/>
          <w:lang w:eastAsia="zh-CN"/>
        </w:rPr>
        <w:t>21</w:t>
      </w:r>
      <w:r w:rsidRPr="00CA28A8">
        <w:rPr>
          <w:lang w:eastAsia="zh-CN"/>
        </w:rPr>
        <w:t>/</w:t>
      </w:r>
      <w:r>
        <w:rPr>
          <w:rFonts w:eastAsiaTheme="minorEastAsia" w:hint="eastAsia"/>
          <w:lang w:eastAsia="zh-CN"/>
        </w:rPr>
        <w:t>16</w:t>
      </w:r>
      <w:r w:rsidRPr="00CA28A8">
        <w:rPr>
          <w:lang w:eastAsia="zh-CN"/>
        </w:rPr>
        <w:t xml:space="preserve"> start a new working item to study the requirements of the namespace resolution in future internet architectures.</w:t>
      </w:r>
    </w:p>
    <w:p w:rsidR="006C499C" w:rsidRPr="00A14FB6" w:rsidRDefault="006C499C" w:rsidP="006C499C">
      <w:pPr>
        <w:pStyle w:val="Heading1"/>
        <w:rPr>
          <w:lang w:eastAsia="ja-JP"/>
        </w:rPr>
      </w:pPr>
      <w:r w:rsidRPr="00A14FB6">
        <w:rPr>
          <w:lang w:eastAsia="ja-JP"/>
        </w:rPr>
        <w:t>Conclusion</w:t>
      </w:r>
    </w:p>
    <w:p w:rsidR="00144214" w:rsidRPr="00CA28A8" w:rsidRDefault="00144214" w:rsidP="00144214">
      <w:pPr>
        <w:rPr>
          <w:lang w:eastAsia="zh-CN"/>
        </w:rPr>
      </w:pPr>
      <w:r w:rsidRPr="00CA28A8">
        <w:rPr>
          <w:rFonts w:hint="eastAsia"/>
          <w:lang w:eastAsia="zh-CN"/>
        </w:rPr>
        <w:t xml:space="preserve">This contribution </w:t>
      </w:r>
      <w:r w:rsidRPr="00CA28A8">
        <w:rPr>
          <w:lang w:eastAsia="zh-CN"/>
        </w:rPr>
        <w:t>proposes</w:t>
      </w:r>
      <w:r w:rsidRPr="00CA28A8">
        <w:rPr>
          <w:rFonts w:hint="eastAsia"/>
          <w:lang w:eastAsia="zh-CN"/>
        </w:rPr>
        <w:t xml:space="preserve"> a new working item to study </w:t>
      </w:r>
      <w:r w:rsidRPr="00CA28A8">
        <w:rPr>
          <w:lang w:eastAsia="zh-CN"/>
        </w:rPr>
        <w:t>requirements of the namespace resolution in future internet architectures</w:t>
      </w:r>
      <w:r w:rsidRPr="00CA28A8">
        <w:rPr>
          <w:rFonts w:hint="eastAsia"/>
          <w:lang w:eastAsia="zh-CN"/>
        </w:rPr>
        <w:t>, with initial text as follows:</w:t>
      </w:r>
    </w:p>
    <w:p w:rsidR="006C499C" w:rsidRPr="00144214" w:rsidRDefault="006C499C"/>
    <w:p w:rsidR="00144214" w:rsidRDefault="00144214">
      <w:pPr>
        <w:tabs>
          <w:tab w:val="clear" w:pos="794"/>
          <w:tab w:val="clear" w:pos="1191"/>
          <w:tab w:val="clear" w:pos="1588"/>
          <w:tab w:val="clear" w:pos="1985"/>
        </w:tabs>
        <w:overflowPunct/>
        <w:autoSpaceDE/>
        <w:autoSpaceDN/>
        <w:adjustRightInd/>
        <w:spacing w:before="0"/>
        <w:textAlignment w:val="auto"/>
        <w:rPr>
          <w:lang w:eastAsia="zh-CN"/>
        </w:rPr>
      </w:pPr>
      <w:r>
        <w:rPr>
          <w:lang w:eastAsia="zh-CN"/>
        </w:rPr>
        <w:br w:type="page"/>
      </w:r>
    </w:p>
    <w:p w:rsidR="00144214" w:rsidRPr="00CA28A8" w:rsidRDefault="00144214" w:rsidP="00144214">
      <w:pPr>
        <w:rPr>
          <w:lang w:eastAsia="zh-CN"/>
        </w:rPr>
      </w:pPr>
    </w:p>
    <w:p w:rsidR="00144214" w:rsidRPr="00CA28A8" w:rsidRDefault="00144214" w:rsidP="00144214">
      <w:pPr>
        <w:pStyle w:val="RecNo"/>
        <w:rPr>
          <w:lang w:eastAsia="zh-CN"/>
        </w:rPr>
      </w:pPr>
      <w:r w:rsidRPr="00CA28A8">
        <w:rPr>
          <w:rFonts w:hint="eastAsia"/>
          <w:lang w:eastAsia="ko-KR"/>
        </w:rPr>
        <w:t>Draft</w:t>
      </w:r>
      <w:r w:rsidRPr="00CA28A8">
        <w:rPr>
          <w:rFonts w:hint="eastAsia"/>
        </w:rPr>
        <w:t xml:space="preserve"> new Recommendation</w:t>
      </w:r>
      <w:r w:rsidRPr="00CA28A8">
        <w:rPr>
          <w:rFonts w:hint="eastAsia"/>
          <w:lang w:eastAsia="ko-KR"/>
        </w:rPr>
        <w:t xml:space="preserve"> </w:t>
      </w:r>
      <w:r w:rsidRPr="00CA28A8">
        <w:rPr>
          <w:rFonts w:hint="eastAsia"/>
          <w:lang w:eastAsia="zh-CN"/>
        </w:rPr>
        <w:t>F.NR</w:t>
      </w:r>
      <w:r>
        <w:rPr>
          <w:lang w:eastAsia="zh-CN"/>
        </w:rPr>
        <w:t>ICN</w:t>
      </w:r>
      <w:r w:rsidRPr="00CA28A8">
        <w:rPr>
          <w:lang w:eastAsia="zh-CN"/>
        </w:rPr>
        <w:t>Reqs</w:t>
      </w:r>
    </w:p>
    <w:p w:rsidR="00144214" w:rsidRPr="00CA28A8" w:rsidRDefault="00144214" w:rsidP="00144214">
      <w:pPr>
        <w:pStyle w:val="Rectitle"/>
        <w:rPr>
          <w:lang w:eastAsia="zh-CN"/>
        </w:rPr>
      </w:pPr>
      <w:r w:rsidRPr="00CA28A8">
        <w:rPr>
          <w:lang w:eastAsia="zh-CN"/>
        </w:rPr>
        <w:t>R</w:t>
      </w:r>
      <w:r w:rsidRPr="00CA28A8">
        <w:rPr>
          <w:rFonts w:hint="eastAsia"/>
          <w:lang w:eastAsia="zh-CN"/>
        </w:rPr>
        <w:t xml:space="preserve">equirements </w:t>
      </w:r>
      <w:r w:rsidRPr="00CA28A8">
        <w:rPr>
          <w:lang w:eastAsia="zh-CN"/>
        </w:rPr>
        <w:t>of</w:t>
      </w:r>
      <w:r w:rsidRPr="00CA28A8">
        <w:rPr>
          <w:rFonts w:hint="eastAsia"/>
          <w:lang w:eastAsia="zh-CN"/>
        </w:rPr>
        <w:t xml:space="preserve"> </w:t>
      </w:r>
      <w:r w:rsidRPr="00CA28A8">
        <w:rPr>
          <w:lang w:eastAsia="zh-CN"/>
        </w:rPr>
        <w:t xml:space="preserve">namespace resolution in </w:t>
      </w:r>
      <w:r>
        <w:rPr>
          <w:lang w:eastAsia="zh-CN"/>
        </w:rPr>
        <w:t>Information Centric</w:t>
      </w:r>
      <w:r w:rsidRPr="002F2013">
        <w:rPr>
          <w:lang w:eastAsia="zh-CN"/>
        </w:rPr>
        <w:t xml:space="preserve"> Network (</w:t>
      </w:r>
      <w:r>
        <w:rPr>
          <w:lang w:eastAsia="zh-CN"/>
        </w:rPr>
        <w:t>ICN</w:t>
      </w:r>
      <w:r w:rsidRPr="002F2013">
        <w:rPr>
          <w:lang w:eastAsia="zh-CN"/>
        </w:rPr>
        <w:t>)</w:t>
      </w:r>
      <w:r w:rsidRPr="00CA28A8">
        <w:rPr>
          <w:lang w:eastAsia="zh-CN"/>
        </w:rPr>
        <w:t xml:space="preserve"> </w:t>
      </w:r>
    </w:p>
    <w:p w:rsidR="00144214" w:rsidRPr="00CA28A8" w:rsidRDefault="00144214" w:rsidP="00144214"/>
    <w:p w:rsidR="00144214" w:rsidRPr="00CA28A8" w:rsidRDefault="00144214" w:rsidP="00144214">
      <w:pPr>
        <w:pStyle w:val="Headingb"/>
      </w:pPr>
      <w:r w:rsidRPr="00CA28A8">
        <w:t>AAP Summary</w:t>
      </w:r>
    </w:p>
    <w:p w:rsidR="00144214" w:rsidRPr="00CA28A8" w:rsidRDefault="00144214" w:rsidP="00144214">
      <w:r w:rsidRPr="00CA28A8">
        <w:t>[To be provided before Consent]</w:t>
      </w:r>
    </w:p>
    <w:p w:rsidR="00144214" w:rsidRPr="00CA28A8" w:rsidRDefault="00144214" w:rsidP="00144214">
      <w:pPr>
        <w:pStyle w:val="Headingb"/>
        <w:rPr>
          <w:lang w:eastAsia="ko-KR"/>
        </w:rPr>
      </w:pPr>
      <w:r w:rsidRPr="00CA28A8">
        <w:t>Summary</w:t>
      </w:r>
    </w:p>
    <w:p w:rsidR="00936969" w:rsidRPr="00CA28A8" w:rsidRDefault="00936969" w:rsidP="00936969">
      <w:r w:rsidRPr="00CA28A8">
        <w:t>[To be provided before Consent]</w:t>
      </w:r>
    </w:p>
    <w:p w:rsidR="00144214" w:rsidRPr="00CA28A8" w:rsidRDefault="00144214" w:rsidP="00144214"/>
    <w:p w:rsidR="00144214" w:rsidRPr="00CA28A8" w:rsidRDefault="00144214" w:rsidP="00144214">
      <w:pPr>
        <w:pStyle w:val="Headingb"/>
      </w:pPr>
      <w:r w:rsidRPr="00CA28A8">
        <w:t>Keywords</w:t>
      </w:r>
    </w:p>
    <w:p w:rsidR="00144214" w:rsidRPr="00CA28A8" w:rsidRDefault="00144214" w:rsidP="00144214">
      <w:pPr>
        <w:rPr>
          <w:lang w:eastAsia="zh-CN"/>
        </w:rPr>
      </w:pPr>
      <w:r w:rsidRPr="00CA28A8">
        <w:rPr>
          <w:rFonts w:hint="eastAsia"/>
          <w:lang w:eastAsia="zh-CN"/>
        </w:rPr>
        <w:t>Namespace Resolution, Future Internet Architectures</w:t>
      </w: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7" w:name="_Toc238617649"/>
      <w:bookmarkStart w:id="18" w:name="_Toc244748734"/>
      <w:bookmarkStart w:id="19" w:name="_Toc323805627"/>
      <w:r w:rsidRPr="00CA28A8">
        <w:rPr>
          <w:rFonts w:hint="eastAsia"/>
        </w:rPr>
        <w:t>Scope</w:t>
      </w:r>
      <w:bookmarkEnd w:id="17"/>
      <w:bookmarkEnd w:id="18"/>
      <w:bookmarkEnd w:id="19"/>
    </w:p>
    <w:p w:rsidR="00144214" w:rsidRPr="00CA28A8" w:rsidRDefault="00144214" w:rsidP="00144214">
      <w:pPr>
        <w:rPr>
          <w:lang w:eastAsia="zh-CN"/>
        </w:rPr>
      </w:pPr>
      <w:r w:rsidRPr="00CA28A8">
        <w:rPr>
          <w:lang w:eastAsia="zh-CN"/>
        </w:rPr>
        <w:t>This Recommendation describes</w:t>
      </w:r>
      <w:r w:rsidRPr="00CA28A8">
        <w:t xml:space="preserve"> </w:t>
      </w:r>
      <w:r w:rsidRPr="00CA28A8">
        <w:rPr>
          <w:lang w:eastAsia="zh-CN"/>
        </w:rPr>
        <w:t xml:space="preserve">the requirements for an open and flexible namespace resolution mechanism for </w:t>
      </w:r>
      <w:r>
        <w:rPr>
          <w:lang w:eastAsia="zh-CN"/>
        </w:rPr>
        <w:t>Information Centric</w:t>
      </w:r>
      <w:r w:rsidRPr="002F2013">
        <w:rPr>
          <w:lang w:eastAsia="zh-CN"/>
        </w:rPr>
        <w:t xml:space="preserve"> Network (</w:t>
      </w:r>
      <w:r>
        <w:rPr>
          <w:lang w:eastAsia="zh-CN"/>
        </w:rPr>
        <w:t>ICN</w:t>
      </w:r>
      <w:r w:rsidRPr="002F2013">
        <w:rPr>
          <w:lang w:eastAsia="zh-CN"/>
        </w:rPr>
        <w:t>)</w:t>
      </w:r>
      <w:r w:rsidRPr="00CA28A8">
        <w:rPr>
          <w:lang w:eastAsia="zh-CN"/>
        </w:rPr>
        <w:t>. It develops the fun</w:t>
      </w:r>
      <w:r>
        <w:rPr>
          <w:lang w:eastAsia="zh-CN"/>
        </w:rPr>
        <w:t>ctional key components for NRICN</w:t>
      </w:r>
      <w:r w:rsidRPr="00CA28A8">
        <w:rPr>
          <w:lang w:eastAsia="zh-CN"/>
        </w:rPr>
        <w:t>. This Recommendation covers the following:</w:t>
      </w:r>
    </w:p>
    <w:p w:rsidR="00144214" w:rsidRPr="00CA28A8" w:rsidRDefault="00144214" w:rsidP="00144214">
      <w:pPr>
        <w:numPr>
          <w:ilvl w:val="0"/>
          <w:numId w:val="8"/>
        </w:numPr>
        <w:tabs>
          <w:tab w:val="clear" w:pos="794"/>
          <w:tab w:val="clear" w:pos="1191"/>
          <w:tab w:val="clear" w:pos="1588"/>
          <w:tab w:val="clear" w:pos="1985"/>
        </w:tabs>
        <w:rPr>
          <w:lang w:eastAsia="zh-CN"/>
        </w:rPr>
      </w:pPr>
      <w:r w:rsidRPr="00CA28A8">
        <w:rPr>
          <w:lang w:eastAsia="zh-CN"/>
        </w:rPr>
        <w:t xml:space="preserve">general overview for name resolution in Future Internet Architecture  </w:t>
      </w:r>
    </w:p>
    <w:p w:rsidR="00144214" w:rsidRPr="00CA28A8" w:rsidRDefault="00144214" w:rsidP="00144214">
      <w:pPr>
        <w:numPr>
          <w:ilvl w:val="0"/>
          <w:numId w:val="8"/>
        </w:numPr>
        <w:tabs>
          <w:tab w:val="clear" w:pos="794"/>
          <w:tab w:val="clear" w:pos="1191"/>
          <w:tab w:val="clear" w:pos="1588"/>
          <w:tab w:val="clear" w:pos="1985"/>
        </w:tabs>
        <w:rPr>
          <w:lang w:eastAsia="zh-CN"/>
        </w:rPr>
      </w:pPr>
      <w:r w:rsidRPr="00CA28A8">
        <w:rPr>
          <w:lang w:eastAsia="zh-CN"/>
        </w:rPr>
        <w:t>requir</w:t>
      </w:r>
      <w:r>
        <w:rPr>
          <w:lang w:eastAsia="zh-CN"/>
        </w:rPr>
        <w:t>ements and capabilities of NRICN</w:t>
      </w:r>
      <w:r w:rsidRPr="00CA28A8">
        <w:rPr>
          <w:lang w:eastAsia="zh-CN"/>
        </w:rPr>
        <w:t xml:space="preserve"> service and its key components</w:t>
      </w: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20" w:name="_Toc50523977"/>
      <w:bookmarkStart w:id="21" w:name="_Toc56411849"/>
      <w:bookmarkStart w:id="22" w:name="_Toc56413396"/>
      <w:bookmarkStart w:id="23" w:name="_Toc56486216"/>
      <w:bookmarkStart w:id="24" w:name="_Toc56487265"/>
      <w:bookmarkStart w:id="25" w:name="_Toc56919014"/>
      <w:bookmarkStart w:id="26" w:name="_Toc57026043"/>
      <w:bookmarkStart w:id="27" w:name="_Toc66163909"/>
      <w:bookmarkStart w:id="28" w:name="_Toc67394154"/>
      <w:bookmarkStart w:id="29" w:name="_Toc97618504"/>
      <w:bookmarkStart w:id="30" w:name="_Toc98656947"/>
      <w:bookmarkStart w:id="31" w:name="_Toc99442122"/>
      <w:bookmarkStart w:id="32" w:name="_Toc111628412"/>
      <w:bookmarkStart w:id="33" w:name="_Toc117393958"/>
      <w:bookmarkStart w:id="34" w:name="_Toc129486772"/>
      <w:bookmarkStart w:id="35" w:name="_Toc136240802"/>
      <w:bookmarkStart w:id="36" w:name="_Toc137355954"/>
      <w:bookmarkStart w:id="37" w:name="_Toc137528775"/>
      <w:bookmarkStart w:id="38" w:name="_Toc138652959"/>
      <w:bookmarkStart w:id="39" w:name="_Toc188641734"/>
      <w:bookmarkStart w:id="40" w:name="_Toc199772123"/>
      <w:bookmarkStart w:id="41" w:name="_Toc205302876"/>
      <w:bookmarkStart w:id="42" w:name="_Toc208229907"/>
      <w:bookmarkStart w:id="43" w:name="_Toc238617650"/>
      <w:bookmarkStart w:id="44" w:name="_Toc244748735"/>
      <w:bookmarkStart w:id="45" w:name="_Toc323805628"/>
      <w:r w:rsidRPr="00CA28A8">
        <w:t>Reference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CA28A8">
        <w:t>s</w:t>
      </w:r>
      <w:bookmarkEnd w:id="39"/>
      <w:bookmarkEnd w:id="40"/>
      <w:bookmarkEnd w:id="41"/>
      <w:bookmarkEnd w:id="42"/>
      <w:bookmarkEnd w:id="43"/>
      <w:bookmarkEnd w:id="44"/>
      <w:bookmarkEnd w:id="45"/>
    </w:p>
    <w:p w:rsidR="00144214" w:rsidRPr="00CA28A8" w:rsidRDefault="00144214" w:rsidP="00144214">
      <w:r w:rsidRPr="00CA28A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rsidR="00144214" w:rsidRPr="00CA28A8" w:rsidRDefault="00144214" w:rsidP="00144214">
      <w:pPr>
        <w:ind w:left="2268" w:hanging="2268"/>
        <w:rPr>
          <w:lang w:val="en-US" w:eastAsia="ko-KR"/>
        </w:rPr>
      </w:pPr>
      <w:r w:rsidRPr="00CA28A8">
        <w:rPr>
          <w:lang w:val="en-US" w:eastAsia="ko-KR"/>
        </w:rPr>
        <w:t>[TBD]</w:t>
      </w: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46" w:name="_Toc50523978"/>
      <w:bookmarkStart w:id="47" w:name="_Toc56411850"/>
      <w:bookmarkStart w:id="48" w:name="_Toc56413397"/>
      <w:bookmarkStart w:id="49" w:name="_Toc56486217"/>
      <w:bookmarkStart w:id="50" w:name="_Toc56487266"/>
      <w:bookmarkStart w:id="51" w:name="_Toc56919015"/>
      <w:bookmarkStart w:id="52" w:name="_Toc57026044"/>
      <w:bookmarkStart w:id="53" w:name="_Toc66163910"/>
      <w:bookmarkStart w:id="54" w:name="_Toc67394155"/>
      <w:bookmarkStart w:id="55" w:name="_Toc97618505"/>
      <w:bookmarkStart w:id="56" w:name="_Toc98656948"/>
      <w:bookmarkStart w:id="57" w:name="_Toc99442123"/>
      <w:bookmarkStart w:id="58" w:name="_Toc111628413"/>
      <w:bookmarkStart w:id="59" w:name="_Toc117393959"/>
      <w:bookmarkStart w:id="60" w:name="_Toc129486773"/>
      <w:bookmarkStart w:id="61" w:name="_Toc136240803"/>
      <w:bookmarkStart w:id="62" w:name="_Toc137355955"/>
      <w:bookmarkStart w:id="63" w:name="_Toc137528776"/>
      <w:bookmarkStart w:id="64" w:name="_Toc138652960"/>
      <w:bookmarkStart w:id="65" w:name="_Toc188641735"/>
      <w:bookmarkStart w:id="66" w:name="_Toc199772124"/>
      <w:bookmarkStart w:id="67" w:name="_Toc208564417"/>
      <w:bookmarkStart w:id="68" w:name="_Toc238617651"/>
      <w:bookmarkStart w:id="69" w:name="_Toc244748736"/>
      <w:bookmarkStart w:id="70" w:name="_Toc323805629"/>
      <w:r w:rsidRPr="00CA28A8">
        <w:t>Definition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A28A8">
        <w:t>s</w:t>
      </w:r>
      <w:bookmarkEnd w:id="63"/>
      <w:bookmarkEnd w:id="64"/>
      <w:bookmarkEnd w:id="65"/>
      <w:bookmarkEnd w:id="66"/>
      <w:bookmarkEnd w:id="67"/>
      <w:bookmarkEnd w:id="68"/>
      <w:bookmarkEnd w:id="69"/>
      <w:bookmarkEnd w:id="70"/>
    </w:p>
    <w:p w:rsidR="00144214" w:rsidRPr="00CA28A8" w:rsidRDefault="00144214" w:rsidP="00144214">
      <w:pPr>
        <w:pStyle w:val="Heading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71" w:name="_Toc238617652"/>
      <w:bookmarkStart w:id="72" w:name="_Toc244748737"/>
      <w:bookmarkStart w:id="73" w:name="_Toc323805630"/>
      <w:bookmarkStart w:id="74" w:name="_Toc203559043"/>
      <w:bookmarkStart w:id="75" w:name="_Toc208564418"/>
      <w:r w:rsidRPr="00CA28A8">
        <w:t>Terms defined elsewhere</w:t>
      </w:r>
      <w:bookmarkEnd w:id="71"/>
      <w:bookmarkEnd w:id="72"/>
      <w:bookmarkEnd w:id="73"/>
    </w:p>
    <w:bookmarkEnd w:id="74"/>
    <w:bookmarkEnd w:id="75"/>
    <w:p w:rsidR="00144214" w:rsidRPr="00CA28A8" w:rsidRDefault="00144214" w:rsidP="00144214">
      <w:pPr>
        <w:rPr>
          <w:lang w:eastAsia="zh-CN"/>
        </w:rPr>
      </w:pPr>
      <w:r w:rsidRPr="00CA28A8">
        <w:t>This document uses the following terms defined elsewhere:</w:t>
      </w:r>
      <w:bookmarkStart w:id="76" w:name="_Toc185909354"/>
      <w:bookmarkStart w:id="77" w:name="_Toc208564419"/>
      <w:bookmarkStart w:id="78" w:name="_Toc238617660"/>
      <w:bookmarkStart w:id="79" w:name="_Toc244748738"/>
    </w:p>
    <w:p w:rsidR="00144214" w:rsidRPr="00CA28A8" w:rsidRDefault="00144214" w:rsidP="00144214">
      <w:pPr>
        <w:rPr>
          <w:lang w:eastAsia="ko-KR"/>
        </w:rPr>
      </w:pPr>
      <w:r w:rsidRPr="00CA28A8">
        <w:rPr>
          <w:b/>
          <w:bCs/>
        </w:rPr>
        <w:t>3.</w:t>
      </w:r>
      <w:r w:rsidRPr="00CA28A8">
        <w:rPr>
          <w:rFonts w:hint="eastAsia"/>
          <w:b/>
          <w:bCs/>
        </w:rPr>
        <w:t>1</w:t>
      </w:r>
      <w:r w:rsidRPr="00CA28A8">
        <w:rPr>
          <w:b/>
          <w:bCs/>
        </w:rPr>
        <w:t>.1</w:t>
      </w:r>
      <w:r w:rsidRPr="00CA28A8">
        <w:rPr>
          <w:b/>
          <w:bCs/>
        </w:rPr>
        <w:tab/>
      </w:r>
      <w:r w:rsidRPr="00CA28A8">
        <w:rPr>
          <w:rFonts w:hint="eastAsia"/>
          <w:b/>
          <w:bCs/>
        </w:rPr>
        <w:t>[TBD]</w:t>
      </w:r>
      <w:r w:rsidRPr="00CA28A8">
        <w:rPr>
          <w:b/>
          <w:bCs/>
        </w:rPr>
        <w:t>:</w:t>
      </w:r>
      <w:r w:rsidRPr="00CA28A8">
        <w:rPr>
          <w:lang w:eastAsia="ko-KR"/>
        </w:rPr>
        <w:t xml:space="preserve"> [TBD]</w:t>
      </w:r>
    </w:p>
    <w:p w:rsidR="00144214" w:rsidRPr="00CA28A8" w:rsidRDefault="00144214" w:rsidP="00144214">
      <w:pPr>
        <w:rPr>
          <w:b/>
          <w:bCs/>
        </w:rPr>
      </w:pPr>
      <w:r w:rsidRPr="00CA28A8">
        <w:rPr>
          <w:b/>
          <w:bCs/>
        </w:rPr>
        <w:t>Namespace:</w:t>
      </w:r>
    </w:p>
    <w:p w:rsidR="00144214" w:rsidRPr="00CA28A8" w:rsidRDefault="00144214" w:rsidP="00144214">
      <w:pPr>
        <w:rPr>
          <w:b/>
          <w:bCs/>
        </w:rPr>
      </w:pPr>
      <w:r w:rsidRPr="00CA28A8">
        <w:rPr>
          <w:b/>
          <w:bCs/>
        </w:rPr>
        <w:t>Resolution:</w:t>
      </w:r>
    </w:p>
    <w:p w:rsidR="00144214" w:rsidRPr="00CA28A8" w:rsidRDefault="00144214" w:rsidP="00144214">
      <w:pPr>
        <w:pStyle w:val="Heading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80" w:name="_Toc323805631"/>
      <w:r w:rsidRPr="00CA28A8">
        <w:t>Terms Defined within this document</w:t>
      </w:r>
      <w:bookmarkEnd w:id="76"/>
      <w:bookmarkEnd w:id="77"/>
      <w:bookmarkEnd w:id="78"/>
      <w:bookmarkEnd w:id="79"/>
      <w:bookmarkEnd w:id="80"/>
    </w:p>
    <w:p w:rsidR="00144214" w:rsidRPr="00CA28A8" w:rsidRDefault="00144214" w:rsidP="00144214">
      <w:r w:rsidRPr="00CA28A8">
        <w:t>This document defines the following terms</w:t>
      </w:r>
    </w:p>
    <w:p w:rsidR="00144214" w:rsidRPr="00CA28A8" w:rsidRDefault="00144214" w:rsidP="00144214">
      <w:bookmarkStart w:id="81" w:name="_Toc238617661"/>
      <w:r w:rsidRPr="00CA28A8">
        <w:rPr>
          <w:b/>
          <w:bCs/>
        </w:rPr>
        <w:t>3.2.1</w:t>
      </w:r>
      <w:r w:rsidRPr="00CA28A8">
        <w:rPr>
          <w:b/>
          <w:bCs/>
        </w:rPr>
        <w:tab/>
      </w:r>
      <w:r w:rsidRPr="00CA28A8">
        <w:rPr>
          <w:rFonts w:hint="eastAsia"/>
          <w:b/>
          <w:bCs/>
        </w:rPr>
        <w:t>[TBD]</w:t>
      </w:r>
      <w:bookmarkEnd w:id="81"/>
      <w:r w:rsidRPr="00CA28A8">
        <w:rPr>
          <w:b/>
          <w:bCs/>
        </w:rPr>
        <w:t>:</w:t>
      </w:r>
      <w:r w:rsidRPr="00CA28A8">
        <w:rPr>
          <w:lang w:eastAsia="ko-KR"/>
        </w:rPr>
        <w:t xml:space="preserve"> [TBD]</w:t>
      </w: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82" w:name="_Toc50523979"/>
      <w:bookmarkStart w:id="83" w:name="_Toc56411851"/>
      <w:bookmarkStart w:id="84" w:name="_Toc56413398"/>
      <w:bookmarkStart w:id="85" w:name="_Toc56486218"/>
      <w:bookmarkStart w:id="86" w:name="_Toc56487267"/>
      <w:bookmarkStart w:id="87" w:name="_Toc56919016"/>
      <w:bookmarkStart w:id="88" w:name="_Toc57026045"/>
      <w:bookmarkStart w:id="89" w:name="_Toc66163911"/>
      <w:bookmarkStart w:id="90" w:name="_Toc67394156"/>
      <w:bookmarkStart w:id="91" w:name="_Toc97618506"/>
      <w:bookmarkStart w:id="92" w:name="_Toc98656949"/>
      <w:bookmarkStart w:id="93" w:name="_Toc99442124"/>
      <w:bookmarkStart w:id="94" w:name="_Toc111628414"/>
      <w:bookmarkStart w:id="95" w:name="_Toc117393960"/>
      <w:bookmarkStart w:id="96" w:name="_Toc129486774"/>
      <w:bookmarkStart w:id="97" w:name="_Toc136240804"/>
      <w:bookmarkStart w:id="98" w:name="_Toc137355956"/>
      <w:bookmarkStart w:id="99" w:name="_Toc137528777"/>
      <w:bookmarkStart w:id="100" w:name="_Toc138652961"/>
      <w:bookmarkStart w:id="101" w:name="_Toc188641736"/>
      <w:bookmarkStart w:id="102" w:name="_Toc199772125"/>
      <w:bookmarkStart w:id="103" w:name="_Toc208564420"/>
      <w:bookmarkStart w:id="104" w:name="_Toc238617662"/>
      <w:bookmarkStart w:id="105" w:name="_Toc244748739"/>
      <w:bookmarkStart w:id="106" w:name="_Toc323805632"/>
      <w:r w:rsidRPr="00CA28A8">
        <w:lastRenderedPageBreak/>
        <w:t>Abbreviation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CA28A8">
        <w:t>s</w:t>
      </w:r>
      <w:bookmarkEnd w:id="98"/>
      <w:bookmarkEnd w:id="99"/>
      <w:bookmarkEnd w:id="100"/>
      <w:bookmarkEnd w:id="101"/>
      <w:bookmarkEnd w:id="102"/>
      <w:bookmarkEnd w:id="103"/>
      <w:bookmarkEnd w:id="104"/>
      <w:bookmarkEnd w:id="105"/>
      <w:bookmarkEnd w:id="106"/>
    </w:p>
    <w:tbl>
      <w:tblPr>
        <w:tblW w:w="0" w:type="auto"/>
        <w:tblLayout w:type="fixed"/>
        <w:tblLook w:val="01E0" w:firstRow="1" w:lastRow="1" w:firstColumn="1" w:lastColumn="1" w:noHBand="0" w:noVBand="0"/>
      </w:tblPr>
      <w:tblGrid>
        <w:gridCol w:w="1417"/>
        <w:gridCol w:w="8277"/>
      </w:tblGrid>
      <w:tr w:rsidR="00144214" w:rsidRPr="00CA28A8" w:rsidTr="0074097D">
        <w:tc>
          <w:tcPr>
            <w:tcW w:w="1417" w:type="dxa"/>
            <w:shd w:val="clear" w:color="auto" w:fill="auto"/>
          </w:tcPr>
          <w:p w:rsidR="00144214" w:rsidRPr="00CA28A8" w:rsidRDefault="00144214" w:rsidP="0074097D">
            <w:pPr>
              <w:rPr>
                <w:lang w:eastAsia="zh-CN"/>
              </w:rPr>
            </w:pPr>
            <w:r>
              <w:rPr>
                <w:rFonts w:hint="eastAsia"/>
                <w:lang w:eastAsia="zh-CN"/>
              </w:rPr>
              <w:t>ASP</w:t>
            </w:r>
          </w:p>
        </w:tc>
        <w:tc>
          <w:tcPr>
            <w:tcW w:w="8277" w:type="dxa"/>
            <w:shd w:val="clear" w:color="auto" w:fill="auto"/>
          </w:tcPr>
          <w:p w:rsidR="00144214" w:rsidRPr="00CA28A8" w:rsidRDefault="00144214" w:rsidP="0074097D">
            <w:r w:rsidRPr="00221508">
              <w:t>Application Service Provider</w:t>
            </w:r>
          </w:p>
        </w:tc>
      </w:tr>
      <w:tr w:rsidR="00144214" w:rsidRPr="00CA28A8" w:rsidTr="0074097D">
        <w:tc>
          <w:tcPr>
            <w:tcW w:w="1417" w:type="dxa"/>
            <w:shd w:val="clear" w:color="auto" w:fill="auto"/>
          </w:tcPr>
          <w:p w:rsidR="00144214" w:rsidRPr="00CA28A8" w:rsidRDefault="00144214" w:rsidP="0074097D">
            <w:pPr>
              <w:rPr>
                <w:lang w:eastAsia="zh-CN"/>
              </w:rPr>
            </w:pPr>
            <w:r>
              <w:rPr>
                <w:rFonts w:hint="eastAsia"/>
                <w:lang w:eastAsia="zh-CN"/>
              </w:rPr>
              <w:t>CCN</w:t>
            </w:r>
          </w:p>
        </w:tc>
        <w:tc>
          <w:tcPr>
            <w:tcW w:w="8277" w:type="dxa"/>
            <w:shd w:val="clear" w:color="auto" w:fill="auto"/>
          </w:tcPr>
          <w:p w:rsidR="00144214" w:rsidRPr="00CA28A8" w:rsidRDefault="00144214" w:rsidP="0074097D">
            <w:r w:rsidRPr="00221508">
              <w:t>Content-Centric Network</w:t>
            </w:r>
          </w:p>
        </w:tc>
      </w:tr>
      <w:tr w:rsidR="00144214" w:rsidRPr="00CA28A8" w:rsidTr="0074097D">
        <w:tc>
          <w:tcPr>
            <w:tcW w:w="1417" w:type="dxa"/>
            <w:shd w:val="clear" w:color="auto" w:fill="auto"/>
          </w:tcPr>
          <w:p w:rsidR="00144214" w:rsidRDefault="00144214" w:rsidP="0074097D">
            <w:pPr>
              <w:rPr>
                <w:lang w:eastAsia="zh-CN"/>
              </w:rPr>
            </w:pPr>
            <w:r>
              <w:rPr>
                <w:rFonts w:hint="eastAsia"/>
                <w:lang w:eastAsia="zh-CN"/>
              </w:rPr>
              <w:t>CS</w:t>
            </w:r>
          </w:p>
        </w:tc>
        <w:tc>
          <w:tcPr>
            <w:tcW w:w="8277" w:type="dxa"/>
            <w:shd w:val="clear" w:color="auto" w:fill="auto"/>
          </w:tcPr>
          <w:p w:rsidR="00144214" w:rsidRPr="00221508" w:rsidRDefault="00144214" w:rsidP="0074097D">
            <w:r w:rsidRPr="00221508">
              <w:t>Content Store</w:t>
            </w:r>
          </w:p>
        </w:tc>
      </w:tr>
      <w:tr w:rsidR="00144214" w:rsidRPr="00CA28A8" w:rsidTr="0074097D">
        <w:tc>
          <w:tcPr>
            <w:tcW w:w="1417" w:type="dxa"/>
            <w:shd w:val="clear" w:color="auto" w:fill="auto"/>
          </w:tcPr>
          <w:p w:rsidR="00144214" w:rsidRDefault="00144214" w:rsidP="0074097D">
            <w:pPr>
              <w:rPr>
                <w:lang w:eastAsia="zh-CN"/>
              </w:rPr>
            </w:pPr>
            <w:r>
              <w:rPr>
                <w:rFonts w:hint="eastAsia"/>
                <w:lang w:eastAsia="zh-CN"/>
              </w:rPr>
              <w:t>DPI</w:t>
            </w:r>
          </w:p>
        </w:tc>
        <w:tc>
          <w:tcPr>
            <w:tcW w:w="8277" w:type="dxa"/>
            <w:shd w:val="clear" w:color="auto" w:fill="auto"/>
          </w:tcPr>
          <w:p w:rsidR="00144214" w:rsidRPr="00221508" w:rsidRDefault="00144214" w:rsidP="0074097D">
            <w:r w:rsidRPr="00221508">
              <w:t>Deep Packet Inspection</w:t>
            </w:r>
          </w:p>
        </w:tc>
      </w:tr>
      <w:tr w:rsidR="00144214" w:rsidRPr="00CA28A8" w:rsidTr="0074097D">
        <w:tc>
          <w:tcPr>
            <w:tcW w:w="1417" w:type="dxa"/>
            <w:shd w:val="clear" w:color="auto" w:fill="auto"/>
          </w:tcPr>
          <w:p w:rsidR="00144214" w:rsidRDefault="00144214" w:rsidP="0074097D">
            <w:pPr>
              <w:rPr>
                <w:lang w:eastAsia="zh-CN"/>
              </w:rPr>
            </w:pPr>
            <w:r>
              <w:rPr>
                <w:lang w:eastAsia="zh-CN"/>
              </w:rPr>
              <w:t>ICN</w:t>
            </w:r>
          </w:p>
        </w:tc>
        <w:tc>
          <w:tcPr>
            <w:tcW w:w="8277" w:type="dxa"/>
            <w:shd w:val="clear" w:color="auto" w:fill="auto"/>
          </w:tcPr>
          <w:p w:rsidR="00144214" w:rsidRPr="00221508" w:rsidRDefault="00144214" w:rsidP="00130F6C">
            <w:r>
              <w:t>Information Centric Network</w:t>
            </w:r>
          </w:p>
        </w:tc>
      </w:tr>
    </w:tbl>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7" w:name="_Toc238617663"/>
      <w:bookmarkStart w:id="108" w:name="_Toc244748740"/>
      <w:bookmarkStart w:id="109" w:name="_Toc323805633"/>
      <w:r w:rsidRPr="00CA28A8">
        <w:rPr>
          <w:rFonts w:hint="eastAsia"/>
        </w:rPr>
        <w:t>Convention</w:t>
      </w:r>
      <w:bookmarkEnd w:id="107"/>
      <w:bookmarkEnd w:id="108"/>
      <w:bookmarkEnd w:id="109"/>
    </w:p>
    <w:p w:rsidR="00144214" w:rsidRPr="00CA28A8" w:rsidRDefault="00144214" w:rsidP="00144214">
      <w:pPr>
        <w:snapToGrid w:val="0"/>
        <w:rPr>
          <w:lang w:eastAsia="zh-CN"/>
        </w:rPr>
      </w:pPr>
      <w:r w:rsidRPr="00CA28A8">
        <w:rPr>
          <w:lang w:eastAsia="zh-CN"/>
        </w:rPr>
        <w:t>In this Recommendation:</w:t>
      </w:r>
    </w:p>
    <w:p w:rsidR="00144214" w:rsidRPr="00CA28A8" w:rsidRDefault="00144214" w:rsidP="00144214">
      <w:pPr>
        <w:snapToGrid w:val="0"/>
        <w:rPr>
          <w:lang w:eastAsia="zh-CN"/>
        </w:rPr>
      </w:pPr>
      <w:r w:rsidRPr="00CA28A8">
        <w:rPr>
          <w:lang w:eastAsia="zh-CN"/>
        </w:rPr>
        <w:t>The keywords “is required to” indicate a requirement which must be strictly followed and from which no deviation is permitted if conformance to this document is to be claimed.</w:t>
      </w:r>
    </w:p>
    <w:p w:rsidR="00144214" w:rsidRPr="00CA28A8" w:rsidRDefault="00144214" w:rsidP="00144214">
      <w:pPr>
        <w:snapToGrid w:val="0"/>
        <w:rPr>
          <w:lang w:eastAsia="zh-CN"/>
        </w:rPr>
      </w:pPr>
      <w:r w:rsidRPr="00CA28A8">
        <w:rPr>
          <w:lang w:eastAsia="zh-CN"/>
        </w:rPr>
        <w:t>The keywords “is prohibited from” indicate a requirement which must be strictly followed and from which no deviation is permitted if conformance to this document is to be claimed.</w:t>
      </w:r>
    </w:p>
    <w:p w:rsidR="00144214" w:rsidRPr="00CA28A8" w:rsidRDefault="00144214" w:rsidP="00144214">
      <w:pPr>
        <w:snapToGrid w:val="0"/>
        <w:rPr>
          <w:lang w:eastAsia="zh-CN"/>
        </w:rPr>
      </w:pPr>
      <w:r w:rsidRPr="00CA28A8">
        <w:rPr>
          <w:lang w:eastAsia="zh-CN"/>
        </w:rPr>
        <w:t>The keywords “is recommended” indicate a requirement which is recommended but which is not absolutely required.  Thus this requirement need not be present to claim conformance.</w:t>
      </w:r>
    </w:p>
    <w:p w:rsidR="00144214" w:rsidRPr="00CA28A8" w:rsidRDefault="00144214" w:rsidP="00144214">
      <w:pPr>
        <w:snapToGrid w:val="0"/>
        <w:rPr>
          <w:lang w:eastAsia="zh-CN"/>
        </w:rPr>
      </w:pPr>
      <w:r w:rsidRPr="00CA28A8">
        <w:rPr>
          <w:lang w:eastAsia="zh-CN"/>
        </w:rPr>
        <w:t>The keywords “is not recommended” indicate a requirement which is not recommended but which is not specifically prohibited.  Thus, conformance with this specification can still be claimed even if this requirement is present.</w:t>
      </w:r>
    </w:p>
    <w:p w:rsidR="00144214" w:rsidRPr="00CA28A8" w:rsidRDefault="00144214" w:rsidP="00144214">
      <w:pPr>
        <w:snapToGrid w:val="0"/>
        <w:rPr>
          <w:lang w:eastAsia="zh-CN"/>
        </w:rPr>
      </w:pPr>
      <w:r w:rsidRPr="00CA28A8">
        <w:rPr>
          <w:lang w:eastAsia="zh-CN"/>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144214" w:rsidRPr="00CA28A8" w:rsidRDefault="006D63E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10" w:name="_Toc238617667"/>
      <w:bookmarkStart w:id="111" w:name="_Toc244748742"/>
      <w:r>
        <w:rPr>
          <w:rFonts w:eastAsiaTheme="minorEastAsia" w:hint="eastAsia"/>
          <w:lang w:eastAsia="zh-CN"/>
        </w:rPr>
        <w:t>Overview</w:t>
      </w:r>
    </w:p>
    <w:p w:rsidR="00144214" w:rsidRDefault="00144214" w:rsidP="00144214">
      <w:pPr>
        <w:rPr>
          <w:lang w:eastAsia="zh-CN"/>
        </w:rPr>
      </w:pPr>
      <w:r w:rsidRPr="00CA28A8">
        <w:rPr>
          <w:lang w:eastAsia="zh-CN"/>
        </w:rPr>
        <w:t xml:space="preserve">This Recommendation will discuss the requirements for namespace resolution in future Internet architecture, including the generic namespace management system, definable routing and etc. Then, this recommendation will analyse the basic components of a multi-namespace management system and the architecture design. </w:t>
      </w:r>
    </w:p>
    <w:p w:rsidR="00144214" w:rsidRDefault="00144214" w:rsidP="00144214">
      <w:pPr>
        <w:rPr>
          <w:lang w:eastAsia="zh-CN"/>
        </w:rPr>
      </w:pPr>
      <w:r>
        <w:rPr>
          <w:rFonts w:hint="eastAsia"/>
          <w:lang w:eastAsia="zh-CN"/>
        </w:rPr>
        <w:t>In existing networked system, multiple namespaces are proposed each of which employ</w:t>
      </w:r>
      <w:r>
        <w:rPr>
          <w:lang w:eastAsia="zh-CN"/>
        </w:rPr>
        <w:t>s</w:t>
      </w:r>
      <w:r>
        <w:rPr>
          <w:rFonts w:hint="eastAsia"/>
          <w:lang w:eastAsia="zh-CN"/>
        </w:rPr>
        <w:t xml:space="preserve"> its own resolution policies and </w:t>
      </w:r>
      <w:r>
        <w:rPr>
          <w:lang w:eastAsia="zh-CN"/>
        </w:rPr>
        <w:t>management</w:t>
      </w:r>
      <w:r>
        <w:rPr>
          <w:rFonts w:hint="eastAsia"/>
          <w:lang w:eastAsia="zh-CN"/>
        </w:rPr>
        <w:t xml:space="preserve"> </w:t>
      </w:r>
      <w:r>
        <w:rPr>
          <w:lang w:eastAsia="zh-CN"/>
        </w:rPr>
        <w:t xml:space="preserve">methods (see </w:t>
      </w:r>
      <w:r w:rsidR="002A306B">
        <w:rPr>
          <w:rFonts w:eastAsiaTheme="minorEastAsia" w:hint="eastAsia"/>
          <w:lang w:eastAsia="zh-CN"/>
        </w:rPr>
        <w:t>F</w:t>
      </w:r>
      <w:r>
        <w:rPr>
          <w:lang w:eastAsia="zh-CN"/>
        </w:rPr>
        <w:t>igure</w:t>
      </w:r>
      <w:r w:rsidR="002A306B">
        <w:rPr>
          <w:rFonts w:eastAsiaTheme="minorEastAsia" w:hint="eastAsia"/>
          <w:lang w:eastAsia="zh-CN"/>
        </w:rPr>
        <w:t xml:space="preserve"> 9-1</w:t>
      </w:r>
      <w:r>
        <w:rPr>
          <w:lang w:eastAsia="zh-CN"/>
        </w:rPr>
        <w:t>)</w:t>
      </w:r>
    </w:p>
    <w:p w:rsidR="00144214" w:rsidRDefault="00144214" w:rsidP="00144214">
      <w:pPr>
        <w:rPr>
          <w:lang w:val="en-US" w:eastAsia="zh-CN"/>
        </w:rPr>
      </w:pPr>
      <w:r>
        <w:rPr>
          <w:noProof/>
          <w:lang w:val="en-US"/>
        </w:rPr>
        <w:drawing>
          <wp:inline distT="0" distB="0" distL="0" distR="0">
            <wp:extent cx="6012000" cy="1689995"/>
            <wp:effectExtent l="0" t="0" r="825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12000" cy="1689995"/>
                    </a:xfrm>
                    <a:prstGeom prst="rect">
                      <a:avLst/>
                    </a:prstGeom>
                    <a:noFill/>
                  </pic:spPr>
                </pic:pic>
              </a:graphicData>
            </a:graphic>
          </wp:inline>
        </w:drawing>
      </w:r>
    </w:p>
    <w:p w:rsidR="00144214" w:rsidRPr="00412B47" w:rsidRDefault="00144214" w:rsidP="00144214">
      <w:pPr>
        <w:rPr>
          <w:lang w:val="en-US" w:eastAsia="zh-CN"/>
        </w:rPr>
      </w:pPr>
      <w:r>
        <w:rPr>
          <w:noProof/>
          <w:lang w:val="en-US"/>
        </w:rPr>
        <w:lastRenderedPageBreak/>
        <w:drawing>
          <wp:inline distT="0" distB="0" distL="0" distR="0">
            <wp:extent cx="6012000" cy="20603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2000" cy="2060384"/>
                    </a:xfrm>
                    <a:prstGeom prst="rect">
                      <a:avLst/>
                    </a:prstGeom>
                    <a:noFill/>
                  </pic:spPr>
                </pic:pic>
              </a:graphicData>
            </a:graphic>
          </wp:inline>
        </w:drawing>
      </w:r>
    </w:p>
    <w:p w:rsidR="00144214" w:rsidRDefault="00144214" w:rsidP="00144214">
      <w:pPr>
        <w:jc w:val="center"/>
        <w:rPr>
          <w:lang w:eastAsia="zh-CN"/>
        </w:rPr>
      </w:pPr>
      <w:r>
        <w:rPr>
          <w:rFonts w:hint="eastAsia"/>
          <w:lang w:eastAsia="zh-CN"/>
        </w:rPr>
        <w:t xml:space="preserve">Figure </w:t>
      </w:r>
      <w:r w:rsidR="002A306B">
        <w:rPr>
          <w:rFonts w:eastAsiaTheme="minorEastAsia" w:hint="eastAsia"/>
          <w:lang w:eastAsia="zh-CN"/>
        </w:rPr>
        <w:t>9-</w:t>
      </w:r>
      <w:r>
        <w:rPr>
          <w:rFonts w:hint="eastAsia"/>
          <w:lang w:eastAsia="zh-CN"/>
        </w:rPr>
        <w:t>1 Existing Namespace and Resolution Schemes</w:t>
      </w:r>
    </w:p>
    <w:p w:rsidR="00144214" w:rsidRDefault="00144214" w:rsidP="00144214">
      <w:pPr>
        <w:rPr>
          <w:lang w:eastAsia="zh-CN"/>
        </w:rPr>
      </w:pP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12" w:name="_Toc323805644"/>
      <w:r w:rsidRPr="00CA28A8">
        <w:t xml:space="preserve">Requirements for </w:t>
      </w:r>
      <w:r>
        <w:rPr>
          <w:lang w:eastAsia="zh-CN"/>
        </w:rPr>
        <w:t>NRICN</w:t>
      </w:r>
    </w:p>
    <w:p w:rsidR="00144214" w:rsidRDefault="00144214" w:rsidP="00144214">
      <w:pPr>
        <w:rPr>
          <w:lang w:val="en-US" w:eastAsia="zh-CN"/>
        </w:rPr>
      </w:pPr>
      <w:r w:rsidRPr="00CA28A8">
        <w:rPr>
          <w:lang w:val="en-US" w:eastAsia="zh-CN"/>
        </w:rPr>
        <w:t xml:space="preserve">This clause addresses the requirements for </w:t>
      </w:r>
      <w:r w:rsidRPr="00CA28A8">
        <w:rPr>
          <w:rFonts w:hint="eastAsia"/>
          <w:lang w:val="en-US" w:eastAsia="zh-CN"/>
        </w:rPr>
        <w:t>NR</w:t>
      </w:r>
      <w:r>
        <w:rPr>
          <w:lang w:val="en-US" w:eastAsia="zh-CN"/>
        </w:rPr>
        <w:t>ICN</w:t>
      </w:r>
      <w:r w:rsidRPr="00CA28A8">
        <w:rPr>
          <w:lang w:val="en-US" w:eastAsia="zh-CN"/>
        </w:rPr>
        <w:t>.</w:t>
      </w:r>
    </w:p>
    <w:p w:rsidR="00144214" w:rsidRDefault="00144214" w:rsidP="00144214">
      <w:pPr>
        <w:rPr>
          <w:lang w:val="en-US" w:eastAsia="zh-CN"/>
        </w:rPr>
      </w:pP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zh-CN"/>
        </w:rPr>
      </w:pPr>
      <w:r w:rsidRPr="00CA28A8">
        <w:rPr>
          <w:lang w:eastAsia="zh-CN"/>
        </w:rPr>
        <w:t>Components of a Multi-Namespace Management System</w:t>
      </w: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CA28A8">
        <w:rPr>
          <w:rFonts w:hint="eastAsia"/>
          <w:lang w:eastAsia="zh-CN"/>
        </w:rPr>
        <w:t>S</w:t>
      </w:r>
      <w:r w:rsidRPr="00CA28A8">
        <w:rPr>
          <w:lang w:eastAsia="zh-CN"/>
        </w:rPr>
        <w:t xml:space="preserve">ystem Architectures </w:t>
      </w:r>
    </w:p>
    <w:p w:rsidR="00144214" w:rsidRPr="00CA28A8" w:rsidRDefault="00144214" w:rsidP="00144214">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pPr>
      <w:r w:rsidRPr="00CA28A8">
        <w:rPr>
          <w:rFonts w:hint="eastAsia"/>
          <w:lang w:eastAsia="zh-CN"/>
        </w:rPr>
        <w:t>Security Consideration</w:t>
      </w:r>
    </w:p>
    <w:bookmarkEnd w:id="110"/>
    <w:bookmarkEnd w:id="111"/>
    <w:bookmarkEnd w:id="112"/>
    <w:p w:rsidR="00144214" w:rsidRPr="00CA28A8" w:rsidRDefault="00144214" w:rsidP="00144214"/>
    <w:p w:rsidR="00144214" w:rsidRPr="00CA28A8" w:rsidRDefault="00144214" w:rsidP="00144214">
      <w:pPr>
        <w:keepNext/>
        <w:keepLines/>
        <w:spacing w:before="0"/>
        <w:jc w:val="center"/>
        <w:outlineLvl w:val="0"/>
        <w:rPr>
          <w:b/>
          <w:lang w:val="en-US" w:eastAsia="zh-CN"/>
        </w:rPr>
      </w:pPr>
    </w:p>
    <w:p w:rsidR="00144214" w:rsidRPr="00CA28A8" w:rsidRDefault="00144214" w:rsidP="00144214">
      <w:pPr>
        <w:keepNext/>
        <w:keepLines/>
        <w:spacing w:before="240"/>
        <w:jc w:val="center"/>
        <w:outlineLvl w:val="0"/>
        <w:rPr>
          <w:rFonts w:eastAsia="Times New Roman"/>
          <w:b/>
          <w:sz w:val="28"/>
        </w:rPr>
      </w:pPr>
      <w:bookmarkStart w:id="113" w:name="_Toc323805646"/>
      <w:r w:rsidRPr="00CA28A8">
        <w:rPr>
          <w:rFonts w:eastAsia="Times New Roman" w:hint="eastAsia"/>
          <w:b/>
          <w:sz w:val="28"/>
        </w:rPr>
        <w:t>Bibliography</w:t>
      </w:r>
      <w:bookmarkEnd w:id="113"/>
    </w:p>
    <w:p w:rsidR="00144214" w:rsidRPr="00CA28A8" w:rsidRDefault="00144214" w:rsidP="00144214">
      <w:pPr>
        <w:pStyle w:val="Reftext"/>
      </w:pPr>
      <w:r w:rsidRPr="00CA28A8">
        <w:rPr>
          <w:lang w:val="en-US"/>
        </w:rPr>
        <w:t>[b-ITU-T X.yyy]</w:t>
      </w:r>
      <w:r w:rsidRPr="00CA28A8">
        <w:rPr>
          <w:lang w:val="en-US"/>
        </w:rPr>
        <w:tab/>
        <w:t xml:space="preserve">ITU-T Recommendation X.yyy (date), </w:t>
      </w:r>
      <w:r w:rsidRPr="00CA28A8">
        <w:rPr>
          <w:i/>
          <w:iCs/>
        </w:rPr>
        <w:t>Title</w:t>
      </w:r>
      <w:r w:rsidRPr="00CA28A8">
        <w:t>.</w:t>
      </w:r>
    </w:p>
    <w:p w:rsidR="00144214" w:rsidRDefault="00144214" w:rsidP="00144214">
      <w:pPr>
        <w:jc w:val="center"/>
      </w:pPr>
      <w:r w:rsidRPr="00CA28A8">
        <w:t>_________________</w:t>
      </w:r>
    </w:p>
    <w:p w:rsidR="00144214" w:rsidRDefault="00144214" w:rsidP="00144214"/>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743" w:rsidRDefault="00D00743">
      <w:r>
        <w:separator/>
      </w:r>
    </w:p>
  </w:endnote>
  <w:endnote w:type="continuationSeparator" w:id="0">
    <w:p w:rsidR="00D00743" w:rsidRDefault="00D0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17"/>
      <w:gridCol w:w="4153"/>
      <w:gridCol w:w="99"/>
      <w:gridCol w:w="3487"/>
      <w:gridCol w:w="567"/>
    </w:tblGrid>
    <w:tr w:rsidR="00F42F2B" w:rsidRPr="00EB1276"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r>
            <w:rPr>
              <w:rFonts w:hint="eastAsia"/>
              <w:sz w:val="22"/>
              <w:lang w:eastAsia="zh-CN"/>
            </w:rPr>
            <w:t>Jing Ren</w:t>
          </w:r>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EB1276"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Pr>
              <w:rFonts w:hint="eastAsia"/>
              <w:sz w:val="22"/>
              <w:lang w:val="it-IT" w:eastAsia="ko-KR"/>
            </w:rPr>
            <w:t xml:space="preserve"> </w:t>
          </w:r>
          <w:r>
            <w:rPr>
              <w:rFonts w:hint="eastAsia"/>
              <w:sz w:val="22"/>
              <w:lang w:val="it-IT" w:eastAsia="zh-CN"/>
            </w:rPr>
            <w:t>renjing@uestc.edu.cn</w:t>
          </w:r>
          <w:r>
            <w:rPr>
              <w:sz w:val="22"/>
              <w:lang w:val="it-IT" w:eastAsia="zh-CN"/>
            </w:rPr>
            <w:t xml:space="preserve">  </w:t>
          </w:r>
        </w:p>
      </w:tc>
    </w:tr>
    <w:tr w:rsidR="00F42F2B" w:rsidRPr="00650627"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r>
            <w:rPr>
              <w:rFonts w:hint="eastAsia"/>
              <w:sz w:val="22"/>
              <w:lang w:eastAsia="zh-CN"/>
            </w:rPr>
            <w:t>Shizhong Xu</w:t>
          </w:r>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650627"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sidRPr="009E7818">
            <w:rPr>
              <w:rFonts w:hint="eastAsia"/>
              <w:sz w:val="22"/>
              <w:lang w:val="it-IT" w:eastAsia="ko-KR"/>
            </w:rPr>
            <w:t xml:space="preserve"> </w:t>
          </w:r>
          <w:r>
            <w:rPr>
              <w:rFonts w:hint="eastAsia"/>
              <w:sz w:val="22"/>
              <w:lang w:val="it-IT" w:eastAsia="zh-CN"/>
            </w:rPr>
            <w:t>xsz@uestc.edu.cn</w:t>
          </w:r>
        </w:p>
      </w:tc>
    </w:tr>
    <w:tr w:rsidR="00F42F2B" w:rsidRPr="009E7818" w:rsidTr="00F42F2B">
      <w:trPr>
        <w:gridAfter w:val="1"/>
        <w:wAfter w:w="567" w:type="dxa"/>
        <w:cantSplit/>
        <w:jc w:val="center"/>
      </w:trPr>
      <w:tc>
        <w:tcPr>
          <w:tcW w:w="1617" w:type="dxa"/>
          <w:tcBorders>
            <w:top w:val="single" w:sz="6" w:space="0" w:color="auto"/>
            <w:bottom w:val="single" w:sz="6" w:space="0" w:color="auto"/>
          </w:tcBorders>
        </w:tcPr>
        <w:p w:rsidR="00F42F2B" w:rsidRPr="004606B6" w:rsidRDefault="00F42F2B" w:rsidP="0074097D">
          <w:pPr>
            <w:rPr>
              <w:b/>
              <w:bCs/>
              <w:sz w:val="22"/>
            </w:rPr>
          </w:pPr>
          <w:r w:rsidRPr="004606B6">
            <w:rPr>
              <w:b/>
              <w:bCs/>
              <w:sz w:val="22"/>
            </w:rPr>
            <w:t>Contact:</w:t>
          </w:r>
        </w:p>
      </w:tc>
      <w:tc>
        <w:tcPr>
          <w:tcW w:w="4153" w:type="dxa"/>
          <w:tcBorders>
            <w:top w:val="single" w:sz="6" w:space="0" w:color="auto"/>
            <w:bottom w:val="single" w:sz="6" w:space="0" w:color="auto"/>
          </w:tcBorders>
        </w:tcPr>
        <w:p w:rsidR="00F42F2B" w:rsidRPr="004606B6" w:rsidRDefault="00F42F2B" w:rsidP="0074097D">
          <w:pPr>
            <w:rPr>
              <w:sz w:val="22"/>
              <w:lang w:eastAsia="zh-CN"/>
            </w:rPr>
          </w:pPr>
          <w:r w:rsidRPr="00D106D9">
            <w:rPr>
              <w:sz w:val="22"/>
              <w:lang w:eastAsia="zh-CN"/>
            </w:rPr>
            <w:t>Cedric.Wetphal</w:t>
          </w:r>
          <w:r>
            <w:rPr>
              <w:sz w:val="22"/>
              <w:lang w:eastAsia="zh-CN"/>
            </w:rPr>
            <w:br/>
          </w:r>
          <w:r w:rsidRPr="00E616FC">
            <w:rPr>
              <w:sz w:val="22"/>
              <w:lang w:eastAsia="zh-CN"/>
            </w:rPr>
            <w:t>Huawei Technologies</w:t>
          </w:r>
        </w:p>
      </w:tc>
      <w:tc>
        <w:tcPr>
          <w:tcW w:w="3586" w:type="dxa"/>
          <w:gridSpan w:val="2"/>
          <w:tcBorders>
            <w:top w:val="single" w:sz="6" w:space="0" w:color="auto"/>
            <w:bottom w:val="single" w:sz="6" w:space="0" w:color="auto"/>
          </w:tcBorders>
        </w:tcPr>
        <w:p w:rsidR="00F42F2B" w:rsidRPr="009E7818" w:rsidRDefault="00F42F2B" w:rsidP="0074097D">
          <w:pPr>
            <w:rPr>
              <w:sz w:val="22"/>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49598E">
            <w:rPr>
              <w:sz w:val="22"/>
              <w:lang w:val="it-IT" w:eastAsia="zh-CN"/>
            </w:rPr>
            <w:t>+13305368</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3B3FD8">
            <w:rPr>
              <w:sz w:val="22"/>
              <w:lang w:val="it-IT" w:eastAsia="ko-KR"/>
            </w:rPr>
            <w:t>+13305368</w:t>
          </w:r>
          <w:r>
            <w:rPr>
              <w:sz w:val="22"/>
              <w:lang w:val="it-IT" w:eastAsia="zh-CN"/>
            </w:rPr>
            <w:br/>
          </w:r>
          <w:r w:rsidRPr="009E7818">
            <w:rPr>
              <w:sz w:val="22"/>
              <w:lang w:val="it-IT"/>
            </w:rPr>
            <w:t>Email:</w:t>
          </w:r>
          <w:r>
            <w:t xml:space="preserve"> </w:t>
          </w:r>
          <w:r w:rsidRPr="002D3A08">
            <w:rPr>
              <w:sz w:val="22"/>
              <w:lang w:val="it-IT"/>
            </w:rPr>
            <w:t>cwestphal@gmail.com</w:t>
          </w:r>
        </w:p>
      </w:tc>
    </w:tr>
    <w:tr w:rsidR="00F42F2B" w:rsidRPr="009E7818" w:rsidTr="00F42F2B">
      <w:trPr>
        <w:gridAfter w:val="1"/>
        <w:wAfter w:w="567" w:type="dxa"/>
        <w:cantSplit/>
        <w:jc w:val="center"/>
      </w:trPr>
      <w:tc>
        <w:tcPr>
          <w:tcW w:w="1617" w:type="dxa"/>
          <w:tcBorders>
            <w:top w:val="single" w:sz="6" w:space="0" w:color="auto"/>
            <w:bottom w:val="single" w:sz="6" w:space="0" w:color="auto"/>
          </w:tcBorders>
        </w:tcPr>
        <w:p w:rsidR="00F42F2B" w:rsidRPr="004606B6" w:rsidRDefault="00F42F2B" w:rsidP="0074097D">
          <w:pPr>
            <w:rPr>
              <w:b/>
              <w:bCs/>
              <w:sz w:val="22"/>
            </w:rPr>
          </w:pPr>
          <w:r w:rsidRPr="004606B6">
            <w:rPr>
              <w:b/>
              <w:bCs/>
              <w:sz w:val="22"/>
            </w:rPr>
            <w:t>Contact:</w:t>
          </w:r>
        </w:p>
      </w:tc>
      <w:tc>
        <w:tcPr>
          <w:tcW w:w="4153" w:type="dxa"/>
          <w:tcBorders>
            <w:top w:val="single" w:sz="6" w:space="0" w:color="auto"/>
            <w:bottom w:val="single" w:sz="6" w:space="0" w:color="auto"/>
          </w:tcBorders>
        </w:tcPr>
        <w:p w:rsidR="00F42F2B" w:rsidRPr="004606B6" w:rsidRDefault="00F42F2B" w:rsidP="0074097D">
          <w:pPr>
            <w:rPr>
              <w:sz w:val="22"/>
              <w:lang w:eastAsia="zh-CN"/>
            </w:rPr>
          </w:pPr>
          <w:r>
            <w:rPr>
              <w:rFonts w:hint="eastAsia"/>
              <w:sz w:val="22"/>
              <w:lang w:eastAsia="zh-CN"/>
            </w:rPr>
            <w:t>Shucheng Liu</w:t>
          </w:r>
          <w:r>
            <w:rPr>
              <w:sz w:val="22"/>
              <w:lang w:eastAsia="zh-CN"/>
            </w:rPr>
            <w:t xml:space="preserve"> </w:t>
          </w:r>
          <w:r>
            <w:rPr>
              <w:sz w:val="22"/>
              <w:lang w:eastAsia="zh-CN"/>
            </w:rPr>
            <w:br/>
          </w:r>
          <w:r w:rsidRPr="00E616FC">
            <w:rPr>
              <w:sz w:val="22"/>
              <w:lang w:eastAsia="zh-CN"/>
            </w:rPr>
            <w:t>Huawei Technologies</w:t>
          </w:r>
        </w:p>
      </w:tc>
      <w:tc>
        <w:tcPr>
          <w:tcW w:w="3586" w:type="dxa"/>
          <w:gridSpan w:val="2"/>
          <w:tcBorders>
            <w:top w:val="single" w:sz="6" w:space="0" w:color="auto"/>
            <w:bottom w:val="single" w:sz="6" w:space="0" w:color="auto"/>
          </w:tcBorders>
        </w:tcPr>
        <w:p w:rsidR="00F42F2B" w:rsidRPr="009E7818" w:rsidRDefault="00F42F2B" w:rsidP="0074097D">
          <w:pPr>
            <w:rPr>
              <w:sz w:val="22"/>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sz w:val="22"/>
              <w:lang w:val="it-IT" w:eastAsia="ko-KR"/>
            </w:rPr>
            <w:t>755 28978385</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sz w:val="22"/>
              <w:lang w:val="it-IT" w:eastAsia="ko-KR"/>
            </w:rPr>
            <w:t>755 28913736</w:t>
          </w:r>
          <w:r>
            <w:rPr>
              <w:sz w:val="22"/>
              <w:lang w:val="it-IT" w:eastAsia="zh-CN"/>
            </w:rPr>
            <w:br/>
          </w:r>
          <w:r w:rsidRPr="009E7818">
            <w:rPr>
              <w:sz w:val="22"/>
              <w:lang w:val="it-IT"/>
            </w:rPr>
            <w:t>Email:</w:t>
          </w:r>
          <w:r>
            <w:rPr>
              <w:rFonts w:hint="eastAsia"/>
              <w:sz w:val="22"/>
              <w:lang w:val="it-IT" w:eastAsia="ko-KR"/>
            </w:rPr>
            <w:t xml:space="preserve"> </w:t>
          </w:r>
          <w:r w:rsidRPr="00AB4A14">
            <w:rPr>
              <w:sz w:val="22"/>
              <w:lang w:val="it-IT" w:eastAsia="ko-KR"/>
            </w:rPr>
            <w:t>liushucheng@huawei.com</w:t>
          </w:r>
        </w:p>
      </w:tc>
    </w:tr>
    <w:tr w:rsidR="00F42F2B" w:rsidRPr="00C71D1D" w:rsidTr="0074097D">
      <w:trPr>
        <w:cantSplit/>
        <w:trHeight w:val="204"/>
        <w:jc w:val="center"/>
      </w:trPr>
      <w:tc>
        <w:tcPr>
          <w:tcW w:w="1617" w:type="dxa"/>
          <w:tcBorders>
            <w:top w:val="single" w:sz="12" w:space="0" w:color="auto"/>
          </w:tcBorders>
        </w:tcPr>
        <w:p w:rsidR="00F42F2B" w:rsidRPr="00C71D1D" w:rsidRDefault="00F42F2B" w:rsidP="0074097D">
          <w:pPr>
            <w:rPr>
              <w:b/>
              <w:bCs/>
              <w:sz w:val="22"/>
            </w:rPr>
          </w:pPr>
          <w:r w:rsidRPr="00C71D1D">
            <w:rPr>
              <w:b/>
              <w:bCs/>
              <w:sz w:val="22"/>
            </w:rPr>
            <w:t>Contact:</w:t>
          </w:r>
        </w:p>
      </w:tc>
      <w:tc>
        <w:tcPr>
          <w:tcW w:w="4252" w:type="dxa"/>
          <w:gridSpan w:val="2"/>
          <w:tcBorders>
            <w:top w:val="single" w:sz="12" w:space="0" w:color="auto"/>
          </w:tcBorders>
        </w:tcPr>
        <w:p w:rsidR="00F42F2B" w:rsidRPr="00C71D1D" w:rsidRDefault="00F42F2B" w:rsidP="0074097D">
          <w:pPr>
            <w:rPr>
              <w:sz w:val="22"/>
            </w:rPr>
          </w:pPr>
          <w:r w:rsidRPr="00C71D1D">
            <w:rPr>
              <w:rFonts w:hint="eastAsia"/>
              <w:sz w:val="22"/>
            </w:rPr>
            <w:t>Ke Li</w:t>
          </w:r>
          <w:r w:rsidRPr="00C71D1D">
            <w:rPr>
              <w:sz w:val="22"/>
            </w:rPr>
            <w:br/>
          </w:r>
          <w:r w:rsidRPr="00C71D1D">
            <w:rPr>
              <w:rFonts w:hint="eastAsia"/>
              <w:sz w:val="22"/>
            </w:rPr>
            <w:t>Southwest Jiaotong University</w:t>
          </w:r>
          <w:r w:rsidRPr="00C71D1D">
            <w:rPr>
              <w:sz w:val="22"/>
            </w:rPr>
            <w:t xml:space="preserve"> </w:t>
          </w:r>
          <w:r w:rsidRPr="00C71D1D">
            <w:rPr>
              <w:sz w:val="22"/>
            </w:rPr>
            <w:br/>
          </w:r>
          <w:r w:rsidRPr="00C71D1D">
            <w:rPr>
              <w:rFonts w:hint="eastAsia"/>
              <w:sz w:val="22"/>
            </w:rPr>
            <w:t>P. R. China</w:t>
          </w:r>
        </w:p>
      </w:tc>
      <w:tc>
        <w:tcPr>
          <w:tcW w:w="4054" w:type="dxa"/>
          <w:gridSpan w:val="2"/>
          <w:tcBorders>
            <w:top w:val="single" w:sz="12" w:space="0" w:color="auto"/>
          </w:tcBorders>
        </w:tcPr>
        <w:p w:rsidR="00F42F2B" w:rsidRPr="00C71D1D" w:rsidRDefault="00F42F2B" w:rsidP="0074097D">
          <w:pPr>
            <w:tabs>
              <w:tab w:val="left" w:pos="872"/>
            </w:tabs>
            <w:rPr>
              <w:sz w:val="22"/>
              <w:highlight w:val="yellow"/>
            </w:rPr>
          </w:pPr>
          <w:r w:rsidRPr="00C71D1D">
            <w:rPr>
              <w:sz w:val="22"/>
            </w:rPr>
            <w:t xml:space="preserve">Tel: </w:t>
          </w:r>
          <w:r w:rsidRPr="00C71D1D">
            <w:rPr>
              <w:sz w:val="22"/>
            </w:rPr>
            <w:tab/>
            <w:t>+86-28-66367465</w:t>
          </w:r>
          <w:r w:rsidRPr="00C71D1D">
            <w:rPr>
              <w:sz w:val="22"/>
            </w:rPr>
            <w:br/>
            <w:t>Fax:</w:t>
          </w:r>
          <w:r w:rsidRPr="00C71D1D">
            <w:rPr>
              <w:sz w:val="22"/>
            </w:rPr>
            <w:tab/>
          </w:r>
          <w:r w:rsidRPr="00C71D1D">
            <w:rPr>
              <w:sz w:val="22"/>
            </w:rPr>
            <w:br/>
            <w:t xml:space="preserve">Email: </w:t>
          </w:r>
          <w:r w:rsidRPr="00C71D1D">
            <w:rPr>
              <w:sz w:val="22"/>
            </w:rPr>
            <w:tab/>
          </w:r>
          <w:hyperlink r:id="rId1" w:history="1">
            <w:r w:rsidRPr="00C71D1D">
              <w:rPr>
                <w:rStyle w:val="Hyperlink"/>
                <w:sz w:val="22"/>
              </w:rPr>
              <w:t>keli@swjtu.edu.cn</w:t>
            </w:r>
          </w:hyperlink>
        </w:p>
      </w:tc>
    </w:tr>
    <w:tr w:rsidR="00F42F2B" w:rsidRPr="00C71D1D" w:rsidTr="0074097D">
      <w:trPr>
        <w:cantSplit/>
        <w:trHeight w:val="204"/>
        <w:jc w:val="center"/>
      </w:trPr>
      <w:tc>
        <w:tcPr>
          <w:tcW w:w="1617" w:type="dxa"/>
          <w:tcBorders>
            <w:top w:val="single" w:sz="12" w:space="0" w:color="auto"/>
          </w:tcBorders>
        </w:tcPr>
        <w:p w:rsidR="00F42F2B" w:rsidRPr="00C71D1D" w:rsidRDefault="00F42F2B" w:rsidP="0074097D">
          <w:pPr>
            <w:rPr>
              <w:b/>
              <w:bCs/>
              <w:sz w:val="22"/>
            </w:rPr>
          </w:pPr>
          <w:r w:rsidRPr="00C71D1D">
            <w:rPr>
              <w:b/>
              <w:bCs/>
              <w:sz w:val="22"/>
            </w:rPr>
            <w:t>Contact:</w:t>
          </w:r>
        </w:p>
      </w:tc>
      <w:tc>
        <w:tcPr>
          <w:tcW w:w="4252" w:type="dxa"/>
          <w:gridSpan w:val="2"/>
          <w:tcBorders>
            <w:top w:val="single" w:sz="12" w:space="0" w:color="auto"/>
          </w:tcBorders>
        </w:tcPr>
        <w:p w:rsidR="00F42F2B" w:rsidRPr="00C71D1D" w:rsidRDefault="00F42F2B" w:rsidP="0074097D">
          <w:pPr>
            <w:rPr>
              <w:sz w:val="22"/>
            </w:rPr>
          </w:pPr>
          <w:r>
            <w:rPr>
              <w:rFonts w:hint="eastAsia"/>
              <w:sz w:val="22"/>
              <w:lang w:eastAsia="zh-CN"/>
            </w:rPr>
            <w:t>Kai Wei</w:t>
          </w:r>
          <w:r w:rsidRPr="00C71D1D">
            <w:rPr>
              <w:sz w:val="22"/>
            </w:rPr>
            <w:br/>
          </w:r>
          <w:r w:rsidRPr="00511362">
            <w:rPr>
              <w:sz w:val="22"/>
              <w:lang w:eastAsia="zh-CN"/>
            </w:rPr>
            <w:t>Ministry of Industry and Information Technology</w:t>
          </w:r>
          <w:r w:rsidRPr="00C71D1D">
            <w:rPr>
              <w:sz w:val="22"/>
            </w:rPr>
            <w:br/>
          </w:r>
          <w:r w:rsidRPr="00C71D1D">
            <w:rPr>
              <w:rFonts w:hint="eastAsia"/>
              <w:sz w:val="22"/>
            </w:rPr>
            <w:t>P. R. China</w:t>
          </w:r>
        </w:p>
      </w:tc>
      <w:tc>
        <w:tcPr>
          <w:tcW w:w="4054" w:type="dxa"/>
          <w:gridSpan w:val="2"/>
          <w:tcBorders>
            <w:top w:val="single" w:sz="12" w:space="0" w:color="auto"/>
          </w:tcBorders>
        </w:tcPr>
        <w:p w:rsidR="00F42F2B" w:rsidRPr="00C71D1D" w:rsidRDefault="00F42F2B" w:rsidP="0074097D">
          <w:pPr>
            <w:tabs>
              <w:tab w:val="left" w:pos="872"/>
            </w:tabs>
            <w:rPr>
              <w:sz w:val="22"/>
              <w:highlight w:val="yellow"/>
            </w:rPr>
          </w:pPr>
          <w:r w:rsidRPr="00C71D1D">
            <w:rPr>
              <w:sz w:val="22"/>
            </w:rPr>
            <w:t xml:space="preserve">Tel: </w:t>
          </w:r>
          <w:r w:rsidRPr="00C71D1D">
            <w:rPr>
              <w:sz w:val="22"/>
            </w:rPr>
            <w:tab/>
          </w:r>
          <w:r w:rsidRPr="00C71D1D">
            <w:rPr>
              <w:rFonts w:hint="eastAsia"/>
              <w:sz w:val="22"/>
            </w:rPr>
            <w:t xml:space="preserve">+86 </w:t>
          </w:r>
          <w:r w:rsidRPr="00511362">
            <w:rPr>
              <w:sz w:val="22"/>
            </w:rPr>
            <w:t>18600832598</w:t>
          </w:r>
          <w:r w:rsidRPr="00C71D1D">
            <w:rPr>
              <w:sz w:val="22"/>
            </w:rPr>
            <w:br/>
            <w:t>Fax:</w:t>
          </w:r>
          <w:r w:rsidRPr="00C71D1D">
            <w:rPr>
              <w:sz w:val="22"/>
            </w:rPr>
            <w:tab/>
          </w:r>
          <w:r w:rsidRPr="00C71D1D">
            <w:rPr>
              <w:sz w:val="22"/>
            </w:rPr>
            <w:br/>
            <w:t xml:space="preserve">Email: </w:t>
          </w:r>
          <w:r w:rsidRPr="00C71D1D">
            <w:rPr>
              <w:sz w:val="22"/>
            </w:rPr>
            <w:tab/>
          </w:r>
          <w:hyperlink r:id="rId2" w:history="1">
            <w:r w:rsidRPr="004A6E67">
              <w:rPr>
                <w:rStyle w:val="Hyperlink"/>
                <w:sz w:val="22"/>
              </w:rPr>
              <w:t>weikai@catr.cn</w:t>
            </w:r>
          </w:hyperlink>
        </w:p>
      </w:tc>
    </w:tr>
  </w:tbl>
  <w:p w:rsidR="006C499C" w:rsidRPr="00981DCE" w:rsidRDefault="006C499C" w:rsidP="006C4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743" w:rsidRDefault="00D00743">
      <w:r>
        <w:separator/>
      </w:r>
    </w:p>
  </w:footnote>
  <w:footnote w:type="continuationSeparator" w:id="0">
    <w:p w:rsidR="00D00743" w:rsidRDefault="00D0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99C" w:rsidRPr="00981DCE" w:rsidRDefault="006C499C" w:rsidP="006C499C">
    <w:pPr>
      <w:pStyle w:val="Header"/>
    </w:pPr>
    <w:r w:rsidRPr="00981DCE">
      <w:t xml:space="preserve">- </w:t>
    </w:r>
    <w:r w:rsidR="003F0FDD" w:rsidRPr="00981DCE">
      <w:fldChar w:fldCharType="begin"/>
    </w:r>
    <w:r w:rsidRPr="00981DCE">
      <w:instrText xml:space="preserve"> PAGE  \* MERGEFORMAT </w:instrText>
    </w:r>
    <w:r w:rsidR="003F0FDD" w:rsidRPr="00981DCE">
      <w:fldChar w:fldCharType="separate"/>
    </w:r>
    <w:r w:rsidR="00497D84">
      <w:rPr>
        <w:noProof/>
      </w:rPr>
      <w:t>2</w:t>
    </w:r>
    <w:r w:rsidR="003F0FDD" w:rsidRPr="00981DCE">
      <w:fldChar w:fldCharType="end"/>
    </w:r>
    <w:r w:rsidRPr="00981DCE">
      <w:t xml:space="preserve"> -</w:t>
    </w:r>
  </w:p>
  <w:p w:rsidR="006C499C" w:rsidRPr="00C9009C" w:rsidRDefault="00A71C3D" w:rsidP="006C499C">
    <w:pPr>
      <w:pStyle w:val="Header"/>
      <w:rPr>
        <w:rFonts w:eastAsiaTheme="minorEastAsia"/>
        <w:lang w:eastAsia="zh-CN"/>
      </w:rPr>
    </w:pPr>
    <w:r w:rsidRPr="005F5242">
      <w:t>AVD</w:t>
    </w:r>
    <w:r w:rsidR="006C499C" w:rsidRPr="005F5242">
      <w:t>-</w:t>
    </w:r>
    <w:r w:rsidR="00C9009C" w:rsidRPr="005F5242">
      <w:rPr>
        <w:rFonts w:eastAsiaTheme="minorEastAsia" w:hint="eastAsia"/>
        <w:lang w:eastAsia="zh-CN"/>
      </w:rPr>
      <w:t>4798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911978"/>
    <w:multiLevelType w:val="hybridMultilevel"/>
    <w:tmpl w:val="A57633B6"/>
    <w:lvl w:ilvl="0" w:tplc="38F8E7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1"/>
  </w:num>
  <w:num w:numId="3">
    <w:abstractNumId w:val="1"/>
  </w:num>
  <w:num w:numId="4">
    <w:abstractNumId w:val="1"/>
  </w:num>
  <w:num w:numId="5">
    <w:abstractNumId w:val="1"/>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B45CED"/>
    <w:rsid w:val="00004877"/>
    <w:rsid w:val="0004421E"/>
    <w:rsid w:val="00123573"/>
    <w:rsid w:val="00130F6C"/>
    <w:rsid w:val="00144214"/>
    <w:rsid w:val="002207BD"/>
    <w:rsid w:val="002444E1"/>
    <w:rsid w:val="002523B2"/>
    <w:rsid w:val="00274097"/>
    <w:rsid w:val="00283A5A"/>
    <w:rsid w:val="002A306B"/>
    <w:rsid w:val="00361177"/>
    <w:rsid w:val="003F0FDD"/>
    <w:rsid w:val="0041348C"/>
    <w:rsid w:val="0041766A"/>
    <w:rsid w:val="00477E90"/>
    <w:rsid w:val="00497D84"/>
    <w:rsid w:val="004B1298"/>
    <w:rsid w:val="004E74A7"/>
    <w:rsid w:val="005267E7"/>
    <w:rsid w:val="005472E5"/>
    <w:rsid w:val="005646E3"/>
    <w:rsid w:val="005C1E2C"/>
    <w:rsid w:val="005C6158"/>
    <w:rsid w:val="005F5242"/>
    <w:rsid w:val="0060107E"/>
    <w:rsid w:val="00602AA7"/>
    <w:rsid w:val="0061646A"/>
    <w:rsid w:val="006469E2"/>
    <w:rsid w:val="0067042E"/>
    <w:rsid w:val="00677DB3"/>
    <w:rsid w:val="00682BBD"/>
    <w:rsid w:val="0068394C"/>
    <w:rsid w:val="006927C1"/>
    <w:rsid w:val="006C499C"/>
    <w:rsid w:val="006D63E4"/>
    <w:rsid w:val="006E68A9"/>
    <w:rsid w:val="006F3EE7"/>
    <w:rsid w:val="00714E1F"/>
    <w:rsid w:val="007570DD"/>
    <w:rsid w:val="00762E0E"/>
    <w:rsid w:val="0077413D"/>
    <w:rsid w:val="007B331C"/>
    <w:rsid w:val="007D5F32"/>
    <w:rsid w:val="00846DD4"/>
    <w:rsid w:val="00891D47"/>
    <w:rsid w:val="008A5B49"/>
    <w:rsid w:val="009026BC"/>
    <w:rsid w:val="00936969"/>
    <w:rsid w:val="00937BCE"/>
    <w:rsid w:val="009C724D"/>
    <w:rsid w:val="009D54EA"/>
    <w:rsid w:val="00A14FB6"/>
    <w:rsid w:val="00A65213"/>
    <w:rsid w:val="00A71C3D"/>
    <w:rsid w:val="00A8271A"/>
    <w:rsid w:val="00AB74C6"/>
    <w:rsid w:val="00AC05E5"/>
    <w:rsid w:val="00AC26B2"/>
    <w:rsid w:val="00AE566B"/>
    <w:rsid w:val="00AE68B3"/>
    <w:rsid w:val="00B06C95"/>
    <w:rsid w:val="00B45CED"/>
    <w:rsid w:val="00B5570A"/>
    <w:rsid w:val="00C03EC3"/>
    <w:rsid w:val="00C2315B"/>
    <w:rsid w:val="00C27061"/>
    <w:rsid w:val="00C9009C"/>
    <w:rsid w:val="00CA53CD"/>
    <w:rsid w:val="00CB7158"/>
    <w:rsid w:val="00CC667A"/>
    <w:rsid w:val="00CD0EA2"/>
    <w:rsid w:val="00CD33EE"/>
    <w:rsid w:val="00D00743"/>
    <w:rsid w:val="00D0565D"/>
    <w:rsid w:val="00DB1318"/>
    <w:rsid w:val="00DB1662"/>
    <w:rsid w:val="00DE7C31"/>
    <w:rsid w:val="00DF54C8"/>
    <w:rsid w:val="00E23971"/>
    <w:rsid w:val="00EB6B2D"/>
    <w:rsid w:val="00F03084"/>
    <w:rsid w:val="00F42F2B"/>
    <w:rsid w:val="00FA2B2B"/>
    <w:rsid w:val="00FF7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7E92C3"/>
  <w15:docId w15:val="{B485B3BA-AD76-4B48-9973-B79192110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4E74A7"/>
    <w:pPr>
      <w:keepNext/>
      <w:keepLines/>
      <w:numPr>
        <w:numId w:val="6"/>
      </w:numPr>
      <w:spacing w:before="360"/>
      <w:outlineLvl w:val="0"/>
    </w:pPr>
    <w:rPr>
      <w:b/>
    </w:rPr>
  </w:style>
  <w:style w:type="paragraph" w:styleId="Heading2">
    <w:name w:val="heading 2"/>
    <w:basedOn w:val="Heading1"/>
    <w:next w:val="Normal"/>
    <w:qFormat/>
    <w:rsid w:val="004E74A7"/>
    <w:pPr>
      <w:numPr>
        <w:ilvl w:val="1"/>
      </w:numPr>
      <w:spacing w:before="240"/>
      <w:outlineLvl w:val="1"/>
    </w:pPr>
  </w:style>
  <w:style w:type="paragraph" w:styleId="Heading3">
    <w:name w:val="heading 3"/>
    <w:basedOn w:val="Heading1"/>
    <w:next w:val="Normal"/>
    <w:qFormat/>
    <w:rsid w:val="004E74A7"/>
    <w:pPr>
      <w:numPr>
        <w:ilvl w:val="2"/>
      </w:numPr>
      <w:spacing w:before="160"/>
      <w:outlineLvl w:val="2"/>
    </w:pPr>
  </w:style>
  <w:style w:type="paragraph" w:styleId="Heading4">
    <w:name w:val="heading 4"/>
    <w:basedOn w:val="Heading3"/>
    <w:next w:val="Normal"/>
    <w:qFormat/>
    <w:rsid w:val="004E74A7"/>
    <w:pPr>
      <w:numPr>
        <w:ilvl w:val="3"/>
      </w:numPr>
      <w:tabs>
        <w:tab w:val="clear" w:pos="794"/>
        <w:tab w:val="left" w:pos="1021"/>
      </w:tabs>
      <w:outlineLvl w:val="3"/>
    </w:pPr>
  </w:style>
  <w:style w:type="paragraph" w:styleId="Heading5">
    <w:name w:val="heading 5"/>
    <w:basedOn w:val="Heading4"/>
    <w:next w:val="Normal"/>
    <w:qFormat/>
    <w:rsid w:val="004E74A7"/>
    <w:pPr>
      <w:numPr>
        <w:ilvl w:val="4"/>
      </w:numPr>
      <w:outlineLvl w:val="4"/>
    </w:pPr>
  </w:style>
  <w:style w:type="paragraph" w:styleId="Heading6">
    <w:name w:val="heading 6"/>
    <w:basedOn w:val="Heading4"/>
    <w:next w:val="Normal"/>
    <w:qFormat/>
    <w:rsid w:val="004E74A7"/>
    <w:pPr>
      <w:numPr>
        <w:ilvl w:val="5"/>
      </w:numPr>
      <w:tabs>
        <w:tab w:val="clear" w:pos="1021"/>
        <w:tab w:val="clear" w:pos="1191"/>
      </w:tabs>
      <w:outlineLvl w:val="5"/>
    </w:pPr>
  </w:style>
  <w:style w:type="paragraph" w:styleId="Heading7">
    <w:name w:val="heading 7"/>
    <w:basedOn w:val="Heading6"/>
    <w:next w:val="Normal"/>
    <w:qFormat/>
    <w:rsid w:val="004E74A7"/>
    <w:pPr>
      <w:numPr>
        <w:ilvl w:val="6"/>
      </w:numPr>
      <w:outlineLvl w:val="6"/>
    </w:pPr>
  </w:style>
  <w:style w:type="paragraph" w:styleId="Heading8">
    <w:name w:val="heading 8"/>
    <w:basedOn w:val="Heading6"/>
    <w:next w:val="Normal"/>
    <w:qFormat/>
    <w:rsid w:val="004E74A7"/>
    <w:pPr>
      <w:numPr>
        <w:ilvl w:val="7"/>
      </w:numPr>
      <w:outlineLvl w:val="7"/>
    </w:pPr>
  </w:style>
  <w:style w:type="paragraph" w:styleId="Heading9">
    <w:name w:val="heading 9"/>
    <w:basedOn w:val="Heading6"/>
    <w:next w:val="Normal"/>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rsid w:val="004E74A7"/>
    <w:pPr>
      <w:keepLines/>
      <w:spacing w:before="240" w:after="120"/>
      <w:jc w:val="center"/>
    </w:pPr>
    <w:rPr>
      <w:b/>
    </w:rPr>
  </w:style>
  <w:style w:type="paragraph" w:styleId="Footer">
    <w:name w:val="footer"/>
    <w:basedOn w:val="Normal"/>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rsid w:val="004E74A7"/>
    <w:pPr>
      <w:spacing w:before="80"/>
    </w:p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4E74A7"/>
    <w:pPr>
      <w:keepNext/>
      <w:spacing w:before="160"/>
    </w:pPr>
    <w:rPr>
      <w: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E74A7"/>
    <w:pPr>
      <w:spacing w:before="80"/>
      <w:ind w:left="1531" w:hanging="851"/>
    </w:pPr>
  </w:style>
  <w:style w:type="paragraph" w:styleId="TOC3">
    <w:name w:val="toc 3"/>
    <w:basedOn w:val="TOC2"/>
    <w:semiHidden/>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semiHidden/>
    <w:unhideWhenUsed/>
    <w:rsid w:val="0004421E"/>
    <w:rPr>
      <w:rFonts w:ascii="SimSun" w:eastAsia="SimSun"/>
      <w:sz w:val="18"/>
      <w:szCs w:val="18"/>
    </w:rPr>
  </w:style>
  <w:style w:type="character" w:customStyle="1" w:styleId="DocumentMapChar">
    <w:name w:val="Document Map Char"/>
    <w:basedOn w:val="DefaultParagraphFont"/>
    <w:link w:val="DocumentMap"/>
    <w:semiHidden/>
    <w:rsid w:val="0004421E"/>
    <w:rPr>
      <w:rFonts w:ascii="SimSun" w:eastAsia="SimSun"/>
      <w:sz w:val="18"/>
      <w:szCs w:val="18"/>
      <w:lang w:val="en-GB"/>
    </w:rPr>
  </w:style>
  <w:style w:type="paragraph" w:customStyle="1" w:styleId="RecNo">
    <w:name w:val="Rec_No"/>
    <w:basedOn w:val="Normal"/>
    <w:next w:val="Normal"/>
    <w:rsid w:val="00144214"/>
    <w:pPr>
      <w:keepNext/>
      <w:keepLines/>
      <w:spacing w:before="0"/>
    </w:pPr>
    <w:rPr>
      <w:rFonts w:eastAsiaTheme="minorEastAsia"/>
      <w:b/>
      <w:sz w:val="28"/>
      <w:lang w:eastAsia="ja-JP"/>
    </w:rPr>
  </w:style>
  <w:style w:type="paragraph" w:customStyle="1" w:styleId="Rectitle">
    <w:name w:val="Rec_title"/>
    <w:basedOn w:val="Normal"/>
    <w:next w:val="Normal"/>
    <w:rsid w:val="00144214"/>
    <w:pPr>
      <w:keepNext/>
      <w:keepLines/>
      <w:spacing w:before="360"/>
      <w:jc w:val="center"/>
    </w:pPr>
    <w:rPr>
      <w:rFonts w:eastAsiaTheme="minorEastAsia"/>
      <w:b/>
      <w:sz w:val="28"/>
      <w:lang w:eastAsia="ja-JP"/>
    </w:rPr>
  </w:style>
  <w:style w:type="paragraph" w:styleId="BalloonText">
    <w:name w:val="Balloon Text"/>
    <w:basedOn w:val="Normal"/>
    <w:link w:val="BalloonTextChar"/>
    <w:semiHidden/>
    <w:unhideWhenUsed/>
    <w:rsid w:val="00144214"/>
    <w:pPr>
      <w:spacing w:before="0"/>
    </w:pPr>
    <w:rPr>
      <w:sz w:val="18"/>
      <w:szCs w:val="18"/>
    </w:rPr>
  </w:style>
  <w:style w:type="character" w:customStyle="1" w:styleId="BalloonTextChar">
    <w:name w:val="Balloon Text Char"/>
    <w:basedOn w:val="DefaultParagraphFont"/>
    <w:link w:val="BalloonText"/>
    <w:semiHidden/>
    <w:rsid w:val="00144214"/>
    <w:rPr>
      <w:sz w:val="18"/>
      <w:szCs w:val="18"/>
      <w:lang w:val="en-GB"/>
    </w:rPr>
  </w:style>
  <w:style w:type="character" w:styleId="Hyperlink">
    <w:name w:val="Hyperlink"/>
    <w:basedOn w:val="DefaultParagraphFont"/>
    <w:uiPriority w:val="99"/>
    <w:rsid w:val="00F42F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weikai@catr.cn" TargetMode="External"/><Relationship Id="rId1" Type="http://schemas.openxmlformats.org/officeDocument/2006/relationships/hyperlink" Target="mailto:keli@swjtu.edu.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Xu%20Shizhong\201609%20changzhou%20Q21\AVD-template_1609_C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AVD-template_1609_Cha.dotx</Template>
  <TotalTime>55</TotalTime>
  <Pages>5</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UESTC</Company>
  <LinksUpToDate>false</LinksUpToDate>
  <CharactersWithSpaces>6572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Shizhong</dc:creator>
  <cp:lastModifiedBy>Paul E. Jones</cp:lastModifiedBy>
  <cp:revision>29</cp:revision>
  <cp:lastPrinted>2002-08-01T12:30:00Z</cp:lastPrinted>
  <dcterms:created xsi:type="dcterms:W3CDTF">2016-09-12T00:36:00Z</dcterms:created>
  <dcterms:modified xsi:type="dcterms:W3CDTF">2016-09-18T19:41:00Z</dcterms:modified>
</cp:coreProperties>
</file>