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C1E4065" w:rsidR="00E61DAC" w:rsidRPr="005B217D" w:rsidRDefault="00735925" w:rsidP="00536188">
            <w:pPr>
              <w:tabs>
                <w:tab w:val="left" w:pos="7200"/>
              </w:tabs>
              <w:spacing w:before="0"/>
              <w:rPr>
                <w:b/>
                <w:szCs w:val="22"/>
                <w:lang w:val="en-CA"/>
              </w:rPr>
            </w:pPr>
            <w:r>
              <w:t>3</w:t>
            </w:r>
            <w:r w:rsidR="0073249C">
              <w:t>6</w:t>
            </w:r>
            <w:r w:rsidR="008A42F1">
              <w:t>th</w:t>
            </w:r>
            <w:r w:rsidR="00084393" w:rsidRPr="00B648F1">
              <w:t xml:space="preserve"> Meeting</w:t>
            </w:r>
            <w:r w:rsidR="00084393">
              <w:rPr>
                <w:lang w:val="en-CA"/>
              </w:rPr>
              <w:t>,</w:t>
            </w:r>
            <w:r w:rsidR="00084393" w:rsidRPr="00B648F1">
              <w:rPr>
                <w:lang w:val="en-CA"/>
              </w:rPr>
              <w:t xml:space="preserve"> </w:t>
            </w:r>
            <w:r w:rsidR="0073249C">
              <w:rPr>
                <w:lang w:val="en-CA"/>
              </w:rPr>
              <w:t>Kemer</w:t>
            </w:r>
            <w:r w:rsidR="00084393">
              <w:rPr>
                <w:lang w:val="en-CA"/>
              </w:rPr>
              <w:t>,</w:t>
            </w:r>
            <w:r w:rsidR="00C11670">
              <w:rPr>
                <w:lang w:val="en-CA"/>
              </w:rPr>
              <w:t xml:space="preserve"> </w:t>
            </w:r>
            <w:r w:rsidR="0073249C">
              <w:rPr>
                <w:lang w:val="en-CA"/>
              </w:rPr>
              <w:t>TR</w:t>
            </w:r>
            <w:r w:rsidR="008A42F1">
              <w:rPr>
                <w:lang w:val="en-CA"/>
              </w:rPr>
              <w:t>,</w:t>
            </w:r>
            <w:r w:rsidR="00084393">
              <w:rPr>
                <w:lang w:val="en-CA"/>
              </w:rPr>
              <w:t xml:space="preserve"> </w:t>
            </w:r>
            <w:r w:rsidR="0073249C">
              <w:rPr>
                <w:lang w:val="en-CA"/>
              </w:rPr>
              <w:t>1</w:t>
            </w:r>
            <w:r w:rsidR="00084393">
              <w:rPr>
                <w:lang w:val="en-CA"/>
              </w:rPr>
              <w:t>–</w:t>
            </w:r>
            <w:r w:rsidR="0073249C">
              <w:rPr>
                <w:lang w:val="en-CA"/>
              </w:rPr>
              <w:t>8</w:t>
            </w:r>
            <w:r w:rsidR="00084393" w:rsidRPr="00B648F1">
              <w:rPr>
                <w:lang w:val="en-CA"/>
              </w:rPr>
              <w:t xml:space="preserve"> </w:t>
            </w:r>
            <w:r w:rsidR="0073249C">
              <w:rPr>
                <w:lang w:val="en-CA"/>
              </w:rPr>
              <w:t>November</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7CF5817A" w:rsidR="008A4B4C" w:rsidRPr="005B217D" w:rsidRDefault="00E61DAC" w:rsidP="00DD43F0">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73249C">
              <w:rPr>
                <w:lang w:val="en-CA"/>
              </w:rPr>
              <w:t>J</w:t>
            </w:r>
            <w:r w:rsidR="00DD43F0">
              <w:rPr>
                <w:lang w:val="en-CA"/>
              </w:rPr>
              <w:t>0137</w:t>
            </w:r>
            <w:r w:rsidR="006A0E5C" w:rsidRPr="006A0E5C">
              <w:rPr>
                <w:lang w:val="en-CA"/>
              </w:rPr>
              <w:t>-v</w:t>
            </w:r>
            <w:r w:rsidR="00DD43F0">
              <w:rPr>
                <w:lang w:val="en-CA"/>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782C9B48" w:rsidR="00E61DAC" w:rsidRPr="005B217D" w:rsidRDefault="00993242" w:rsidP="00993242">
            <w:pPr>
              <w:spacing w:before="60" w:after="60"/>
              <w:rPr>
                <w:b/>
                <w:szCs w:val="22"/>
                <w:lang w:val="en-CA"/>
              </w:rPr>
            </w:pPr>
            <w:r>
              <w:rPr>
                <w:b/>
                <w:szCs w:val="22"/>
                <w:lang w:val="en-CA"/>
              </w:rPr>
              <w:t>AHG15: Scripts for verification of auxiliary information for gaming content</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783E9AE5" w:rsidR="00E61DAC" w:rsidRPr="005B217D" w:rsidRDefault="0013458C" w:rsidP="000534F8">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314942F" w:rsidR="00E61DAC" w:rsidRPr="005B217D" w:rsidRDefault="00E61DAC" w:rsidP="00993242">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7A8D134A" w14:textId="77777777" w:rsidR="00993242" w:rsidRPr="00984080" w:rsidRDefault="00993242" w:rsidP="00993242">
            <w:pPr>
              <w:spacing w:before="60" w:after="60"/>
              <w:rPr>
                <w:szCs w:val="22"/>
                <w:lang w:eastAsia="zh-CN"/>
              </w:rPr>
            </w:pPr>
            <w:r w:rsidRPr="00984080">
              <w:rPr>
                <w:szCs w:val="22"/>
                <w:lang w:eastAsia="zh-CN"/>
              </w:rPr>
              <w:t>Johannes Sauer</w:t>
            </w:r>
          </w:p>
          <w:p w14:paraId="49D81240" w14:textId="493C244F" w:rsidR="00993242" w:rsidRPr="0000371F" w:rsidRDefault="005B4348">
            <w:pPr>
              <w:spacing w:before="60" w:after="60"/>
              <w:rPr>
                <w:szCs w:val="22"/>
                <w:lang w:val="de-DE" w:eastAsia="zh-CN"/>
              </w:rPr>
            </w:pPr>
            <w:r>
              <w:t>Solovyev Timofey</w:t>
            </w:r>
          </w:p>
        </w:tc>
        <w:tc>
          <w:tcPr>
            <w:tcW w:w="900" w:type="dxa"/>
          </w:tcPr>
          <w:p w14:paraId="0140ECA2" w14:textId="1FCB5425" w:rsidR="00E61DAC" w:rsidRPr="005B217D" w:rsidRDefault="00E61DAC" w:rsidP="00993242">
            <w:pPr>
              <w:spacing w:before="60" w:after="60"/>
              <w:rPr>
                <w:szCs w:val="22"/>
                <w:lang w:val="en-CA"/>
              </w:rPr>
            </w:pPr>
            <w:r w:rsidRPr="005B217D">
              <w:rPr>
                <w:szCs w:val="22"/>
                <w:lang w:val="en-CA"/>
              </w:rPr>
              <w:br/>
            </w:r>
            <w:r w:rsidR="00993242">
              <w:rPr>
                <w:szCs w:val="22"/>
                <w:lang w:val="en-CA"/>
              </w:rPr>
              <w:t>E</w:t>
            </w:r>
            <w:r w:rsidRPr="005B217D">
              <w:rPr>
                <w:szCs w:val="22"/>
                <w:lang w:val="en-CA"/>
              </w:rPr>
              <w:t>mail:</w:t>
            </w:r>
          </w:p>
        </w:tc>
        <w:tc>
          <w:tcPr>
            <w:tcW w:w="3060" w:type="dxa"/>
          </w:tcPr>
          <w:p w14:paraId="32C2ABFD" w14:textId="024B6289" w:rsidR="00E61DAC" w:rsidRPr="005B217D" w:rsidRDefault="00E61DAC" w:rsidP="00993242">
            <w:pPr>
              <w:spacing w:before="60" w:after="60"/>
              <w:rPr>
                <w:szCs w:val="22"/>
                <w:lang w:val="en-CA"/>
              </w:rPr>
            </w:pPr>
            <w:r w:rsidRPr="005B217D">
              <w:rPr>
                <w:szCs w:val="22"/>
                <w:lang w:val="en-CA"/>
              </w:rPr>
              <w:br/>
            </w:r>
            <w:hyperlink r:id="rId9" w:history="1">
              <w:r w:rsidR="00993242" w:rsidRPr="00F53C43">
                <w:rPr>
                  <w:rStyle w:val="Hyperlink"/>
                  <w:szCs w:val="22"/>
                  <w:lang w:val="en-CA"/>
                </w:rPr>
                <w:t>johannes.sauer@huawei.com</w:t>
              </w:r>
            </w:hyperlink>
            <w:r w:rsidR="00993242">
              <w:rPr>
                <w:szCs w:val="22"/>
                <w:lang w:val="en-CA"/>
              </w:rPr>
              <w:t xml:space="preserve"> </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3719659F" w:rsidR="00E61DAC" w:rsidRPr="005B217D" w:rsidRDefault="00993242" w:rsidP="00993242">
            <w:pPr>
              <w:spacing w:before="60" w:after="60"/>
              <w:rPr>
                <w:szCs w:val="22"/>
                <w:lang w:val="en-CA"/>
              </w:rPr>
            </w:pPr>
            <w:r w:rsidRPr="00993242">
              <w:rPr>
                <w:szCs w:val="22"/>
              </w:rPr>
              <w:t>Huawei Technologies</w:t>
            </w:r>
            <w:r w:rsidRPr="005B217D">
              <w:rPr>
                <w:szCs w:val="22"/>
                <w:lang w:val="en-CA"/>
              </w:rPr>
              <w:t xml:space="preserve"> </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65714C5B" w:rsidR="00263398" w:rsidRPr="001D7E1F" w:rsidRDefault="000534F8" w:rsidP="009234A5">
      <w:pPr>
        <w:rPr>
          <w:lang w:val="en-CA"/>
        </w:rPr>
      </w:pPr>
      <w:r>
        <w:rPr>
          <w:lang w:val="en-CA"/>
        </w:rPr>
        <w:t xml:space="preserve">As part of the investigation of gaming content coding in AhG15 a variety of </w:t>
      </w:r>
      <w:r w:rsidR="00024B1A">
        <w:rPr>
          <w:lang w:val="en-CA"/>
        </w:rPr>
        <w:t>auxiliary</w:t>
      </w:r>
      <w:r>
        <w:rPr>
          <w:lang w:val="en-CA"/>
        </w:rPr>
        <w:t xml:space="preserve"> information has been collected. This includes </w:t>
      </w:r>
      <w:r w:rsidR="00024B1A">
        <w:rPr>
          <w:lang w:val="en-CA"/>
        </w:rPr>
        <w:t>auxiliary</w:t>
      </w:r>
      <w:r>
        <w:rPr>
          <w:lang w:val="en-CA"/>
        </w:rPr>
        <w:t xml:space="preserve"> </w:t>
      </w:r>
      <w:proofErr w:type="gramStart"/>
      <w:r>
        <w:rPr>
          <w:lang w:val="en-CA"/>
        </w:rPr>
        <w:t>meta</w:t>
      </w:r>
      <w:proofErr w:type="gramEnd"/>
      <w:r>
        <w:rPr>
          <w:lang w:val="en-CA"/>
        </w:rPr>
        <w:t xml:space="preserve"> data (e.g. camera parameters) </w:t>
      </w:r>
      <w:r w:rsidR="00024B1A">
        <w:rPr>
          <w:lang w:val="en-CA"/>
        </w:rPr>
        <w:t>and</w:t>
      </w:r>
      <w:r>
        <w:rPr>
          <w:lang w:val="en-CA"/>
        </w:rPr>
        <w:t xml:space="preserve"> </w:t>
      </w:r>
      <w:r w:rsidR="00024B1A">
        <w:rPr>
          <w:lang w:val="en-CA"/>
        </w:rPr>
        <w:t>auxiliary</w:t>
      </w:r>
      <w:r>
        <w:rPr>
          <w:lang w:val="en-CA"/>
        </w:rPr>
        <w:t xml:space="preserve"> video data (e.g. depth maps and motion maps). The format of this data is described in JVET-AI2027 and it has been made available on the JVET server. In order to facil</w:t>
      </w:r>
      <w:r w:rsidR="00024B1A">
        <w:rPr>
          <w:lang w:val="en-CA"/>
        </w:rPr>
        <w:t>it</w:t>
      </w:r>
      <w:r>
        <w:rPr>
          <w:lang w:val="en-CA"/>
        </w:rPr>
        <w:t xml:space="preserve">ate </w:t>
      </w:r>
      <w:r w:rsidR="00024B1A">
        <w:rPr>
          <w:lang w:val="en-CA"/>
        </w:rPr>
        <w:t>further</w:t>
      </w:r>
      <w:r>
        <w:rPr>
          <w:lang w:val="en-CA"/>
        </w:rPr>
        <w:t xml:space="preserve"> study of the auxiliary data this contribution provides stand-alone python script</w:t>
      </w:r>
      <w:r w:rsidR="00A665D8">
        <w:rPr>
          <w:lang w:val="en-CA"/>
        </w:rPr>
        <w:t>s</w:t>
      </w:r>
      <w:r>
        <w:rPr>
          <w:lang w:val="en-CA"/>
        </w:rPr>
        <w:t xml:space="preserve"> that can b</w:t>
      </w:r>
      <w:bookmarkStart w:id="0" w:name="_GoBack"/>
      <w:bookmarkEnd w:id="0"/>
      <w:r>
        <w:rPr>
          <w:lang w:val="en-CA"/>
        </w:rPr>
        <w:t xml:space="preserve">e used to verify the correctness of the auxiliary information. It is </w:t>
      </w:r>
      <w:r w:rsidR="00024B1A">
        <w:rPr>
          <w:lang w:val="en-CA"/>
        </w:rPr>
        <w:t>proposed</w:t>
      </w:r>
      <w:r>
        <w:rPr>
          <w:lang w:val="en-CA"/>
        </w:rPr>
        <w:t xml:space="preserve"> to add those scripts to the software repositories of AhG15 and to maintain their functionality if the format of the auxiliary information should be modified.</w:t>
      </w:r>
    </w:p>
    <w:p w14:paraId="7D2AC1F0" w14:textId="6D9B58D8" w:rsidR="00745F6B" w:rsidRPr="005B217D" w:rsidRDefault="00745F6B" w:rsidP="00E11923">
      <w:pPr>
        <w:pStyle w:val="Heading1"/>
        <w:rPr>
          <w:lang w:val="en-CA"/>
        </w:rPr>
      </w:pPr>
      <w:r w:rsidRPr="005B217D">
        <w:rPr>
          <w:lang w:val="en-CA"/>
        </w:rPr>
        <w:t>Introduction</w:t>
      </w:r>
      <w:r w:rsidR="001D7E1F">
        <w:rPr>
          <w:lang w:val="en-CA"/>
        </w:rPr>
        <w:t xml:space="preserve"> </w:t>
      </w:r>
    </w:p>
    <w:p w14:paraId="2932C19B" w14:textId="1B3A14D4" w:rsidR="00517159" w:rsidRDefault="00517159" w:rsidP="00517159">
      <w:pPr>
        <w:pStyle w:val="Heading2"/>
        <w:rPr>
          <w:lang w:val="en-CA"/>
        </w:rPr>
      </w:pPr>
      <w:r>
        <w:rPr>
          <w:lang w:val="en-CA"/>
        </w:rPr>
        <w:t>Usage of motion maps</w:t>
      </w:r>
    </w:p>
    <w:p w14:paraId="08C5A64E" w14:textId="67D91940" w:rsidR="00517159" w:rsidRDefault="00517159" w:rsidP="00517159">
      <w:r>
        <w:rPr>
          <w:szCs w:val="22"/>
          <w:lang w:val="en-CA"/>
        </w:rPr>
        <w:t xml:space="preserve">The auxiliary information includes </w:t>
      </w:r>
      <w:r>
        <w:t>32-bits floating point motion map</w:t>
      </w:r>
      <w:r>
        <w:rPr>
          <w:szCs w:val="22"/>
          <w:lang w:val="en-CA"/>
        </w:rPr>
        <w:t xml:space="preserve">s, where the resolution is the same as that of the video, i.e. motion information for each pixel is provided. Further, this motion information is provided relative to the </w:t>
      </w:r>
      <w:r w:rsidR="00024B1A">
        <w:rPr>
          <w:szCs w:val="22"/>
          <w:lang w:val="en-CA"/>
        </w:rPr>
        <w:t>previous</w:t>
      </w:r>
      <w:r>
        <w:rPr>
          <w:szCs w:val="22"/>
          <w:lang w:val="en-CA"/>
        </w:rPr>
        <w:t xml:space="preserve"> frame. Hence, </w:t>
      </w:r>
      <w:r>
        <w:t xml:space="preserve">the displacement of the current pixel </w:t>
      </w:r>
      <m:oMath>
        <m:sSub>
          <m:sSubPr>
            <m:ctrlPr>
              <w:rPr>
                <w:rFonts w:ascii="Cambria Math" w:hAnsi="Cambria Math"/>
                <w:i/>
              </w:rPr>
            </m:ctrlPr>
          </m:sSubPr>
          <m:e>
            <m:r>
              <w:rPr>
                <w:rFonts w:ascii="Cambria Math" w:hAnsi="Cambria Math"/>
              </w:rPr>
              <m:t>p</m:t>
            </m:r>
          </m:e>
          <m:sub>
            <m:r>
              <w:rPr>
                <w:rFonts w:ascii="Cambria Math" w:hAnsi="Cambria Math"/>
              </w:rPr>
              <m:t>c</m:t>
            </m:r>
          </m:sub>
        </m:sSub>
      </m:oMath>
      <w:r>
        <w:t xml:space="preserve"> relative to the pixel in the previous </w:t>
      </w:r>
      <w:proofErr w:type="gramStart"/>
      <w:r>
        <w:t xml:space="preserve">frame </w:t>
      </w:r>
      <w:proofErr w:type="gramEnd"/>
      <m:oMath>
        <m:sSub>
          <m:sSubPr>
            <m:ctrlPr>
              <w:rPr>
                <w:rFonts w:ascii="Cambria Math" w:hAnsi="Cambria Math"/>
                <w:i/>
              </w:rPr>
            </m:ctrlPr>
          </m:sSubPr>
          <m:e>
            <m:r>
              <w:rPr>
                <w:rFonts w:ascii="Cambria Math" w:hAnsi="Cambria Math"/>
              </w:rPr>
              <m:t>p</m:t>
            </m:r>
          </m:e>
          <m:sub>
            <m:r>
              <w:rPr>
                <w:rFonts w:ascii="Cambria Math" w:hAnsi="Cambria Math"/>
              </w:rPr>
              <m:t>p</m:t>
            </m:r>
          </m:sub>
        </m:sSub>
      </m:oMath>
      <w:r>
        <w:t>, expressed in pixel is:</w:t>
      </w:r>
    </w:p>
    <w:p w14:paraId="2189AAC5" w14:textId="77777777" w:rsidR="00517159" w:rsidRDefault="00517159" w:rsidP="00517159">
      <w:pPr>
        <w:jc w:val="center"/>
      </w:pPr>
      <m:oMathPara>
        <m:oMath>
          <m:r>
            <w:rPr>
              <w:rFonts w:ascii="Cambria Math" w:hAnsi="Cambria Math"/>
            </w:rPr>
            <m:t>m</m:t>
          </m:r>
          <m:sSub>
            <m:sSubPr>
              <m:ctrlPr>
                <w:rPr>
                  <w:rFonts w:ascii="Cambria Math" w:hAnsi="Cambria Math"/>
                  <w:i/>
                </w:rPr>
              </m:ctrlPr>
            </m:sSubPr>
            <m:e>
              <m:r>
                <w:rPr>
                  <w:rFonts w:ascii="Cambria Math" w:hAnsi="Cambria Math"/>
                </w:rPr>
                <m:t>v</m:t>
              </m:r>
            </m:e>
            <m:sub>
              <m:r>
                <w:rPr>
                  <w:rFonts w:ascii="Cambria Math" w:hAnsi="Cambria Math"/>
                </w:rPr>
                <m:t>Engine</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m:t>
              </m:r>
            </m:sub>
          </m:sSub>
        </m:oMath>
      </m:oMathPara>
    </w:p>
    <w:p w14:paraId="27F26D8C" w14:textId="7193626A" w:rsidR="00517159" w:rsidRDefault="00517159" w:rsidP="004234F0">
      <w:pPr>
        <w:rPr>
          <w:szCs w:val="22"/>
          <w:lang w:val="en-CA"/>
        </w:rPr>
      </w:pPr>
      <w:r>
        <w:rPr>
          <w:szCs w:val="22"/>
          <w:lang w:val="en-CA"/>
        </w:rPr>
        <w:t>The motion maps can be used to warp the content of the previous frame to the current frame. A script to do this is provided along with this contribution. An example usage is as follows:</w:t>
      </w:r>
    </w:p>
    <w:p w14:paraId="6C9074B6" w14:textId="7D56A6C0" w:rsidR="00517159" w:rsidRPr="00EF5B40" w:rsidRDefault="00517159" w:rsidP="00EF5B40">
      <w:pPr>
        <w:pStyle w:val="Codeblock"/>
        <w:framePr w:wrap="around"/>
      </w:pPr>
      <w:r w:rsidRPr="00EF5B40">
        <w:t>get_frame_by_motion_vectors.py --input_yuv SunTemple3_SDR_1920x1080_60fps_</w:t>
      </w:r>
      <w:r w:rsidR="00EF5B40" w:rsidRPr="00EF5B40">
        <w:t xml:space="preserve">10bit_420.yuv --first_exr_file </w:t>
      </w:r>
      <w:r w:rsidRPr="00EF5B40">
        <w:t>SunTemple_motion_depth_frame0.exr --output_yuv SunTemple3_SDR_1920x1080_60fps_10bit_420_exrmv.yuv --type huawei</w:t>
      </w:r>
    </w:p>
    <w:p w14:paraId="1A6168E8" w14:textId="60BDAE16" w:rsidR="00517159" w:rsidRDefault="00517159" w:rsidP="00517159">
      <w:pPr>
        <w:pStyle w:val="Heading2"/>
        <w:rPr>
          <w:lang w:val="en-CA"/>
        </w:rPr>
      </w:pPr>
      <w:r>
        <w:rPr>
          <w:lang w:val="en-CA"/>
        </w:rPr>
        <w:t>Usage of depth and camera information</w:t>
      </w:r>
    </w:p>
    <w:p w14:paraId="30E718C3" w14:textId="0EAAACD5" w:rsidR="00EF5B40" w:rsidRDefault="00EF5B40" w:rsidP="00EF5B40">
      <w:pPr>
        <w:rPr>
          <w:szCs w:val="22"/>
          <w:lang w:val="en-CA"/>
        </w:rPr>
      </w:pPr>
      <w:r>
        <w:rPr>
          <w:szCs w:val="22"/>
          <w:lang w:val="en-CA"/>
        </w:rPr>
        <w:t xml:space="preserve">The auxiliary information includes </w:t>
      </w:r>
      <w:r>
        <w:t>32-bits floating point depth map</w:t>
      </w:r>
      <w:r>
        <w:rPr>
          <w:szCs w:val="22"/>
          <w:lang w:val="en-CA"/>
        </w:rPr>
        <w:t>s, where the resolution is the same as that of the video, i.e. depth information for each pixel is provided. Further, camera parameters (intrinsic and extrinsic) for each frame of the video are provided. Combined, this information can be used to warp the content of another frame to the current frame. A script to do this is provided along with this contribution. An example usage is as follows:</w:t>
      </w:r>
    </w:p>
    <w:p w14:paraId="2CADCA02" w14:textId="421BBDCC" w:rsidR="00EF5B40" w:rsidRPr="00EF5B40" w:rsidRDefault="00EF5B40" w:rsidP="00EF5B40">
      <w:pPr>
        <w:pStyle w:val="Codeblock"/>
        <w:framePr w:wrap="around"/>
      </w:pPr>
      <w:r w:rsidRPr="00EF5B40">
        <w:t xml:space="preserve">get_frame_by_reprojection.py </w:t>
      </w:r>
      <w:r>
        <w:t>--input_yuv Darktree_SDR_1920x1080_60fps_10bit_420.yuv --first_exr_file DarkTree_motion_depth_frame0.exr --cam_params cameraParam.txt --output_yuv Darktree_SDR_1920x1080_60fps_10bit_420_reproj.yuv --type interdigital</w:t>
      </w:r>
    </w:p>
    <w:p w14:paraId="33D32482" w14:textId="62FBA0F6" w:rsidR="00517159" w:rsidRPr="00517159" w:rsidRDefault="00517159" w:rsidP="00517159">
      <w:pPr>
        <w:pStyle w:val="Heading2"/>
        <w:rPr>
          <w:lang w:val="en-CA"/>
        </w:rPr>
      </w:pPr>
      <w:r>
        <w:rPr>
          <w:lang w:val="en-CA"/>
        </w:rPr>
        <w:lastRenderedPageBreak/>
        <w:t>Exampl</w:t>
      </w:r>
      <w:r w:rsidR="00F91073">
        <w:rPr>
          <w:lang w:val="en-CA"/>
        </w:rPr>
        <w:t>e</w:t>
      </w:r>
      <w:r>
        <w:rPr>
          <w:lang w:val="en-CA"/>
        </w:rPr>
        <w:t>s of warped frames</w:t>
      </w:r>
    </w:p>
    <w:p w14:paraId="260245FA" w14:textId="1A56CAE2" w:rsidR="00517159" w:rsidRDefault="004B1B76" w:rsidP="004234F0">
      <w:pPr>
        <w:rPr>
          <w:szCs w:val="22"/>
          <w:lang w:val="en-CA"/>
        </w:rPr>
      </w:pPr>
      <w:r>
        <w:rPr>
          <w:szCs w:val="22"/>
          <w:lang w:val="en-CA"/>
        </w:rPr>
        <w:fldChar w:fldCharType="begin"/>
      </w:r>
      <w:r>
        <w:rPr>
          <w:szCs w:val="22"/>
          <w:lang w:val="en-CA"/>
        </w:rPr>
        <w:instrText xml:space="preserve"> REF _Ref180485478 \h </w:instrText>
      </w:r>
      <w:r>
        <w:rPr>
          <w:szCs w:val="22"/>
          <w:lang w:val="en-CA"/>
        </w:rPr>
      </w:r>
      <w:r>
        <w:rPr>
          <w:szCs w:val="22"/>
          <w:lang w:val="en-CA"/>
        </w:rPr>
        <w:fldChar w:fldCharType="separate"/>
      </w:r>
      <w:r>
        <w:t xml:space="preserve">Figure </w:t>
      </w:r>
      <w:r>
        <w:rPr>
          <w:noProof/>
        </w:rPr>
        <w:t>1</w:t>
      </w:r>
      <w:r>
        <w:rPr>
          <w:szCs w:val="22"/>
          <w:lang w:val="en-CA"/>
        </w:rPr>
        <w:fldChar w:fldCharType="end"/>
      </w:r>
      <w:r>
        <w:rPr>
          <w:szCs w:val="22"/>
          <w:lang w:val="en-CA"/>
        </w:rPr>
        <w:t xml:space="preserve"> </w:t>
      </w:r>
      <w:r w:rsidR="00EF5B40">
        <w:rPr>
          <w:szCs w:val="22"/>
          <w:lang w:val="en-CA"/>
        </w:rPr>
        <w:t>and</w:t>
      </w:r>
      <w:r>
        <w:rPr>
          <w:szCs w:val="22"/>
          <w:lang w:val="en-CA"/>
        </w:rPr>
        <w:t xml:space="preserve"> </w:t>
      </w:r>
      <w:r>
        <w:rPr>
          <w:szCs w:val="22"/>
          <w:lang w:val="en-CA"/>
        </w:rPr>
        <w:fldChar w:fldCharType="begin"/>
      </w:r>
      <w:r>
        <w:rPr>
          <w:szCs w:val="22"/>
          <w:lang w:val="en-CA"/>
        </w:rPr>
        <w:instrText xml:space="preserve"> REF _Ref180485504 \h </w:instrText>
      </w:r>
      <w:r>
        <w:rPr>
          <w:szCs w:val="22"/>
          <w:lang w:val="en-CA"/>
        </w:rPr>
      </w:r>
      <w:r>
        <w:rPr>
          <w:szCs w:val="22"/>
          <w:lang w:val="en-CA"/>
        </w:rPr>
        <w:fldChar w:fldCharType="separate"/>
      </w:r>
      <w:r>
        <w:t xml:space="preserve">Figure </w:t>
      </w:r>
      <w:r>
        <w:rPr>
          <w:noProof/>
        </w:rPr>
        <w:t>2</w:t>
      </w:r>
      <w:r>
        <w:rPr>
          <w:szCs w:val="22"/>
          <w:lang w:val="en-CA"/>
        </w:rPr>
        <w:fldChar w:fldCharType="end"/>
      </w:r>
      <w:r w:rsidR="00EF5B40">
        <w:rPr>
          <w:szCs w:val="22"/>
          <w:lang w:val="en-CA"/>
        </w:rPr>
        <w:t xml:space="preserve"> show examples of the output of the script </w:t>
      </w:r>
      <w:r w:rsidR="00024B1A">
        <w:rPr>
          <w:szCs w:val="22"/>
          <w:lang w:val="en-CA"/>
        </w:rPr>
        <w:t>described</w:t>
      </w:r>
      <w:r w:rsidR="00EF5B40">
        <w:rPr>
          <w:szCs w:val="22"/>
          <w:lang w:val="en-CA"/>
        </w:rPr>
        <w:t xml:space="preserve"> above. The format of auxiliary information for sequences from Interdigital and Huawei is slightly different and should be aligned further, such that no “type” needs to be specified when using the auxiliary information. </w:t>
      </w:r>
      <w:r>
        <w:rPr>
          <w:szCs w:val="22"/>
          <w:lang w:val="en-CA"/>
        </w:rPr>
        <w:fldChar w:fldCharType="begin"/>
      </w:r>
      <w:r>
        <w:rPr>
          <w:szCs w:val="22"/>
          <w:lang w:val="en-CA"/>
        </w:rPr>
        <w:instrText xml:space="preserve"> REF _Ref180485478 \h </w:instrText>
      </w:r>
      <w:r>
        <w:rPr>
          <w:szCs w:val="22"/>
          <w:lang w:val="en-CA"/>
        </w:rPr>
      </w:r>
      <w:r>
        <w:rPr>
          <w:szCs w:val="22"/>
          <w:lang w:val="en-CA"/>
        </w:rPr>
        <w:fldChar w:fldCharType="separate"/>
      </w:r>
      <w:r>
        <w:t xml:space="preserve">Figure </w:t>
      </w:r>
      <w:r>
        <w:rPr>
          <w:noProof/>
        </w:rPr>
        <w:t>1</w:t>
      </w:r>
      <w:r>
        <w:rPr>
          <w:szCs w:val="22"/>
          <w:lang w:val="en-CA"/>
        </w:rPr>
        <w:fldChar w:fldCharType="end"/>
      </w:r>
      <w:r>
        <w:rPr>
          <w:szCs w:val="22"/>
          <w:lang w:val="en-CA"/>
        </w:rPr>
        <w:t xml:space="preserve"> </w:t>
      </w:r>
      <w:r w:rsidR="00EF5B40">
        <w:rPr>
          <w:szCs w:val="22"/>
          <w:lang w:val="en-CA"/>
        </w:rPr>
        <w:t xml:space="preserve">shows an example for the sequence (and auxiliary information) </w:t>
      </w:r>
      <w:r>
        <w:rPr>
          <w:szCs w:val="22"/>
          <w:lang w:val="en-CA"/>
        </w:rPr>
        <w:t xml:space="preserve">ARPG2 </w:t>
      </w:r>
      <w:r w:rsidR="00EF5B40">
        <w:rPr>
          <w:szCs w:val="22"/>
          <w:lang w:val="en-CA"/>
        </w:rPr>
        <w:t xml:space="preserve">provided by Huawei, while </w:t>
      </w:r>
      <w:r>
        <w:rPr>
          <w:szCs w:val="22"/>
          <w:lang w:val="en-CA"/>
        </w:rPr>
        <w:fldChar w:fldCharType="begin"/>
      </w:r>
      <w:r>
        <w:rPr>
          <w:szCs w:val="22"/>
          <w:lang w:val="en-CA"/>
        </w:rPr>
        <w:instrText xml:space="preserve"> REF _Ref180485504 \h </w:instrText>
      </w:r>
      <w:r>
        <w:rPr>
          <w:szCs w:val="22"/>
          <w:lang w:val="en-CA"/>
        </w:rPr>
      </w:r>
      <w:r>
        <w:rPr>
          <w:szCs w:val="22"/>
          <w:lang w:val="en-CA"/>
        </w:rPr>
        <w:fldChar w:fldCharType="separate"/>
      </w:r>
      <w:r>
        <w:t xml:space="preserve">Figure </w:t>
      </w:r>
      <w:r>
        <w:rPr>
          <w:noProof/>
        </w:rPr>
        <w:t>2</w:t>
      </w:r>
      <w:r>
        <w:rPr>
          <w:szCs w:val="22"/>
          <w:lang w:val="en-CA"/>
        </w:rPr>
        <w:fldChar w:fldCharType="end"/>
      </w:r>
      <w:r>
        <w:rPr>
          <w:szCs w:val="22"/>
          <w:lang w:val="en-CA"/>
        </w:rPr>
        <w:t xml:space="preserve"> </w:t>
      </w:r>
      <w:r w:rsidR="00EF5B40">
        <w:rPr>
          <w:szCs w:val="22"/>
          <w:lang w:val="en-CA"/>
        </w:rPr>
        <w:t>shows an example for the sequence (and auxiliary information)</w:t>
      </w:r>
      <w:r>
        <w:rPr>
          <w:szCs w:val="22"/>
          <w:lang w:val="en-CA"/>
        </w:rPr>
        <w:t xml:space="preserve"> Darktree </w:t>
      </w:r>
      <w:r w:rsidR="00EF5B40">
        <w:rPr>
          <w:szCs w:val="22"/>
          <w:lang w:val="en-CA"/>
        </w:rPr>
        <w:t>provided by Interdigital. These images have also been included as separate files in this contribution.</w:t>
      </w:r>
    </w:p>
    <w:p w14:paraId="292E4870" w14:textId="77777777" w:rsidR="001854C4" w:rsidRDefault="001854C4" w:rsidP="009234A5">
      <w:pPr>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1"/>
        <w:gridCol w:w="3101"/>
        <w:gridCol w:w="3102"/>
      </w:tblGrid>
      <w:tr w:rsidR="001854C4" w14:paraId="4D7BBBDE" w14:textId="77777777" w:rsidTr="004B1B76">
        <w:tc>
          <w:tcPr>
            <w:tcW w:w="3101" w:type="dxa"/>
          </w:tcPr>
          <w:p w14:paraId="76A03405" w14:textId="0A79B0C2" w:rsidR="001854C4" w:rsidRDefault="00A665D8" w:rsidP="009234A5">
            <w:pPr>
              <w:rPr>
                <w:szCs w:val="22"/>
                <w:lang w:val="en-CA"/>
              </w:rPr>
            </w:pPr>
            <w:r>
              <w:rPr>
                <w:szCs w:val="22"/>
                <w:lang w:val="en-CA"/>
              </w:rPr>
              <w:pict w14:anchorId="6F4489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in;height:81pt">
                  <v:imagedata r:id="rId10" o:title="ARPG2_SDR_1920x1080_60fps_10bit_420_org_frame9"/>
                </v:shape>
              </w:pict>
            </w:r>
          </w:p>
        </w:tc>
        <w:tc>
          <w:tcPr>
            <w:tcW w:w="3101" w:type="dxa"/>
          </w:tcPr>
          <w:p w14:paraId="7AF89FD2" w14:textId="2F3A0DD0" w:rsidR="001854C4" w:rsidRDefault="00A665D8" w:rsidP="009234A5">
            <w:pPr>
              <w:rPr>
                <w:szCs w:val="22"/>
                <w:lang w:val="en-CA"/>
              </w:rPr>
            </w:pPr>
            <w:r>
              <w:rPr>
                <w:szCs w:val="22"/>
                <w:lang w:val="en-CA"/>
              </w:rPr>
              <w:pict w14:anchorId="1A8380A1">
                <v:shape id="_x0000_i1026" type="#_x0000_t75" style="width:2in;height:81pt">
                  <v:imagedata r:id="rId11" o:title="ARPG2_SDR_1920x1080_60fps_10bit_420_addref_exrmv_frame9"/>
                </v:shape>
              </w:pict>
            </w:r>
          </w:p>
        </w:tc>
        <w:tc>
          <w:tcPr>
            <w:tcW w:w="3102" w:type="dxa"/>
          </w:tcPr>
          <w:p w14:paraId="2F182CCF" w14:textId="0BF91105" w:rsidR="001854C4" w:rsidRDefault="00A665D8" w:rsidP="009234A5">
            <w:pPr>
              <w:rPr>
                <w:szCs w:val="22"/>
                <w:lang w:val="en-CA"/>
              </w:rPr>
            </w:pPr>
            <w:r>
              <w:rPr>
                <w:szCs w:val="22"/>
                <w:lang w:val="en-CA"/>
              </w:rPr>
              <w:pict w14:anchorId="2085356A">
                <v:shape id="_x0000_i1027" type="#_x0000_t75" style="width:2in;height:81pt">
                  <v:imagedata r:id="rId12" o:title="ARPG2_SDR_1920x1080_60fps_10bit_420_addref_reproj_frame9"/>
                </v:shape>
              </w:pict>
            </w:r>
          </w:p>
        </w:tc>
      </w:tr>
      <w:tr w:rsidR="001854C4" w14:paraId="48752E5C" w14:textId="77777777" w:rsidTr="004B1B76">
        <w:tc>
          <w:tcPr>
            <w:tcW w:w="3101" w:type="dxa"/>
          </w:tcPr>
          <w:p w14:paraId="1EE3161B" w14:textId="688F6EBB" w:rsidR="001854C4" w:rsidRDefault="00EF5B40" w:rsidP="004B1B76">
            <w:pPr>
              <w:rPr>
                <w:szCs w:val="22"/>
                <w:lang w:val="en-CA"/>
              </w:rPr>
            </w:pPr>
            <w:r>
              <w:rPr>
                <w:szCs w:val="22"/>
                <w:lang w:val="en-CA"/>
              </w:rPr>
              <w:t>O</w:t>
            </w:r>
            <w:r w:rsidR="001854C4">
              <w:rPr>
                <w:szCs w:val="22"/>
                <w:lang w:val="en-CA"/>
              </w:rPr>
              <w:t>riginal</w:t>
            </w:r>
            <w:r w:rsidR="004B1B76">
              <w:rPr>
                <w:szCs w:val="22"/>
                <w:lang w:val="en-CA"/>
              </w:rPr>
              <w:t xml:space="preserve"> </w:t>
            </w:r>
          </w:p>
        </w:tc>
        <w:tc>
          <w:tcPr>
            <w:tcW w:w="3101" w:type="dxa"/>
          </w:tcPr>
          <w:p w14:paraId="08D3D737" w14:textId="383928A9" w:rsidR="001854C4" w:rsidRDefault="004B1B76" w:rsidP="004B1B76">
            <w:pPr>
              <w:rPr>
                <w:szCs w:val="22"/>
                <w:lang w:val="en-CA"/>
              </w:rPr>
            </w:pPr>
            <w:r>
              <w:rPr>
                <w:szCs w:val="22"/>
                <w:lang w:val="en-CA"/>
              </w:rPr>
              <w:t>Warped using auxiliary motion information</w:t>
            </w:r>
          </w:p>
        </w:tc>
        <w:tc>
          <w:tcPr>
            <w:tcW w:w="3102" w:type="dxa"/>
          </w:tcPr>
          <w:p w14:paraId="41F3FE72" w14:textId="6AFE5C4A" w:rsidR="001854C4" w:rsidRDefault="004B1B76" w:rsidP="004B1B76">
            <w:pPr>
              <w:rPr>
                <w:szCs w:val="22"/>
                <w:lang w:val="en-CA"/>
              </w:rPr>
            </w:pPr>
            <w:r>
              <w:rPr>
                <w:szCs w:val="22"/>
                <w:lang w:val="en-CA"/>
              </w:rPr>
              <w:t>Warped using auxiliary depth and camera</w:t>
            </w:r>
          </w:p>
        </w:tc>
      </w:tr>
      <w:tr w:rsidR="001854C4" w14:paraId="76CA5201" w14:textId="77777777" w:rsidTr="004B1B76">
        <w:tc>
          <w:tcPr>
            <w:tcW w:w="3101" w:type="dxa"/>
          </w:tcPr>
          <w:p w14:paraId="73CE2295" w14:textId="77777777" w:rsidR="001854C4" w:rsidRDefault="001854C4" w:rsidP="009234A5">
            <w:pPr>
              <w:rPr>
                <w:szCs w:val="22"/>
                <w:lang w:val="en-CA"/>
              </w:rPr>
            </w:pPr>
          </w:p>
        </w:tc>
        <w:tc>
          <w:tcPr>
            <w:tcW w:w="3101" w:type="dxa"/>
          </w:tcPr>
          <w:p w14:paraId="4611A3B1" w14:textId="49DE5229" w:rsidR="001854C4" w:rsidRDefault="00A665D8" w:rsidP="009234A5">
            <w:pPr>
              <w:rPr>
                <w:szCs w:val="22"/>
                <w:lang w:val="en-CA"/>
              </w:rPr>
            </w:pPr>
            <w:r>
              <w:rPr>
                <w:szCs w:val="22"/>
                <w:lang w:val="en-CA"/>
              </w:rPr>
              <w:pict w14:anchorId="2F30AE65">
                <v:shape id="_x0000_i1028" type="#_x0000_t75" style="width:2in;height:81pt">
                  <v:imagedata r:id="rId13" o:title="ARPG2_SDR_1920x1080_60fps_10bit_420_diff_mv_frame9"/>
                </v:shape>
              </w:pict>
            </w:r>
          </w:p>
        </w:tc>
        <w:tc>
          <w:tcPr>
            <w:tcW w:w="3102" w:type="dxa"/>
          </w:tcPr>
          <w:p w14:paraId="2DC196FE" w14:textId="4FC841C3" w:rsidR="001854C4" w:rsidRDefault="00A665D8" w:rsidP="009234A5">
            <w:pPr>
              <w:rPr>
                <w:szCs w:val="22"/>
                <w:lang w:val="en-CA"/>
              </w:rPr>
            </w:pPr>
            <w:r>
              <w:rPr>
                <w:szCs w:val="22"/>
                <w:lang w:val="en-CA"/>
              </w:rPr>
              <w:pict w14:anchorId="436ECC4E">
                <v:shape id="_x0000_i1029" type="#_x0000_t75" style="width:2in;height:81pt">
                  <v:imagedata r:id="rId14" o:title="ARPG2_SDR_1920x1080_60fps_10bit_420_diff_reproj_frame9"/>
                </v:shape>
              </w:pict>
            </w:r>
          </w:p>
        </w:tc>
      </w:tr>
      <w:tr w:rsidR="001854C4" w14:paraId="367BDB3D" w14:textId="77777777" w:rsidTr="004B1B76">
        <w:tc>
          <w:tcPr>
            <w:tcW w:w="3101" w:type="dxa"/>
          </w:tcPr>
          <w:p w14:paraId="27F3BA0A" w14:textId="77777777" w:rsidR="001854C4" w:rsidRDefault="001854C4" w:rsidP="009234A5">
            <w:pPr>
              <w:rPr>
                <w:szCs w:val="22"/>
                <w:lang w:val="en-CA"/>
              </w:rPr>
            </w:pPr>
          </w:p>
        </w:tc>
        <w:tc>
          <w:tcPr>
            <w:tcW w:w="3101" w:type="dxa"/>
          </w:tcPr>
          <w:p w14:paraId="4C34D07F" w14:textId="1BAA928F" w:rsidR="001854C4" w:rsidRDefault="004B1B76" w:rsidP="009234A5">
            <w:pPr>
              <w:rPr>
                <w:szCs w:val="22"/>
                <w:lang w:val="en-CA"/>
              </w:rPr>
            </w:pPr>
            <w:r>
              <w:rPr>
                <w:szCs w:val="22"/>
                <w:lang w:val="en-CA"/>
              </w:rPr>
              <w:t>Difference to original</w:t>
            </w:r>
          </w:p>
        </w:tc>
        <w:tc>
          <w:tcPr>
            <w:tcW w:w="3102" w:type="dxa"/>
          </w:tcPr>
          <w:p w14:paraId="212F8130" w14:textId="1CEBDD17" w:rsidR="001854C4" w:rsidRDefault="004B1B76" w:rsidP="009234A5">
            <w:pPr>
              <w:rPr>
                <w:szCs w:val="22"/>
                <w:lang w:val="en-CA"/>
              </w:rPr>
            </w:pPr>
            <w:r>
              <w:rPr>
                <w:szCs w:val="22"/>
                <w:lang w:val="en-CA"/>
              </w:rPr>
              <w:t>Difference to original</w:t>
            </w:r>
          </w:p>
        </w:tc>
      </w:tr>
    </w:tbl>
    <w:p w14:paraId="6F9DC20F" w14:textId="220179FB" w:rsidR="001854C4" w:rsidRDefault="004B1B76" w:rsidP="004B1B76">
      <w:pPr>
        <w:pStyle w:val="Caption"/>
        <w:rPr>
          <w:szCs w:val="22"/>
          <w:lang w:val="en-CA"/>
        </w:rPr>
      </w:pPr>
      <w:bookmarkStart w:id="1" w:name="_Ref180485478"/>
      <w:r>
        <w:t xml:space="preserve">Figure </w:t>
      </w:r>
      <w:fldSimple w:instr=" SEQ Figure \* ARABIC ">
        <w:r>
          <w:rPr>
            <w:noProof/>
          </w:rPr>
          <w:t>1</w:t>
        </w:r>
      </w:fldSimple>
      <w:bookmarkEnd w:id="1"/>
      <w:r>
        <w:t>: Warped frame for the sequence ARPG2. Left: original frame 9. Middle: Frame 8 warped to frame 9 using per-pixel motion information. Right: Frame 8 warped to frame 9 by re-projection using depth and camera information.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1"/>
        <w:gridCol w:w="3101"/>
        <w:gridCol w:w="3102"/>
      </w:tblGrid>
      <w:tr w:rsidR="001854C4" w14:paraId="5A249236" w14:textId="77777777" w:rsidTr="004B1B76">
        <w:tc>
          <w:tcPr>
            <w:tcW w:w="3101" w:type="dxa"/>
          </w:tcPr>
          <w:p w14:paraId="4DD0586C" w14:textId="6FC758EB" w:rsidR="001854C4" w:rsidRDefault="001854C4" w:rsidP="00633E57">
            <w:pPr>
              <w:rPr>
                <w:szCs w:val="22"/>
                <w:lang w:val="en-CA"/>
              </w:rPr>
            </w:pPr>
            <w:r>
              <w:rPr>
                <w:noProof/>
                <w:szCs w:val="22"/>
              </w:rPr>
              <w:drawing>
                <wp:inline distT="0" distB="0" distL="0" distR="0" wp14:anchorId="7606E049" wp14:editId="600AAB48">
                  <wp:extent cx="1828800" cy="1028699"/>
                  <wp:effectExtent l="0" t="0" r="0" b="63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Users\j00647703\AppData\Local\Microsoft\Windows\INetCache\Content.Word\ARPG2_SDR_1920x1080_60fps_10bit_420_org_frame9.png"/>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1828800" cy="1028699"/>
                          </a:xfrm>
                          <a:prstGeom prst="rect">
                            <a:avLst/>
                          </a:prstGeom>
                          <a:noFill/>
                          <a:ln>
                            <a:noFill/>
                          </a:ln>
                        </pic:spPr>
                      </pic:pic>
                    </a:graphicData>
                  </a:graphic>
                </wp:inline>
              </w:drawing>
            </w:r>
          </w:p>
        </w:tc>
        <w:tc>
          <w:tcPr>
            <w:tcW w:w="3101" w:type="dxa"/>
          </w:tcPr>
          <w:p w14:paraId="4CDCFB4E" w14:textId="670DAF56" w:rsidR="001854C4" w:rsidRDefault="001854C4" w:rsidP="00633E57">
            <w:pPr>
              <w:rPr>
                <w:szCs w:val="22"/>
                <w:lang w:val="en-CA"/>
              </w:rPr>
            </w:pPr>
            <w:r>
              <w:rPr>
                <w:noProof/>
                <w:szCs w:val="22"/>
              </w:rPr>
              <w:drawing>
                <wp:inline distT="0" distB="0" distL="0" distR="0" wp14:anchorId="00D74B1B" wp14:editId="3B626EB1">
                  <wp:extent cx="1828800" cy="1028699"/>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Users\j00647703\AppData\Local\Microsoft\Windows\INetCache\Content.Word\ARPG2_SDR_1920x1080_60fps_10bit_420_addref_exrmv_frame9.png"/>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1828800" cy="1028699"/>
                          </a:xfrm>
                          <a:prstGeom prst="rect">
                            <a:avLst/>
                          </a:prstGeom>
                          <a:noFill/>
                          <a:ln>
                            <a:noFill/>
                          </a:ln>
                        </pic:spPr>
                      </pic:pic>
                    </a:graphicData>
                  </a:graphic>
                </wp:inline>
              </w:drawing>
            </w:r>
          </w:p>
        </w:tc>
        <w:tc>
          <w:tcPr>
            <w:tcW w:w="3102" w:type="dxa"/>
          </w:tcPr>
          <w:p w14:paraId="54A1B188" w14:textId="2719DE6D" w:rsidR="001854C4" w:rsidRDefault="001854C4" w:rsidP="00633E57">
            <w:pPr>
              <w:rPr>
                <w:szCs w:val="22"/>
                <w:lang w:val="en-CA"/>
              </w:rPr>
            </w:pPr>
            <w:r>
              <w:rPr>
                <w:noProof/>
                <w:szCs w:val="22"/>
              </w:rPr>
              <w:drawing>
                <wp:inline distT="0" distB="0" distL="0" distR="0" wp14:anchorId="5E690494" wp14:editId="6D76AD0E">
                  <wp:extent cx="1828800" cy="1028699"/>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Users\j00647703\AppData\Local\Microsoft\Windows\INetCache\Content.Word\ARPG2_SDR_1920x1080_60fps_10bit_420_addref_reproj_frame9.png"/>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1828800" cy="1028699"/>
                          </a:xfrm>
                          <a:prstGeom prst="rect">
                            <a:avLst/>
                          </a:prstGeom>
                          <a:noFill/>
                          <a:ln>
                            <a:noFill/>
                          </a:ln>
                        </pic:spPr>
                      </pic:pic>
                    </a:graphicData>
                  </a:graphic>
                </wp:inline>
              </w:drawing>
            </w:r>
          </w:p>
        </w:tc>
      </w:tr>
      <w:tr w:rsidR="001854C4" w14:paraId="6BE8C735" w14:textId="77777777" w:rsidTr="004B1B76">
        <w:tc>
          <w:tcPr>
            <w:tcW w:w="3101" w:type="dxa"/>
          </w:tcPr>
          <w:p w14:paraId="4809F95C" w14:textId="1E0CC3C3" w:rsidR="001854C4" w:rsidRDefault="004B1B76" w:rsidP="004B1B76">
            <w:pPr>
              <w:rPr>
                <w:szCs w:val="22"/>
                <w:lang w:val="en-CA"/>
              </w:rPr>
            </w:pPr>
            <w:r>
              <w:rPr>
                <w:szCs w:val="22"/>
                <w:lang w:val="en-CA"/>
              </w:rPr>
              <w:t>O</w:t>
            </w:r>
            <w:r w:rsidR="001854C4">
              <w:rPr>
                <w:szCs w:val="22"/>
                <w:lang w:val="en-CA"/>
              </w:rPr>
              <w:t>riginal</w:t>
            </w:r>
          </w:p>
        </w:tc>
        <w:tc>
          <w:tcPr>
            <w:tcW w:w="3101" w:type="dxa"/>
          </w:tcPr>
          <w:p w14:paraId="41B00CCC" w14:textId="52B8C930" w:rsidR="001854C4" w:rsidRDefault="004B1B76" w:rsidP="00633E57">
            <w:pPr>
              <w:rPr>
                <w:szCs w:val="22"/>
                <w:lang w:val="en-CA"/>
              </w:rPr>
            </w:pPr>
            <w:r>
              <w:rPr>
                <w:szCs w:val="22"/>
                <w:lang w:val="en-CA"/>
              </w:rPr>
              <w:t>Warped using auxiliary motion information</w:t>
            </w:r>
          </w:p>
        </w:tc>
        <w:tc>
          <w:tcPr>
            <w:tcW w:w="3102" w:type="dxa"/>
          </w:tcPr>
          <w:p w14:paraId="19E7C7CD" w14:textId="6DD1618F" w:rsidR="001854C4" w:rsidRDefault="004B1B76" w:rsidP="00633E57">
            <w:pPr>
              <w:rPr>
                <w:szCs w:val="22"/>
                <w:lang w:val="en-CA"/>
              </w:rPr>
            </w:pPr>
            <w:r>
              <w:rPr>
                <w:szCs w:val="22"/>
                <w:lang w:val="en-CA"/>
              </w:rPr>
              <w:t>Warped using auxiliary depth and camera</w:t>
            </w:r>
          </w:p>
        </w:tc>
      </w:tr>
      <w:tr w:rsidR="001854C4" w14:paraId="076A690D" w14:textId="77777777" w:rsidTr="004B1B76">
        <w:tc>
          <w:tcPr>
            <w:tcW w:w="3101" w:type="dxa"/>
          </w:tcPr>
          <w:p w14:paraId="5C2F1DE2" w14:textId="77777777" w:rsidR="001854C4" w:rsidRDefault="001854C4" w:rsidP="00633E57">
            <w:pPr>
              <w:rPr>
                <w:szCs w:val="22"/>
                <w:lang w:val="en-CA"/>
              </w:rPr>
            </w:pPr>
          </w:p>
        </w:tc>
        <w:tc>
          <w:tcPr>
            <w:tcW w:w="3101" w:type="dxa"/>
          </w:tcPr>
          <w:p w14:paraId="169A5B05" w14:textId="4CFD069B" w:rsidR="001854C4" w:rsidRDefault="001854C4" w:rsidP="00633E57">
            <w:pPr>
              <w:rPr>
                <w:szCs w:val="22"/>
                <w:lang w:val="en-CA"/>
              </w:rPr>
            </w:pPr>
            <w:r>
              <w:rPr>
                <w:noProof/>
                <w:szCs w:val="22"/>
              </w:rPr>
              <w:drawing>
                <wp:inline distT="0" distB="0" distL="0" distR="0" wp14:anchorId="7DE17D53" wp14:editId="0057877B">
                  <wp:extent cx="1828800" cy="1028699"/>
                  <wp:effectExtent l="0" t="0" r="0"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Users\j00647703\AppData\Local\Microsoft\Windows\INetCache\Content.Word\ARPG2_SDR_1920x1080_60fps_10bit_420_diff_mv_frame9.png"/>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1828800" cy="1028699"/>
                          </a:xfrm>
                          <a:prstGeom prst="rect">
                            <a:avLst/>
                          </a:prstGeom>
                          <a:noFill/>
                          <a:ln>
                            <a:noFill/>
                          </a:ln>
                        </pic:spPr>
                      </pic:pic>
                    </a:graphicData>
                  </a:graphic>
                </wp:inline>
              </w:drawing>
            </w:r>
          </w:p>
        </w:tc>
        <w:tc>
          <w:tcPr>
            <w:tcW w:w="3102" w:type="dxa"/>
          </w:tcPr>
          <w:p w14:paraId="3AA28238" w14:textId="479EB9DB" w:rsidR="001854C4" w:rsidRDefault="001854C4" w:rsidP="00633E57">
            <w:pPr>
              <w:rPr>
                <w:szCs w:val="22"/>
                <w:lang w:val="en-CA"/>
              </w:rPr>
            </w:pPr>
            <w:r>
              <w:rPr>
                <w:noProof/>
                <w:szCs w:val="22"/>
              </w:rPr>
              <w:drawing>
                <wp:inline distT="0" distB="0" distL="0" distR="0" wp14:anchorId="4E91E378" wp14:editId="582FAF0F">
                  <wp:extent cx="1828800" cy="1028699"/>
                  <wp:effectExtent l="0" t="0" r="0" b="63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Users\j00647703\AppData\Local\Microsoft\Windows\INetCache\Content.Word\ARPG2_SDR_1920x1080_60fps_10bit_420_diff_reproj_frame9.png"/>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1828800" cy="1028699"/>
                          </a:xfrm>
                          <a:prstGeom prst="rect">
                            <a:avLst/>
                          </a:prstGeom>
                          <a:noFill/>
                          <a:ln>
                            <a:noFill/>
                          </a:ln>
                        </pic:spPr>
                      </pic:pic>
                    </a:graphicData>
                  </a:graphic>
                </wp:inline>
              </w:drawing>
            </w:r>
          </w:p>
        </w:tc>
      </w:tr>
      <w:tr w:rsidR="001854C4" w14:paraId="4F116588" w14:textId="77777777" w:rsidTr="004B1B76">
        <w:tc>
          <w:tcPr>
            <w:tcW w:w="3101" w:type="dxa"/>
          </w:tcPr>
          <w:p w14:paraId="184CCEDF" w14:textId="77777777" w:rsidR="001854C4" w:rsidRDefault="001854C4" w:rsidP="00633E57">
            <w:pPr>
              <w:rPr>
                <w:szCs w:val="22"/>
                <w:lang w:val="en-CA"/>
              </w:rPr>
            </w:pPr>
          </w:p>
        </w:tc>
        <w:tc>
          <w:tcPr>
            <w:tcW w:w="3101" w:type="dxa"/>
          </w:tcPr>
          <w:p w14:paraId="55A90EDC" w14:textId="6AE3FF94" w:rsidR="001854C4" w:rsidRDefault="004B1B76" w:rsidP="00633E57">
            <w:pPr>
              <w:rPr>
                <w:szCs w:val="22"/>
                <w:lang w:val="en-CA"/>
              </w:rPr>
            </w:pPr>
            <w:r>
              <w:rPr>
                <w:szCs w:val="22"/>
                <w:lang w:val="en-CA"/>
              </w:rPr>
              <w:t>Difference to original</w:t>
            </w:r>
          </w:p>
        </w:tc>
        <w:tc>
          <w:tcPr>
            <w:tcW w:w="3102" w:type="dxa"/>
          </w:tcPr>
          <w:p w14:paraId="51AC038F" w14:textId="11F85B00" w:rsidR="001854C4" w:rsidRDefault="004B1B76" w:rsidP="00633E57">
            <w:pPr>
              <w:rPr>
                <w:szCs w:val="22"/>
                <w:lang w:val="en-CA"/>
              </w:rPr>
            </w:pPr>
            <w:r>
              <w:rPr>
                <w:szCs w:val="22"/>
                <w:lang w:val="en-CA"/>
              </w:rPr>
              <w:t>Difference to original</w:t>
            </w:r>
          </w:p>
        </w:tc>
      </w:tr>
    </w:tbl>
    <w:p w14:paraId="6AB8D8DD" w14:textId="3B19AC81" w:rsidR="001854C4" w:rsidRDefault="004B1B76" w:rsidP="004B1B76">
      <w:pPr>
        <w:pStyle w:val="Caption"/>
        <w:rPr>
          <w:szCs w:val="22"/>
          <w:lang w:val="en-CA"/>
        </w:rPr>
      </w:pPr>
      <w:bookmarkStart w:id="2" w:name="_Ref180485504"/>
      <w:r>
        <w:t xml:space="preserve">Figure </w:t>
      </w:r>
      <w:fldSimple w:instr=" SEQ Figure \* ARABIC ">
        <w:r>
          <w:rPr>
            <w:noProof/>
          </w:rPr>
          <w:t>2</w:t>
        </w:r>
      </w:fldSimple>
      <w:bookmarkEnd w:id="2"/>
      <w:r>
        <w:t>: Warped frame for the sequence Darktree. Left: original frame 7. Middle: Frame 6 warped to frame 7 using per-pixel motion information. Right: Frame 6 warped to frame 7 by re-projection using depth and camera information.</w:t>
      </w: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32EAF635" w14:textId="629B4983" w:rsidR="007F1F8B" w:rsidRPr="005B217D" w:rsidRDefault="005B4348" w:rsidP="009234A5">
      <w:pPr>
        <w:rPr>
          <w:szCs w:val="22"/>
          <w:lang w:val="en-CA"/>
        </w:rPr>
      </w:pPr>
      <w:r w:rsidRPr="005B4348">
        <w:rPr>
          <w:b/>
          <w:szCs w:val="22"/>
          <w:lang w:val="en-CA"/>
        </w:rPr>
        <w:t>Huawei Technologies Co.</w:t>
      </w:r>
      <w:r>
        <w:rPr>
          <w:b/>
          <w:szCs w:val="22"/>
          <w:lang w:val="en-CA"/>
        </w:rPr>
        <w:t xml:space="preserve">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and, conditioned on reciprocity, is prepared to grant licenses under </w:t>
      </w:r>
      <w:r w:rsidR="001F2594" w:rsidRPr="005B217D">
        <w:rPr>
          <w:b/>
          <w:szCs w:val="22"/>
          <w:lang w:val="en-CA"/>
        </w:rPr>
        <w:lastRenderedPageBreak/>
        <w:t>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sectPr w:rsidR="007F1F8B" w:rsidRPr="005B217D" w:rsidSect="00925CE2">
      <w:footerReference w:type="default" r:id="rId20"/>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FDBC802" w14:textId="77777777" w:rsidR="0083342E" w:rsidRDefault="0083342E">
      <w:r>
        <w:separator/>
      </w:r>
    </w:p>
  </w:endnote>
  <w:endnote w:type="continuationSeparator" w:id="0">
    <w:p w14:paraId="1240D148" w14:textId="77777777" w:rsidR="0083342E" w:rsidRDefault="008334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auto"/>
    <w:pitch w:val="variable"/>
    <w:sig w:usb0="00000003" w:usb1="00000000" w:usb2="00000000" w:usb3="00000000" w:csb0="00000001" w:csb1="00000000"/>
  </w:font>
  <w:font w:name="Tahoma">
    <w:altName w:val="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539D68C4"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A665D8">
      <w:rPr>
        <w:rStyle w:val="PageNumber"/>
        <w:noProof/>
      </w:rPr>
      <w:t>3</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A665D8">
      <w:rPr>
        <w:rStyle w:val="PageNumber"/>
        <w:noProof/>
      </w:rPr>
      <w:t>2024-10-23</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C5DC4E5" w14:textId="77777777" w:rsidR="0083342E" w:rsidRDefault="0083342E">
      <w:r>
        <w:separator/>
      </w:r>
    </w:p>
  </w:footnote>
  <w:footnote w:type="continuationSeparator" w:id="0">
    <w:p w14:paraId="1EFDE2A0" w14:textId="77777777" w:rsidR="0083342E" w:rsidRDefault="0083342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371F"/>
    <w:rsid w:val="00024B1A"/>
    <w:rsid w:val="000308A3"/>
    <w:rsid w:val="0004543A"/>
    <w:rsid w:val="000458BC"/>
    <w:rsid w:val="00045C41"/>
    <w:rsid w:val="00046C03"/>
    <w:rsid w:val="000534F8"/>
    <w:rsid w:val="00065039"/>
    <w:rsid w:val="0007614F"/>
    <w:rsid w:val="00081398"/>
    <w:rsid w:val="00084393"/>
    <w:rsid w:val="000865E1"/>
    <w:rsid w:val="00092AF4"/>
    <w:rsid w:val="00094479"/>
    <w:rsid w:val="000962AC"/>
    <w:rsid w:val="000B0C0F"/>
    <w:rsid w:val="000B1C6B"/>
    <w:rsid w:val="000B4142"/>
    <w:rsid w:val="000B4FF9"/>
    <w:rsid w:val="000C09AC"/>
    <w:rsid w:val="000C228D"/>
    <w:rsid w:val="000C2BAA"/>
    <w:rsid w:val="000C5F4C"/>
    <w:rsid w:val="000E00F3"/>
    <w:rsid w:val="000F158C"/>
    <w:rsid w:val="00102F3D"/>
    <w:rsid w:val="00124E38"/>
    <w:rsid w:val="0012580B"/>
    <w:rsid w:val="00131F90"/>
    <w:rsid w:val="0013458C"/>
    <w:rsid w:val="0013526E"/>
    <w:rsid w:val="00146152"/>
    <w:rsid w:val="00155526"/>
    <w:rsid w:val="00171371"/>
    <w:rsid w:val="00175A24"/>
    <w:rsid w:val="001854C4"/>
    <w:rsid w:val="00187E58"/>
    <w:rsid w:val="001A297E"/>
    <w:rsid w:val="001A368E"/>
    <w:rsid w:val="001A7329"/>
    <w:rsid w:val="001A792F"/>
    <w:rsid w:val="001B4E28"/>
    <w:rsid w:val="001C3525"/>
    <w:rsid w:val="001C3AFB"/>
    <w:rsid w:val="001D07F0"/>
    <w:rsid w:val="001D1BD2"/>
    <w:rsid w:val="001D7E1F"/>
    <w:rsid w:val="001E0248"/>
    <w:rsid w:val="001E02BE"/>
    <w:rsid w:val="001E346C"/>
    <w:rsid w:val="001E3B37"/>
    <w:rsid w:val="001E7012"/>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5BCF"/>
    <w:rsid w:val="00280613"/>
    <w:rsid w:val="00291E36"/>
    <w:rsid w:val="00292257"/>
    <w:rsid w:val="002A54E0"/>
    <w:rsid w:val="002B1595"/>
    <w:rsid w:val="002B191D"/>
    <w:rsid w:val="002B2E83"/>
    <w:rsid w:val="002D0AF6"/>
    <w:rsid w:val="002F164D"/>
    <w:rsid w:val="003021BC"/>
    <w:rsid w:val="00306206"/>
    <w:rsid w:val="00317D85"/>
    <w:rsid w:val="00327C56"/>
    <w:rsid w:val="003315A1"/>
    <w:rsid w:val="003373EC"/>
    <w:rsid w:val="00342FF4"/>
    <w:rsid w:val="00344E5A"/>
    <w:rsid w:val="00346148"/>
    <w:rsid w:val="003669EA"/>
    <w:rsid w:val="003706CC"/>
    <w:rsid w:val="00377710"/>
    <w:rsid w:val="003A25F5"/>
    <w:rsid w:val="003A2D8E"/>
    <w:rsid w:val="003A7CE6"/>
    <w:rsid w:val="003C20E4"/>
    <w:rsid w:val="003D6342"/>
    <w:rsid w:val="003E6F90"/>
    <w:rsid w:val="003E73ED"/>
    <w:rsid w:val="003F5D0F"/>
    <w:rsid w:val="00414101"/>
    <w:rsid w:val="004219CF"/>
    <w:rsid w:val="004234F0"/>
    <w:rsid w:val="00427EEC"/>
    <w:rsid w:val="00433DDB"/>
    <w:rsid w:val="00435A29"/>
    <w:rsid w:val="00437619"/>
    <w:rsid w:val="004642E1"/>
    <w:rsid w:val="00465A1E"/>
    <w:rsid w:val="0046797E"/>
    <w:rsid w:val="0049445A"/>
    <w:rsid w:val="004957D9"/>
    <w:rsid w:val="004A2A63"/>
    <w:rsid w:val="004B1B76"/>
    <w:rsid w:val="004B210C"/>
    <w:rsid w:val="004B6170"/>
    <w:rsid w:val="004D405F"/>
    <w:rsid w:val="004E4F4F"/>
    <w:rsid w:val="004E6789"/>
    <w:rsid w:val="004F61E3"/>
    <w:rsid w:val="00502E10"/>
    <w:rsid w:val="0050354E"/>
    <w:rsid w:val="0051015C"/>
    <w:rsid w:val="00516CF1"/>
    <w:rsid w:val="00517159"/>
    <w:rsid w:val="00531AE9"/>
    <w:rsid w:val="00536188"/>
    <w:rsid w:val="00550A66"/>
    <w:rsid w:val="00567EC7"/>
    <w:rsid w:val="00570013"/>
    <w:rsid w:val="005753EC"/>
    <w:rsid w:val="005801A2"/>
    <w:rsid w:val="005952A5"/>
    <w:rsid w:val="005A33A1"/>
    <w:rsid w:val="005B217D"/>
    <w:rsid w:val="005B4348"/>
    <w:rsid w:val="005C385F"/>
    <w:rsid w:val="005C7C26"/>
    <w:rsid w:val="005E1AC6"/>
    <w:rsid w:val="005E3F2B"/>
    <w:rsid w:val="005F6F1B"/>
    <w:rsid w:val="006038BC"/>
    <w:rsid w:val="00615995"/>
    <w:rsid w:val="00616155"/>
    <w:rsid w:val="00624B33"/>
    <w:rsid w:val="0063041A"/>
    <w:rsid w:val="00630AA2"/>
    <w:rsid w:val="00631D8B"/>
    <w:rsid w:val="00646707"/>
    <w:rsid w:val="00657F7E"/>
    <w:rsid w:val="00662E58"/>
    <w:rsid w:val="006637F2"/>
    <w:rsid w:val="006642A5"/>
    <w:rsid w:val="00664DCF"/>
    <w:rsid w:val="006A0E5C"/>
    <w:rsid w:val="006A48E6"/>
    <w:rsid w:val="006C5D39"/>
    <w:rsid w:val="006C6F00"/>
    <w:rsid w:val="006D6D9B"/>
    <w:rsid w:val="006E2810"/>
    <w:rsid w:val="006E5417"/>
    <w:rsid w:val="006F0794"/>
    <w:rsid w:val="006F2822"/>
    <w:rsid w:val="006F6E01"/>
    <w:rsid w:val="006F7528"/>
    <w:rsid w:val="007023DE"/>
    <w:rsid w:val="00712F60"/>
    <w:rsid w:val="00720E3B"/>
    <w:rsid w:val="0073249C"/>
    <w:rsid w:val="00735925"/>
    <w:rsid w:val="0074393F"/>
    <w:rsid w:val="00745F6B"/>
    <w:rsid w:val="0075175B"/>
    <w:rsid w:val="0075585E"/>
    <w:rsid w:val="00770571"/>
    <w:rsid w:val="007768FF"/>
    <w:rsid w:val="00777075"/>
    <w:rsid w:val="007824D3"/>
    <w:rsid w:val="00796EE3"/>
    <w:rsid w:val="007A7D29"/>
    <w:rsid w:val="007B4AB8"/>
    <w:rsid w:val="007C081C"/>
    <w:rsid w:val="007D1181"/>
    <w:rsid w:val="007E01A3"/>
    <w:rsid w:val="007F1F8B"/>
    <w:rsid w:val="007F6205"/>
    <w:rsid w:val="007F67A1"/>
    <w:rsid w:val="00801A7B"/>
    <w:rsid w:val="00811C05"/>
    <w:rsid w:val="008206C8"/>
    <w:rsid w:val="0083342E"/>
    <w:rsid w:val="0086387C"/>
    <w:rsid w:val="00874A6C"/>
    <w:rsid w:val="00876C65"/>
    <w:rsid w:val="00882F72"/>
    <w:rsid w:val="00893DC4"/>
    <w:rsid w:val="008A147E"/>
    <w:rsid w:val="008A42F1"/>
    <w:rsid w:val="008A4B4C"/>
    <w:rsid w:val="008C239F"/>
    <w:rsid w:val="008E480C"/>
    <w:rsid w:val="00907757"/>
    <w:rsid w:val="009212B0"/>
    <w:rsid w:val="00921FA1"/>
    <w:rsid w:val="009234A5"/>
    <w:rsid w:val="00925CE2"/>
    <w:rsid w:val="00933453"/>
    <w:rsid w:val="009336F7"/>
    <w:rsid w:val="0093636C"/>
    <w:rsid w:val="009374A7"/>
    <w:rsid w:val="00937F03"/>
    <w:rsid w:val="00944A7B"/>
    <w:rsid w:val="00955F6D"/>
    <w:rsid w:val="00957A9E"/>
    <w:rsid w:val="00977C16"/>
    <w:rsid w:val="0098551D"/>
    <w:rsid w:val="00985DCB"/>
    <w:rsid w:val="00993242"/>
    <w:rsid w:val="0099518F"/>
    <w:rsid w:val="009A523D"/>
    <w:rsid w:val="009B02A1"/>
    <w:rsid w:val="009B3361"/>
    <w:rsid w:val="009B7F3F"/>
    <w:rsid w:val="009D7CE6"/>
    <w:rsid w:val="009E448E"/>
    <w:rsid w:val="009F496B"/>
    <w:rsid w:val="00A01439"/>
    <w:rsid w:val="00A02E61"/>
    <w:rsid w:val="00A05CFF"/>
    <w:rsid w:val="00A13048"/>
    <w:rsid w:val="00A46843"/>
    <w:rsid w:val="00A56B97"/>
    <w:rsid w:val="00A6093D"/>
    <w:rsid w:val="00A665D8"/>
    <w:rsid w:val="00A703CE"/>
    <w:rsid w:val="00A72017"/>
    <w:rsid w:val="00A767DC"/>
    <w:rsid w:val="00A76A6D"/>
    <w:rsid w:val="00A83253"/>
    <w:rsid w:val="00AA6E84"/>
    <w:rsid w:val="00AB1A1C"/>
    <w:rsid w:val="00AB4721"/>
    <w:rsid w:val="00AB7405"/>
    <w:rsid w:val="00AD05A8"/>
    <w:rsid w:val="00AE341B"/>
    <w:rsid w:val="00AE4EA0"/>
    <w:rsid w:val="00AF51C5"/>
    <w:rsid w:val="00B01905"/>
    <w:rsid w:val="00B07CA7"/>
    <w:rsid w:val="00B1279A"/>
    <w:rsid w:val="00B3640F"/>
    <w:rsid w:val="00B4194A"/>
    <w:rsid w:val="00B437E8"/>
    <w:rsid w:val="00B51F2C"/>
    <w:rsid w:val="00B5222E"/>
    <w:rsid w:val="00B53179"/>
    <w:rsid w:val="00B532EA"/>
    <w:rsid w:val="00B57A23"/>
    <w:rsid w:val="00B600CD"/>
    <w:rsid w:val="00B61C96"/>
    <w:rsid w:val="00B73A2A"/>
    <w:rsid w:val="00B75A51"/>
    <w:rsid w:val="00B827C6"/>
    <w:rsid w:val="00B94B06"/>
    <w:rsid w:val="00B94C28"/>
    <w:rsid w:val="00BC10BA"/>
    <w:rsid w:val="00BC5AFD"/>
    <w:rsid w:val="00C00DDE"/>
    <w:rsid w:val="00C04F43"/>
    <w:rsid w:val="00C05271"/>
    <w:rsid w:val="00C0609D"/>
    <w:rsid w:val="00C115AB"/>
    <w:rsid w:val="00C11670"/>
    <w:rsid w:val="00C26CCB"/>
    <w:rsid w:val="00C30249"/>
    <w:rsid w:val="00C35F74"/>
    <w:rsid w:val="00C3723B"/>
    <w:rsid w:val="00C42466"/>
    <w:rsid w:val="00C606C9"/>
    <w:rsid w:val="00C80288"/>
    <w:rsid w:val="00C836F0"/>
    <w:rsid w:val="00C84003"/>
    <w:rsid w:val="00C90650"/>
    <w:rsid w:val="00C97D78"/>
    <w:rsid w:val="00CC2AAE"/>
    <w:rsid w:val="00CC5A42"/>
    <w:rsid w:val="00CD0EAB"/>
    <w:rsid w:val="00CE5E02"/>
    <w:rsid w:val="00CF34DB"/>
    <w:rsid w:val="00CF3917"/>
    <w:rsid w:val="00CF558F"/>
    <w:rsid w:val="00D010C0"/>
    <w:rsid w:val="00D06B8B"/>
    <w:rsid w:val="00D073E2"/>
    <w:rsid w:val="00D1511D"/>
    <w:rsid w:val="00D1555A"/>
    <w:rsid w:val="00D446EC"/>
    <w:rsid w:val="00D51BF0"/>
    <w:rsid w:val="00D531DB"/>
    <w:rsid w:val="00D55942"/>
    <w:rsid w:val="00D61B3D"/>
    <w:rsid w:val="00D807BF"/>
    <w:rsid w:val="00D82FCC"/>
    <w:rsid w:val="00DA17FC"/>
    <w:rsid w:val="00DA7887"/>
    <w:rsid w:val="00DB2C26"/>
    <w:rsid w:val="00DB45C3"/>
    <w:rsid w:val="00DD02F4"/>
    <w:rsid w:val="00DD43F0"/>
    <w:rsid w:val="00DD6622"/>
    <w:rsid w:val="00DE1C7C"/>
    <w:rsid w:val="00DE6B43"/>
    <w:rsid w:val="00E041C6"/>
    <w:rsid w:val="00E11923"/>
    <w:rsid w:val="00E207D8"/>
    <w:rsid w:val="00E262D4"/>
    <w:rsid w:val="00E36250"/>
    <w:rsid w:val="00E36841"/>
    <w:rsid w:val="00E47F2D"/>
    <w:rsid w:val="00E54511"/>
    <w:rsid w:val="00E60EDC"/>
    <w:rsid w:val="00E61DAC"/>
    <w:rsid w:val="00E72B80"/>
    <w:rsid w:val="00E75FE3"/>
    <w:rsid w:val="00E86C4C"/>
    <w:rsid w:val="00E907A3"/>
    <w:rsid w:val="00EA5AE0"/>
    <w:rsid w:val="00EB56E1"/>
    <w:rsid w:val="00EB7AB1"/>
    <w:rsid w:val="00EC32BD"/>
    <w:rsid w:val="00ED536F"/>
    <w:rsid w:val="00EE7CD8"/>
    <w:rsid w:val="00EF37F6"/>
    <w:rsid w:val="00EF48CC"/>
    <w:rsid w:val="00EF5B40"/>
    <w:rsid w:val="00F00801"/>
    <w:rsid w:val="00F2488D"/>
    <w:rsid w:val="00F519D5"/>
    <w:rsid w:val="00F601A0"/>
    <w:rsid w:val="00F712E9"/>
    <w:rsid w:val="00F73032"/>
    <w:rsid w:val="00F82AD3"/>
    <w:rsid w:val="00F848FC"/>
    <w:rsid w:val="00F906F6"/>
    <w:rsid w:val="00F91073"/>
    <w:rsid w:val="00F9282A"/>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table" w:styleId="TableGrid">
    <w:name w:val="Table Grid"/>
    <w:basedOn w:val="TableNormal"/>
    <w:rsid w:val="001854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0534F8"/>
    <w:rPr>
      <w:sz w:val="16"/>
      <w:szCs w:val="16"/>
    </w:rPr>
  </w:style>
  <w:style w:type="paragraph" w:styleId="CommentText">
    <w:name w:val="annotation text"/>
    <w:basedOn w:val="Normal"/>
    <w:link w:val="CommentTextChar"/>
    <w:rsid w:val="000534F8"/>
    <w:rPr>
      <w:sz w:val="20"/>
    </w:rPr>
  </w:style>
  <w:style w:type="character" w:customStyle="1" w:styleId="CommentTextChar">
    <w:name w:val="Comment Text Char"/>
    <w:basedOn w:val="DefaultParagraphFont"/>
    <w:link w:val="CommentText"/>
    <w:rsid w:val="000534F8"/>
  </w:style>
  <w:style w:type="paragraph" w:styleId="CommentSubject">
    <w:name w:val="annotation subject"/>
    <w:basedOn w:val="CommentText"/>
    <w:next w:val="CommentText"/>
    <w:link w:val="CommentSubjectChar"/>
    <w:semiHidden/>
    <w:unhideWhenUsed/>
    <w:rsid w:val="000534F8"/>
    <w:rPr>
      <w:b/>
      <w:bCs/>
    </w:rPr>
  </w:style>
  <w:style w:type="character" w:customStyle="1" w:styleId="CommentSubjectChar">
    <w:name w:val="Comment Subject Char"/>
    <w:basedOn w:val="CommentTextChar"/>
    <w:link w:val="CommentSubject"/>
    <w:semiHidden/>
    <w:rsid w:val="000534F8"/>
    <w:rPr>
      <w:b/>
      <w:bCs/>
    </w:rPr>
  </w:style>
  <w:style w:type="paragraph" w:styleId="Quote">
    <w:name w:val="Quote"/>
    <w:basedOn w:val="Normal"/>
    <w:next w:val="Normal"/>
    <w:link w:val="QuoteChar"/>
    <w:uiPriority w:val="29"/>
    <w:qFormat/>
    <w:rsid w:val="0051715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17159"/>
    <w:rPr>
      <w:i/>
      <w:iCs/>
      <w:color w:val="404040" w:themeColor="text1" w:themeTint="BF"/>
      <w:sz w:val="22"/>
    </w:rPr>
  </w:style>
  <w:style w:type="paragraph" w:customStyle="1" w:styleId="Codeblock">
    <w:name w:val="Code block"/>
    <w:basedOn w:val="Normal"/>
    <w:link w:val="CodeblockChar"/>
    <w:qFormat/>
    <w:rsid w:val="00EF5B40"/>
    <w:pPr>
      <w:framePr w:wrap="around" w:vAnchor="text" w:hAnchor="text" w:y="1"/>
      <w:ind w:left="360"/>
    </w:pPr>
    <w:rPr>
      <w:sz w:val="18"/>
      <w:lang w:val="en-CA"/>
    </w:rPr>
  </w:style>
  <w:style w:type="paragraph" w:styleId="Caption">
    <w:name w:val="caption"/>
    <w:basedOn w:val="Normal"/>
    <w:next w:val="Normal"/>
    <w:unhideWhenUsed/>
    <w:qFormat/>
    <w:rsid w:val="004B1B76"/>
    <w:pPr>
      <w:spacing w:before="0" w:after="200"/>
    </w:pPr>
    <w:rPr>
      <w:i/>
      <w:iCs/>
      <w:color w:val="44546A" w:themeColor="text2"/>
      <w:sz w:val="18"/>
      <w:szCs w:val="18"/>
    </w:rPr>
  </w:style>
  <w:style w:type="character" w:customStyle="1" w:styleId="CodeblockChar">
    <w:name w:val="Code block Char"/>
    <w:basedOn w:val="DefaultParagraphFont"/>
    <w:link w:val="Codeblock"/>
    <w:rsid w:val="00EF5B40"/>
    <w:rPr>
      <w:sz w:val="18"/>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hyperlink" Target="mailto:johannes.sauer@huawei.com" TargetMode="External"/><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65</TotalTime>
  <Pages>3</Pages>
  <Words>712</Words>
  <Characters>4065</Characters>
  <Application>Microsoft Office Word</Application>
  <DocSecurity>0</DocSecurity>
  <Lines>33</Lines>
  <Paragraphs>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4768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Johannes Sauer (A)</cp:lastModifiedBy>
  <cp:revision>15</cp:revision>
  <cp:lastPrinted>1900-01-01T08:00:00Z</cp:lastPrinted>
  <dcterms:created xsi:type="dcterms:W3CDTF">2024-07-31T10:42:00Z</dcterms:created>
  <dcterms:modified xsi:type="dcterms:W3CDTF">2024-10-23T09:08:00Z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1729512712</vt:lpwstr>
  </property>
</Properties>
</file>