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D7707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CC4A63">
              <w:rPr>
                <w:lang w:val="en-CA"/>
              </w:rPr>
              <w:t>0</w:t>
            </w:r>
            <w:r w:rsidR="00FB5788">
              <w:rPr>
                <w:lang w:val="en-CA"/>
              </w:rPr>
              <w:t>012</w:t>
            </w:r>
            <w:r w:rsidR="006A0E5C" w:rsidRPr="006A0E5C">
              <w:rPr>
                <w:lang w:val="en-CA"/>
              </w:rPr>
              <w:t>-v</w:t>
            </w:r>
            <w:r w:rsidR="00FB578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2862"/>
        <w:gridCol w:w="990"/>
        <w:gridCol w:w="4050"/>
      </w:tblGrid>
      <w:tr w:rsidR="00224ED3" w:rsidRPr="005B217D" w14:paraId="07915F72" w14:textId="77777777" w:rsidTr="005E39BF">
        <w:tc>
          <w:tcPr>
            <w:tcW w:w="1458" w:type="dxa"/>
          </w:tcPr>
          <w:p w14:paraId="34A53F53" w14:textId="77777777" w:rsidR="00224ED3" w:rsidRPr="005B217D" w:rsidRDefault="00224ED3" w:rsidP="005E39B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27B1996" w14:textId="77777777" w:rsidR="00224ED3" w:rsidRPr="005B217D" w:rsidRDefault="00224ED3" w:rsidP="005E39B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>
              <w:rPr>
                <w:b/>
                <w:bCs/>
                <w:szCs w:val="22"/>
                <w:lang w:val="en-CA"/>
              </w:rPr>
              <w:t>AHG report: Enhanced compression beyond VVC capability (AHG12)</w:t>
            </w:r>
          </w:p>
        </w:tc>
      </w:tr>
      <w:tr w:rsidR="00224ED3" w:rsidRPr="005B217D" w14:paraId="30045792" w14:textId="77777777" w:rsidTr="005E39BF">
        <w:tc>
          <w:tcPr>
            <w:tcW w:w="1458" w:type="dxa"/>
          </w:tcPr>
          <w:p w14:paraId="6F07449F" w14:textId="77777777" w:rsidR="00224ED3" w:rsidRPr="005B217D" w:rsidRDefault="00224ED3" w:rsidP="005E39B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4E0680C" w14:textId="77777777" w:rsidR="00224ED3" w:rsidRPr="005B217D" w:rsidRDefault="00224ED3" w:rsidP="005E39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224ED3" w:rsidRPr="005B217D" w14:paraId="105D9D5D" w14:textId="77777777" w:rsidTr="005E39BF">
        <w:tc>
          <w:tcPr>
            <w:tcW w:w="1458" w:type="dxa"/>
          </w:tcPr>
          <w:p w14:paraId="31A05342" w14:textId="77777777" w:rsidR="00224ED3" w:rsidRPr="005B217D" w:rsidRDefault="00224ED3" w:rsidP="005E39B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EA6CEEF" w14:textId="77777777" w:rsidR="00224ED3" w:rsidRPr="005B217D" w:rsidRDefault="00224ED3" w:rsidP="005E39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224ED3" w:rsidRPr="005B217D" w14:paraId="60AFC812" w14:textId="77777777" w:rsidTr="005E39BF">
        <w:tc>
          <w:tcPr>
            <w:tcW w:w="1458" w:type="dxa"/>
          </w:tcPr>
          <w:p w14:paraId="726ABA0C" w14:textId="77777777" w:rsidR="00224ED3" w:rsidRPr="005B217D" w:rsidRDefault="00224ED3" w:rsidP="005E39B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2862" w:type="dxa"/>
          </w:tcPr>
          <w:p w14:paraId="03704038" w14:textId="77777777" w:rsidR="00224ED3" w:rsidRDefault="00224ED3" w:rsidP="005E39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 Karczewicz</w:t>
            </w:r>
          </w:p>
          <w:p w14:paraId="045C6084" w14:textId="77777777" w:rsidR="00224ED3" w:rsidRDefault="00224ED3" w:rsidP="005E39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 </w:t>
            </w:r>
          </w:p>
          <w:p w14:paraId="66EF55F5" w14:textId="77777777" w:rsidR="00224ED3" w:rsidRDefault="00224ED3" w:rsidP="005E39BF">
            <w:pPr>
              <w:spacing w:before="60" w:after="60"/>
            </w:pPr>
            <w:r>
              <w:t>L. Zhang</w:t>
            </w:r>
          </w:p>
          <w:p w14:paraId="06C18614" w14:textId="77777777" w:rsidR="00224ED3" w:rsidRDefault="00224ED3" w:rsidP="005E39BF">
            <w:pPr>
              <w:spacing w:before="60" w:after="60"/>
            </w:pPr>
            <w:r>
              <w:t>B. Bross</w:t>
            </w:r>
          </w:p>
          <w:p w14:paraId="49415A39" w14:textId="77777777" w:rsidR="00224ED3" w:rsidRPr="00044E30" w:rsidRDefault="00224ED3" w:rsidP="005E39BF">
            <w:pPr>
              <w:spacing w:before="60" w:after="60"/>
              <w:rPr>
                <w:lang w:val="fr-FR"/>
              </w:rPr>
            </w:pPr>
            <w:r w:rsidRPr="00044E30">
              <w:rPr>
                <w:lang w:val="fr-FR"/>
              </w:rPr>
              <w:t>X. Li</w:t>
            </w:r>
          </w:p>
          <w:p w14:paraId="6B2F15F2" w14:textId="77777777" w:rsidR="00224ED3" w:rsidRPr="00044E30" w:rsidRDefault="00224ED3" w:rsidP="005E39BF">
            <w:pPr>
              <w:spacing w:before="60" w:after="60"/>
              <w:rPr>
                <w:lang w:val="fr-FR"/>
              </w:rPr>
            </w:pPr>
            <w:r w:rsidRPr="00044E30">
              <w:rPr>
                <w:lang w:val="fr-FR"/>
              </w:rPr>
              <w:t xml:space="preserve">R. </w:t>
            </w:r>
            <w:proofErr w:type="spellStart"/>
            <w:r w:rsidRPr="00044E30">
              <w:rPr>
                <w:lang w:val="fr-FR"/>
              </w:rPr>
              <w:t>Chernyak</w:t>
            </w:r>
            <w:proofErr w:type="spellEnd"/>
            <w:r w:rsidRPr="00044E30">
              <w:rPr>
                <w:lang w:val="fr-FR"/>
              </w:rPr>
              <w:t xml:space="preserve"> </w:t>
            </w:r>
          </w:p>
          <w:p w14:paraId="0869CB92" w14:textId="77777777" w:rsidR="00224ED3" w:rsidRPr="00044E30" w:rsidRDefault="00224ED3" w:rsidP="005E39BF">
            <w:pPr>
              <w:spacing w:before="60" w:after="60"/>
              <w:rPr>
                <w:lang w:val="fr-FR"/>
              </w:rPr>
            </w:pPr>
            <w:r w:rsidRPr="00044E30">
              <w:rPr>
                <w:lang w:val="fr-FR"/>
              </w:rPr>
              <w:t xml:space="preserve">K. Naser </w:t>
            </w:r>
          </w:p>
          <w:p w14:paraId="5DB34DD2" w14:textId="77777777" w:rsidR="00224ED3" w:rsidRPr="005B217D" w:rsidRDefault="00224ED3" w:rsidP="005E39BF">
            <w:pPr>
              <w:spacing w:before="60" w:after="60"/>
              <w:rPr>
                <w:szCs w:val="22"/>
                <w:lang w:val="en-CA"/>
              </w:rPr>
            </w:pPr>
            <w:r>
              <w:t>Y. Yu</w:t>
            </w:r>
          </w:p>
        </w:tc>
        <w:tc>
          <w:tcPr>
            <w:tcW w:w="990" w:type="dxa"/>
          </w:tcPr>
          <w:p w14:paraId="42BD4A74" w14:textId="77777777" w:rsidR="00224ED3" w:rsidRPr="005B217D" w:rsidRDefault="00224ED3" w:rsidP="005E39B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4050" w:type="dxa"/>
          </w:tcPr>
          <w:p w14:paraId="72DE23D2" w14:textId="77777777" w:rsidR="00224ED3" w:rsidRDefault="00E72410" w:rsidP="005E39BF">
            <w:pPr>
              <w:spacing w:before="60" w:after="60"/>
              <w:rPr>
                <w:szCs w:val="22"/>
              </w:rPr>
            </w:pPr>
            <w:hyperlink r:id="rId9" w:history="1">
              <w:r w:rsidR="00224ED3">
                <w:rPr>
                  <w:rStyle w:val="Hyperlink"/>
                  <w:szCs w:val="22"/>
                </w:rPr>
                <w:t>martak@qti.qualcomm.com</w:t>
              </w:r>
            </w:hyperlink>
            <w:r w:rsidR="00224ED3">
              <w:rPr>
                <w:szCs w:val="22"/>
              </w:rPr>
              <w:t xml:space="preserve"> </w:t>
            </w:r>
          </w:p>
          <w:p w14:paraId="4F112DC4" w14:textId="77777777" w:rsidR="00224ED3" w:rsidRDefault="00E72410" w:rsidP="005E39BF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224ED3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6115A96B" w14:textId="77777777" w:rsidR="00224ED3" w:rsidRDefault="00E72410" w:rsidP="005E39BF">
            <w:pPr>
              <w:spacing w:before="60" w:after="60"/>
              <w:rPr>
                <w:szCs w:val="22"/>
              </w:rPr>
            </w:pPr>
            <w:hyperlink r:id="rId11" w:history="1">
              <w:r w:rsidR="00224ED3">
                <w:rPr>
                  <w:rStyle w:val="Hyperlink"/>
                  <w:szCs w:val="22"/>
                </w:rPr>
                <w:t>lizhang.idm@bytedance.com</w:t>
              </w:r>
            </w:hyperlink>
          </w:p>
          <w:p w14:paraId="17115952" w14:textId="77777777" w:rsidR="00224ED3" w:rsidRDefault="00E72410" w:rsidP="005E39BF">
            <w:pPr>
              <w:spacing w:before="60" w:after="60"/>
              <w:rPr>
                <w:szCs w:val="22"/>
              </w:rPr>
            </w:pPr>
            <w:hyperlink r:id="rId12" w:history="1">
              <w:r w:rsidR="00224ED3">
                <w:rPr>
                  <w:rStyle w:val="Hyperlink"/>
                  <w:szCs w:val="22"/>
                  <w:lang w:eastAsia="en-GB"/>
                </w:rPr>
                <w:t>benjamin.bross@hhi.fraunhofer.de</w:t>
              </w:r>
            </w:hyperlink>
          </w:p>
          <w:p w14:paraId="0F9C6467" w14:textId="77777777" w:rsidR="00224ED3" w:rsidRDefault="00E72410" w:rsidP="005E39BF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224ED3" w:rsidRPr="00E66862">
                <w:rPr>
                  <w:rStyle w:val="Hyperlink"/>
                  <w:szCs w:val="22"/>
                </w:rPr>
                <w:t>xlxiangli@google</w:t>
              </w:r>
              <w:r w:rsidR="00224ED3" w:rsidRPr="00C83E35">
                <w:rPr>
                  <w:rStyle w:val="Hyperlink"/>
                  <w:szCs w:val="22"/>
                </w:rPr>
                <w:t>.com</w:t>
              </w:r>
            </w:hyperlink>
          </w:p>
          <w:p w14:paraId="7DC46D13" w14:textId="77777777" w:rsidR="00224ED3" w:rsidRDefault="00E72410" w:rsidP="005E39BF">
            <w:pPr>
              <w:spacing w:before="60" w:after="60"/>
              <w:rPr>
                <w:rStyle w:val="Hyperlink"/>
                <w:rFonts w:eastAsia="MS PGothic"/>
                <w:szCs w:val="22"/>
                <w:lang w:eastAsia="ja-JP"/>
              </w:rPr>
            </w:pPr>
            <w:hyperlink r:id="rId14" w:history="1">
              <w:r w:rsidR="00224ED3">
                <w:rPr>
                  <w:rStyle w:val="Hyperlink"/>
                  <w:szCs w:val="22"/>
                </w:rPr>
                <w:t>chernyak@global.tencent.com</w:t>
              </w:r>
            </w:hyperlink>
            <w:r w:rsidR="00224ED3">
              <w:rPr>
                <w:szCs w:val="22"/>
              </w:rPr>
              <w:t xml:space="preserve"> </w:t>
            </w:r>
            <w:hyperlink r:id="rId15" w:history="1">
              <w:r w:rsidR="00224ED3">
                <w:rPr>
                  <w:rStyle w:val="Hyperlink"/>
                  <w:rFonts w:eastAsia="MS PGothic"/>
                  <w:szCs w:val="22"/>
                  <w:lang w:eastAsia="ja-JP"/>
                </w:rPr>
                <w:t>karam.naser@interdigital.com</w:t>
              </w:r>
            </w:hyperlink>
          </w:p>
          <w:p w14:paraId="739971CD" w14:textId="77777777" w:rsidR="00224ED3" w:rsidRPr="005B217D" w:rsidRDefault="00E72410" w:rsidP="005E39BF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224ED3" w:rsidRPr="006F587F">
                <w:rPr>
                  <w:rStyle w:val="Hyperlink"/>
                  <w:rFonts w:eastAsia="MS PGothic"/>
                  <w:szCs w:val="22"/>
                  <w:lang w:eastAsia="ja-JP"/>
                </w:rPr>
                <w:t>yue.yu@oppo.com</w:t>
              </w:r>
            </w:hyperlink>
          </w:p>
        </w:tc>
      </w:tr>
      <w:tr w:rsidR="00224ED3" w:rsidRPr="005B217D" w14:paraId="6D72B05B" w14:textId="77777777" w:rsidTr="005E39BF">
        <w:tc>
          <w:tcPr>
            <w:tcW w:w="1458" w:type="dxa"/>
          </w:tcPr>
          <w:p w14:paraId="529B4B75" w14:textId="77777777" w:rsidR="00224ED3" w:rsidRPr="005B217D" w:rsidRDefault="00224ED3" w:rsidP="005E39B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AAA9714" w14:textId="77777777" w:rsidR="00224ED3" w:rsidRPr="005B217D" w:rsidRDefault="00224ED3" w:rsidP="005E39B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12</w:t>
            </w:r>
          </w:p>
        </w:tc>
      </w:tr>
    </w:tbl>
    <w:p w14:paraId="63E487F2" w14:textId="77777777" w:rsidR="00224ED3" w:rsidRPr="005B217D" w:rsidRDefault="00224ED3" w:rsidP="00224ED3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140368A" w14:textId="77777777" w:rsidR="00224ED3" w:rsidRDefault="00224ED3" w:rsidP="00224ED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27792DFE" w14:textId="77777777" w:rsidR="00224ED3" w:rsidRDefault="00224ED3" w:rsidP="00224ED3">
      <w:pPr>
        <w:spacing w:before="120" w:after="120"/>
        <w:rPr>
          <w:lang w:val="en-CA"/>
        </w:rPr>
      </w:pPr>
      <w:r>
        <w:rPr>
          <w:szCs w:val="22"/>
          <w:lang w:val="en-CA"/>
        </w:rPr>
        <w:t>This document reports the work of the JVET ad hoc group on enhanced compression beyond VVC capability (AHG12)</w:t>
      </w:r>
      <w:r>
        <w:rPr>
          <w:lang w:val="en-CA" w:eastAsia="zh-CN"/>
        </w:rPr>
        <w:t xml:space="preserve"> between </w:t>
      </w:r>
      <w:r>
        <w:rPr>
          <w:lang w:val="en-CA"/>
        </w:rPr>
        <w:t>the 34</w:t>
      </w:r>
      <w:r w:rsidRPr="00940685">
        <w:rPr>
          <w:vertAlign w:val="superscript"/>
          <w:lang w:val="en-CA"/>
        </w:rPr>
        <w:t>th</w:t>
      </w:r>
      <w:r>
        <w:rPr>
          <w:lang w:val="en-CA"/>
        </w:rPr>
        <w:t xml:space="preserve"> meeting, Rennes, FR, 17–24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April </w:t>
      </w:r>
      <w:r w:rsidRPr="00B648F1">
        <w:rPr>
          <w:lang w:val="en-CA"/>
        </w:rPr>
        <w:t>20</w:t>
      </w:r>
      <w:r>
        <w:rPr>
          <w:lang w:val="en-CA"/>
        </w:rPr>
        <w:t>24,</w:t>
      </w:r>
      <w:r w:rsidRPr="00B648F1">
        <w:rPr>
          <w:lang w:val="en-CA"/>
        </w:rPr>
        <w:t xml:space="preserve"> </w:t>
      </w:r>
      <w:r>
        <w:rPr>
          <w:lang w:val="en-CA"/>
        </w:rPr>
        <w:t>and the 35</w:t>
      </w:r>
      <w:r w:rsidRPr="00940685">
        <w:rPr>
          <w:vertAlign w:val="superscript"/>
          <w:lang w:val="en-CA"/>
        </w:rPr>
        <w:t>th</w:t>
      </w:r>
      <w:r>
        <w:rPr>
          <w:lang w:val="en-CA"/>
        </w:rPr>
        <w:t xml:space="preserve"> meeting, </w:t>
      </w:r>
      <w:r>
        <w:t>Sapporo, Japan, 12–19 July 2024</w:t>
      </w:r>
      <w:r>
        <w:rPr>
          <w:lang w:val="en-CA"/>
        </w:rPr>
        <w:t>.</w:t>
      </w:r>
    </w:p>
    <w:p w14:paraId="6EE6254A" w14:textId="77777777" w:rsidR="00224ED3" w:rsidRDefault="00224ED3" w:rsidP="00224ED3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0E3174AF" w14:textId="77777777" w:rsidR="00224ED3" w:rsidRDefault="00224ED3" w:rsidP="00224ED3">
      <w:pPr>
        <w:jc w:val="left"/>
      </w:pPr>
      <w:r>
        <w:t>The mandates given to the AHG are:</w:t>
      </w:r>
    </w:p>
    <w:p w14:paraId="1A560729" w14:textId="77777777" w:rsidR="00224ED3" w:rsidRPr="00CB4198" w:rsidRDefault="00224ED3" w:rsidP="00224ED3">
      <w:pPr>
        <w:numPr>
          <w:ilvl w:val="0"/>
          <w:numId w:val="13"/>
        </w:numPr>
        <w:textAlignment w:val="auto"/>
      </w:pPr>
      <w:r w:rsidRPr="00CB4198">
        <w:t>Solicit and study non-neural-network video coding tools with enhanced compression capabilities beyond VVC.</w:t>
      </w:r>
    </w:p>
    <w:p w14:paraId="715D8276" w14:textId="77777777" w:rsidR="00224ED3" w:rsidRPr="00CB4198" w:rsidRDefault="00224ED3" w:rsidP="00224ED3">
      <w:pPr>
        <w:numPr>
          <w:ilvl w:val="0"/>
          <w:numId w:val="13"/>
        </w:numPr>
        <w:textAlignment w:val="auto"/>
      </w:pPr>
      <w:r w:rsidRPr="00CB4198">
        <w:t>Discuss and propose refinements to the ECM1</w:t>
      </w:r>
      <w:r>
        <w:t>3</w:t>
      </w:r>
      <w:r w:rsidRPr="00CB4198">
        <w:t xml:space="preserve"> algorithm description JVET-A</w:t>
      </w:r>
      <w:r>
        <w:t>H</w:t>
      </w:r>
      <w:r w:rsidRPr="00CB4198">
        <w:t>2025.</w:t>
      </w:r>
    </w:p>
    <w:p w14:paraId="2B62EF84" w14:textId="77777777" w:rsidR="00224ED3" w:rsidRPr="00CB4198" w:rsidRDefault="00224ED3" w:rsidP="00224ED3">
      <w:pPr>
        <w:numPr>
          <w:ilvl w:val="0"/>
          <w:numId w:val="13"/>
        </w:numPr>
        <w:textAlignment w:val="auto"/>
      </w:pPr>
      <w:r w:rsidRPr="00CB4198">
        <w:t>Coordinate with AHG7 to study the performance and complexity tradeoff of these video coding tools.</w:t>
      </w:r>
    </w:p>
    <w:p w14:paraId="0D8B5E2B" w14:textId="77777777" w:rsidR="00224ED3" w:rsidRPr="00CB4198" w:rsidRDefault="00224ED3" w:rsidP="00224ED3">
      <w:pPr>
        <w:numPr>
          <w:ilvl w:val="0"/>
          <w:numId w:val="13"/>
        </w:numPr>
        <w:textAlignment w:val="auto"/>
      </w:pPr>
      <w:r w:rsidRPr="00CB4198">
        <w:t>Coordinate with AHG6 on ECM software development.</w:t>
      </w:r>
    </w:p>
    <w:p w14:paraId="36A8487A" w14:textId="77777777" w:rsidR="00224ED3" w:rsidRPr="00CB4198" w:rsidRDefault="00224ED3" w:rsidP="00224ED3">
      <w:pPr>
        <w:numPr>
          <w:ilvl w:val="0"/>
          <w:numId w:val="13"/>
        </w:numPr>
        <w:textAlignment w:val="auto"/>
      </w:pPr>
      <w:r w:rsidRPr="00CB4198">
        <w:t>Support AHG6 in generating anchors according to the test conditions in JVET-AF2017.</w:t>
      </w:r>
    </w:p>
    <w:p w14:paraId="70F13447" w14:textId="77777777" w:rsidR="00224ED3" w:rsidRPr="00CB4198" w:rsidRDefault="00224ED3" w:rsidP="00224ED3">
      <w:pPr>
        <w:numPr>
          <w:ilvl w:val="0"/>
          <w:numId w:val="13"/>
        </w:numPr>
        <w:textAlignment w:val="auto"/>
      </w:pPr>
      <w:proofErr w:type="spellStart"/>
      <w:r w:rsidRPr="00CB4198">
        <w:t>Analyse</w:t>
      </w:r>
      <w:proofErr w:type="spellEnd"/>
      <w:r w:rsidRPr="00CB4198">
        <w:t xml:space="preserve"> the results of exploration experiments described in JVET-A</w:t>
      </w:r>
      <w:r>
        <w:t>H</w:t>
      </w:r>
      <w:r w:rsidRPr="00CB4198">
        <w:t>2024 in coordination with the EE coordinators.</w:t>
      </w:r>
    </w:p>
    <w:p w14:paraId="706F7E54" w14:textId="77777777" w:rsidR="00224ED3" w:rsidRPr="00CB4198" w:rsidRDefault="00224ED3" w:rsidP="00224ED3">
      <w:pPr>
        <w:numPr>
          <w:ilvl w:val="0"/>
          <w:numId w:val="13"/>
        </w:numPr>
        <w:textAlignment w:val="auto"/>
      </w:pPr>
      <w:r w:rsidRPr="00CB4198">
        <w:t>Coordinate with AHG11 to study the interaction with neural network-based coding tools.</w:t>
      </w:r>
    </w:p>
    <w:p w14:paraId="004E4425" w14:textId="77777777" w:rsidR="00224ED3" w:rsidRDefault="00224ED3" w:rsidP="00224ED3">
      <w:pPr>
        <w:rPr>
          <w:sz w:val="24"/>
        </w:rPr>
      </w:pPr>
      <w:r>
        <w:rPr>
          <w:szCs w:val="22"/>
        </w:rPr>
        <w:t>The regular JVET e-mail reflector was used for discussions (</w:t>
      </w:r>
      <w:hyperlink r:id="rId17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>). A few emails were exchanged regarding EE2</w:t>
      </w:r>
      <w:r>
        <w:t>.</w:t>
      </w:r>
    </w:p>
    <w:p w14:paraId="5598FB02" w14:textId="77777777" w:rsidR="00224ED3" w:rsidRDefault="00224ED3" w:rsidP="00224ED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68E26513" w14:textId="692B3946" w:rsidR="00224ED3" w:rsidRDefault="00224ED3" w:rsidP="00224ED3">
      <w:pPr>
        <w:rPr>
          <w:lang w:val="en-CA"/>
        </w:rPr>
      </w:pPr>
      <w:r>
        <w:rPr>
          <w:lang w:val="en-CA"/>
        </w:rPr>
        <w:t>The primary activity of the AHG was the “Exploration experiment on enhanced compression beyond VVC capability” (JVET-</w:t>
      </w:r>
      <w:r w:rsidR="00706167">
        <w:rPr>
          <w:lang w:val="en-CA"/>
        </w:rPr>
        <w:t>AH2024</w:t>
      </w:r>
      <w:r>
        <w:rPr>
          <w:lang w:val="en-CA"/>
        </w:rPr>
        <w:t>). The combined improvements of the ECM-13.0 over VTM-11.0ecm13.0 anchor</w:t>
      </w:r>
      <w:r>
        <w:rPr>
          <w:b/>
          <w:lang w:val="en-CA"/>
        </w:rPr>
        <w:t xml:space="preserve"> </w:t>
      </w:r>
      <w:r>
        <w:rPr>
          <w:lang w:val="en-CA"/>
        </w:rPr>
        <w:t xml:space="preserve">for AI, RA and LB configurations are: </w:t>
      </w:r>
    </w:p>
    <w:p w14:paraId="504C80F6" w14:textId="77777777" w:rsidR="00224ED3" w:rsidRPr="004D7A7D" w:rsidRDefault="00224ED3" w:rsidP="00224ED3">
      <w:pPr>
        <w:jc w:val="left"/>
        <w:rPr>
          <w:lang w:val="en-CA"/>
        </w:rPr>
      </w:pPr>
    </w:p>
    <w:tbl>
      <w:tblPr>
        <w:tblStyle w:val="GridTable1Light"/>
        <w:tblW w:w="6872" w:type="dxa"/>
        <w:jc w:val="center"/>
        <w:tblInd w:w="0" w:type="dxa"/>
        <w:tblLook w:val="04A0" w:firstRow="1" w:lastRow="0" w:firstColumn="1" w:lastColumn="0" w:noHBand="0" w:noVBand="1"/>
      </w:tblPr>
      <w:tblGrid>
        <w:gridCol w:w="1440"/>
        <w:gridCol w:w="1104"/>
        <w:gridCol w:w="1104"/>
        <w:gridCol w:w="1288"/>
        <w:gridCol w:w="1005"/>
        <w:gridCol w:w="931"/>
      </w:tblGrid>
      <w:tr w:rsidR="00224ED3" w:rsidRPr="004D7A7D" w14:paraId="3973CD64" w14:textId="77777777" w:rsidTr="005E39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1FC4F43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5432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7797469" w14:textId="77777777" w:rsidR="00224ED3" w:rsidRPr="004D7A7D" w:rsidRDefault="00224ED3" w:rsidP="005E39BF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All Intra Main10</w:t>
            </w:r>
          </w:p>
        </w:tc>
      </w:tr>
      <w:tr w:rsidR="00224ED3" w:rsidRPr="004D7A7D" w14:paraId="11AF262A" w14:textId="77777777" w:rsidTr="005E39B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A9B48BA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241C16B" w14:textId="77777777" w:rsidR="00224ED3" w:rsidRPr="004D7A7D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Y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FA5E20A" w14:textId="77777777" w:rsidR="00224ED3" w:rsidRPr="004D7A7D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U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9DD6E01" w14:textId="77777777" w:rsidR="00224ED3" w:rsidRPr="004D7A7D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V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ED1E412" w14:textId="77777777" w:rsidR="00224ED3" w:rsidRPr="004D7A7D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4D7A7D">
              <w:rPr>
                <w:rFonts w:eastAsia="Times New Roman"/>
              </w:rPr>
              <w:t>EncT</w:t>
            </w:r>
            <w:proofErr w:type="spellEnd"/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52759DC" w14:textId="77777777" w:rsidR="00224ED3" w:rsidRPr="004D7A7D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4D7A7D">
              <w:rPr>
                <w:rFonts w:eastAsia="Times New Roman"/>
              </w:rPr>
              <w:t>DecT</w:t>
            </w:r>
            <w:proofErr w:type="spellEnd"/>
          </w:p>
        </w:tc>
      </w:tr>
      <w:tr w:rsidR="00224ED3" w:rsidRPr="004D7A7D" w14:paraId="1FFEED62" w14:textId="77777777" w:rsidTr="005E39BF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757D98D" w14:textId="77777777" w:rsidR="00224ED3" w:rsidRPr="004D7A7D" w:rsidRDefault="00224ED3" w:rsidP="005E39BF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A1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041A3DA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-13.18%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137D3CA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-13.89%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5C4ADF2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-24.88%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551F447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980.4%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4154B84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467.2%</w:t>
            </w:r>
          </w:p>
        </w:tc>
      </w:tr>
      <w:tr w:rsidR="00224ED3" w:rsidRPr="004D7A7D" w14:paraId="4C00BE24" w14:textId="77777777" w:rsidTr="005E39BF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1E587B2" w14:textId="77777777" w:rsidR="00224ED3" w:rsidRPr="004D7A7D" w:rsidRDefault="00224ED3" w:rsidP="005E39BF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A2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D9368E5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-20.15%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B2BD9A2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-22.13%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C48D76C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-26.46%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17D0D39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984.0%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5710605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487.8%</w:t>
            </w:r>
          </w:p>
        </w:tc>
      </w:tr>
      <w:tr w:rsidR="00224ED3" w:rsidRPr="004D7A7D" w14:paraId="623D7495" w14:textId="77777777" w:rsidTr="005E39BF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38B4597" w14:textId="77777777" w:rsidR="00224ED3" w:rsidRPr="004D7A7D" w:rsidRDefault="00224ED3" w:rsidP="005E39BF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B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0F99BE2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-13.54%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2DDE167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-20.05%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51CFE04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-18.04%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449B1E0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920.7%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A39B0BA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475.4%</w:t>
            </w:r>
          </w:p>
        </w:tc>
      </w:tr>
      <w:tr w:rsidR="00224ED3" w:rsidRPr="004D7A7D" w14:paraId="3F9B433B" w14:textId="77777777" w:rsidTr="005E39BF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AAE6DFD" w14:textId="77777777" w:rsidR="00224ED3" w:rsidRPr="004D7A7D" w:rsidRDefault="00224ED3" w:rsidP="005E39BF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C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0BE7866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-13.58%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61DB3B3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-10.35%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C83C148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-11.48%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59AA62D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937.0%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8E5B69C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437.6%</w:t>
            </w:r>
          </w:p>
        </w:tc>
      </w:tr>
      <w:tr w:rsidR="00224ED3" w:rsidRPr="004D7A7D" w14:paraId="791B0710" w14:textId="77777777" w:rsidTr="005E39BF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26F0FFE" w14:textId="77777777" w:rsidR="00224ED3" w:rsidRPr="004D7A7D" w:rsidRDefault="00224ED3" w:rsidP="005E39BF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E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9C549C8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-17.30%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0AC5492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-20.19%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E3559DA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-17.25%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FC4E0DA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898.4%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EF2F12C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497.5%</w:t>
            </w:r>
          </w:p>
        </w:tc>
      </w:tr>
      <w:tr w:rsidR="00224ED3" w:rsidRPr="004D7A7D" w14:paraId="56818251" w14:textId="77777777" w:rsidTr="005E39BF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CEAE82D" w14:textId="77777777" w:rsidR="00224ED3" w:rsidRPr="001D6E91" w:rsidRDefault="00224ED3" w:rsidP="005E39BF">
            <w:pPr>
              <w:spacing w:before="0"/>
              <w:jc w:val="center"/>
              <w:rPr>
                <w:rFonts w:eastAsia="Times New Roman"/>
              </w:rPr>
            </w:pPr>
            <w:r w:rsidRPr="001D6E91">
              <w:rPr>
                <w:rFonts w:eastAsia="Times New Roman"/>
              </w:rPr>
              <w:t>Overall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AD9C775" w14:textId="77777777" w:rsidR="00224ED3" w:rsidRPr="001D6E91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6F034C">
              <w:rPr>
                <w:b/>
                <w:szCs w:val="22"/>
              </w:rPr>
              <w:t>-15.22%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FC5CDCA" w14:textId="77777777" w:rsidR="00224ED3" w:rsidRPr="001D6E91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6F034C">
              <w:rPr>
                <w:b/>
                <w:szCs w:val="22"/>
              </w:rPr>
              <w:t>-17.24%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7482A5" w14:textId="77777777" w:rsidR="00224ED3" w:rsidRPr="001D6E91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6F034C">
              <w:rPr>
                <w:b/>
                <w:szCs w:val="22"/>
              </w:rPr>
              <w:t>-18.99%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AC4B9A0" w14:textId="77777777" w:rsidR="00224ED3" w:rsidRPr="001D6E91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6F034C">
              <w:rPr>
                <w:b/>
                <w:color w:val="000000"/>
                <w:szCs w:val="22"/>
              </w:rPr>
              <w:t>940.6%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812061E" w14:textId="77777777" w:rsidR="00224ED3" w:rsidRPr="001D6E91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6F034C">
              <w:rPr>
                <w:b/>
                <w:color w:val="000000"/>
                <w:szCs w:val="22"/>
              </w:rPr>
              <w:t>470.9%</w:t>
            </w:r>
          </w:p>
        </w:tc>
      </w:tr>
      <w:tr w:rsidR="00224ED3" w:rsidRPr="004D7A7D" w14:paraId="4207B399" w14:textId="77777777" w:rsidTr="005E39BF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17139F6" w14:textId="77777777" w:rsidR="00224ED3" w:rsidRPr="004D7A7D" w:rsidRDefault="00224ED3" w:rsidP="005E39BF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D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FC978B8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-11.47%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F290954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-7.48%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457B73A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-7.91%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41D127F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920.9%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A5B7798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477.3%</w:t>
            </w:r>
          </w:p>
        </w:tc>
      </w:tr>
      <w:tr w:rsidR="00224ED3" w:rsidRPr="004D7A7D" w14:paraId="4AED193C" w14:textId="77777777" w:rsidTr="005E39BF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C81C2F5" w14:textId="77777777" w:rsidR="00224ED3" w:rsidRPr="004D7A7D" w:rsidRDefault="00224ED3" w:rsidP="005E39BF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F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9210AB1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-29.12%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3A41266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-32.42%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862B4B0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-32.73%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DBA9169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571.1%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969624E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498.7%</w:t>
            </w:r>
          </w:p>
        </w:tc>
      </w:tr>
      <w:tr w:rsidR="00224ED3" w:rsidRPr="004D7A7D" w14:paraId="2A1D6953" w14:textId="77777777" w:rsidTr="005E39BF">
        <w:trPr>
          <w:trHeight w:val="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4EDF6E8" w14:textId="77777777" w:rsidR="00224ED3" w:rsidRPr="004D7A7D" w:rsidRDefault="00224ED3" w:rsidP="005E39BF">
            <w:pPr>
              <w:spacing w:before="0"/>
              <w:jc w:val="center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TGM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825C92B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-42.06%</w:t>
            </w:r>
          </w:p>
        </w:tc>
        <w:tc>
          <w:tcPr>
            <w:tcW w:w="11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CA35AE1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-47.48%</w:t>
            </w:r>
          </w:p>
        </w:tc>
        <w:tc>
          <w:tcPr>
            <w:tcW w:w="128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1E21E90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-46.92%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ABB5654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459.9%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FEB8A17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468.9%</w:t>
            </w:r>
          </w:p>
        </w:tc>
      </w:tr>
    </w:tbl>
    <w:p w14:paraId="455E6E3E" w14:textId="77777777" w:rsidR="00224ED3" w:rsidRPr="004D7A7D" w:rsidRDefault="00224ED3" w:rsidP="00224ED3">
      <w:pPr>
        <w:jc w:val="left"/>
        <w:rPr>
          <w:lang w:val="en-CA"/>
        </w:rPr>
      </w:pPr>
    </w:p>
    <w:tbl>
      <w:tblPr>
        <w:tblStyle w:val="GridTable1Light"/>
        <w:tblW w:w="7062" w:type="dxa"/>
        <w:jc w:val="center"/>
        <w:tblInd w:w="0" w:type="dxa"/>
        <w:tblLook w:val="04A0" w:firstRow="1" w:lastRow="0" w:firstColumn="1" w:lastColumn="0" w:noHBand="0" w:noVBand="1"/>
      </w:tblPr>
      <w:tblGrid>
        <w:gridCol w:w="1440"/>
        <w:gridCol w:w="1204"/>
        <w:gridCol w:w="1204"/>
        <w:gridCol w:w="1204"/>
        <w:gridCol w:w="1005"/>
        <w:gridCol w:w="1005"/>
      </w:tblGrid>
      <w:tr w:rsidR="00224ED3" w:rsidRPr="004D7A7D" w14:paraId="3A1AB489" w14:textId="77777777" w:rsidTr="005E39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2B8193D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5622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BAD1565" w14:textId="77777777" w:rsidR="00224ED3" w:rsidRPr="004D7A7D" w:rsidRDefault="00224ED3" w:rsidP="005E39BF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Random Access Main 10</w:t>
            </w:r>
          </w:p>
        </w:tc>
      </w:tr>
      <w:tr w:rsidR="00224ED3" w:rsidRPr="004D7A7D" w14:paraId="5AB4D122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D8CB487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9F660D5" w14:textId="77777777" w:rsidR="00224ED3" w:rsidRPr="004D7A7D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BED9149" w14:textId="77777777" w:rsidR="00224ED3" w:rsidRPr="004D7A7D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3EB896A" w14:textId="77777777" w:rsidR="00224ED3" w:rsidRPr="004D7A7D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V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E0396ED" w14:textId="77777777" w:rsidR="00224ED3" w:rsidRPr="004D7A7D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4D7A7D">
              <w:rPr>
                <w:rFonts w:eastAsia="Times New Roman"/>
              </w:rPr>
              <w:t>EncT</w:t>
            </w:r>
            <w:proofErr w:type="spellEnd"/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AC1DFD5" w14:textId="77777777" w:rsidR="00224ED3" w:rsidRPr="004D7A7D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4D7A7D">
              <w:rPr>
                <w:rFonts w:eastAsia="Times New Roman"/>
              </w:rPr>
              <w:t>DecT</w:t>
            </w:r>
            <w:proofErr w:type="spellEnd"/>
          </w:p>
        </w:tc>
      </w:tr>
      <w:tr w:rsidR="00224ED3" w:rsidRPr="004D7A7D" w14:paraId="0CD743DA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5C7EEA0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21A51D5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-26.04%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6C22CD4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-21.59%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23E6953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-33.88%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F5B8AB8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946.3%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5E56818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892.5%</w:t>
            </w:r>
          </w:p>
        </w:tc>
      </w:tr>
      <w:tr w:rsidR="00224ED3" w:rsidRPr="004D7A7D" w14:paraId="5CC79E6A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952C196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6D96498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-29.16%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CF4F189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-31.81%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E2F832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-36.71%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D5897C9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887.1%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AC40383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1036.9%</w:t>
            </w:r>
          </w:p>
        </w:tc>
      </w:tr>
      <w:tr w:rsidR="00224ED3" w:rsidRPr="004D7A7D" w14:paraId="51EC0DA5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11542F0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7B5E9BF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-23.43%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8D52843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-28.98%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476976A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-26.76%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49B87C2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747.6%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DB41DE8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846.1%</w:t>
            </w:r>
          </w:p>
        </w:tc>
      </w:tr>
      <w:tr w:rsidR="00224ED3" w:rsidRPr="004D7A7D" w14:paraId="48104A2B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7D44DE7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6BD8463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-24.99%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F8CB244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-20.48%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39FAE8D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-21.31%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FF81483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821.5%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B37D5C3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922.3%</w:t>
            </w:r>
          </w:p>
        </w:tc>
      </w:tr>
      <w:tr w:rsidR="00224ED3" w:rsidRPr="004D7A7D" w14:paraId="0A568F2D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3FA3388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097AF11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 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623DDAA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8FBAF54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 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A820AFF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 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9ECBE89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</w:tr>
      <w:tr w:rsidR="00224ED3" w:rsidRPr="001D6E91" w14:paraId="726938C1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5BF5923" w14:textId="77777777" w:rsidR="00224ED3" w:rsidRPr="001D6E91" w:rsidRDefault="00224ED3" w:rsidP="005E39BF">
            <w:pPr>
              <w:spacing w:before="0"/>
              <w:jc w:val="left"/>
              <w:rPr>
                <w:rFonts w:eastAsia="Times New Roman"/>
              </w:rPr>
            </w:pPr>
            <w:r w:rsidRPr="001D6E91">
              <w:rPr>
                <w:rFonts w:eastAsia="Times New Roman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8CB5881" w14:textId="77777777" w:rsidR="00224ED3" w:rsidRPr="001D6E91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6F034C">
              <w:rPr>
                <w:b/>
                <w:szCs w:val="22"/>
              </w:rPr>
              <w:t>-25.51%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C0EF698" w14:textId="77777777" w:rsidR="00224ED3" w:rsidRPr="001D6E91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6F034C">
              <w:rPr>
                <w:b/>
                <w:szCs w:val="22"/>
              </w:rPr>
              <w:t>-25.80%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5172C16" w14:textId="77777777" w:rsidR="00224ED3" w:rsidRPr="001D6E91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6F034C">
              <w:rPr>
                <w:b/>
                <w:szCs w:val="22"/>
              </w:rPr>
              <w:t>-28.72%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5034665" w14:textId="77777777" w:rsidR="00224ED3" w:rsidRPr="001D6E91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6F034C">
              <w:rPr>
                <w:b/>
                <w:color w:val="000000"/>
                <w:szCs w:val="22"/>
              </w:rPr>
              <w:t>831.6%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9B07AF1" w14:textId="77777777" w:rsidR="00224ED3" w:rsidRPr="001D6E91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6F034C">
              <w:rPr>
                <w:b/>
                <w:color w:val="000000"/>
                <w:szCs w:val="22"/>
              </w:rPr>
              <w:t>911.4%</w:t>
            </w:r>
          </w:p>
        </w:tc>
      </w:tr>
      <w:tr w:rsidR="00224ED3" w:rsidRPr="004D7A7D" w14:paraId="5F39BA15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9B32FB6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A3A2CA9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-25.69%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4D03D8B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-21.07%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3D5B192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-22.42%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80A1119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785.7%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53EA481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1008.7%</w:t>
            </w:r>
          </w:p>
        </w:tc>
      </w:tr>
      <w:tr w:rsidR="00224ED3" w:rsidRPr="004D7A7D" w14:paraId="7604544A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44A4B3EF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D97BEC6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-31.65%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17EA1CC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-34.02%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11F04B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-34.69%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53C3746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660.1%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22163F4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557.6%</w:t>
            </w:r>
          </w:p>
        </w:tc>
      </w:tr>
      <w:tr w:rsidR="00224ED3" w:rsidRPr="004D7A7D" w14:paraId="48E6C4D8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F22941E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C9918D8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-40.63%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85AD70E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-45.97%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FF923F3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-46.06%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3E528C0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634.7%</w:t>
            </w: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95910CF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487.9%</w:t>
            </w:r>
          </w:p>
        </w:tc>
      </w:tr>
    </w:tbl>
    <w:p w14:paraId="581A5EAB" w14:textId="77777777" w:rsidR="00224ED3" w:rsidRPr="004D7A7D" w:rsidRDefault="00224ED3" w:rsidP="00224ED3">
      <w:pPr>
        <w:jc w:val="left"/>
        <w:rPr>
          <w:lang w:val="en-CA"/>
        </w:rPr>
      </w:pPr>
    </w:p>
    <w:tbl>
      <w:tblPr>
        <w:tblStyle w:val="GridTable1Light"/>
        <w:tblW w:w="6914" w:type="dxa"/>
        <w:jc w:val="center"/>
        <w:tblInd w:w="0" w:type="dxa"/>
        <w:tblLook w:val="04A0" w:firstRow="1" w:lastRow="0" w:firstColumn="1" w:lastColumn="0" w:noHBand="0" w:noVBand="1"/>
      </w:tblPr>
      <w:tblGrid>
        <w:gridCol w:w="1440"/>
        <w:gridCol w:w="1204"/>
        <w:gridCol w:w="1204"/>
        <w:gridCol w:w="1204"/>
        <w:gridCol w:w="931"/>
        <w:gridCol w:w="931"/>
      </w:tblGrid>
      <w:tr w:rsidR="00224ED3" w:rsidRPr="004D7A7D" w14:paraId="542B0C3D" w14:textId="77777777" w:rsidTr="005E39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6AEBBEA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  <w:lang w:val="en-CA"/>
              </w:rPr>
            </w:pPr>
          </w:p>
        </w:tc>
        <w:tc>
          <w:tcPr>
            <w:tcW w:w="5474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86BA1CC" w14:textId="77777777" w:rsidR="00224ED3" w:rsidRPr="004D7A7D" w:rsidRDefault="00224ED3" w:rsidP="005E39BF">
            <w:pPr>
              <w:spacing w:befor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Low Delay B Main 10</w:t>
            </w:r>
          </w:p>
        </w:tc>
      </w:tr>
      <w:tr w:rsidR="00224ED3" w:rsidRPr="004D7A7D" w14:paraId="73D8ED6D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2816731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9606CEA" w14:textId="77777777" w:rsidR="00224ED3" w:rsidRPr="004D7A7D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Y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33F03A1" w14:textId="77777777" w:rsidR="00224ED3" w:rsidRPr="004D7A7D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U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37B214A" w14:textId="77777777" w:rsidR="00224ED3" w:rsidRPr="004D7A7D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V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5B8D9A5" w14:textId="77777777" w:rsidR="00224ED3" w:rsidRPr="004D7A7D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4D7A7D">
              <w:rPr>
                <w:rFonts w:eastAsia="Times New Roman"/>
              </w:rPr>
              <w:t>EncT</w:t>
            </w:r>
            <w:proofErr w:type="spellEnd"/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F824689" w14:textId="77777777" w:rsidR="00224ED3" w:rsidRPr="004D7A7D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proofErr w:type="spellStart"/>
            <w:r w:rsidRPr="004D7A7D">
              <w:rPr>
                <w:rFonts w:eastAsia="Times New Roman"/>
              </w:rPr>
              <w:t>DecT</w:t>
            </w:r>
            <w:proofErr w:type="spellEnd"/>
          </w:p>
        </w:tc>
      </w:tr>
      <w:tr w:rsidR="00224ED3" w:rsidRPr="004D7A7D" w14:paraId="70EA9D8C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41971F2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A1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F353ACA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81D241B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0FF2004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67BE4D7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A06C619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</w:tr>
      <w:tr w:rsidR="00224ED3" w:rsidRPr="004D7A7D" w14:paraId="7D7F353E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3AAF66C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A2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0BC831A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5AFE2548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2E914C5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22CEB82A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F7BDAA1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</w:p>
        </w:tc>
      </w:tr>
      <w:tr w:rsidR="00224ED3" w:rsidRPr="004D7A7D" w14:paraId="285859A9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142A74F3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B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BD557A2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-20.42%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28FB507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-32.78%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E20727B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-30.25%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DD4C795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739.1%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6F96305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718.3%</w:t>
            </w:r>
          </w:p>
        </w:tc>
      </w:tr>
      <w:tr w:rsidR="00224ED3" w:rsidRPr="004D7A7D" w14:paraId="77C51FEC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0746DA0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C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D9E8D08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-22.71%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6955A0C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-23.31%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AAC7F29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-24.26%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6972B07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755.1%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05A6AEF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802.1%</w:t>
            </w:r>
          </w:p>
        </w:tc>
      </w:tr>
      <w:tr w:rsidR="00224ED3" w:rsidRPr="004D7A7D" w14:paraId="3C7C7880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60669D6A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E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BB1CEF0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-20.11%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4F5CA873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-22.85%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0B726C2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-22.09%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7D56B84A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694.2%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2E8EA98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500.6%</w:t>
            </w:r>
          </w:p>
        </w:tc>
      </w:tr>
      <w:tr w:rsidR="00224ED3" w:rsidRPr="001D6E91" w14:paraId="7CD5D597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0E279195" w14:textId="77777777" w:rsidR="00224ED3" w:rsidRPr="001D6E91" w:rsidRDefault="00224ED3" w:rsidP="005E39BF">
            <w:pPr>
              <w:spacing w:before="0"/>
              <w:jc w:val="left"/>
              <w:rPr>
                <w:rFonts w:eastAsia="Times New Roman"/>
              </w:rPr>
            </w:pPr>
            <w:r w:rsidRPr="001D6E91">
              <w:rPr>
                <w:rFonts w:eastAsia="Times New Roman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1F08CBC3" w14:textId="77777777" w:rsidR="00224ED3" w:rsidRPr="001D6E91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6F034C">
              <w:rPr>
                <w:b/>
                <w:szCs w:val="22"/>
              </w:rPr>
              <w:t>-21.11%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F7DA805" w14:textId="77777777" w:rsidR="00224ED3" w:rsidRPr="001D6E91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6F034C">
              <w:rPr>
                <w:b/>
                <w:szCs w:val="22"/>
              </w:rPr>
              <w:t>-27.14%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2A399CB" w14:textId="77777777" w:rsidR="00224ED3" w:rsidRPr="001D6E91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6F034C">
              <w:rPr>
                <w:b/>
                <w:szCs w:val="22"/>
              </w:rPr>
              <w:t>-26.21%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94FA948" w14:textId="77777777" w:rsidR="00224ED3" w:rsidRPr="001D6E91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6F034C">
              <w:rPr>
                <w:b/>
                <w:color w:val="000000"/>
                <w:szCs w:val="22"/>
              </w:rPr>
              <w:t>732.8%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01E1343" w14:textId="77777777" w:rsidR="00224ED3" w:rsidRPr="001D6E91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/>
                <w:szCs w:val="22"/>
              </w:rPr>
            </w:pPr>
            <w:r w:rsidRPr="006F034C">
              <w:rPr>
                <w:b/>
                <w:color w:val="000000"/>
                <w:szCs w:val="22"/>
              </w:rPr>
              <w:t>680.9%</w:t>
            </w:r>
          </w:p>
        </w:tc>
      </w:tr>
      <w:tr w:rsidR="00224ED3" w:rsidRPr="004D7A7D" w14:paraId="10163166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2700368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D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E3F88DF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-23.81%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6728F8E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-25.09%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3FA0B6F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-24.57%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A957ACB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745.0%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3946C94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892.1%</w:t>
            </w:r>
          </w:p>
        </w:tc>
      </w:tr>
      <w:tr w:rsidR="00224ED3" w:rsidRPr="004D7A7D" w14:paraId="6B3F69CE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3E71E268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F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078D25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-28.69%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6BE845A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-36.15%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5E86E93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-36.26%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0E6DD3D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627.5%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23C22CDA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550.3%</w:t>
            </w:r>
          </w:p>
        </w:tc>
      </w:tr>
      <w:tr w:rsidR="00224ED3" w:rsidRPr="004D7A7D" w14:paraId="561CFB5A" w14:textId="77777777" w:rsidTr="005E39BF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hideMark/>
          </w:tcPr>
          <w:p w14:paraId="7ACAF007" w14:textId="77777777" w:rsidR="00224ED3" w:rsidRPr="004D7A7D" w:rsidRDefault="00224ED3" w:rsidP="005E39BF">
            <w:pPr>
              <w:spacing w:before="0"/>
              <w:jc w:val="left"/>
              <w:rPr>
                <w:rFonts w:eastAsia="Times New Roman"/>
              </w:rPr>
            </w:pPr>
            <w:r w:rsidRPr="004D7A7D">
              <w:rPr>
                <w:rFonts w:eastAsia="Times New Roman"/>
              </w:rPr>
              <w:t>Class TGM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66747D5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-38.57%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533BA9FE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-47.78%</w:t>
            </w:r>
          </w:p>
        </w:tc>
        <w:tc>
          <w:tcPr>
            <w:tcW w:w="120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32F55987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szCs w:val="22"/>
              </w:rPr>
              <w:t>-48.13%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09786B3C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584.2%</w:t>
            </w:r>
          </w:p>
        </w:tc>
        <w:tc>
          <w:tcPr>
            <w:tcW w:w="93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noWrap/>
            <w:vAlign w:val="center"/>
            <w:hideMark/>
          </w:tcPr>
          <w:p w14:paraId="6BB69271" w14:textId="77777777" w:rsidR="00224ED3" w:rsidRPr="00615F47" w:rsidRDefault="00224ED3" w:rsidP="005E39BF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szCs w:val="22"/>
              </w:rPr>
            </w:pPr>
            <w:r w:rsidRPr="00615F47">
              <w:rPr>
                <w:color w:val="000000"/>
                <w:szCs w:val="22"/>
              </w:rPr>
              <w:t>493.6%</w:t>
            </w:r>
          </w:p>
        </w:tc>
      </w:tr>
    </w:tbl>
    <w:p w14:paraId="30E380BD" w14:textId="77777777" w:rsidR="00224ED3" w:rsidRDefault="00224ED3" w:rsidP="00224ED3">
      <w:pPr>
        <w:jc w:val="left"/>
        <w:rPr>
          <w:lang w:val="en-CA"/>
        </w:rPr>
      </w:pPr>
    </w:p>
    <w:p w14:paraId="22CEB2B8" w14:textId="702C7A72" w:rsidR="00224ED3" w:rsidRDefault="00224ED3" w:rsidP="00224ED3">
      <w:pPr>
        <w:rPr>
          <w:lang w:val="en-CA"/>
        </w:rPr>
      </w:pPr>
      <w:r>
        <w:rPr>
          <w:lang w:val="en-CA" w:eastAsia="ja-JP"/>
        </w:rPr>
        <w:t xml:space="preserve">The rate reduction for natural sequences over VTM in RA configuration </w:t>
      </w:r>
      <w:r>
        <w:rPr>
          <w:lang w:val="en-CA"/>
        </w:rPr>
        <w:t xml:space="preserve">for {Y, U, V} increased from ECM-12.0’s </w:t>
      </w:r>
      <w:r w:rsidR="00706167">
        <w:rPr>
          <w:lang w:val="en-CA"/>
        </w:rPr>
        <w:t>{</w:t>
      </w:r>
      <w:r w:rsidR="00706167" w:rsidRPr="002363A6">
        <w:rPr>
          <w:lang w:val="en-CA"/>
        </w:rPr>
        <w:t>-</w:t>
      </w:r>
      <w:r w:rsidRPr="002363A6">
        <w:rPr>
          <w:lang w:val="en-CA"/>
        </w:rPr>
        <w:t>2</w:t>
      </w:r>
      <w:r>
        <w:rPr>
          <w:lang w:val="en-CA"/>
        </w:rPr>
        <w:t>4</w:t>
      </w:r>
      <w:r w:rsidRPr="002363A6">
        <w:rPr>
          <w:lang w:val="en-CA"/>
        </w:rPr>
        <w:t>.</w:t>
      </w:r>
      <w:r>
        <w:rPr>
          <w:lang w:val="en-CA"/>
        </w:rPr>
        <w:t>01</w:t>
      </w:r>
      <w:r w:rsidRPr="002363A6">
        <w:rPr>
          <w:lang w:val="en-CA"/>
        </w:rPr>
        <w:t>%</w:t>
      </w:r>
      <w:r>
        <w:rPr>
          <w:lang w:val="en-CA"/>
        </w:rPr>
        <w:t xml:space="preserve">, </w:t>
      </w:r>
      <w:r w:rsidRPr="002363A6">
        <w:rPr>
          <w:lang w:val="en-CA"/>
        </w:rPr>
        <w:t>-3</w:t>
      </w:r>
      <w:r>
        <w:rPr>
          <w:lang w:val="en-CA"/>
        </w:rPr>
        <w:t>3</w:t>
      </w:r>
      <w:r w:rsidRPr="002363A6">
        <w:rPr>
          <w:lang w:val="en-CA"/>
        </w:rPr>
        <w:t>.</w:t>
      </w:r>
      <w:r>
        <w:rPr>
          <w:lang w:val="en-CA"/>
        </w:rPr>
        <w:t>20</w:t>
      </w:r>
      <w:r w:rsidRPr="002363A6">
        <w:rPr>
          <w:lang w:val="en-CA"/>
        </w:rPr>
        <w:t>%</w:t>
      </w:r>
      <w:r>
        <w:rPr>
          <w:lang w:val="en-CA"/>
        </w:rPr>
        <w:t xml:space="preserve">, </w:t>
      </w:r>
      <w:r w:rsidRPr="002363A6">
        <w:rPr>
          <w:lang w:val="en-CA"/>
        </w:rPr>
        <w:t>-3</w:t>
      </w:r>
      <w:r>
        <w:rPr>
          <w:lang w:val="en-CA"/>
        </w:rPr>
        <w:t>5</w:t>
      </w:r>
      <w:r w:rsidRPr="002363A6">
        <w:rPr>
          <w:lang w:val="en-CA"/>
        </w:rPr>
        <w:t>.</w:t>
      </w:r>
      <w:r>
        <w:rPr>
          <w:lang w:val="en-CA"/>
        </w:rPr>
        <w:t>34</w:t>
      </w:r>
      <w:r w:rsidRPr="002363A6">
        <w:rPr>
          <w:lang w:val="en-CA"/>
        </w:rPr>
        <w:t>%</w:t>
      </w:r>
      <w:r>
        <w:rPr>
          <w:lang w:val="en-CA"/>
        </w:rPr>
        <w:t>} to ECM-13.0’s {</w:t>
      </w:r>
      <w:r w:rsidRPr="002363A6">
        <w:rPr>
          <w:lang w:val="en-CA"/>
        </w:rPr>
        <w:t>-2</w:t>
      </w:r>
      <w:r>
        <w:rPr>
          <w:lang w:val="en-CA"/>
        </w:rPr>
        <w:t>5</w:t>
      </w:r>
      <w:r w:rsidRPr="002363A6">
        <w:rPr>
          <w:lang w:val="en-CA"/>
        </w:rPr>
        <w:t>.</w:t>
      </w:r>
      <w:r>
        <w:rPr>
          <w:lang w:val="en-CA"/>
        </w:rPr>
        <w:t>51</w:t>
      </w:r>
      <w:r w:rsidRPr="002363A6">
        <w:rPr>
          <w:lang w:val="en-CA"/>
        </w:rPr>
        <w:t>%</w:t>
      </w:r>
      <w:r>
        <w:rPr>
          <w:lang w:val="en-CA"/>
        </w:rPr>
        <w:t xml:space="preserve">, </w:t>
      </w:r>
      <w:r w:rsidRPr="002363A6">
        <w:rPr>
          <w:lang w:val="en-CA"/>
        </w:rPr>
        <w:t>-</w:t>
      </w:r>
      <w:r>
        <w:rPr>
          <w:lang w:val="en-CA"/>
        </w:rPr>
        <w:t>25</w:t>
      </w:r>
      <w:r w:rsidRPr="002363A6">
        <w:rPr>
          <w:lang w:val="en-CA"/>
        </w:rPr>
        <w:t>.</w:t>
      </w:r>
      <w:r>
        <w:rPr>
          <w:lang w:val="en-CA"/>
        </w:rPr>
        <w:t>80</w:t>
      </w:r>
      <w:r w:rsidRPr="002363A6">
        <w:rPr>
          <w:lang w:val="en-CA"/>
        </w:rPr>
        <w:t>%</w:t>
      </w:r>
      <w:r>
        <w:rPr>
          <w:lang w:val="en-CA"/>
        </w:rPr>
        <w:t xml:space="preserve">, </w:t>
      </w:r>
      <w:r w:rsidRPr="002363A6">
        <w:rPr>
          <w:lang w:val="en-CA"/>
        </w:rPr>
        <w:t>-</w:t>
      </w:r>
      <w:r>
        <w:rPr>
          <w:lang w:val="en-CA"/>
        </w:rPr>
        <w:t>28</w:t>
      </w:r>
      <w:r w:rsidRPr="002363A6">
        <w:rPr>
          <w:lang w:val="en-CA"/>
        </w:rPr>
        <w:t>.</w:t>
      </w:r>
      <w:r>
        <w:rPr>
          <w:lang w:val="en-CA"/>
        </w:rPr>
        <w:t>72</w:t>
      </w:r>
      <w:r w:rsidRPr="002363A6">
        <w:rPr>
          <w:lang w:val="en-CA"/>
        </w:rPr>
        <w:t>%</w:t>
      </w:r>
      <w:r>
        <w:rPr>
          <w:lang w:val="en-CA"/>
        </w:rPr>
        <w:t>}. For SCC sequences (class TGM) the rate reduction for RA configuration increased from ECM-21.0’s {</w:t>
      </w:r>
      <w:r w:rsidRPr="00006A66">
        <w:t xml:space="preserve"> </w:t>
      </w:r>
      <w:r w:rsidRPr="00006A66">
        <w:rPr>
          <w:lang w:val="en-CA"/>
        </w:rPr>
        <w:t>-3</w:t>
      </w:r>
      <w:r>
        <w:rPr>
          <w:lang w:val="en-CA"/>
        </w:rPr>
        <w:t>8.31</w:t>
      </w:r>
      <w:r w:rsidRPr="00006A66">
        <w:rPr>
          <w:lang w:val="en-CA"/>
        </w:rPr>
        <w:t>%</w:t>
      </w:r>
      <w:r>
        <w:rPr>
          <w:lang w:val="en-CA"/>
        </w:rPr>
        <w:t xml:space="preserve">, </w:t>
      </w:r>
      <w:r w:rsidRPr="00006A66">
        <w:rPr>
          <w:lang w:val="en-CA"/>
        </w:rPr>
        <w:t>-4</w:t>
      </w:r>
      <w:r>
        <w:rPr>
          <w:lang w:val="en-CA"/>
        </w:rPr>
        <w:t>5</w:t>
      </w:r>
      <w:r w:rsidRPr="00006A66">
        <w:rPr>
          <w:lang w:val="en-CA"/>
        </w:rPr>
        <w:t>.</w:t>
      </w:r>
      <w:r>
        <w:rPr>
          <w:lang w:val="en-CA"/>
        </w:rPr>
        <w:t>25</w:t>
      </w:r>
      <w:r w:rsidRPr="00006A66">
        <w:rPr>
          <w:lang w:val="en-CA"/>
        </w:rPr>
        <w:t>%</w:t>
      </w:r>
      <w:r>
        <w:rPr>
          <w:lang w:val="en-CA"/>
        </w:rPr>
        <w:t xml:space="preserve">, </w:t>
      </w:r>
      <w:r w:rsidRPr="00006A66">
        <w:rPr>
          <w:lang w:val="en-CA"/>
        </w:rPr>
        <w:t>-4</w:t>
      </w:r>
      <w:r>
        <w:rPr>
          <w:lang w:val="en-CA"/>
        </w:rPr>
        <w:t>5</w:t>
      </w:r>
      <w:r w:rsidRPr="00006A66">
        <w:rPr>
          <w:lang w:val="en-CA"/>
        </w:rPr>
        <w:t>.</w:t>
      </w:r>
      <w:r>
        <w:rPr>
          <w:lang w:val="en-CA"/>
        </w:rPr>
        <w:t>36</w:t>
      </w:r>
      <w:r w:rsidRPr="00006A66">
        <w:rPr>
          <w:lang w:val="en-CA"/>
        </w:rPr>
        <w:t>%</w:t>
      </w:r>
      <w:r>
        <w:rPr>
          <w:lang w:val="en-CA"/>
        </w:rPr>
        <w:t>} to ECM-13.0’s {</w:t>
      </w:r>
      <w:r w:rsidRPr="00006A66">
        <w:t xml:space="preserve"> </w:t>
      </w:r>
      <w:r w:rsidRPr="00006A66">
        <w:rPr>
          <w:lang w:val="en-CA"/>
        </w:rPr>
        <w:t>-</w:t>
      </w:r>
      <w:r>
        <w:rPr>
          <w:lang w:val="en-CA"/>
        </w:rPr>
        <w:t>40.63</w:t>
      </w:r>
      <w:r w:rsidRPr="00006A66">
        <w:rPr>
          <w:lang w:val="en-CA"/>
        </w:rPr>
        <w:t>%</w:t>
      </w:r>
      <w:r>
        <w:rPr>
          <w:lang w:val="en-CA"/>
        </w:rPr>
        <w:t xml:space="preserve">, </w:t>
      </w:r>
      <w:r w:rsidRPr="00006A66">
        <w:rPr>
          <w:lang w:val="en-CA"/>
        </w:rPr>
        <w:t>-4</w:t>
      </w:r>
      <w:r>
        <w:rPr>
          <w:lang w:val="en-CA"/>
        </w:rPr>
        <w:t>5</w:t>
      </w:r>
      <w:r w:rsidRPr="00006A66">
        <w:rPr>
          <w:lang w:val="en-CA"/>
        </w:rPr>
        <w:t>.</w:t>
      </w:r>
      <w:r>
        <w:rPr>
          <w:lang w:val="en-CA"/>
        </w:rPr>
        <w:t>97</w:t>
      </w:r>
      <w:r w:rsidRPr="00006A66">
        <w:rPr>
          <w:lang w:val="en-CA"/>
        </w:rPr>
        <w:t>%</w:t>
      </w:r>
      <w:r>
        <w:rPr>
          <w:lang w:val="en-CA"/>
        </w:rPr>
        <w:t xml:space="preserve">, </w:t>
      </w:r>
      <w:r w:rsidRPr="00006A66">
        <w:rPr>
          <w:lang w:val="en-CA"/>
        </w:rPr>
        <w:t>-4</w:t>
      </w:r>
      <w:r>
        <w:rPr>
          <w:lang w:val="en-CA"/>
        </w:rPr>
        <w:t>6</w:t>
      </w:r>
      <w:r w:rsidRPr="00006A66">
        <w:rPr>
          <w:lang w:val="en-CA"/>
        </w:rPr>
        <w:t>.</w:t>
      </w:r>
      <w:r>
        <w:rPr>
          <w:lang w:val="en-CA"/>
        </w:rPr>
        <w:t>06</w:t>
      </w:r>
      <w:r w:rsidRPr="00006A66">
        <w:rPr>
          <w:lang w:val="en-CA"/>
        </w:rPr>
        <w:t>%</w:t>
      </w:r>
      <w:r>
        <w:rPr>
          <w:lang w:val="en-CA"/>
        </w:rPr>
        <w:t>}.</w:t>
      </w:r>
    </w:p>
    <w:p w14:paraId="6EAB116F" w14:textId="77777777" w:rsidR="00224ED3" w:rsidRDefault="00224ED3" w:rsidP="00224ED3">
      <w:pPr>
        <w:pStyle w:val="Heading1"/>
        <w:rPr>
          <w:lang w:val="en-CA" w:eastAsia="ja-JP"/>
        </w:rPr>
      </w:pPr>
      <w:r>
        <w:rPr>
          <w:lang w:val="en-CA" w:eastAsia="ja-JP"/>
        </w:rPr>
        <w:t>Contributions</w:t>
      </w:r>
    </w:p>
    <w:p w14:paraId="33C8D24D" w14:textId="1E181EBB" w:rsidR="00224ED3" w:rsidRDefault="00224ED3" w:rsidP="00224ED3">
      <w:pPr>
        <w:rPr>
          <w:lang w:val="en-CA" w:eastAsia="ja-JP"/>
        </w:rPr>
      </w:pPr>
      <w:r>
        <w:rPr>
          <w:lang w:val="en-CA" w:eastAsia="ja-JP"/>
        </w:rPr>
        <w:t xml:space="preserve">In addition to 39 EE2 contributions, </w:t>
      </w:r>
      <w:r w:rsidR="00E72410">
        <w:rPr>
          <w:lang w:val="en-CA" w:eastAsia="ja-JP"/>
        </w:rPr>
        <w:t>51</w:t>
      </w:r>
      <w:r>
        <w:rPr>
          <w:lang w:val="en-CA" w:eastAsia="ja-JP"/>
        </w:rPr>
        <w:t xml:space="preserve"> (comparing to 51 last meeting) EE2-related and AHG12-related contributions were received. The EE2-related and AHG12-related contributions can be subdivided as follows:</w:t>
      </w:r>
    </w:p>
    <w:p w14:paraId="3A389AEE" w14:textId="55D1D8EF" w:rsidR="00224ED3" w:rsidRPr="00A01399" w:rsidRDefault="00224ED3" w:rsidP="00224ED3">
      <w:pPr>
        <w:pStyle w:val="Heading2"/>
        <w:rPr>
          <w:lang w:val="en-CA" w:eastAsia="ja-JP"/>
        </w:rPr>
      </w:pPr>
      <w:r>
        <w:rPr>
          <w:lang w:val="en-CA" w:eastAsia="ja-JP"/>
        </w:rPr>
        <w:t>Intra (2</w:t>
      </w:r>
      <w:r w:rsidR="00EE6E20">
        <w:rPr>
          <w:lang w:val="en-CA" w:eastAsia="ja-JP"/>
        </w:rPr>
        <w:t>1</w:t>
      </w:r>
      <w:r>
        <w:rPr>
          <w:lang w:val="en-CA" w:eastAsia="ja-JP"/>
        </w:rPr>
        <w:t>)</w:t>
      </w:r>
    </w:p>
    <w:p w14:paraId="158758BE" w14:textId="77777777" w:rsidR="00224ED3" w:rsidRPr="001222E7" w:rsidRDefault="00224ED3" w:rsidP="00224ED3">
      <w:pPr>
        <w:rPr>
          <w:lang w:val="en-CA" w:eastAsia="ja-JP"/>
        </w:rPr>
      </w:pPr>
      <w:r w:rsidRPr="001222E7">
        <w:rPr>
          <w:lang w:val="en-CA" w:eastAsia="ja-JP"/>
        </w:rPr>
        <w:t>JVET-AI0076, "AHG12: The Modification of BV candidate List Construction", T. Lee, S. Kim, B. Park, D. Lee, J. Seo, D. Jun (DONG-A Univ.)</w:t>
      </w:r>
    </w:p>
    <w:p w14:paraId="04642D92" w14:textId="77777777" w:rsidR="00224ED3" w:rsidRPr="001222E7" w:rsidRDefault="00224ED3" w:rsidP="00224ED3">
      <w:pPr>
        <w:rPr>
          <w:lang w:val="en-CA" w:eastAsia="ja-JP"/>
        </w:rPr>
      </w:pPr>
      <w:r w:rsidRPr="001222E7">
        <w:rPr>
          <w:lang w:val="en-CA" w:eastAsia="ja-JP"/>
        </w:rPr>
        <w:lastRenderedPageBreak/>
        <w:t>JVET-AI0079, "Non-EE2: Improved OBIC with PDP", J. Fu, Z. Li, J. Zhang, C. Jia, S. Ma (PKU), Y. Gao, C. Huang (ZTE)</w:t>
      </w:r>
      <w:r w:rsidRPr="001222E7">
        <w:rPr>
          <w:lang w:val="en-CA" w:eastAsia="ja-JP"/>
        </w:rPr>
        <w:tab/>
      </w:r>
    </w:p>
    <w:p w14:paraId="1234E487" w14:textId="77777777" w:rsidR="00224ED3" w:rsidRPr="001222E7" w:rsidRDefault="00224ED3" w:rsidP="00224ED3">
      <w:pPr>
        <w:rPr>
          <w:lang w:val="en-CA" w:eastAsia="ja-JP"/>
        </w:rPr>
      </w:pPr>
      <w:r w:rsidRPr="001222E7">
        <w:rPr>
          <w:lang w:val="en-CA" w:eastAsia="ja-JP"/>
        </w:rPr>
        <w:t xml:space="preserve">JVET-AI0080, "Non-EE2: Disabling the combination of TIMD-ISP and TIMD-MRL", Z. Fan, T. </w:t>
      </w:r>
      <w:proofErr w:type="spellStart"/>
      <w:r w:rsidRPr="001222E7">
        <w:rPr>
          <w:lang w:val="en-CA" w:eastAsia="ja-JP"/>
        </w:rPr>
        <w:t>Chujoh</w:t>
      </w:r>
      <w:proofErr w:type="spellEnd"/>
      <w:r w:rsidRPr="001222E7">
        <w:rPr>
          <w:lang w:val="en-CA" w:eastAsia="ja-JP"/>
        </w:rPr>
        <w:t>, T. Ikai</w:t>
      </w:r>
      <w:r>
        <w:rPr>
          <w:lang w:val="en-CA" w:eastAsia="ja-JP"/>
        </w:rPr>
        <w:t xml:space="preserve"> </w:t>
      </w:r>
      <w:r w:rsidRPr="001222E7">
        <w:rPr>
          <w:lang w:val="en-CA" w:eastAsia="ja-JP"/>
        </w:rPr>
        <w:t>(Sharp)</w:t>
      </w:r>
    </w:p>
    <w:p w14:paraId="122FC226" w14:textId="77777777" w:rsidR="00224ED3" w:rsidRPr="001222E7" w:rsidRDefault="00224ED3" w:rsidP="00224ED3">
      <w:pPr>
        <w:rPr>
          <w:lang w:val="en-CA" w:eastAsia="ja-JP"/>
        </w:rPr>
      </w:pPr>
      <w:r w:rsidRPr="001222E7">
        <w:rPr>
          <w:lang w:val="en-CA" w:eastAsia="ja-JP"/>
        </w:rPr>
        <w:t>JVET-AI0085, "Non-EE2: Matrix-based position dependent intra prediction for TIMD", Y. Kidani, H. Kato, K. Kawamura (KDDI)</w:t>
      </w:r>
    </w:p>
    <w:p w14:paraId="4D37DAA2" w14:textId="77777777" w:rsidR="00224ED3" w:rsidRPr="001222E7" w:rsidRDefault="00224ED3" w:rsidP="00224ED3">
      <w:pPr>
        <w:rPr>
          <w:lang w:val="en-CA" w:eastAsia="ja-JP"/>
        </w:rPr>
      </w:pPr>
      <w:r w:rsidRPr="001222E7">
        <w:rPr>
          <w:lang w:val="en-CA" w:eastAsia="ja-JP"/>
        </w:rPr>
        <w:t xml:space="preserve">JVET-AI0106, "AHG12: Adaptive </w:t>
      </w:r>
      <w:proofErr w:type="spellStart"/>
      <w:r w:rsidRPr="001222E7">
        <w:rPr>
          <w:lang w:val="en-CA" w:eastAsia="ja-JP"/>
        </w:rPr>
        <w:t>HoG</w:t>
      </w:r>
      <w:proofErr w:type="spellEnd"/>
      <w:r w:rsidRPr="001222E7">
        <w:rPr>
          <w:lang w:val="en-CA" w:eastAsia="ja-JP"/>
        </w:rPr>
        <w:t xml:space="preserve"> for DIMD", S. Blasi, J. Lainema (Nokia)</w:t>
      </w:r>
    </w:p>
    <w:p w14:paraId="72CB66D8" w14:textId="77777777" w:rsidR="00224ED3" w:rsidRPr="001222E7" w:rsidRDefault="00224ED3" w:rsidP="00224ED3">
      <w:pPr>
        <w:rPr>
          <w:lang w:val="en-CA" w:eastAsia="ja-JP"/>
        </w:rPr>
      </w:pPr>
      <w:r w:rsidRPr="001222E7">
        <w:rPr>
          <w:lang w:val="en-CA" w:eastAsia="ja-JP"/>
        </w:rPr>
        <w:t xml:space="preserve">JVET-AI0108, "Non-EE2: Unified reference area of IBC and </w:t>
      </w:r>
      <w:proofErr w:type="spellStart"/>
      <w:r w:rsidRPr="001222E7">
        <w:rPr>
          <w:lang w:val="en-CA" w:eastAsia="ja-JP"/>
        </w:rPr>
        <w:t>IntraTMP</w:t>
      </w:r>
      <w:proofErr w:type="spellEnd"/>
      <w:r w:rsidRPr="001222E7">
        <w:rPr>
          <w:lang w:val="en-CA" w:eastAsia="ja-JP"/>
        </w:rPr>
        <w:t>", N. Zhang, K. Zhang, Y. Wang, Z. Deng, L. Zhao, W. Yin, L. Zhang (Bytedance)</w:t>
      </w:r>
    </w:p>
    <w:p w14:paraId="00355F30" w14:textId="77777777" w:rsidR="00224ED3" w:rsidRPr="001222E7" w:rsidRDefault="00224ED3" w:rsidP="00224ED3">
      <w:pPr>
        <w:rPr>
          <w:lang w:val="en-CA" w:eastAsia="ja-JP"/>
        </w:rPr>
      </w:pPr>
      <w:r w:rsidRPr="001222E7">
        <w:rPr>
          <w:lang w:val="en-CA" w:eastAsia="ja-JP"/>
        </w:rPr>
        <w:t>JVET-AI0101, "Non-EE2: High-level control of intra prediction methods for screen contents", K. Kim, J.-H. Son, J.-S. Kwak (WILUS)</w:t>
      </w:r>
    </w:p>
    <w:p w14:paraId="1A916B83" w14:textId="77777777" w:rsidR="00224ED3" w:rsidRPr="001222E7" w:rsidRDefault="00224ED3" w:rsidP="00224ED3">
      <w:pPr>
        <w:rPr>
          <w:lang w:val="en-CA" w:eastAsia="ja-JP"/>
        </w:rPr>
      </w:pPr>
      <w:r w:rsidRPr="001222E7">
        <w:rPr>
          <w:lang w:val="en-CA" w:eastAsia="ja-JP"/>
        </w:rPr>
        <w:t>JVET-AI0102, "Non-EE2: Regression-based SGPM blending", X. Li, R.-L. Liao, J. Chen, Y. Ye (Alibaba)</w:t>
      </w:r>
    </w:p>
    <w:p w14:paraId="57D64779" w14:textId="77777777" w:rsidR="00224ED3" w:rsidRPr="001222E7" w:rsidRDefault="00224ED3" w:rsidP="00224ED3">
      <w:pPr>
        <w:rPr>
          <w:lang w:val="en-CA" w:eastAsia="ja-JP"/>
        </w:rPr>
      </w:pPr>
      <w:r w:rsidRPr="001222E7">
        <w:rPr>
          <w:lang w:val="en-CA" w:eastAsia="ja-JP"/>
        </w:rPr>
        <w:t xml:space="preserve">JVET-AI0125, "Non-EE2: DIMD with filtered-template", Z. </w:t>
      </w:r>
      <w:proofErr w:type="spellStart"/>
      <w:r w:rsidRPr="001222E7">
        <w:rPr>
          <w:lang w:val="en-CA" w:eastAsia="ja-JP"/>
        </w:rPr>
        <w:t>Lv</w:t>
      </w:r>
      <w:proofErr w:type="spellEnd"/>
      <w:r w:rsidRPr="001222E7">
        <w:rPr>
          <w:lang w:val="en-CA" w:eastAsia="ja-JP"/>
        </w:rPr>
        <w:t>, C. Zhou (vivo)</w:t>
      </w:r>
    </w:p>
    <w:p w14:paraId="5280CEB8" w14:textId="77777777" w:rsidR="00224ED3" w:rsidRPr="001222E7" w:rsidRDefault="00224ED3" w:rsidP="00224ED3">
      <w:pPr>
        <w:rPr>
          <w:lang w:val="en-CA" w:eastAsia="ja-JP"/>
        </w:rPr>
      </w:pPr>
      <w:r w:rsidRPr="001222E7">
        <w:rPr>
          <w:lang w:val="en-CA" w:eastAsia="ja-JP"/>
        </w:rPr>
        <w:t xml:space="preserve">JVET-AI0132, "AHG12: SGPM improvements", K. Ding, H. Qin, J. Konieczny, A. Filippov, V. </w:t>
      </w:r>
      <w:proofErr w:type="spellStart"/>
      <w:r w:rsidRPr="001222E7">
        <w:rPr>
          <w:lang w:val="en-CA" w:eastAsia="ja-JP"/>
        </w:rPr>
        <w:t>Rufitskiy</w:t>
      </w:r>
      <w:proofErr w:type="spellEnd"/>
      <w:r w:rsidRPr="001222E7">
        <w:rPr>
          <w:lang w:val="en-CA" w:eastAsia="ja-JP"/>
        </w:rPr>
        <w:t xml:space="preserve"> (TCL)</w:t>
      </w:r>
    </w:p>
    <w:p w14:paraId="32874C20" w14:textId="77777777" w:rsidR="00224ED3" w:rsidRPr="001222E7" w:rsidRDefault="00224ED3" w:rsidP="00224ED3">
      <w:pPr>
        <w:rPr>
          <w:lang w:val="en-CA" w:eastAsia="ja-JP"/>
        </w:rPr>
      </w:pPr>
      <w:r w:rsidRPr="001222E7">
        <w:rPr>
          <w:lang w:val="en-CA" w:eastAsia="ja-JP"/>
        </w:rPr>
        <w:t xml:space="preserve">JVET-AI0139, "Non-EE2: Modified L-shape template in </w:t>
      </w:r>
      <w:proofErr w:type="spellStart"/>
      <w:r w:rsidRPr="001222E7">
        <w:rPr>
          <w:lang w:val="en-CA" w:eastAsia="ja-JP"/>
        </w:rPr>
        <w:t>IntraTMP</w:t>
      </w:r>
      <w:proofErr w:type="spellEnd"/>
      <w:r w:rsidRPr="001222E7">
        <w:rPr>
          <w:lang w:val="en-CA" w:eastAsia="ja-JP"/>
        </w:rPr>
        <w:t>", J. Lee, J. Kim, W. Lim, D. Kim, S.-C. Lim (ETRI)</w:t>
      </w:r>
    </w:p>
    <w:p w14:paraId="0B8034F4" w14:textId="77777777" w:rsidR="00224ED3" w:rsidRPr="001222E7" w:rsidRDefault="00224ED3" w:rsidP="00224ED3">
      <w:pPr>
        <w:rPr>
          <w:lang w:val="en-CA" w:eastAsia="ja-JP"/>
        </w:rPr>
      </w:pPr>
      <w:r w:rsidRPr="001222E7">
        <w:rPr>
          <w:lang w:val="en-CA" w:eastAsia="ja-JP"/>
        </w:rPr>
        <w:t xml:space="preserve">JVET-AI0140, "Non-EE2: On DIMD edge operators", A. Filippov, V. </w:t>
      </w:r>
      <w:proofErr w:type="spellStart"/>
      <w:r w:rsidRPr="001222E7">
        <w:rPr>
          <w:lang w:val="en-CA" w:eastAsia="ja-JP"/>
        </w:rPr>
        <w:t>Rufitskiy</w:t>
      </w:r>
      <w:proofErr w:type="spellEnd"/>
      <w:r w:rsidRPr="001222E7">
        <w:rPr>
          <w:lang w:val="en-CA" w:eastAsia="ja-JP"/>
        </w:rPr>
        <w:t>, J. Konieczny, H. Qin, T. Dong, Z. Xu (TCL)</w:t>
      </w:r>
    </w:p>
    <w:p w14:paraId="507C3980" w14:textId="77777777" w:rsidR="00224ED3" w:rsidRPr="006F034C" w:rsidRDefault="00224ED3" w:rsidP="00224ED3">
      <w:pPr>
        <w:rPr>
          <w:lang w:val="fr-FR" w:eastAsia="ja-JP"/>
        </w:rPr>
      </w:pPr>
      <w:r w:rsidRPr="006F034C">
        <w:rPr>
          <w:lang w:val="fr-FR" w:eastAsia="ja-JP"/>
        </w:rPr>
        <w:t xml:space="preserve">JVET-AI0148, "Non-EE2: Non-adjacent DIMD mode </w:t>
      </w:r>
      <w:proofErr w:type="spellStart"/>
      <w:r w:rsidRPr="006F034C">
        <w:rPr>
          <w:lang w:val="fr-FR" w:eastAsia="ja-JP"/>
        </w:rPr>
        <w:t>derivation</w:t>
      </w:r>
      <w:proofErr w:type="spellEnd"/>
      <w:r w:rsidRPr="006F034C">
        <w:rPr>
          <w:lang w:val="fr-FR" w:eastAsia="ja-JP"/>
        </w:rPr>
        <w:t xml:space="preserve"> for TMRL intra mode candidate </w:t>
      </w:r>
      <w:proofErr w:type="spellStart"/>
      <w:r w:rsidRPr="006F034C">
        <w:rPr>
          <w:lang w:val="fr-FR" w:eastAsia="ja-JP"/>
        </w:rPr>
        <w:t>list</w:t>
      </w:r>
      <w:proofErr w:type="spellEnd"/>
      <w:r w:rsidRPr="006F034C">
        <w:rPr>
          <w:lang w:val="fr-FR" w:eastAsia="ja-JP"/>
        </w:rPr>
        <w:t xml:space="preserve"> construction", V. </w:t>
      </w:r>
      <w:proofErr w:type="spellStart"/>
      <w:r w:rsidRPr="006F034C">
        <w:rPr>
          <w:lang w:val="fr-FR" w:eastAsia="ja-JP"/>
        </w:rPr>
        <w:t>Rufitskiy</w:t>
      </w:r>
      <w:proofErr w:type="spellEnd"/>
      <w:r w:rsidRPr="006F034C">
        <w:rPr>
          <w:lang w:val="fr-FR" w:eastAsia="ja-JP"/>
        </w:rPr>
        <w:t xml:space="preserve">, A. </w:t>
      </w:r>
      <w:proofErr w:type="spellStart"/>
      <w:r w:rsidRPr="006F034C">
        <w:rPr>
          <w:lang w:val="fr-FR" w:eastAsia="ja-JP"/>
        </w:rPr>
        <w:t>Filippov</w:t>
      </w:r>
      <w:proofErr w:type="spellEnd"/>
      <w:r w:rsidRPr="006F034C">
        <w:rPr>
          <w:lang w:val="fr-FR" w:eastAsia="ja-JP"/>
        </w:rPr>
        <w:t xml:space="preserve">, J. </w:t>
      </w:r>
      <w:proofErr w:type="spellStart"/>
      <w:r w:rsidRPr="006F034C">
        <w:rPr>
          <w:lang w:val="fr-FR" w:eastAsia="ja-JP"/>
        </w:rPr>
        <w:t>Konieczny</w:t>
      </w:r>
      <w:proofErr w:type="spellEnd"/>
      <w:r w:rsidRPr="006F034C">
        <w:rPr>
          <w:lang w:val="fr-FR" w:eastAsia="ja-JP"/>
        </w:rPr>
        <w:t>, H. Qin (TCL)</w:t>
      </w:r>
    </w:p>
    <w:p w14:paraId="48B6BA91" w14:textId="77777777" w:rsidR="00224ED3" w:rsidRPr="001222E7" w:rsidRDefault="00224ED3" w:rsidP="00224ED3">
      <w:pPr>
        <w:rPr>
          <w:lang w:val="en-CA" w:eastAsia="ja-JP"/>
        </w:rPr>
      </w:pPr>
      <w:r w:rsidRPr="001222E7">
        <w:rPr>
          <w:lang w:val="en-CA" w:eastAsia="ja-JP"/>
        </w:rPr>
        <w:t xml:space="preserve">JVET-AI0149, "Non-EE2: Unified design of DIMD and non-adjacent DIMD", A. Filippov, V. </w:t>
      </w:r>
      <w:proofErr w:type="spellStart"/>
      <w:r w:rsidRPr="001222E7">
        <w:rPr>
          <w:lang w:val="en-CA" w:eastAsia="ja-JP"/>
        </w:rPr>
        <w:t>Rufitskiy</w:t>
      </w:r>
      <w:proofErr w:type="spellEnd"/>
      <w:r w:rsidRPr="001222E7">
        <w:rPr>
          <w:lang w:val="en-CA" w:eastAsia="ja-JP"/>
        </w:rPr>
        <w:t>, J. Konieczny, H. Qin, K. Ding, T. Dong, Z. Xu (TCL)</w:t>
      </w:r>
    </w:p>
    <w:p w14:paraId="25202910" w14:textId="77777777" w:rsidR="00224ED3" w:rsidRPr="006F034C" w:rsidRDefault="00224ED3" w:rsidP="00224ED3">
      <w:pPr>
        <w:rPr>
          <w:lang w:val="fr-FR" w:eastAsia="ja-JP"/>
        </w:rPr>
      </w:pPr>
      <w:r w:rsidRPr="006F034C">
        <w:rPr>
          <w:lang w:val="fr-FR" w:eastAsia="ja-JP"/>
        </w:rPr>
        <w:t xml:space="preserve">JVET-AI0167, "Non-EE2: </w:t>
      </w:r>
      <w:proofErr w:type="spellStart"/>
      <w:r w:rsidRPr="006F034C">
        <w:rPr>
          <w:lang w:val="fr-FR" w:eastAsia="ja-JP"/>
        </w:rPr>
        <w:t>Improvements</w:t>
      </w:r>
      <w:proofErr w:type="spellEnd"/>
      <w:r w:rsidRPr="006F034C">
        <w:rPr>
          <w:lang w:val="fr-FR" w:eastAsia="ja-JP"/>
        </w:rPr>
        <w:t xml:space="preserve"> on EIP", L. Zhang, Z. Xie, Y. Yu, H. Yu, D. Wang (OPPO)</w:t>
      </w:r>
    </w:p>
    <w:p w14:paraId="5DD4233A" w14:textId="77777777" w:rsidR="00224ED3" w:rsidRPr="006F034C" w:rsidRDefault="00224ED3" w:rsidP="00224ED3">
      <w:pPr>
        <w:rPr>
          <w:lang w:val="fr-FR" w:eastAsia="ja-JP"/>
        </w:rPr>
      </w:pPr>
      <w:r w:rsidRPr="006F034C">
        <w:rPr>
          <w:lang w:val="fr-FR" w:eastAsia="ja-JP"/>
        </w:rPr>
        <w:t>JVET-AI0168, "Non-EE2: Chroma TMRL", H. Huang, Y. Yu, H. Yu, D. Wang (OPPO)</w:t>
      </w:r>
    </w:p>
    <w:p w14:paraId="2E584ECC" w14:textId="7562624B" w:rsidR="00224ED3" w:rsidRPr="001222E7" w:rsidRDefault="00224ED3" w:rsidP="00224ED3">
      <w:pPr>
        <w:rPr>
          <w:lang w:val="en-CA" w:eastAsia="ja-JP"/>
        </w:rPr>
      </w:pPr>
      <w:r w:rsidRPr="001222E7">
        <w:rPr>
          <w:lang w:val="en-CA" w:eastAsia="ja-JP"/>
        </w:rPr>
        <w:t xml:space="preserve">JVET-AI0201, "AHG12: neural network-based intra prediction", F. Urban, T. Dumas, F. Galpin, E. </w:t>
      </w:r>
      <w:r w:rsidR="00DB424C" w:rsidRPr="00DB424C">
        <w:rPr>
          <w:lang w:val="en-CA" w:eastAsia="ja-JP"/>
        </w:rPr>
        <w:t>François</w:t>
      </w:r>
      <w:r w:rsidR="00DB424C" w:rsidRPr="00DB424C" w:rsidDel="00DB424C">
        <w:rPr>
          <w:lang w:val="en-CA" w:eastAsia="ja-JP"/>
        </w:rPr>
        <w:t xml:space="preserve"> </w:t>
      </w:r>
      <w:r w:rsidRPr="001222E7">
        <w:rPr>
          <w:lang w:val="en-CA" w:eastAsia="ja-JP"/>
        </w:rPr>
        <w:t>(Interdigital)</w:t>
      </w:r>
    </w:p>
    <w:p w14:paraId="0CD3C313" w14:textId="2145C14C" w:rsidR="00224ED3" w:rsidRPr="006B7C0E" w:rsidRDefault="00224ED3" w:rsidP="006B7C0E">
      <w:pPr>
        <w:rPr>
          <w:lang w:val="en-CA" w:eastAsia="ja-JP"/>
        </w:rPr>
      </w:pPr>
      <w:r w:rsidRPr="001222E7">
        <w:rPr>
          <w:lang w:val="en-CA" w:eastAsia="ja-JP"/>
        </w:rPr>
        <w:t>JVET-AI0224, "EE2-related: Intra merge mode extension with BV improvement", J. Fu, Z. Li, J. Zhang, C. Jia, S. Ma (PKU)</w:t>
      </w:r>
      <w:r w:rsidR="006B7C0E">
        <w:rPr>
          <w:lang w:val="en-CA" w:eastAsia="ja-JP"/>
        </w:rPr>
        <w:t xml:space="preserve">, </w:t>
      </w:r>
      <w:r w:rsidR="006B7C0E" w:rsidRPr="006B7C0E">
        <w:rPr>
          <w:lang w:val="en-CA" w:eastAsia="ja-JP"/>
        </w:rPr>
        <w:t>Y. Gao</w:t>
      </w:r>
      <w:r w:rsidR="006B7C0E">
        <w:rPr>
          <w:lang w:val="en-CA" w:eastAsia="ja-JP"/>
        </w:rPr>
        <w:t xml:space="preserve">, </w:t>
      </w:r>
      <w:r w:rsidR="006B7C0E" w:rsidRPr="006B7C0E">
        <w:rPr>
          <w:lang w:val="en-CA" w:eastAsia="ja-JP"/>
        </w:rPr>
        <w:t>C. Huang (ZTE)</w:t>
      </w:r>
    </w:p>
    <w:p w14:paraId="32EF7703" w14:textId="77777777" w:rsidR="00224ED3" w:rsidRDefault="00224ED3" w:rsidP="00224ED3">
      <w:pPr>
        <w:rPr>
          <w:lang w:val="en-CA" w:eastAsia="ja-JP"/>
        </w:rPr>
      </w:pPr>
      <w:r w:rsidRPr="001222E7">
        <w:rPr>
          <w:lang w:val="en-CA" w:eastAsia="ja-JP"/>
        </w:rPr>
        <w:t>JVET-AI0225, "AhG12: Neural network-based intra prediction with DIMD mode derivation", S. Eadie, P. Garus, T. Ryder, P. Nikitin, M. Coban, V. Seregin, M. Karczewicz (Qualcomm)</w:t>
      </w:r>
    </w:p>
    <w:p w14:paraId="27B57007" w14:textId="77777777" w:rsidR="00224ED3" w:rsidRDefault="00224ED3" w:rsidP="00224ED3">
      <w:pPr>
        <w:rPr>
          <w:lang w:val="fr-FR" w:eastAsia="ja-JP"/>
        </w:rPr>
      </w:pPr>
      <w:r w:rsidRPr="006F034C">
        <w:rPr>
          <w:lang w:val="fr-FR" w:eastAsia="ja-JP"/>
        </w:rPr>
        <w:t xml:space="preserve">JVET-AI0253, "EE2 </w:t>
      </w:r>
      <w:proofErr w:type="spellStart"/>
      <w:r w:rsidRPr="006F034C">
        <w:rPr>
          <w:lang w:val="fr-FR" w:eastAsia="ja-JP"/>
        </w:rPr>
        <w:t>related</w:t>
      </w:r>
      <w:proofErr w:type="spellEnd"/>
      <w:r w:rsidRPr="006F034C">
        <w:rPr>
          <w:lang w:val="fr-FR" w:eastAsia="ja-JP"/>
        </w:rPr>
        <w:t xml:space="preserve">: BV Merge List </w:t>
      </w:r>
      <w:proofErr w:type="spellStart"/>
      <w:r w:rsidRPr="006F034C">
        <w:rPr>
          <w:lang w:val="fr-FR" w:eastAsia="ja-JP"/>
        </w:rPr>
        <w:t>Improvement</w:t>
      </w:r>
      <w:proofErr w:type="spellEnd"/>
      <w:r w:rsidRPr="006F034C">
        <w:rPr>
          <w:lang w:val="fr-FR" w:eastAsia="ja-JP"/>
        </w:rPr>
        <w:t xml:space="preserve">", K. Naser, Y. Chen, M. </w:t>
      </w:r>
      <w:proofErr w:type="spellStart"/>
      <w:r w:rsidRPr="006F034C">
        <w:rPr>
          <w:lang w:val="fr-FR" w:eastAsia="ja-JP"/>
        </w:rPr>
        <w:t>Radosavljević</w:t>
      </w:r>
      <w:proofErr w:type="spellEnd"/>
      <w:r w:rsidRPr="006F034C">
        <w:rPr>
          <w:lang w:val="fr-FR" w:eastAsia="ja-JP"/>
        </w:rPr>
        <w:t>, F. Le Léannec (</w:t>
      </w:r>
      <w:proofErr w:type="spellStart"/>
      <w:r w:rsidRPr="006F034C">
        <w:rPr>
          <w:lang w:val="fr-FR" w:eastAsia="ja-JP"/>
        </w:rPr>
        <w:t>InterDigital</w:t>
      </w:r>
      <w:proofErr w:type="spellEnd"/>
      <w:r w:rsidRPr="006F034C">
        <w:rPr>
          <w:lang w:val="fr-FR" w:eastAsia="ja-JP"/>
        </w:rPr>
        <w:t>)</w:t>
      </w:r>
    </w:p>
    <w:p w14:paraId="3F5F2AFA" w14:textId="45D724D0" w:rsidR="005309A1" w:rsidRPr="006F034C" w:rsidRDefault="005309A1" w:rsidP="00224ED3">
      <w:pPr>
        <w:rPr>
          <w:lang w:val="fr-FR" w:eastAsia="ja-JP"/>
        </w:rPr>
      </w:pPr>
      <w:r w:rsidRPr="005309A1">
        <w:rPr>
          <w:lang w:val="fr-FR" w:eastAsia="ja-JP"/>
        </w:rPr>
        <w:t xml:space="preserve">JVET-AI0262, "AHG 12: OBIC mode </w:t>
      </w:r>
      <w:proofErr w:type="spellStart"/>
      <w:r w:rsidRPr="005309A1">
        <w:rPr>
          <w:lang w:val="fr-FR" w:eastAsia="ja-JP"/>
        </w:rPr>
        <w:t>from</w:t>
      </w:r>
      <w:proofErr w:type="spellEnd"/>
      <w:r w:rsidRPr="005309A1">
        <w:rPr>
          <w:lang w:val="fr-FR" w:eastAsia="ja-JP"/>
        </w:rPr>
        <w:t xml:space="preserve"> reconstruction", R. G. </w:t>
      </w:r>
      <w:proofErr w:type="spellStart"/>
      <w:r w:rsidRPr="005309A1">
        <w:rPr>
          <w:lang w:val="fr-FR" w:eastAsia="ja-JP"/>
        </w:rPr>
        <w:t>Youvalari</w:t>
      </w:r>
      <w:proofErr w:type="spellEnd"/>
      <w:r w:rsidRPr="005309A1">
        <w:rPr>
          <w:lang w:val="fr-FR" w:eastAsia="ja-JP"/>
        </w:rPr>
        <w:t xml:space="preserve">, M. </w:t>
      </w:r>
      <w:proofErr w:type="spellStart"/>
      <w:r w:rsidRPr="005309A1">
        <w:rPr>
          <w:lang w:val="fr-FR" w:eastAsia="ja-JP"/>
        </w:rPr>
        <w:t>Abdoli</w:t>
      </w:r>
      <w:proofErr w:type="spellEnd"/>
      <w:r w:rsidRPr="005309A1">
        <w:rPr>
          <w:lang w:val="fr-FR" w:eastAsia="ja-JP"/>
        </w:rPr>
        <w:t>, A. Tissier (Xiaomi)</w:t>
      </w:r>
    </w:p>
    <w:p w14:paraId="76979062" w14:textId="2F6C75D7" w:rsidR="00224ED3" w:rsidRPr="00EC1C63" w:rsidRDefault="00224ED3" w:rsidP="00224ED3">
      <w:pPr>
        <w:pStyle w:val="Heading2"/>
        <w:rPr>
          <w:lang w:val="en-CA" w:eastAsia="ja-JP"/>
        </w:rPr>
      </w:pPr>
      <w:r>
        <w:rPr>
          <w:lang w:val="en-CA" w:eastAsia="ja-JP"/>
        </w:rPr>
        <w:t>Inter (1</w:t>
      </w:r>
      <w:r w:rsidR="00EE6E20">
        <w:rPr>
          <w:lang w:val="en-CA" w:eastAsia="ja-JP"/>
        </w:rPr>
        <w:t>4</w:t>
      </w:r>
      <w:r>
        <w:rPr>
          <w:lang w:val="en-CA" w:eastAsia="ja-JP"/>
        </w:rPr>
        <w:t>)</w:t>
      </w:r>
    </w:p>
    <w:p w14:paraId="2F8B099F" w14:textId="77777777" w:rsidR="00224ED3" w:rsidRDefault="00224ED3" w:rsidP="00224ED3">
      <w:pPr>
        <w:rPr>
          <w:lang w:val="en-CA" w:eastAsia="ja-JP"/>
        </w:rPr>
      </w:pPr>
      <w:r w:rsidRPr="001256E2">
        <w:rPr>
          <w:lang w:val="en-CA" w:eastAsia="ja-JP"/>
        </w:rPr>
        <w:t>JVET-AI0051, "Template Matching Picture Boundary Padding for ECM", N. Neumann, M. Wien (RWTH Aachen Univ.)</w:t>
      </w:r>
    </w:p>
    <w:p w14:paraId="19A6AFFE" w14:textId="36BEC7A5" w:rsidR="00EE6E20" w:rsidRPr="001256E2" w:rsidRDefault="00EE6E20" w:rsidP="00224ED3">
      <w:pPr>
        <w:rPr>
          <w:lang w:val="en-CA" w:eastAsia="ja-JP"/>
        </w:rPr>
      </w:pPr>
      <w:r w:rsidRPr="001222E7">
        <w:rPr>
          <w:lang w:val="en-CA" w:eastAsia="ja-JP"/>
        </w:rPr>
        <w:t>JVET-AI0067, "AHG12: GPM mode extension", Y. Ahn, J. Nam, N. Park, J. Lim, S. Kim (LGE)</w:t>
      </w:r>
    </w:p>
    <w:p w14:paraId="03FCE2B8" w14:textId="77777777" w:rsidR="00224ED3" w:rsidRPr="006F034C" w:rsidRDefault="00224ED3" w:rsidP="00224ED3">
      <w:pPr>
        <w:rPr>
          <w:lang w:val="fr-FR" w:eastAsia="ja-JP"/>
        </w:rPr>
      </w:pPr>
      <w:r w:rsidRPr="006F034C">
        <w:rPr>
          <w:lang w:val="fr-FR" w:eastAsia="ja-JP"/>
        </w:rPr>
        <w:t>JVET-AI0109, "Non-EE2: A dual merge mode", R.-L. Liao, J. Chen, Y. Ye, X. Li (Alibaba)</w:t>
      </w:r>
    </w:p>
    <w:p w14:paraId="17926B09" w14:textId="77777777" w:rsidR="00224ED3" w:rsidRPr="006F034C" w:rsidRDefault="00224ED3" w:rsidP="00224ED3">
      <w:pPr>
        <w:rPr>
          <w:lang w:val="fr-FR" w:eastAsia="ja-JP"/>
        </w:rPr>
      </w:pPr>
      <w:r w:rsidRPr="006F034C">
        <w:rPr>
          <w:lang w:val="fr-FR" w:eastAsia="ja-JP"/>
        </w:rPr>
        <w:lastRenderedPageBreak/>
        <w:t xml:space="preserve">JVET-AI0115, "Non-EE2: </w:t>
      </w:r>
      <w:proofErr w:type="spellStart"/>
      <w:r w:rsidRPr="006F034C">
        <w:rPr>
          <w:lang w:val="fr-FR" w:eastAsia="ja-JP"/>
        </w:rPr>
        <w:t>Regression-based</w:t>
      </w:r>
      <w:proofErr w:type="spellEnd"/>
      <w:r w:rsidRPr="006F034C">
        <w:rPr>
          <w:lang w:val="fr-FR" w:eastAsia="ja-JP"/>
        </w:rPr>
        <w:t xml:space="preserve"> GPM extension", K. Jia, J. Chen, X. Li, R.-L. Liao, Y. Ye (Alibaba)</w:t>
      </w:r>
    </w:p>
    <w:p w14:paraId="672108F7" w14:textId="77777777" w:rsidR="00224ED3" w:rsidRPr="001256E2" w:rsidRDefault="00224ED3" w:rsidP="00224ED3">
      <w:pPr>
        <w:rPr>
          <w:lang w:val="en-CA" w:eastAsia="ja-JP"/>
        </w:rPr>
      </w:pPr>
      <w:r w:rsidRPr="001256E2">
        <w:rPr>
          <w:lang w:val="en-CA" w:eastAsia="ja-JP"/>
        </w:rPr>
        <w:t>JVET-AI0118, "AHG 12: Alternative affine motion model for affine DMVR", K. Andersson (Ericsson)</w:t>
      </w:r>
    </w:p>
    <w:p w14:paraId="7961DD9E" w14:textId="77777777" w:rsidR="00224ED3" w:rsidRPr="001256E2" w:rsidRDefault="00224ED3" w:rsidP="00224ED3">
      <w:pPr>
        <w:rPr>
          <w:lang w:val="en-CA" w:eastAsia="ja-JP"/>
        </w:rPr>
      </w:pPr>
      <w:r w:rsidRPr="001256E2">
        <w:rPr>
          <w:lang w:val="en-CA" w:eastAsia="ja-JP"/>
        </w:rPr>
        <w:t>JVET-AI0121, "AHG 12: Fast hierarchical Subblock based DMVR", K. Andersson, C. Hollmann (Ericsson)</w:t>
      </w:r>
    </w:p>
    <w:p w14:paraId="3A7FFA33" w14:textId="77777777" w:rsidR="00224ED3" w:rsidRPr="001256E2" w:rsidRDefault="00224ED3" w:rsidP="00224ED3">
      <w:pPr>
        <w:rPr>
          <w:lang w:val="en-CA" w:eastAsia="ja-JP"/>
        </w:rPr>
      </w:pPr>
      <w:r w:rsidRPr="001256E2">
        <w:rPr>
          <w:lang w:val="en-CA" w:eastAsia="ja-JP"/>
        </w:rPr>
        <w:t>JVET-AI0126, "Non-EE2: Enhanced inter AMVP", Z. Deng, K. Zhang, N. Zhang, Y. Wang, W. Yin, L. Zhao, L. Zhang (Bytedance)</w:t>
      </w:r>
    </w:p>
    <w:p w14:paraId="5AAE3D7C" w14:textId="77777777" w:rsidR="00224ED3" w:rsidRPr="001256E2" w:rsidRDefault="00224ED3" w:rsidP="00224ED3">
      <w:pPr>
        <w:rPr>
          <w:lang w:val="en-CA" w:eastAsia="ja-JP"/>
        </w:rPr>
      </w:pPr>
      <w:r w:rsidRPr="001256E2">
        <w:rPr>
          <w:lang w:val="en-CA" w:eastAsia="ja-JP"/>
        </w:rPr>
        <w:t>JVET-AI0154, "Non-EE2: OBMC extension with intra prediction", D. Kim, J. Lee, J. Kim, W. Lim, S.-C. Lim, J. S. Choi (ETRI)</w:t>
      </w:r>
    </w:p>
    <w:p w14:paraId="69799868" w14:textId="77777777" w:rsidR="00224ED3" w:rsidRPr="001256E2" w:rsidRDefault="00224ED3" w:rsidP="00224ED3">
      <w:pPr>
        <w:rPr>
          <w:lang w:val="en-CA" w:eastAsia="ja-JP"/>
        </w:rPr>
      </w:pPr>
      <w:r w:rsidRPr="001256E2">
        <w:rPr>
          <w:lang w:val="en-CA" w:eastAsia="ja-JP"/>
        </w:rPr>
        <w:t>JVET-AI0169, "Non-EE2: On sub-block merge mode", F. Wang, Y. Yu, H. Yu, D. Wang(OPPO)</w:t>
      </w:r>
    </w:p>
    <w:p w14:paraId="78D8D03A" w14:textId="77777777" w:rsidR="00224ED3" w:rsidRPr="001256E2" w:rsidRDefault="00224ED3" w:rsidP="00224ED3">
      <w:pPr>
        <w:rPr>
          <w:lang w:val="en-CA" w:eastAsia="ja-JP"/>
        </w:rPr>
      </w:pPr>
      <w:r w:rsidRPr="001256E2">
        <w:rPr>
          <w:lang w:val="en-CA" w:eastAsia="ja-JP"/>
        </w:rPr>
        <w:t>JVET-AI0198, "Non-EE2: On POC conditions of BDOF", N. Yan, X. Xiu, W. Chen, X. Wang (Kwai)</w:t>
      </w:r>
    </w:p>
    <w:p w14:paraId="30B94A57" w14:textId="77777777" w:rsidR="00224ED3" w:rsidRPr="001256E2" w:rsidRDefault="00224ED3" w:rsidP="00224ED3">
      <w:pPr>
        <w:rPr>
          <w:lang w:val="en-CA" w:eastAsia="ja-JP"/>
        </w:rPr>
      </w:pPr>
      <w:r w:rsidRPr="001256E2">
        <w:rPr>
          <w:lang w:val="en-CA" w:eastAsia="ja-JP"/>
        </w:rPr>
        <w:t>JVET-AI0217, "EE2-related: on the sharp motion compensation filter for bi-prediction", H. Huang, R. Yu, V. Seregin, M. Karczewicz (Qualcomm)</w:t>
      </w:r>
    </w:p>
    <w:p w14:paraId="4F65BC74" w14:textId="77777777" w:rsidR="00224ED3" w:rsidRPr="001256E2" w:rsidRDefault="00224ED3" w:rsidP="00224ED3">
      <w:pPr>
        <w:rPr>
          <w:lang w:val="en-CA" w:eastAsia="ja-JP"/>
        </w:rPr>
      </w:pPr>
      <w:r w:rsidRPr="001256E2">
        <w:rPr>
          <w:lang w:val="en-CA" w:eastAsia="ja-JP"/>
        </w:rPr>
        <w:t>JVET-AI0218, "Non-EE2: On subblock inter mode improvement", H. Huang, Y. Zhang, J.-L Lin, Z. Zhang, P.-H Lin, C.-C Chen, V. Seregin, M. Karczewicz (Qualcomm)</w:t>
      </w:r>
    </w:p>
    <w:p w14:paraId="0CFB879C" w14:textId="77777777" w:rsidR="00224ED3" w:rsidRPr="001256E2" w:rsidRDefault="00224ED3" w:rsidP="00224ED3">
      <w:pPr>
        <w:rPr>
          <w:lang w:val="en-CA" w:eastAsia="ja-JP"/>
        </w:rPr>
      </w:pPr>
      <w:r w:rsidRPr="001256E2">
        <w:rPr>
          <w:lang w:val="en-CA" w:eastAsia="ja-JP"/>
        </w:rPr>
        <w:t>JVET-AI0226, "AHG 12: Longer motion compensation interpolation filter", R. Yu, H. Huang, V. Seregin, M. Karczewicz (Qualcomm)</w:t>
      </w:r>
    </w:p>
    <w:p w14:paraId="288E1A81" w14:textId="77777777" w:rsidR="00224ED3" w:rsidRDefault="00224ED3" w:rsidP="00224ED3">
      <w:pPr>
        <w:rPr>
          <w:lang w:val="en-CA" w:eastAsia="ja-JP"/>
        </w:rPr>
      </w:pPr>
      <w:r w:rsidRPr="001256E2">
        <w:rPr>
          <w:lang w:val="en-CA" w:eastAsia="ja-JP"/>
        </w:rPr>
        <w:t>JVET-AI0229, "EE2-Related: LIC for Screen Content", T.M. Bae, S. Deshpande (Sharp)</w:t>
      </w:r>
    </w:p>
    <w:p w14:paraId="6E9B8E7E" w14:textId="1CBA213A" w:rsidR="00224ED3" w:rsidRDefault="00224ED3" w:rsidP="00224ED3">
      <w:pPr>
        <w:pStyle w:val="Heading2"/>
        <w:rPr>
          <w:lang w:val="en-CA" w:eastAsia="ja-JP"/>
        </w:rPr>
      </w:pPr>
      <w:r>
        <w:rPr>
          <w:lang w:val="en-CA" w:eastAsia="ja-JP"/>
        </w:rPr>
        <w:t>In Loop Filters (</w:t>
      </w:r>
      <w:r w:rsidR="00C71F82">
        <w:rPr>
          <w:lang w:val="en-CA" w:eastAsia="ja-JP"/>
        </w:rPr>
        <w:t>5</w:t>
      </w:r>
      <w:r>
        <w:rPr>
          <w:lang w:val="en-CA" w:eastAsia="ja-JP"/>
        </w:rPr>
        <w:t>)</w:t>
      </w:r>
    </w:p>
    <w:p w14:paraId="60B66A7D" w14:textId="77777777" w:rsidR="00224ED3" w:rsidRPr="00647D1D" w:rsidRDefault="00224ED3" w:rsidP="00224ED3">
      <w:pPr>
        <w:rPr>
          <w:lang w:val="en-CA" w:eastAsia="ja-JP"/>
        </w:rPr>
      </w:pPr>
      <w:r w:rsidRPr="00647D1D">
        <w:rPr>
          <w:lang w:val="en-CA" w:eastAsia="ja-JP"/>
        </w:rPr>
        <w:t>JVET-AI0081, "AHG12: Adaptive Mantissa Precision for ALF Coefficients", V. Shchukin, P. Wennersten, J. Ström (Ericsson)</w:t>
      </w:r>
    </w:p>
    <w:p w14:paraId="51201AD8" w14:textId="77777777" w:rsidR="00224ED3" w:rsidRPr="00647D1D" w:rsidRDefault="00224ED3" w:rsidP="00224ED3">
      <w:pPr>
        <w:rPr>
          <w:lang w:val="en-CA" w:eastAsia="ja-JP"/>
        </w:rPr>
      </w:pPr>
      <w:r w:rsidRPr="00647D1D">
        <w:rPr>
          <w:lang w:val="en-CA" w:eastAsia="ja-JP"/>
        </w:rPr>
        <w:t>JVET-AI0135, "Non-EE2: Extended Usage of Fixed-Filters", W. Yin, K. Zhang, Y. Wang, Z. Deng, L. Zhao, N. Zhang, L. Zhang (Bytedance)</w:t>
      </w:r>
    </w:p>
    <w:p w14:paraId="57B2BDB7" w14:textId="77777777" w:rsidR="00224ED3" w:rsidRPr="00647D1D" w:rsidRDefault="00224ED3" w:rsidP="00224ED3">
      <w:pPr>
        <w:rPr>
          <w:lang w:val="en-CA" w:eastAsia="ja-JP"/>
        </w:rPr>
      </w:pPr>
      <w:r w:rsidRPr="00647D1D">
        <w:rPr>
          <w:lang w:val="en-CA" w:eastAsia="ja-JP"/>
        </w:rPr>
        <w:t>JVET-AI0152, "Non-EE2: Coding Information based Classification for ALF", W. Yin, K. Zhang, Y. Wang, Z. Deng, L. Zhao, N. Zhang, L. Zhang (Bytedance)</w:t>
      </w:r>
    </w:p>
    <w:p w14:paraId="7F24E8DF" w14:textId="77777777" w:rsidR="00224ED3" w:rsidRDefault="00224ED3" w:rsidP="00224ED3">
      <w:pPr>
        <w:rPr>
          <w:lang w:val="en-CA" w:eastAsia="ja-JP"/>
        </w:rPr>
      </w:pPr>
      <w:r w:rsidRPr="00647D1D">
        <w:rPr>
          <w:lang w:val="en-CA" w:eastAsia="ja-JP"/>
        </w:rPr>
        <w:t>JVET-AI0200, "Non-EE2: Using Luma Reconstruction Signal for Chroma ALF", C. Ma, X. Xiu, X. Wang (Kwai)</w:t>
      </w:r>
    </w:p>
    <w:p w14:paraId="2EDC02AB" w14:textId="5FB1018F" w:rsidR="00C71F82" w:rsidRPr="00E220AB" w:rsidRDefault="00C71F82" w:rsidP="00224ED3">
      <w:pPr>
        <w:rPr>
          <w:lang w:val="en-CA" w:eastAsia="ja-JP"/>
        </w:rPr>
      </w:pPr>
      <w:r w:rsidRPr="00C71F82">
        <w:rPr>
          <w:lang w:val="en-CA" w:eastAsia="ja-JP"/>
        </w:rPr>
        <w:t>JVET-AI0280, "No-EE2: Reuse of ALF control information", M. Karczewicz, H. Wang, N. Hu, V. Seregin (Qualcomm)</w:t>
      </w:r>
    </w:p>
    <w:p w14:paraId="4606B995" w14:textId="77777777" w:rsidR="00224ED3" w:rsidRDefault="00224ED3" w:rsidP="00224ED3">
      <w:pPr>
        <w:pStyle w:val="Heading2"/>
        <w:rPr>
          <w:lang w:val="en-CA" w:eastAsia="ja-JP"/>
        </w:rPr>
      </w:pPr>
      <w:r>
        <w:rPr>
          <w:lang w:val="en-CA" w:eastAsia="ja-JP"/>
        </w:rPr>
        <w:t>Transform (2)</w:t>
      </w:r>
    </w:p>
    <w:p w14:paraId="0B0A6BAA" w14:textId="77777777" w:rsidR="00224ED3" w:rsidRPr="006F034C" w:rsidRDefault="00224ED3" w:rsidP="00224ED3">
      <w:pPr>
        <w:rPr>
          <w:lang w:val="fr-FR" w:eastAsia="ja-JP"/>
        </w:rPr>
      </w:pPr>
      <w:r w:rsidRPr="006F034C">
        <w:rPr>
          <w:lang w:val="fr-FR" w:eastAsia="ja-JP"/>
        </w:rPr>
        <w:t xml:space="preserve">JVET-AI0223, "AHG12: </w:t>
      </w:r>
      <w:proofErr w:type="spellStart"/>
      <w:r w:rsidRPr="006F034C">
        <w:rPr>
          <w:lang w:val="fr-FR" w:eastAsia="ja-JP"/>
        </w:rPr>
        <w:t>Improved</w:t>
      </w:r>
      <w:proofErr w:type="spellEnd"/>
      <w:r w:rsidRPr="006F034C">
        <w:rPr>
          <w:lang w:val="fr-FR" w:eastAsia="ja-JP"/>
        </w:rPr>
        <w:t xml:space="preserve"> </w:t>
      </w:r>
      <w:proofErr w:type="spellStart"/>
      <w:r w:rsidRPr="006F034C">
        <w:rPr>
          <w:lang w:val="fr-FR" w:eastAsia="ja-JP"/>
        </w:rPr>
        <w:t>implicit</w:t>
      </w:r>
      <w:proofErr w:type="spellEnd"/>
      <w:r w:rsidRPr="006F034C">
        <w:rPr>
          <w:lang w:val="fr-FR" w:eastAsia="ja-JP"/>
        </w:rPr>
        <w:t xml:space="preserve"> MTS", C. </w:t>
      </w:r>
      <w:proofErr w:type="spellStart"/>
      <w:r w:rsidRPr="006F034C">
        <w:rPr>
          <w:lang w:val="fr-FR" w:eastAsia="ja-JP"/>
        </w:rPr>
        <w:t>Bonnineau</w:t>
      </w:r>
      <w:proofErr w:type="spellEnd"/>
      <w:r w:rsidRPr="006F034C">
        <w:rPr>
          <w:lang w:val="fr-FR" w:eastAsia="ja-JP"/>
        </w:rPr>
        <w:t xml:space="preserve">, S. Puri, I. </w:t>
      </w:r>
      <w:proofErr w:type="spellStart"/>
      <w:r w:rsidRPr="006F034C">
        <w:rPr>
          <w:lang w:val="fr-FR" w:eastAsia="ja-JP"/>
        </w:rPr>
        <w:t>Marzuki</w:t>
      </w:r>
      <w:proofErr w:type="spellEnd"/>
      <w:r w:rsidRPr="006F034C">
        <w:rPr>
          <w:lang w:val="fr-FR" w:eastAsia="ja-JP"/>
        </w:rPr>
        <w:t xml:space="preserve">, R. </w:t>
      </w:r>
      <w:proofErr w:type="spellStart"/>
      <w:r w:rsidRPr="006F034C">
        <w:rPr>
          <w:lang w:val="fr-FR" w:eastAsia="ja-JP"/>
        </w:rPr>
        <w:t>Utida</w:t>
      </w:r>
      <w:proofErr w:type="spellEnd"/>
      <w:r w:rsidRPr="006F034C">
        <w:rPr>
          <w:lang w:val="fr-FR" w:eastAsia="ja-JP"/>
        </w:rPr>
        <w:t>, K. Naser, T. Poirier, F. Le Léannec (</w:t>
      </w:r>
      <w:proofErr w:type="spellStart"/>
      <w:r w:rsidRPr="006F034C">
        <w:rPr>
          <w:lang w:val="fr-FR" w:eastAsia="ja-JP"/>
        </w:rPr>
        <w:t>InterDigital</w:t>
      </w:r>
      <w:proofErr w:type="spellEnd"/>
      <w:r w:rsidRPr="006F034C">
        <w:rPr>
          <w:lang w:val="fr-FR" w:eastAsia="ja-JP"/>
        </w:rPr>
        <w:t>)</w:t>
      </w:r>
    </w:p>
    <w:p w14:paraId="29D106C4" w14:textId="77777777" w:rsidR="00224ED3" w:rsidRPr="006F034C" w:rsidRDefault="00224ED3" w:rsidP="00224ED3">
      <w:pPr>
        <w:rPr>
          <w:lang w:val="fr-FR" w:eastAsia="ja-JP"/>
        </w:rPr>
      </w:pPr>
      <w:r w:rsidRPr="006F034C">
        <w:rPr>
          <w:lang w:val="fr-FR" w:eastAsia="ja-JP"/>
        </w:rPr>
        <w:t>JVET-AI0255, "Non-EE2: NSPT kernels for non-</w:t>
      </w:r>
      <w:proofErr w:type="spellStart"/>
      <w:r w:rsidRPr="006F034C">
        <w:rPr>
          <w:lang w:val="fr-FR" w:eastAsia="ja-JP"/>
        </w:rPr>
        <w:t>regular</w:t>
      </w:r>
      <w:proofErr w:type="spellEnd"/>
      <w:r w:rsidRPr="006F034C">
        <w:rPr>
          <w:lang w:val="fr-FR" w:eastAsia="ja-JP"/>
        </w:rPr>
        <w:t xml:space="preserve"> intra modes",</w:t>
      </w:r>
      <w:r w:rsidRPr="006F034C">
        <w:rPr>
          <w:lang w:val="fr-FR" w:eastAsia="ja-JP"/>
        </w:rPr>
        <w:tab/>
        <w:t>M. Karczewicz, G. Verba, B. Ray, P. Garus, M. Coban, V. Seregin (Qualcomm)</w:t>
      </w:r>
      <w:r w:rsidRPr="006F034C">
        <w:rPr>
          <w:lang w:val="fr-FR" w:eastAsia="ja-JP"/>
        </w:rPr>
        <w:tab/>
      </w:r>
    </w:p>
    <w:p w14:paraId="52FD54E9" w14:textId="2F00101A" w:rsidR="00224ED3" w:rsidRPr="002B6AF0" w:rsidRDefault="00224ED3" w:rsidP="00224ED3">
      <w:pPr>
        <w:pStyle w:val="Heading2"/>
        <w:rPr>
          <w:lang w:val="en-CA" w:eastAsia="ja-JP"/>
        </w:rPr>
      </w:pPr>
      <w:r>
        <w:rPr>
          <w:lang w:val="en-CA" w:eastAsia="ja-JP"/>
        </w:rPr>
        <w:t>Entropy Coding (</w:t>
      </w:r>
      <w:r w:rsidR="0090736E">
        <w:rPr>
          <w:lang w:val="en-CA" w:eastAsia="ja-JP"/>
        </w:rPr>
        <w:t>3</w:t>
      </w:r>
      <w:r>
        <w:rPr>
          <w:lang w:val="en-CA" w:eastAsia="ja-JP"/>
        </w:rPr>
        <w:t>)</w:t>
      </w:r>
    </w:p>
    <w:p w14:paraId="5BAF41F7" w14:textId="77777777" w:rsidR="00224ED3" w:rsidRPr="00FC3F44" w:rsidRDefault="00224ED3" w:rsidP="00224ED3">
      <w:pPr>
        <w:rPr>
          <w:lang w:val="en-CA" w:eastAsia="ja-JP"/>
        </w:rPr>
      </w:pPr>
      <w:r w:rsidRPr="00FC3F44">
        <w:rPr>
          <w:lang w:val="en-CA" w:eastAsia="ja-JP"/>
        </w:rPr>
        <w:t>JVET-AI0145, "AHG12: CABAC slice-level model switch", F. Lo Bianco, F. Galpin (</w:t>
      </w:r>
      <w:proofErr w:type="spellStart"/>
      <w:r w:rsidRPr="00FC3F44">
        <w:rPr>
          <w:lang w:val="en-CA" w:eastAsia="ja-JP"/>
        </w:rPr>
        <w:t>InterDigital</w:t>
      </w:r>
      <w:proofErr w:type="spellEnd"/>
      <w:r w:rsidRPr="00FC3F44">
        <w:rPr>
          <w:lang w:val="en-CA" w:eastAsia="ja-JP"/>
        </w:rPr>
        <w:t>)</w:t>
      </w:r>
    </w:p>
    <w:p w14:paraId="6D8279F8" w14:textId="77777777" w:rsidR="00224ED3" w:rsidRDefault="00224ED3" w:rsidP="00224ED3">
      <w:pPr>
        <w:rPr>
          <w:lang w:val="en-CA" w:eastAsia="ja-JP"/>
        </w:rPr>
      </w:pPr>
      <w:r w:rsidRPr="00FC3F44">
        <w:rPr>
          <w:lang w:val="en-CA" w:eastAsia="ja-JP"/>
        </w:rPr>
        <w:t xml:space="preserve">JVET-AI0119, "Context modeling for </w:t>
      </w:r>
      <w:proofErr w:type="spellStart"/>
      <w:r w:rsidRPr="00FC3F44">
        <w:rPr>
          <w:lang w:val="en-CA" w:eastAsia="ja-JP"/>
        </w:rPr>
        <w:t>tu_cb_coded_flag</w:t>
      </w:r>
      <w:proofErr w:type="spellEnd"/>
      <w:r w:rsidRPr="00FC3F44">
        <w:rPr>
          <w:lang w:val="en-CA" w:eastAsia="ja-JP"/>
        </w:rPr>
        <w:t>", M. Chen, L. Wang, W. Zhang, F. Yang, J. Huo (</w:t>
      </w:r>
      <w:proofErr w:type="spellStart"/>
      <w:r w:rsidRPr="00FC3F44">
        <w:rPr>
          <w:lang w:val="en-CA" w:eastAsia="ja-JP"/>
        </w:rPr>
        <w:t>Xidian</w:t>
      </w:r>
      <w:proofErr w:type="spellEnd"/>
      <w:r w:rsidRPr="00FC3F44">
        <w:rPr>
          <w:lang w:val="en-CA" w:eastAsia="ja-JP"/>
        </w:rPr>
        <w:t xml:space="preserve"> Univ.), Z. Yu, W. Li, B. Li, F. Xing (Hisense)</w:t>
      </w:r>
    </w:p>
    <w:p w14:paraId="4A9E0C28" w14:textId="07312481" w:rsidR="0090736E" w:rsidRDefault="0090736E" w:rsidP="00224ED3">
      <w:pPr>
        <w:rPr>
          <w:lang w:val="en-CA" w:eastAsia="ja-JP"/>
        </w:rPr>
      </w:pPr>
      <w:r w:rsidRPr="0090736E">
        <w:rPr>
          <w:lang w:val="en-CA" w:eastAsia="ja-JP"/>
        </w:rPr>
        <w:t xml:space="preserve">JVET-AI0281, "AHG12: Context retraining for ECM-13.0", P. </w:t>
      </w:r>
      <w:proofErr w:type="spellStart"/>
      <w:r w:rsidRPr="0090736E">
        <w:rPr>
          <w:lang w:val="en-CA" w:eastAsia="ja-JP"/>
        </w:rPr>
        <w:t>Mahdavinia</w:t>
      </w:r>
      <w:proofErr w:type="spellEnd"/>
      <w:r w:rsidRPr="0090736E">
        <w:rPr>
          <w:lang w:val="en-CA" w:eastAsia="ja-JP"/>
        </w:rPr>
        <w:t>, P. Nikitin, V. Seregin, M. Karczewicz</w:t>
      </w:r>
      <w:r>
        <w:rPr>
          <w:lang w:val="en-CA" w:eastAsia="ja-JP"/>
        </w:rPr>
        <w:t xml:space="preserve"> </w:t>
      </w:r>
      <w:r w:rsidRPr="0090736E">
        <w:rPr>
          <w:lang w:val="en-CA" w:eastAsia="ja-JP"/>
        </w:rPr>
        <w:t>(Qualcomm)</w:t>
      </w:r>
    </w:p>
    <w:p w14:paraId="418E05BF" w14:textId="77777777" w:rsidR="00224ED3" w:rsidRDefault="00224ED3" w:rsidP="00224ED3">
      <w:pPr>
        <w:pStyle w:val="Heading2"/>
        <w:rPr>
          <w:lang w:val="en-CA" w:eastAsia="ja-JP"/>
        </w:rPr>
      </w:pPr>
      <w:r w:rsidRPr="00AE27A9">
        <w:rPr>
          <w:lang w:val="en-CA" w:eastAsia="ja-JP"/>
        </w:rPr>
        <w:lastRenderedPageBreak/>
        <w:t>Inter and Intra</w:t>
      </w:r>
      <w:r>
        <w:rPr>
          <w:lang w:val="en-CA" w:eastAsia="ja-JP"/>
        </w:rPr>
        <w:t xml:space="preserve"> (3)</w:t>
      </w:r>
    </w:p>
    <w:p w14:paraId="007F4489" w14:textId="77777777" w:rsidR="00224ED3" w:rsidRPr="006F034C" w:rsidRDefault="00224ED3" w:rsidP="00224ED3">
      <w:pPr>
        <w:rPr>
          <w:lang w:val="fr-FR" w:eastAsia="ja-JP"/>
        </w:rPr>
      </w:pPr>
      <w:r w:rsidRPr="006F034C">
        <w:rPr>
          <w:lang w:val="fr-FR" w:eastAsia="ja-JP"/>
        </w:rPr>
        <w:t xml:space="preserve">JVET-AI0063, "AHG12: </w:t>
      </w:r>
      <w:proofErr w:type="spellStart"/>
      <w:r w:rsidRPr="006F034C">
        <w:rPr>
          <w:lang w:val="fr-FR" w:eastAsia="ja-JP"/>
        </w:rPr>
        <w:t>Improvements</w:t>
      </w:r>
      <w:proofErr w:type="spellEnd"/>
      <w:r w:rsidRPr="006F034C">
        <w:rPr>
          <w:lang w:val="fr-FR" w:eastAsia="ja-JP"/>
        </w:rPr>
        <w:t xml:space="preserve"> on GPM </w:t>
      </w:r>
      <w:proofErr w:type="spellStart"/>
      <w:r w:rsidRPr="006F034C">
        <w:rPr>
          <w:lang w:val="fr-FR" w:eastAsia="ja-JP"/>
        </w:rPr>
        <w:t>partitioning</w:t>
      </w:r>
      <w:proofErr w:type="spellEnd"/>
      <w:r w:rsidRPr="006F034C">
        <w:rPr>
          <w:lang w:val="fr-FR" w:eastAsia="ja-JP"/>
        </w:rPr>
        <w:t xml:space="preserve"> </w:t>
      </w:r>
      <w:proofErr w:type="spellStart"/>
      <w:r w:rsidRPr="006F034C">
        <w:rPr>
          <w:lang w:val="fr-FR" w:eastAsia="ja-JP"/>
        </w:rPr>
        <w:t>splits</w:t>
      </w:r>
      <w:proofErr w:type="spellEnd"/>
      <w:r w:rsidRPr="006F034C">
        <w:rPr>
          <w:lang w:val="fr-FR" w:eastAsia="ja-JP"/>
        </w:rPr>
        <w:t xml:space="preserve">", K. </w:t>
      </w:r>
      <w:proofErr w:type="spellStart"/>
      <w:r>
        <w:rPr>
          <w:lang w:val="fr-FR"/>
        </w:rPr>
        <w:t>Reuzé</w:t>
      </w:r>
      <w:proofErr w:type="spellEnd"/>
      <w:r w:rsidRPr="006F034C">
        <w:rPr>
          <w:lang w:val="fr-FR" w:eastAsia="ja-JP"/>
        </w:rPr>
        <w:t>, Y. Chen, M. Le Pendu, P. Bordes (</w:t>
      </w:r>
      <w:proofErr w:type="spellStart"/>
      <w:r w:rsidRPr="006F034C">
        <w:rPr>
          <w:lang w:val="fr-FR" w:eastAsia="ja-JP"/>
        </w:rPr>
        <w:t>InterDigital</w:t>
      </w:r>
      <w:proofErr w:type="spellEnd"/>
      <w:r w:rsidRPr="006F034C">
        <w:rPr>
          <w:lang w:val="fr-FR" w:eastAsia="ja-JP"/>
        </w:rPr>
        <w:t>)</w:t>
      </w:r>
    </w:p>
    <w:p w14:paraId="2D74EE93" w14:textId="77777777" w:rsidR="00224ED3" w:rsidRPr="007770A6" w:rsidRDefault="00224ED3" w:rsidP="00224ED3">
      <w:pPr>
        <w:rPr>
          <w:lang w:val="en-CA" w:eastAsia="ja-JP"/>
        </w:rPr>
      </w:pPr>
      <w:r w:rsidRPr="007770A6">
        <w:rPr>
          <w:lang w:val="en-CA" w:eastAsia="ja-JP"/>
        </w:rPr>
        <w:t>JVET-AI0096, "AHG12: Fixes for Adaptive Clipping and Sign Prediction", J. Samuelsson-Allendes (Sharp)</w:t>
      </w:r>
    </w:p>
    <w:p w14:paraId="570E187C" w14:textId="4F1EA2DF" w:rsidR="00972D21" w:rsidRDefault="00224ED3" w:rsidP="00224ED3">
      <w:pPr>
        <w:rPr>
          <w:lang w:val="en-CA" w:eastAsia="ja-JP"/>
        </w:rPr>
      </w:pPr>
      <w:r w:rsidRPr="007770A6">
        <w:rPr>
          <w:lang w:val="en-CA" w:eastAsia="ja-JP"/>
        </w:rPr>
        <w:t>JVET-AI0114, "Non-EE2: SATD-based reordering", Y. Wang, K. Zhang, W. Yin, Z. Deng, N. Zhang, L. Zhao, L. Zhang (Bytedance)</w:t>
      </w:r>
    </w:p>
    <w:p w14:paraId="4FBF613A" w14:textId="597C8A4B" w:rsidR="00972D21" w:rsidRPr="00972D21" w:rsidRDefault="00972D21" w:rsidP="00972D21">
      <w:pPr>
        <w:pStyle w:val="Heading2"/>
        <w:ind w:left="720" w:hanging="720"/>
        <w:rPr>
          <w:lang w:val="en-CA" w:eastAsia="ja-JP"/>
        </w:rPr>
      </w:pPr>
      <w:r w:rsidRPr="00972D21">
        <w:rPr>
          <w:lang w:val="en-CA" w:eastAsia="ja-JP"/>
        </w:rPr>
        <w:t>Partitioning</w:t>
      </w:r>
      <w:r w:rsidR="00C36AE1">
        <w:rPr>
          <w:lang w:val="en-CA" w:eastAsia="ja-JP"/>
        </w:rPr>
        <w:t xml:space="preserve"> (2)</w:t>
      </w:r>
    </w:p>
    <w:p w14:paraId="7C01D53E" w14:textId="77777777" w:rsidR="00972D21" w:rsidRPr="00972D21" w:rsidRDefault="00972D21" w:rsidP="00972D21">
      <w:pPr>
        <w:rPr>
          <w:lang w:val="en-CA" w:eastAsia="ja-JP"/>
        </w:rPr>
      </w:pPr>
      <w:r w:rsidRPr="00972D21">
        <w:rPr>
          <w:lang w:val="en-CA" w:eastAsia="ja-JP"/>
        </w:rPr>
        <w:t>JVET-AI0261, "AHG 12: Rectangular Partitioning Restrictions</w:t>
      </w:r>
      <w:r w:rsidRPr="00972D21">
        <w:rPr>
          <w:lang w:val="en-CA" w:eastAsia="ja-JP"/>
        </w:rPr>
        <w:tab/>
        <w:t xml:space="preserve">A. Tissier", M. Abdoli, R. G. </w:t>
      </w:r>
      <w:proofErr w:type="spellStart"/>
      <w:r w:rsidRPr="00972D21">
        <w:rPr>
          <w:lang w:val="en-CA" w:eastAsia="ja-JP"/>
        </w:rPr>
        <w:t>Youvalari</w:t>
      </w:r>
      <w:proofErr w:type="spellEnd"/>
      <w:r w:rsidRPr="00972D21">
        <w:rPr>
          <w:lang w:val="en-CA" w:eastAsia="ja-JP"/>
        </w:rPr>
        <w:t xml:space="preserve"> (Xiaomi)</w:t>
      </w:r>
    </w:p>
    <w:p w14:paraId="4AD61734" w14:textId="6D5EB04B" w:rsidR="00972D21" w:rsidRDefault="00972D21" w:rsidP="00972D21">
      <w:pPr>
        <w:rPr>
          <w:lang w:val="en-CA" w:eastAsia="ja-JP"/>
        </w:rPr>
      </w:pPr>
      <w:r w:rsidRPr="00972D21">
        <w:rPr>
          <w:lang w:val="en-CA" w:eastAsia="ja-JP"/>
        </w:rPr>
        <w:t>JVET-AI0282, "AHG12: Corner and center subblocks for SBT", V. Seregin, M. Coban, B. Ray, H. Wang, N. Hu, M. Karczewicz (Qualcomm)</w:t>
      </w:r>
    </w:p>
    <w:p w14:paraId="35CD3AD3" w14:textId="77777777" w:rsidR="00224ED3" w:rsidRPr="004B1F2D" w:rsidRDefault="00224ED3" w:rsidP="00224ED3">
      <w:pPr>
        <w:pStyle w:val="Heading2"/>
        <w:rPr>
          <w:lang w:val="en-CA" w:eastAsia="ja-JP"/>
        </w:rPr>
      </w:pPr>
      <w:r>
        <w:rPr>
          <w:lang w:val="en-CA" w:eastAsia="ja-JP"/>
        </w:rPr>
        <w:t>CTC (1)</w:t>
      </w:r>
    </w:p>
    <w:p w14:paraId="1D568A32" w14:textId="77777777" w:rsidR="00224ED3" w:rsidRDefault="00224ED3" w:rsidP="00224ED3">
      <w:pPr>
        <w:rPr>
          <w:lang w:val="en-CA" w:eastAsia="ja-JP"/>
        </w:rPr>
      </w:pPr>
      <w:r w:rsidRPr="00B50F86">
        <w:rPr>
          <w:lang w:val="en-CA" w:eastAsia="ja-JP"/>
        </w:rPr>
        <w:t xml:space="preserve">JVET-AI0097, "AHG12: A follow-up CTC modification for encoding runtime reduction under low-delay configuration", Z. Deng, K. Zhang, L. Zhao, W. Yin, Y. Wang, N. Zhang, L. Zhang (Bytedance), R. </w:t>
      </w:r>
      <w:proofErr w:type="spellStart"/>
      <w:r w:rsidRPr="00B50F86">
        <w:rPr>
          <w:lang w:val="en-CA" w:eastAsia="ja-JP"/>
        </w:rPr>
        <w:t>Utida</w:t>
      </w:r>
      <w:proofErr w:type="spellEnd"/>
      <w:r w:rsidRPr="00B50F86">
        <w:rPr>
          <w:lang w:val="en-CA" w:eastAsia="ja-JP"/>
        </w:rPr>
        <w:t>, S. Puri, I. Marzuki, C. Bonnineau (</w:t>
      </w:r>
      <w:proofErr w:type="spellStart"/>
      <w:r w:rsidRPr="00B50F86">
        <w:rPr>
          <w:lang w:val="en-CA" w:eastAsia="ja-JP"/>
        </w:rPr>
        <w:t>InterDigital</w:t>
      </w:r>
      <w:proofErr w:type="spellEnd"/>
      <w:r w:rsidRPr="00B50F86">
        <w:rPr>
          <w:lang w:val="en-CA" w:eastAsia="ja-JP"/>
        </w:rPr>
        <w:t>)</w:t>
      </w:r>
      <w:r w:rsidRPr="00B50F86">
        <w:rPr>
          <w:lang w:val="en-CA" w:eastAsia="ja-JP"/>
        </w:rPr>
        <w:tab/>
      </w:r>
    </w:p>
    <w:p w14:paraId="1C0055F7" w14:textId="77777777" w:rsidR="00224ED3" w:rsidRDefault="00224ED3" w:rsidP="00224ED3">
      <w:pPr>
        <w:pStyle w:val="Heading1"/>
        <w:rPr>
          <w:lang w:val="en-CA"/>
        </w:rPr>
      </w:pPr>
      <w:r>
        <w:rPr>
          <w:b w:val="0"/>
          <w:bCs w:val="0"/>
          <w:lang w:val="en-CA"/>
        </w:rPr>
        <w:t>Recommendations</w:t>
      </w:r>
    </w:p>
    <w:p w14:paraId="53EEA83D" w14:textId="77777777" w:rsidR="00224ED3" w:rsidRDefault="00224ED3" w:rsidP="00224ED3">
      <w:pPr>
        <w:spacing w:before="120" w:after="120"/>
        <w:rPr>
          <w:szCs w:val="22"/>
        </w:rPr>
      </w:pPr>
      <w:r>
        <w:rPr>
          <w:szCs w:val="22"/>
        </w:rPr>
        <w:t>The AHG recommends to:</w:t>
      </w:r>
    </w:p>
    <w:p w14:paraId="05B91F41" w14:textId="77777777" w:rsidR="00224ED3" w:rsidRDefault="00224ED3" w:rsidP="00224ED3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120" w:after="120"/>
        <w:ind w:leftChars="0"/>
        <w:contextualSpacing/>
      </w:pPr>
      <w:r>
        <w:t xml:space="preserve">To review all the related contributions. 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8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6F9D20" w14:textId="77777777" w:rsidR="001679F9" w:rsidRDefault="001679F9">
      <w:r>
        <w:separator/>
      </w:r>
    </w:p>
  </w:endnote>
  <w:endnote w:type="continuationSeparator" w:id="0">
    <w:p w14:paraId="68CE13BC" w14:textId="77777777" w:rsidR="001679F9" w:rsidRDefault="0016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7C6278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06167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034C">
      <w:rPr>
        <w:rStyle w:val="PageNumber"/>
        <w:noProof/>
      </w:rPr>
      <w:t>2024-07-09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87377" w14:textId="77777777" w:rsidR="001679F9" w:rsidRDefault="001679F9">
      <w:r>
        <w:separator/>
      </w:r>
    </w:p>
  </w:footnote>
  <w:footnote w:type="continuationSeparator" w:id="0">
    <w:p w14:paraId="492A0902" w14:textId="77777777" w:rsidR="001679F9" w:rsidRDefault="00167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1111701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9934209">
    <w:abstractNumId w:val="11"/>
  </w:num>
  <w:num w:numId="3" w16cid:durableId="549847863">
    <w:abstractNumId w:val="10"/>
  </w:num>
  <w:num w:numId="4" w16cid:durableId="880746162">
    <w:abstractNumId w:val="8"/>
  </w:num>
  <w:num w:numId="5" w16cid:durableId="1564441431">
    <w:abstractNumId w:val="9"/>
  </w:num>
  <w:num w:numId="6" w16cid:durableId="487475694">
    <w:abstractNumId w:val="5"/>
  </w:num>
  <w:num w:numId="7" w16cid:durableId="350421514">
    <w:abstractNumId w:val="7"/>
  </w:num>
  <w:num w:numId="8" w16cid:durableId="960958125">
    <w:abstractNumId w:val="5"/>
  </w:num>
  <w:num w:numId="9" w16cid:durableId="668412457">
    <w:abstractNumId w:val="2"/>
  </w:num>
  <w:num w:numId="10" w16cid:durableId="1227184148">
    <w:abstractNumId w:val="4"/>
  </w:num>
  <w:num w:numId="11" w16cid:durableId="1638877147">
    <w:abstractNumId w:val="3"/>
  </w:num>
  <w:num w:numId="12" w16cid:durableId="50427515">
    <w:abstractNumId w:val="1"/>
  </w:num>
  <w:num w:numId="13" w16cid:durableId="1034581223">
    <w:abstractNumId w:val="6"/>
  </w:num>
  <w:num w:numId="14" w16cid:durableId="20067870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5C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9F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E91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4ED3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C4B4F"/>
    <w:rsid w:val="004D405F"/>
    <w:rsid w:val="004E4F4F"/>
    <w:rsid w:val="004E6789"/>
    <w:rsid w:val="004F61E3"/>
    <w:rsid w:val="00502E10"/>
    <w:rsid w:val="0050354E"/>
    <w:rsid w:val="0051015C"/>
    <w:rsid w:val="00516CF1"/>
    <w:rsid w:val="005309A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7C0E"/>
    <w:rsid w:val="006C5D39"/>
    <w:rsid w:val="006C6F00"/>
    <w:rsid w:val="006D6D9B"/>
    <w:rsid w:val="006E2810"/>
    <w:rsid w:val="006E5417"/>
    <w:rsid w:val="006F034C"/>
    <w:rsid w:val="006F0794"/>
    <w:rsid w:val="006F2822"/>
    <w:rsid w:val="006F6E01"/>
    <w:rsid w:val="006F7528"/>
    <w:rsid w:val="007023DE"/>
    <w:rsid w:val="00706167"/>
    <w:rsid w:val="00712F60"/>
    <w:rsid w:val="00715F01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63CD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3A1B"/>
    <w:rsid w:val="0090736E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2D21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2F8A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4B18"/>
    <w:rsid w:val="00BC10BA"/>
    <w:rsid w:val="00BC5AFD"/>
    <w:rsid w:val="00BE6006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6AE1"/>
    <w:rsid w:val="00C3723B"/>
    <w:rsid w:val="00C42466"/>
    <w:rsid w:val="00C606C9"/>
    <w:rsid w:val="00C71F82"/>
    <w:rsid w:val="00C80288"/>
    <w:rsid w:val="00C836F0"/>
    <w:rsid w:val="00C84003"/>
    <w:rsid w:val="00C90650"/>
    <w:rsid w:val="00C97D78"/>
    <w:rsid w:val="00CC2AAE"/>
    <w:rsid w:val="00CC4A63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24C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6E87"/>
    <w:rsid w:val="00E47F2D"/>
    <w:rsid w:val="00E54511"/>
    <w:rsid w:val="00E60EDC"/>
    <w:rsid w:val="00E61DAC"/>
    <w:rsid w:val="00E72410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6E20"/>
    <w:rsid w:val="00EE7CD8"/>
    <w:rsid w:val="00EF37F6"/>
    <w:rsid w:val="00EF48CC"/>
    <w:rsid w:val="00F00801"/>
    <w:rsid w:val="00F2488D"/>
    <w:rsid w:val="00F3330F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B2AE6"/>
    <w:rsid w:val="00FB578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224ED3"/>
    <w:pPr>
      <w:ind w:leftChars="400" w:left="840"/>
      <w:textAlignment w:val="auto"/>
    </w:pPr>
    <w:rPr>
      <w:rFonts w:eastAsiaTheme="minorEastAsia"/>
    </w:rPr>
  </w:style>
  <w:style w:type="table" w:styleId="GridTable1Light">
    <w:name w:val="Grid Table 1 Light"/>
    <w:basedOn w:val="TableNormal"/>
    <w:uiPriority w:val="46"/>
    <w:rsid w:val="00224ED3"/>
    <w:rPr>
      <w:rFonts w:eastAsiaTheme="minorEastAsia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35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lxiangli@google.com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enjamin.bross@hhi.fraunhofer.de" TargetMode="External"/><Relationship Id="rId17" Type="http://schemas.openxmlformats.org/officeDocument/2006/relationships/hyperlink" Target="mailto:jvet@lists.rwth-aachen.de" TargetMode="External"/><Relationship Id="rId2" Type="http://schemas.openxmlformats.org/officeDocument/2006/relationships/styles" Target="styles.xml"/><Relationship Id="rId16" Type="http://schemas.openxmlformats.org/officeDocument/2006/relationships/hyperlink" Target="mailto:yue.yu@oppo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karam.naser@interdigital.com" TargetMode="External"/><Relationship Id="rId10" Type="http://schemas.openxmlformats.org/officeDocument/2006/relationships/hyperlink" Target="mailto:yan.ye@alibaba-inc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rtak@qti.qualcomm.com" TargetMode="External"/><Relationship Id="rId14" Type="http://schemas.openxmlformats.org/officeDocument/2006/relationships/hyperlink" Target="mailto:chernyak@global.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1494</Words>
  <Characters>9023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Marta Karczewicz</cp:lastModifiedBy>
  <cp:revision>15</cp:revision>
  <cp:lastPrinted>1900-01-01T08:00:00Z</cp:lastPrinted>
  <dcterms:created xsi:type="dcterms:W3CDTF">2024-07-09T11:09:00Z</dcterms:created>
  <dcterms:modified xsi:type="dcterms:W3CDTF">2024-07-10T19:47:00Z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2024-07-09T10:18:39Z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1a6ff4bf-0d48-4a99-9de2-afea33d22e33</vt:lpwstr>
  </property>
  <property fmtid="{D5CDD505-2E9C-101B-9397-08002B2CF9AE}" pid="8" name="MSIP_Label_4d2f777e-4347-4fc6-823a-b44ab313546a_ContentBits">
    <vt:lpwstr>0</vt:lpwstr>
  </property>
</Properties>
</file>