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xmlns:w16du="http://schemas.microsoft.com/office/word/2023/wordml/word16du">
                  <w:pict w14:anchorId="675240A1">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8EE3031" w:rsidR="00E61DAC" w:rsidRPr="005B217D" w:rsidRDefault="00735925" w:rsidP="00536188">
            <w:pPr>
              <w:tabs>
                <w:tab w:val="left" w:pos="7200"/>
              </w:tabs>
              <w:spacing w:before="0"/>
              <w:rPr>
                <w:b/>
                <w:szCs w:val="22"/>
                <w:lang w:val="en-CA"/>
              </w:rPr>
            </w:pPr>
            <w:r>
              <w:t>3</w:t>
            </w:r>
            <w:r w:rsidR="008A42F1">
              <w:t>4th</w:t>
            </w:r>
            <w:r w:rsidR="00084393" w:rsidRPr="00B648F1">
              <w:t xml:space="preserve"> Meeting</w:t>
            </w:r>
            <w:r w:rsidR="00084393">
              <w:rPr>
                <w:lang w:val="en-CA"/>
              </w:rPr>
              <w:t>,</w:t>
            </w:r>
            <w:r w:rsidR="00084393" w:rsidRPr="00B648F1">
              <w:rPr>
                <w:lang w:val="en-CA"/>
              </w:rPr>
              <w:t xml:space="preserve"> </w:t>
            </w:r>
            <w:r w:rsidR="008A42F1">
              <w:rPr>
                <w:lang w:val="en-CA"/>
              </w:rPr>
              <w:t>Rennes</w:t>
            </w:r>
            <w:r w:rsidR="00084393">
              <w:rPr>
                <w:lang w:val="en-CA"/>
              </w:rPr>
              <w:t>,</w:t>
            </w:r>
            <w:r w:rsidR="00BB1C9C">
              <w:rPr>
                <w:lang w:val="en-CA"/>
              </w:rPr>
              <w:t xml:space="preserve"> </w:t>
            </w:r>
            <w:r w:rsidR="008A42F1">
              <w:rPr>
                <w:lang w:val="en-CA"/>
              </w:rPr>
              <w:t>FR,</w:t>
            </w:r>
            <w:r w:rsidR="00084393">
              <w:rPr>
                <w:lang w:val="en-CA"/>
              </w:rPr>
              <w:t xml:space="preserve"> </w:t>
            </w:r>
            <w:r w:rsidR="000C5F4C">
              <w:rPr>
                <w:lang w:val="en-CA"/>
              </w:rPr>
              <w:t>1</w:t>
            </w:r>
            <w:r>
              <w:rPr>
                <w:lang w:val="en-CA"/>
              </w:rPr>
              <w:t>7</w:t>
            </w:r>
            <w:r w:rsidR="00084393">
              <w:rPr>
                <w:lang w:val="en-CA"/>
              </w:rPr>
              <w:t>–</w:t>
            </w:r>
            <w:r w:rsidR="000C5F4C">
              <w:rPr>
                <w:lang w:val="en-CA"/>
              </w:rPr>
              <w:t>2</w:t>
            </w:r>
            <w:r w:rsidR="008A42F1">
              <w:rPr>
                <w:lang w:val="en-CA"/>
              </w:rPr>
              <w:t>4</w:t>
            </w:r>
            <w:r w:rsidR="00084393" w:rsidRPr="00B648F1">
              <w:rPr>
                <w:lang w:val="en-CA"/>
              </w:rPr>
              <w:t xml:space="preserve"> </w:t>
            </w:r>
            <w:r w:rsidR="008A42F1">
              <w:rPr>
                <w:lang w:val="en-CA"/>
              </w:rPr>
              <w:t>April</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09B4C58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8A42F1">
              <w:rPr>
                <w:lang w:val="en-CA"/>
              </w:rPr>
              <w:t>H</w:t>
            </w:r>
            <w:r w:rsidR="001D3851">
              <w:rPr>
                <w:lang w:val="en-CA"/>
              </w:rPr>
              <w:t>0</w:t>
            </w:r>
            <w:r w:rsidR="007301C0">
              <w:rPr>
                <w:lang w:val="en-CA"/>
              </w:rPr>
              <w:t>298</w:t>
            </w:r>
            <w:r w:rsidR="006A0E5C" w:rsidRPr="006A0E5C">
              <w:rPr>
                <w:lang w:val="en-CA"/>
              </w:rPr>
              <w:t>-v</w:t>
            </w:r>
            <w:r w:rsidR="001D3851">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2A71481" w:rsidR="00E61DAC" w:rsidRPr="005B217D" w:rsidRDefault="004219CF" w:rsidP="009D7CE6">
            <w:pPr>
              <w:spacing w:before="60" w:after="60"/>
              <w:rPr>
                <w:b/>
                <w:szCs w:val="22"/>
                <w:lang w:val="en-CA"/>
              </w:rPr>
            </w:pPr>
            <w:r w:rsidRPr="004219CF">
              <w:rPr>
                <w:b/>
                <w:szCs w:val="22"/>
                <w:lang w:val="en-CA"/>
              </w:rPr>
              <w:t>AHG</w:t>
            </w:r>
            <w:r w:rsidR="00CD56A6">
              <w:rPr>
                <w:b/>
                <w:szCs w:val="22"/>
                <w:lang w:val="en-CA"/>
              </w:rPr>
              <w:t>11</w:t>
            </w:r>
            <w:r w:rsidR="00CE78AE">
              <w:rPr>
                <w:b/>
                <w:szCs w:val="22"/>
                <w:lang w:val="en-CA"/>
              </w:rPr>
              <w:t>:</w:t>
            </w:r>
            <w:r w:rsidRPr="004219CF">
              <w:rPr>
                <w:b/>
                <w:szCs w:val="22"/>
                <w:lang w:val="en-CA"/>
              </w:rPr>
              <w:t xml:space="preserve"> </w:t>
            </w:r>
            <w:r w:rsidR="00B603D4">
              <w:rPr>
                <w:b/>
                <w:szCs w:val="22"/>
                <w:lang w:val="en-CA"/>
              </w:rPr>
              <w:t>Response to Call for training materials JVET-AG2036</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085616C"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4AAA6518"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74360B95" w14:textId="74933412" w:rsidR="00D748B2" w:rsidRPr="00E44BBE" w:rsidRDefault="00CE78AE">
            <w:pPr>
              <w:spacing w:before="60" w:after="60"/>
              <w:rPr>
                <w:szCs w:val="22"/>
                <w:lang w:val="fr-FR"/>
              </w:rPr>
            </w:pPr>
            <w:r>
              <w:rPr>
                <w:szCs w:val="22"/>
                <w:lang w:val="fr-FR"/>
              </w:rPr>
              <w:t>Saurabh Puri</w:t>
            </w:r>
            <w:r w:rsidR="00E61DAC" w:rsidRPr="00E44BBE">
              <w:rPr>
                <w:szCs w:val="22"/>
                <w:lang w:val="fr-FR"/>
              </w:rPr>
              <w:br/>
            </w:r>
            <w:r>
              <w:rPr>
                <w:szCs w:val="22"/>
                <w:lang w:val="fr-FR"/>
              </w:rPr>
              <w:t>Charles Bonnineau</w:t>
            </w:r>
          </w:p>
          <w:p w14:paraId="179FE65B" w14:textId="03BDBE60" w:rsidR="00E44BBE" w:rsidRDefault="00CE78AE">
            <w:pPr>
              <w:spacing w:before="60" w:after="60"/>
              <w:rPr>
                <w:szCs w:val="22"/>
                <w:lang w:val="fr-FR"/>
              </w:rPr>
            </w:pPr>
            <w:r>
              <w:rPr>
                <w:szCs w:val="22"/>
                <w:lang w:val="fr-FR"/>
              </w:rPr>
              <w:t>Ismail Marzuki</w:t>
            </w:r>
          </w:p>
          <w:p w14:paraId="296018DF" w14:textId="77777777" w:rsidR="00CE78AE" w:rsidRDefault="00CE78AE">
            <w:pPr>
              <w:spacing w:before="60" w:after="60"/>
              <w:rPr>
                <w:szCs w:val="22"/>
                <w:lang w:val="fr-FR"/>
              </w:rPr>
            </w:pPr>
            <w:r>
              <w:rPr>
                <w:szCs w:val="22"/>
                <w:lang w:val="fr-FR"/>
              </w:rPr>
              <w:t>Renan Utida</w:t>
            </w:r>
          </w:p>
          <w:p w14:paraId="49D81240" w14:textId="125E93F6" w:rsidR="00E61DAC" w:rsidRPr="00E44BBE" w:rsidRDefault="00CE78AE">
            <w:pPr>
              <w:spacing w:before="60" w:after="60"/>
              <w:rPr>
                <w:szCs w:val="22"/>
                <w:lang w:val="fr-FR"/>
              </w:rPr>
            </w:pPr>
            <w:r>
              <w:rPr>
                <w:szCs w:val="22"/>
                <w:lang w:val="fr-FR"/>
              </w:rPr>
              <w:t>Frank Galpin</w:t>
            </w:r>
            <w:r w:rsidR="00E61DAC" w:rsidRPr="00E44BBE">
              <w:rPr>
                <w:szCs w:val="22"/>
                <w:lang w:val="fr-FR"/>
              </w:rPr>
              <w:br/>
            </w:r>
          </w:p>
        </w:tc>
        <w:tc>
          <w:tcPr>
            <w:tcW w:w="900" w:type="dxa"/>
          </w:tcPr>
          <w:p w14:paraId="0140ECA2" w14:textId="77777777" w:rsidR="00E61DAC" w:rsidRPr="005B217D" w:rsidRDefault="00E61DAC">
            <w:pPr>
              <w:spacing w:before="60" w:after="60"/>
              <w:rPr>
                <w:szCs w:val="22"/>
                <w:lang w:val="en-CA"/>
              </w:rPr>
            </w:pPr>
            <w:r w:rsidRPr="00E44BBE">
              <w:rPr>
                <w:szCs w:val="22"/>
                <w:lang w:val="fr-FR"/>
              </w:rPr>
              <w:br/>
            </w:r>
            <w:r w:rsidRPr="005B217D">
              <w:rPr>
                <w:szCs w:val="22"/>
                <w:lang w:val="en-CA"/>
              </w:rPr>
              <w:t>Tel:</w:t>
            </w:r>
            <w:r w:rsidRPr="005B217D">
              <w:rPr>
                <w:szCs w:val="22"/>
                <w:lang w:val="en-CA"/>
              </w:rPr>
              <w:br/>
              <w:t>Email:</w:t>
            </w:r>
          </w:p>
        </w:tc>
        <w:tc>
          <w:tcPr>
            <w:tcW w:w="3060" w:type="dxa"/>
          </w:tcPr>
          <w:p w14:paraId="32C2ABFD" w14:textId="2052AC5C" w:rsidR="00E61DAC" w:rsidRPr="005B217D" w:rsidRDefault="00E61DAC" w:rsidP="005952A5">
            <w:pPr>
              <w:spacing w:before="60" w:after="60"/>
              <w:rPr>
                <w:szCs w:val="22"/>
                <w:lang w:val="en-CA"/>
              </w:rPr>
            </w:pPr>
            <w:r w:rsidRPr="005B217D">
              <w:rPr>
                <w:szCs w:val="22"/>
                <w:lang w:val="en-CA"/>
              </w:rPr>
              <w:br/>
            </w:r>
            <w:r w:rsidR="00CE78AE">
              <w:rPr>
                <w:szCs w:val="22"/>
                <w:lang w:val="en-CA"/>
              </w:rPr>
              <w:t>saurabh</w:t>
            </w:r>
            <w:r w:rsidR="005A77E4">
              <w:rPr>
                <w:szCs w:val="22"/>
                <w:lang w:val="en-CA"/>
              </w:rPr>
              <w:t>.</w:t>
            </w:r>
            <w:r w:rsidR="00CE78AE">
              <w:rPr>
                <w:szCs w:val="22"/>
                <w:lang w:val="en-CA"/>
              </w:rPr>
              <w:t>puri</w:t>
            </w:r>
            <w:r w:rsidR="005A77E4">
              <w:rPr>
                <w:szCs w:val="22"/>
                <w:lang w:val="en-CA"/>
              </w:rPr>
              <w:t>@interdigital.com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4E99BA3" w:rsidR="00E61DAC" w:rsidRPr="005B217D" w:rsidRDefault="005A77E4">
            <w:pPr>
              <w:spacing w:before="60" w:after="60"/>
              <w:rPr>
                <w:szCs w:val="22"/>
                <w:lang w:val="en-CA"/>
              </w:rPr>
            </w:pPr>
            <w:r>
              <w:rPr>
                <w:szCs w:val="22"/>
                <w:lang w:val="en-CA"/>
              </w:rPr>
              <w:t>InterDigital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16FDC970" w:rsidR="00263398" w:rsidRPr="00A61B42" w:rsidRDefault="00286548" w:rsidP="009234A5">
      <w:pPr>
        <w:rPr>
          <w:lang w:val="en-CA"/>
        </w:rPr>
      </w:pPr>
      <w:r>
        <w:rPr>
          <w:lang w:val="en-CA"/>
        </w:rPr>
        <w:t xml:space="preserve">This contribution proposes </w:t>
      </w:r>
      <w:r w:rsidR="00A74E0E">
        <w:rPr>
          <w:lang w:val="en-CA"/>
        </w:rPr>
        <w:t xml:space="preserve">the gaming </w:t>
      </w:r>
      <w:r>
        <w:rPr>
          <w:lang w:val="en-CA"/>
        </w:rPr>
        <w:t>content material</w:t>
      </w:r>
      <w:r w:rsidR="00713DBC">
        <w:rPr>
          <w:lang w:val="en-CA"/>
        </w:rPr>
        <w:t>s</w:t>
      </w:r>
      <w:r>
        <w:rPr>
          <w:lang w:val="en-CA"/>
        </w:rPr>
        <w:t xml:space="preserve"> for </w:t>
      </w:r>
      <w:r w:rsidR="00EE4DB3">
        <w:rPr>
          <w:lang w:val="en-CA"/>
        </w:rPr>
        <w:t xml:space="preserve">the neural </w:t>
      </w:r>
      <w:r w:rsidR="00D748B2">
        <w:rPr>
          <w:lang w:val="en-CA"/>
        </w:rPr>
        <w:t>network-based</w:t>
      </w:r>
      <w:r w:rsidR="00EE4DB3">
        <w:rPr>
          <w:lang w:val="en-CA"/>
        </w:rPr>
        <w:t xml:space="preserve"> </w:t>
      </w:r>
      <w:r w:rsidR="00713DBC">
        <w:rPr>
          <w:lang w:val="en-CA"/>
        </w:rPr>
        <w:t xml:space="preserve">video coding tool development. </w:t>
      </w:r>
      <w:r w:rsidR="00CE78AE">
        <w:rPr>
          <w:lang w:val="en-CA"/>
        </w:rPr>
        <w:t xml:space="preserve">The </w:t>
      </w:r>
      <w:r w:rsidR="00713DBC">
        <w:rPr>
          <w:lang w:val="en-CA"/>
        </w:rPr>
        <w:t xml:space="preserve">content </w:t>
      </w:r>
      <w:r w:rsidR="00CE78AE">
        <w:rPr>
          <w:lang w:val="en-CA"/>
        </w:rPr>
        <w:t xml:space="preserve">is already considered </w:t>
      </w:r>
      <w:r w:rsidR="00A74E0E">
        <w:rPr>
          <w:lang w:val="en-CA"/>
        </w:rPr>
        <w:t xml:space="preserve">in AHG15 for the development of video coding tools related to Gaming. The proposed content </w:t>
      </w:r>
      <w:r w:rsidR="00093779">
        <w:rPr>
          <w:lang w:val="en-CA"/>
        </w:rPr>
        <w:t xml:space="preserve">is </w:t>
      </w:r>
      <w:r w:rsidR="00554541">
        <w:rPr>
          <w:lang w:val="en-CA"/>
        </w:rPr>
        <w:t>created using Unity game engine</w:t>
      </w:r>
      <w:r w:rsidR="00C75226">
        <w:rPr>
          <w:lang w:val="en-CA"/>
        </w:rPr>
        <w:t xml:space="preserve"> and the auxiliary data associated with the gaming sequences (such as depth, motion map and camera information) is </w:t>
      </w:r>
      <w:r w:rsidR="006B3D96">
        <w:rPr>
          <w:lang w:val="en-CA"/>
        </w:rPr>
        <w:t xml:space="preserve">also provided. </w:t>
      </w:r>
    </w:p>
    <w:p w14:paraId="7D2AC1F0" w14:textId="2621793B" w:rsidR="00745F6B" w:rsidRPr="005B217D" w:rsidRDefault="00745F6B" w:rsidP="00E11923">
      <w:pPr>
        <w:pStyle w:val="Heading1"/>
        <w:rPr>
          <w:lang w:val="en-CA"/>
        </w:rPr>
      </w:pPr>
      <w:r w:rsidRPr="005B217D">
        <w:rPr>
          <w:lang w:val="en-CA"/>
        </w:rPr>
        <w:t xml:space="preserve">Introduction </w:t>
      </w:r>
    </w:p>
    <w:p w14:paraId="1539A21D" w14:textId="096D728C" w:rsidR="001F2594" w:rsidRDefault="00AB2AEA" w:rsidP="009234A5">
      <w:pPr>
        <w:rPr>
          <w:lang w:val="en-CA"/>
        </w:rPr>
      </w:pPr>
      <w:r>
        <w:rPr>
          <w:szCs w:val="22"/>
          <w:lang w:val="en-CA"/>
        </w:rPr>
        <w:t xml:space="preserve">In JVET-AG2036, a call for content </w:t>
      </w:r>
      <w:r w:rsidR="00061930">
        <w:rPr>
          <w:szCs w:val="22"/>
          <w:lang w:val="en-CA"/>
        </w:rPr>
        <w:t xml:space="preserve">to train </w:t>
      </w:r>
      <w:r w:rsidR="00061930">
        <w:rPr>
          <w:lang w:val="en-CA"/>
        </w:rPr>
        <w:t xml:space="preserve">neural network-based video coding tool has been issued. The call especially target content with challenging moving parts. </w:t>
      </w:r>
    </w:p>
    <w:p w14:paraId="2088AD51" w14:textId="01D05A28" w:rsidR="006B3D96" w:rsidRDefault="006B3D96" w:rsidP="009234A5">
      <w:pPr>
        <w:rPr>
          <w:lang w:val="en-CA"/>
        </w:rPr>
      </w:pPr>
      <w:r>
        <w:rPr>
          <w:lang w:val="en-CA"/>
        </w:rPr>
        <w:t xml:space="preserve">Gaming sequences </w:t>
      </w:r>
      <w:r w:rsidR="00FA2306">
        <w:rPr>
          <w:lang w:val="en-CA"/>
        </w:rPr>
        <w:t xml:space="preserve">fit very well into the challenging content category. It is noted in AHG15 report that certain gaming sequences require much higher </w:t>
      </w:r>
      <w:r w:rsidR="0072143A">
        <w:rPr>
          <w:lang w:val="en-CA"/>
        </w:rPr>
        <w:t>bitrates</w:t>
      </w:r>
      <w:r w:rsidR="00FA2306">
        <w:rPr>
          <w:lang w:val="en-CA"/>
        </w:rPr>
        <w:t xml:space="preserve"> compared to </w:t>
      </w:r>
      <w:r w:rsidR="0072143A">
        <w:rPr>
          <w:lang w:val="en-CA"/>
        </w:rPr>
        <w:t xml:space="preserve">the natural sequences. </w:t>
      </w:r>
    </w:p>
    <w:p w14:paraId="0DD3CB9D" w14:textId="77777777" w:rsidR="00494D73" w:rsidRDefault="00494D73" w:rsidP="00494D73">
      <w:pPr>
        <w:pStyle w:val="Heading1"/>
      </w:pPr>
      <w:r>
        <w:t>Sequences creation process</w:t>
      </w:r>
    </w:p>
    <w:p w14:paraId="11370CEC" w14:textId="32E5B6F0" w:rsidR="00494D73" w:rsidRDefault="00494D73" w:rsidP="00494D73">
      <w:r>
        <w:t>The sequences were created using the Unity game engine to load and play several games. We captured the frame buffers using Unity Recorder and custom post-processing shaders in both the built-in render pipeline and the High-Definition Render Pipeline. We captured the color buffer into an RGBA16 Signed Float texture as well as the depth and optical flow in a second similar texture (with the non-linear depth info encoded into the R channel, and the [</w:t>
      </w:r>
      <w:r w:rsidR="00A61B42">
        <w:t>X, Y</w:t>
      </w:r>
      <w:r>
        <w:t>] coordinates of the motion vectors into the [</w:t>
      </w:r>
      <w:r w:rsidR="00A61B42">
        <w:t>G, B</w:t>
      </w:r>
      <w:r>
        <w:t xml:space="preserve">] channels). The textures were recorded at 60FPS in 1080p and 4K resolutions and written into uncompressed EXR </w:t>
      </w:r>
      <w:r w:rsidR="00A61B42">
        <w:t>16-bit</w:t>
      </w:r>
      <w:r>
        <w:t xml:space="preserve"> images. </w:t>
      </w:r>
    </w:p>
    <w:p w14:paraId="07F77246" w14:textId="77777777" w:rsidR="00494D73" w:rsidRDefault="00494D73" w:rsidP="00494D73">
      <w:r>
        <w:t>For each clip, two YUVs sequences were then generated. The first YUV sequence (4:2:0 10 bits) corresponds to the texture. The second YUV sequence (4:4:4 16 bits) corresponds to depth and motion. The depth is stored in the Y channel and converted to 14 bits to avoid high bit-depth coding, vertical and horizontal motion vectors are stored at quarter pixel precision in U/V channels for the corresponding texture frame.</w:t>
      </w:r>
    </w:p>
    <w:p w14:paraId="148FFCC5" w14:textId="1F6E6FF8" w:rsidR="001646E4" w:rsidRDefault="001646E4" w:rsidP="009234A5">
      <w:pPr>
        <w:rPr>
          <w:lang w:val="en-CA"/>
        </w:rPr>
      </w:pPr>
      <w:r>
        <w:rPr>
          <w:lang w:val="en-CA"/>
        </w:rPr>
        <w:t xml:space="preserve">The description </w:t>
      </w:r>
      <w:r w:rsidR="0011514F">
        <w:rPr>
          <w:lang w:val="en-CA"/>
        </w:rPr>
        <w:t>of the sequences is provided below.</w:t>
      </w:r>
      <w:r w:rsidR="00271487">
        <w:rPr>
          <w:lang w:val="en-CA"/>
        </w:rPr>
        <w:t xml:space="preserve"> </w:t>
      </w:r>
      <w:r w:rsidR="005C4363">
        <w:rPr>
          <w:lang w:val="en-CA"/>
        </w:rPr>
        <w:t>A compressed version of the sequences is also provided in the contribution.</w:t>
      </w:r>
    </w:p>
    <w:p w14:paraId="52F80B6E" w14:textId="77D444A1" w:rsidR="0011514F" w:rsidRDefault="00504A87" w:rsidP="0011514F">
      <w:pPr>
        <w:pStyle w:val="Heading1"/>
        <w:rPr>
          <w:lang w:val="en-CA"/>
        </w:rPr>
      </w:pPr>
      <w:r>
        <w:rPr>
          <w:lang w:val="en-CA"/>
        </w:rPr>
        <w:lastRenderedPageBreak/>
        <w:t>Sequences</w:t>
      </w:r>
      <w:r w:rsidR="0011514F">
        <w:rPr>
          <w:lang w:val="en-CA"/>
        </w:rPr>
        <w:t xml:space="preserve"> description</w:t>
      </w:r>
    </w:p>
    <w:p w14:paraId="181ABF33" w14:textId="77777777" w:rsidR="008A22F1" w:rsidRDefault="008A22F1" w:rsidP="008A22F1">
      <w:r>
        <w:t>Two gaming sequences as proposed in JVET-Y0041 and JVET-AA0123 are described below:</w:t>
      </w:r>
    </w:p>
    <w:p w14:paraId="5525D1EE" w14:textId="77777777" w:rsidR="008A22F1" w:rsidRDefault="008A22F1" w:rsidP="008A22F1">
      <w:pPr>
        <w:pStyle w:val="Heading2"/>
        <w:rPr>
          <w:i w:val="0"/>
          <w:iCs w:val="0"/>
        </w:rPr>
      </w:pPr>
      <w:r>
        <w:rPr>
          <w:i w:val="0"/>
          <w:iCs w:val="0"/>
        </w:rPr>
        <w:t>3D Game Kit Level 1 Sequence Description</w:t>
      </w:r>
    </w:p>
    <w:p w14:paraId="26F37F77" w14:textId="77777777" w:rsidR="008A22F1" w:rsidRDefault="008A22F1" w:rsidP="008A22F1">
      <w:pPr>
        <w:jc w:val="left"/>
        <w:rPr>
          <w:rStyle w:val="Hyperlink"/>
        </w:rPr>
      </w:pPr>
      <w:r>
        <w:t xml:space="preserve">A 10s HD sequence representing a level in the 3D game kit was generated from the Unity Asset 3D game kit available at </w:t>
      </w:r>
      <w:hyperlink r:id="rId12" w:history="1">
        <w:r>
          <w:rPr>
            <w:rStyle w:val="Hyperlink"/>
          </w:rPr>
          <w:t>https://assetstore.unity.com/packages/templates/tutorials/3d-game-kit-115747</w:t>
        </w:r>
      </w:hyperlink>
      <w:r>
        <w:rPr>
          <w:rStyle w:val="Hyperlink"/>
        </w:rPr>
        <w:t xml:space="preserve">. </w:t>
      </w:r>
    </w:p>
    <w:p w14:paraId="190D88AB" w14:textId="77777777" w:rsidR="008A22F1" w:rsidRDefault="008A22F1" w:rsidP="008A22F1">
      <w:pPr>
        <w:jc w:val="left"/>
        <w:rPr>
          <w:b/>
          <w:bCs/>
        </w:rPr>
      </w:pPr>
      <w:r>
        <w:rPr>
          <w:b/>
          <w:bCs/>
        </w:rPr>
        <w:t>Level-1_1920x1080_60p_420_10bits</w:t>
      </w:r>
    </w:p>
    <w:p w14:paraId="3740D06E" w14:textId="18511993" w:rsidR="008A22F1" w:rsidRDefault="008A22F1" w:rsidP="008A22F1">
      <w:pPr>
        <w:jc w:val="center"/>
      </w:pPr>
      <w:r>
        <w:rPr>
          <w:noProof/>
        </w:rPr>
        <w:drawing>
          <wp:inline distT="0" distB="0" distL="0" distR="0" wp14:anchorId="4F2B1EAD" wp14:editId="47796CD6">
            <wp:extent cx="2695575" cy="1514475"/>
            <wp:effectExtent l="0" t="0" r="9525" b="9525"/>
            <wp:docPr id="1416366864" name="Picture 2" descr="A cartoon character standing on a plat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366864" name="Picture 2" descr="A cartoon character standing on a platfor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95575" cy="1514475"/>
                    </a:xfrm>
                    <a:prstGeom prst="rect">
                      <a:avLst/>
                    </a:prstGeom>
                    <a:noFill/>
                    <a:ln>
                      <a:noFill/>
                    </a:ln>
                  </pic:spPr>
                </pic:pic>
              </a:graphicData>
            </a:graphic>
          </wp:inline>
        </w:drawing>
      </w:r>
    </w:p>
    <w:p w14:paraId="4C88CA4D" w14:textId="77777777" w:rsidR="008A22F1" w:rsidRDefault="008A22F1" w:rsidP="008A22F1">
      <w:pPr>
        <w:pStyle w:val="Caption"/>
        <w:jc w:val="center"/>
      </w:pPr>
      <w:bookmarkStart w:id="0" w:name="_Hlk107949684"/>
      <w:r>
        <w:t xml:space="preserve">Figure </w:t>
      </w:r>
      <w:r>
        <w:fldChar w:fldCharType="begin"/>
      </w:r>
      <w:r>
        <w:instrText>SEQ Figure \* ARABIC</w:instrText>
      </w:r>
      <w:r>
        <w:fldChar w:fldCharType="separate"/>
      </w:r>
      <w:r>
        <w:rPr>
          <w:noProof/>
        </w:rPr>
        <w:t>2</w:t>
      </w:r>
      <w:r>
        <w:fldChar w:fldCharType="end"/>
      </w:r>
      <w:r>
        <w:t>: Level-1 1080p60 screenshot</w:t>
      </w:r>
      <w:bookmarkEnd w:id="0"/>
      <w:r>
        <w:tab/>
      </w:r>
      <w:r>
        <w:tab/>
      </w:r>
      <w:r>
        <w:tab/>
        <w:t xml:space="preserve"> </w:t>
      </w:r>
    </w:p>
    <w:tbl>
      <w:tblPr>
        <w:tblStyle w:val="TableGrid"/>
        <w:tblW w:w="0" w:type="auto"/>
        <w:tblInd w:w="0" w:type="dxa"/>
        <w:tblLook w:val="04A0" w:firstRow="1" w:lastRow="0" w:firstColumn="1" w:lastColumn="0" w:noHBand="0" w:noVBand="1"/>
      </w:tblPr>
      <w:tblGrid>
        <w:gridCol w:w="5215"/>
        <w:gridCol w:w="3960"/>
      </w:tblGrid>
      <w:tr w:rsidR="008A22F1" w14:paraId="11F1E631"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36C5CA9C" w14:textId="77777777" w:rsidR="008A22F1" w:rsidRDefault="008A22F1">
            <w:pPr>
              <w:spacing w:before="0"/>
              <w:rPr>
                <w:b/>
                <w:bCs/>
              </w:rPr>
            </w:pPr>
            <w:r>
              <w:rPr>
                <w:b/>
                <w:bCs/>
              </w:rPr>
              <w:t>Feature</w:t>
            </w:r>
          </w:p>
        </w:tc>
        <w:tc>
          <w:tcPr>
            <w:tcW w:w="3960" w:type="dxa"/>
            <w:tcBorders>
              <w:top w:val="single" w:sz="4" w:space="0" w:color="auto"/>
              <w:left w:val="single" w:sz="4" w:space="0" w:color="auto"/>
              <w:bottom w:val="single" w:sz="4" w:space="0" w:color="auto"/>
              <w:right w:val="single" w:sz="4" w:space="0" w:color="auto"/>
            </w:tcBorders>
            <w:hideMark/>
          </w:tcPr>
          <w:p w14:paraId="5CFA85F5" w14:textId="77777777" w:rsidR="008A22F1" w:rsidRDefault="008A22F1">
            <w:pPr>
              <w:spacing w:before="0"/>
              <w:rPr>
                <w:b/>
                <w:bCs/>
              </w:rPr>
            </w:pPr>
            <w:r>
              <w:rPr>
                <w:b/>
                <w:bCs/>
              </w:rPr>
              <w:t>1920×1080</w:t>
            </w:r>
          </w:p>
        </w:tc>
      </w:tr>
      <w:tr w:rsidR="008A22F1" w14:paraId="2CA99095"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0818A5A5" w14:textId="77777777" w:rsidR="008A22F1" w:rsidRDefault="008A22F1">
            <w:pPr>
              <w:spacing w:before="0"/>
            </w:pPr>
            <w:r>
              <w:t>1st-person perspective</w:t>
            </w:r>
          </w:p>
        </w:tc>
        <w:tc>
          <w:tcPr>
            <w:tcW w:w="3960" w:type="dxa"/>
            <w:tcBorders>
              <w:top w:val="single" w:sz="4" w:space="0" w:color="auto"/>
              <w:left w:val="single" w:sz="4" w:space="0" w:color="auto"/>
              <w:bottom w:val="single" w:sz="4" w:space="0" w:color="auto"/>
              <w:right w:val="single" w:sz="4" w:space="0" w:color="auto"/>
            </w:tcBorders>
          </w:tcPr>
          <w:p w14:paraId="34975521" w14:textId="77777777" w:rsidR="008A22F1" w:rsidRDefault="008A22F1">
            <w:pPr>
              <w:spacing w:before="0"/>
            </w:pPr>
          </w:p>
        </w:tc>
      </w:tr>
      <w:tr w:rsidR="008A22F1" w14:paraId="4BDD1F4D"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001C6373" w14:textId="77777777" w:rsidR="008A22F1" w:rsidRDefault="008A22F1">
            <w:pPr>
              <w:spacing w:before="0"/>
            </w:pPr>
            <w:r>
              <w:t>3rd-person perspective</w:t>
            </w:r>
          </w:p>
        </w:tc>
        <w:tc>
          <w:tcPr>
            <w:tcW w:w="3960" w:type="dxa"/>
            <w:tcBorders>
              <w:top w:val="single" w:sz="4" w:space="0" w:color="auto"/>
              <w:left w:val="single" w:sz="4" w:space="0" w:color="auto"/>
              <w:bottom w:val="single" w:sz="4" w:space="0" w:color="auto"/>
              <w:right w:val="single" w:sz="4" w:space="0" w:color="auto"/>
            </w:tcBorders>
            <w:hideMark/>
          </w:tcPr>
          <w:p w14:paraId="5C1FD28C" w14:textId="77777777" w:rsidR="008A22F1" w:rsidRDefault="008A22F1">
            <w:pPr>
              <w:spacing w:before="0"/>
            </w:pPr>
            <w:r>
              <w:t>X</w:t>
            </w:r>
          </w:p>
        </w:tc>
      </w:tr>
      <w:tr w:rsidR="008A22F1" w14:paraId="123599CE"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7D06980C" w14:textId="77777777" w:rsidR="008A22F1" w:rsidRDefault="008A22F1">
            <w:pPr>
              <w:spacing w:before="0"/>
            </w:pPr>
            <w:r>
              <w:t>Other perspectives (name them)</w:t>
            </w:r>
          </w:p>
        </w:tc>
        <w:tc>
          <w:tcPr>
            <w:tcW w:w="3960" w:type="dxa"/>
            <w:tcBorders>
              <w:top w:val="single" w:sz="4" w:space="0" w:color="auto"/>
              <w:left w:val="single" w:sz="4" w:space="0" w:color="auto"/>
              <w:bottom w:val="single" w:sz="4" w:space="0" w:color="auto"/>
              <w:right w:val="single" w:sz="4" w:space="0" w:color="auto"/>
            </w:tcBorders>
          </w:tcPr>
          <w:p w14:paraId="010404B7" w14:textId="77777777" w:rsidR="008A22F1" w:rsidRDefault="008A22F1">
            <w:pPr>
              <w:spacing w:before="0"/>
            </w:pPr>
          </w:p>
        </w:tc>
      </w:tr>
      <w:tr w:rsidR="008A22F1" w14:paraId="7EB93359"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2D5A2597" w14:textId="77777777" w:rsidR="008A22F1" w:rsidRDefault="008A22F1">
            <w:pPr>
              <w:spacing w:before="0"/>
            </w:pPr>
            <w:r>
              <w:t>Scores</w:t>
            </w:r>
          </w:p>
        </w:tc>
        <w:tc>
          <w:tcPr>
            <w:tcW w:w="3960" w:type="dxa"/>
            <w:tcBorders>
              <w:top w:val="single" w:sz="4" w:space="0" w:color="auto"/>
              <w:left w:val="single" w:sz="4" w:space="0" w:color="auto"/>
              <w:bottom w:val="single" w:sz="4" w:space="0" w:color="auto"/>
              <w:right w:val="single" w:sz="4" w:space="0" w:color="auto"/>
            </w:tcBorders>
          </w:tcPr>
          <w:p w14:paraId="7660E835" w14:textId="77777777" w:rsidR="008A22F1" w:rsidRDefault="008A22F1">
            <w:pPr>
              <w:spacing w:before="0"/>
            </w:pPr>
          </w:p>
        </w:tc>
      </w:tr>
      <w:tr w:rsidR="008A22F1" w14:paraId="46784F2D"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21F3C9C1" w14:textId="77777777" w:rsidR="008A22F1" w:rsidRDefault="008A22F1">
            <w:pPr>
              <w:spacing w:before="0"/>
            </w:pPr>
            <w:r>
              <w:t>Chat</w:t>
            </w:r>
          </w:p>
        </w:tc>
        <w:tc>
          <w:tcPr>
            <w:tcW w:w="3960" w:type="dxa"/>
            <w:tcBorders>
              <w:top w:val="single" w:sz="4" w:space="0" w:color="auto"/>
              <w:left w:val="single" w:sz="4" w:space="0" w:color="auto"/>
              <w:bottom w:val="single" w:sz="4" w:space="0" w:color="auto"/>
              <w:right w:val="single" w:sz="4" w:space="0" w:color="auto"/>
            </w:tcBorders>
          </w:tcPr>
          <w:p w14:paraId="208FC4A9" w14:textId="77777777" w:rsidR="008A22F1" w:rsidRDefault="008A22F1">
            <w:pPr>
              <w:spacing w:before="0"/>
            </w:pPr>
          </w:p>
        </w:tc>
      </w:tr>
      <w:tr w:rsidR="008A22F1" w14:paraId="1C1A80E8"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10824BA4" w14:textId="77777777" w:rsidR="008A22F1" w:rsidRDefault="008A22F1">
            <w:pPr>
              <w:spacing w:before="0"/>
            </w:pPr>
            <w:r>
              <w:t>Graphical elements</w:t>
            </w:r>
          </w:p>
        </w:tc>
        <w:tc>
          <w:tcPr>
            <w:tcW w:w="3960" w:type="dxa"/>
            <w:tcBorders>
              <w:top w:val="single" w:sz="4" w:space="0" w:color="auto"/>
              <w:left w:val="single" w:sz="4" w:space="0" w:color="auto"/>
              <w:bottom w:val="single" w:sz="4" w:space="0" w:color="auto"/>
              <w:right w:val="single" w:sz="4" w:space="0" w:color="auto"/>
            </w:tcBorders>
          </w:tcPr>
          <w:p w14:paraId="719C8155" w14:textId="77777777" w:rsidR="008A22F1" w:rsidRDefault="008A22F1">
            <w:pPr>
              <w:spacing w:before="0"/>
            </w:pPr>
          </w:p>
        </w:tc>
      </w:tr>
      <w:tr w:rsidR="008A22F1" w14:paraId="407ECBC6"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3FD014D4" w14:textId="77777777" w:rsidR="008A22F1" w:rsidRDefault="008A22F1">
            <w:pPr>
              <w:spacing w:before="0"/>
            </w:pPr>
            <w:r>
              <w:t>Persons / characters</w:t>
            </w:r>
          </w:p>
        </w:tc>
        <w:tc>
          <w:tcPr>
            <w:tcW w:w="3960" w:type="dxa"/>
            <w:tcBorders>
              <w:top w:val="single" w:sz="4" w:space="0" w:color="auto"/>
              <w:left w:val="single" w:sz="4" w:space="0" w:color="auto"/>
              <w:bottom w:val="single" w:sz="4" w:space="0" w:color="auto"/>
              <w:right w:val="single" w:sz="4" w:space="0" w:color="auto"/>
            </w:tcBorders>
            <w:hideMark/>
          </w:tcPr>
          <w:p w14:paraId="2CBBECF9" w14:textId="77777777" w:rsidR="008A22F1" w:rsidRDefault="008A22F1">
            <w:pPr>
              <w:spacing w:before="0"/>
            </w:pPr>
            <w:r>
              <w:t xml:space="preserve">X </w:t>
            </w:r>
          </w:p>
        </w:tc>
      </w:tr>
      <w:tr w:rsidR="008A22F1" w14:paraId="0DB0334F"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5B5C3110" w14:textId="77777777" w:rsidR="008A22F1" w:rsidRDefault="008A22F1">
            <w:pPr>
              <w:spacing w:before="0"/>
            </w:pPr>
            <w:r>
              <w:t>Vehicles</w:t>
            </w:r>
          </w:p>
        </w:tc>
        <w:tc>
          <w:tcPr>
            <w:tcW w:w="3960" w:type="dxa"/>
            <w:tcBorders>
              <w:top w:val="single" w:sz="4" w:space="0" w:color="auto"/>
              <w:left w:val="single" w:sz="4" w:space="0" w:color="auto"/>
              <w:bottom w:val="single" w:sz="4" w:space="0" w:color="auto"/>
              <w:right w:val="single" w:sz="4" w:space="0" w:color="auto"/>
            </w:tcBorders>
          </w:tcPr>
          <w:p w14:paraId="7AD30D3F" w14:textId="77777777" w:rsidR="008A22F1" w:rsidRDefault="008A22F1">
            <w:pPr>
              <w:spacing w:before="0"/>
            </w:pPr>
          </w:p>
        </w:tc>
      </w:tr>
      <w:tr w:rsidR="008A22F1" w14:paraId="72AC62C5"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3BAD1645" w14:textId="77777777" w:rsidR="008A22F1" w:rsidRDefault="008A22F1">
            <w:pPr>
              <w:spacing w:before="0"/>
            </w:pPr>
            <w:r>
              <w:t>Naturalistic rendering</w:t>
            </w:r>
          </w:p>
        </w:tc>
        <w:tc>
          <w:tcPr>
            <w:tcW w:w="3960" w:type="dxa"/>
            <w:tcBorders>
              <w:top w:val="single" w:sz="4" w:space="0" w:color="auto"/>
              <w:left w:val="single" w:sz="4" w:space="0" w:color="auto"/>
              <w:bottom w:val="single" w:sz="4" w:space="0" w:color="auto"/>
              <w:right w:val="single" w:sz="4" w:space="0" w:color="auto"/>
            </w:tcBorders>
          </w:tcPr>
          <w:p w14:paraId="7A3C3439" w14:textId="77777777" w:rsidR="008A22F1" w:rsidRDefault="008A22F1">
            <w:pPr>
              <w:spacing w:before="0"/>
            </w:pPr>
          </w:p>
        </w:tc>
      </w:tr>
      <w:tr w:rsidR="008A22F1" w14:paraId="783AF710" w14:textId="77777777" w:rsidTr="008A22F1">
        <w:tc>
          <w:tcPr>
            <w:tcW w:w="5215" w:type="dxa"/>
            <w:tcBorders>
              <w:top w:val="single" w:sz="4" w:space="0" w:color="auto"/>
              <w:left w:val="single" w:sz="4" w:space="0" w:color="auto"/>
              <w:bottom w:val="single" w:sz="4" w:space="0" w:color="auto"/>
              <w:right w:val="single" w:sz="4" w:space="0" w:color="auto"/>
            </w:tcBorders>
            <w:hideMark/>
          </w:tcPr>
          <w:p w14:paraId="5A560757" w14:textId="77777777" w:rsidR="008A22F1" w:rsidRDefault="008A22F1">
            <w:pPr>
              <w:spacing w:before="0"/>
            </w:pPr>
            <w:r>
              <w:t>Synthetic rendering</w:t>
            </w:r>
          </w:p>
        </w:tc>
        <w:tc>
          <w:tcPr>
            <w:tcW w:w="3960" w:type="dxa"/>
            <w:tcBorders>
              <w:top w:val="single" w:sz="4" w:space="0" w:color="auto"/>
              <w:left w:val="single" w:sz="4" w:space="0" w:color="auto"/>
              <w:bottom w:val="single" w:sz="4" w:space="0" w:color="auto"/>
              <w:right w:val="single" w:sz="4" w:space="0" w:color="auto"/>
            </w:tcBorders>
            <w:hideMark/>
          </w:tcPr>
          <w:p w14:paraId="3164847A" w14:textId="77777777" w:rsidR="008A22F1" w:rsidRDefault="008A22F1">
            <w:pPr>
              <w:spacing w:before="0"/>
            </w:pPr>
            <w:r>
              <w:t>X</w:t>
            </w:r>
          </w:p>
        </w:tc>
      </w:tr>
    </w:tbl>
    <w:p w14:paraId="5A851514" w14:textId="77777777" w:rsidR="007F751D" w:rsidRDefault="007F751D" w:rsidP="007F751D">
      <w:pPr>
        <w:jc w:val="left"/>
        <w:rPr>
          <w:b/>
          <w:bCs/>
        </w:rPr>
      </w:pPr>
    </w:p>
    <w:p w14:paraId="27743B32" w14:textId="4B7B76B0" w:rsidR="007F751D" w:rsidRDefault="007F751D" w:rsidP="007F751D">
      <w:pPr>
        <w:jc w:val="left"/>
        <w:rPr>
          <w:b/>
          <w:bCs/>
        </w:rPr>
      </w:pPr>
      <w:r>
        <w:rPr>
          <w:b/>
          <w:bCs/>
        </w:rPr>
        <w:t>Characteristics:</w:t>
      </w:r>
    </w:p>
    <w:p w14:paraId="310FC189" w14:textId="77777777" w:rsidR="007F751D" w:rsidRPr="00767DD1" w:rsidRDefault="007F751D" w:rsidP="007F751D">
      <w:pPr>
        <w:pStyle w:val="ListParagraph"/>
        <w:numPr>
          <w:ilvl w:val="0"/>
          <w:numId w:val="15"/>
        </w:numPr>
        <w:jc w:val="left"/>
      </w:pPr>
      <w:r w:rsidRPr="00767DD1">
        <w:t>1920x1080</w:t>
      </w:r>
    </w:p>
    <w:p w14:paraId="44806C7A" w14:textId="77777777" w:rsidR="007F751D" w:rsidRPr="00767DD1" w:rsidRDefault="007F751D" w:rsidP="007F751D">
      <w:pPr>
        <w:pStyle w:val="ListParagraph"/>
        <w:numPr>
          <w:ilvl w:val="0"/>
          <w:numId w:val="15"/>
        </w:numPr>
        <w:jc w:val="left"/>
      </w:pPr>
      <w:r w:rsidRPr="00767DD1">
        <w:t>60fps</w:t>
      </w:r>
    </w:p>
    <w:p w14:paraId="0DCE57A5" w14:textId="77777777" w:rsidR="007F751D" w:rsidRPr="00767DD1" w:rsidRDefault="007F751D" w:rsidP="007F751D">
      <w:pPr>
        <w:pStyle w:val="ListParagraph"/>
        <w:numPr>
          <w:ilvl w:val="0"/>
          <w:numId w:val="15"/>
        </w:numPr>
        <w:jc w:val="left"/>
      </w:pPr>
      <w:r w:rsidRPr="00767DD1">
        <w:t>600 frames</w:t>
      </w:r>
    </w:p>
    <w:p w14:paraId="400507D1" w14:textId="77777777" w:rsidR="007F751D" w:rsidRPr="00767DD1" w:rsidRDefault="007F751D" w:rsidP="007F751D">
      <w:pPr>
        <w:pStyle w:val="ListParagraph"/>
        <w:numPr>
          <w:ilvl w:val="0"/>
          <w:numId w:val="15"/>
        </w:numPr>
        <w:jc w:val="left"/>
      </w:pPr>
      <w:r>
        <w:t xml:space="preserve">420 </w:t>
      </w:r>
      <w:r w:rsidRPr="00767DD1">
        <w:t>10bit</w:t>
      </w:r>
    </w:p>
    <w:p w14:paraId="3563FEEB" w14:textId="77777777" w:rsidR="007F751D" w:rsidRDefault="007F751D" w:rsidP="007F751D">
      <w:pPr>
        <w:pStyle w:val="Heading2"/>
        <w:numPr>
          <w:ilvl w:val="0"/>
          <w:numId w:val="0"/>
        </w:numPr>
        <w:ind w:left="720" w:hanging="720"/>
        <w:rPr>
          <w:i w:val="0"/>
          <w:iCs w:val="0"/>
        </w:rPr>
      </w:pPr>
    </w:p>
    <w:p w14:paraId="6D068F83" w14:textId="6AD9822E" w:rsidR="008A22F1" w:rsidRDefault="008A22F1" w:rsidP="008A22F1">
      <w:pPr>
        <w:pStyle w:val="Heading2"/>
        <w:rPr>
          <w:i w:val="0"/>
          <w:iCs w:val="0"/>
        </w:rPr>
      </w:pPr>
      <w:r>
        <w:rPr>
          <w:i w:val="0"/>
          <w:iCs w:val="0"/>
        </w:rPr>
        <w:t>Darktree sequence description</w:t>
      </w:r>
    </w:p>
    <w:p w14:paraId="2FBC8E20" w14:textId="77777777" w:rsidR="008A22F1" w:rsidRDefault="008A22F1" w:rsidP="008A22F1">
      <w:r>
        <w:t xml:space="preserve">Darktree is a typical first-person shooter (FPS) type of game in a realistic environment generated from the Unity Asset available at: </w:t>
      </w:r>
    </w:p>
    <w:p w14:paraId="2A699476" w14:textId="6A8D5BD7" w:rsidR="008A22F1" w:rsidRPr="008A22F1" w:rsidRDefault="007301C0" w:rsidP="008A22F1">
      <w:pPr>
        <w:pStyle w:val="xxxmsonormal"/>
        <w:rPr>
          <w:color w:val="0000FF"/>
          <w:u w:val="single"/>
        </w:rPr>
      </w:pPr>
      <w:hyperlink r:id="rId14" w:history="1">
        <w:r w:rsidR="008A22F1">
          <w:rPr>
            <w:rStyle w:val="Hyperlink"/>
          </w:rPr>
          <w:t>https://assetstore.unity.com/packages/templates/systems/darktree-fps-v1-4-142383</w:t>
        </w:r>
      </w:hyperlink>
    </w:p>
    <w:p w14:paraId="23E4239E" w14:textId="77777777" w:rsidR="008A22F1" w:rsidRDefault="008A22F1" w:rsidP="008A22F1">
      <w:pPr>
        <w:pStyle w:val="xxxmsonormal"/>
        <w:rPr>
          <w:rFonts w:ascii="Times New Roman" w:hAnsi="Times New Roman" w:cs="Times New Roman"/>
          <w:b/>
          <w:bCs/>
        </w:rPr>
      </w:pPr>
    </w:p>
    <w:p w14:paraId="023717CE" w14:textId="77777777" w:rsidR="008A22F1" w:rsidRDefault="008A22F1" w:rsidP="008A22F1">
      <w:pPr>
        <w:pStyle w:val="xxxmsonormal"/>
        <w:rPr>
          <w:rFonts w:ascii="Times New Roman" w:hAnsi="Times New Roman" w:cs="Times New Roman"/>
          <w:b/>
          <w:bCs/>
        </w:rPr>
      </w:pPr>
    </w:p>
    <w:p w14:paraId="1698DE2E" w14:textId="77777777" w:rsidR="008A22F1" w:rsidRDefault="008A22F1" w:rsidP="008A22F1">
      <w:pPr>
        <w:pStyle w:val="xxxmsonormal"/>
        <w:rPr>
          <w:rFonts w:ascii="Times New Roman" w:hAnsi="Times New Roman" w:cs="Times New Roman"/>
          <w:b/>
          <w:bCs/>
        </w:rPr>
      </w:pPr>
      <w:r>
        <w:rPr>
          <w:rFonts w:ascii="Times New Roman" w:hAnsi="Times New Roman" w:cs="Times New Roman"/>
          <w:b/>
          <w:bCs/>
        </w:rPr>
        <w:t>Darktree_1920x1080_60p_420_10_bits</w:t>
      </w:r>
    </w:p>
    <w:p w14:paraId="019041DD" w14:textId="610BD461" w:rsidR="008A22F1" w:rsidRDefault="008A22F1" w:rsidP="008A22F1">
      <w:pPr>
        <w:jc w:val="center"/>
      </w:pPr>
      <w:r>
        <w:rPr>
          <w:noProof/>
        </w:rPr>
        <w:lastRenderedPageBreak/>
        <w:drawing>
          <wp:inline distT="0" distB="0" distL="0" distR="0" wp14:anchorId="4444A27F" wp14:editId="4213EFA2">
            <wp:extent cx="2733675" cy="1533525"/>
            <wp:effectExtent l="0" t="0" r="9525" b="9525"/>
            <wp:docPr id="1143014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33675" cy="1533525"/>
                    </a:xfrm>
                    <a:prstGeom prst="rect">
                      <a:avLst/>
                    </a:prstGeom>
                    <a:noFill/>
                    <a:ln>
                      <a:noFill/>
                    </a:ln>
                  </pic:spPr>
                </pic:pic>
              </a:graphicData>
            </a:graphic>
          </wp:inline>
        </w:drawing>
      </w:r>
    </w:p>
    <w:p w14:paraId="163B79C7" w14:textId="77777777" w:rsidR="008A22F1" w:rsidRDefault="008A22F1" w:rsidP="008A22F1">
      <w:pPr>
        <w:pStyle w:val="Caption"/>
        <w:jc w:val="center"/>
        <w:rPr>
          <w:highlight w:val="yellow"/>
        </w:rPr>
      </w:pPr>
      <w:r>
        <w:t xml:space="preserve">Figure </w:t>
      </w:r>
      <w:r>
        <w:fldChar w:fldCharType="begin"/>
      </w:r>
      <w:r>
        <w:instrText>SEQ Figure \* ARABIC</w:instrText>
      </w:r>
      <w:r>
        <w:fldChar w:fldCharType="separate"/>
      </w:r>
      <w:r>
        <w:rPr>
          <w:noProof/>
        </w:rPr>
        <w:t>5</w:t>
      </w:r>
      <w:r>
        <w:fldChar w:fldCharType="end"/>
      </w:r>
      <w:r>
        <w:rPr>
          <w:noProof/>
        </w:rPr>
        <w:t xml:space="preserve"> : DarkTree screenshot</w:t>
      </w:r>
    </w:p>
    <w:tbl>
      <w:tblPr>
        <w:tblStyle w:val="TableGrid"/>
        <w:tblW w:w="0" w:type="auto"/>
        <w:tblInd w:w="0" w:type="dxa"/>
        <w:tblLook w:val="04A0" w:firstRow="1" w:lastRow="0" w:firstColumn="1" w:lastColumn="0" w:noHBand="0" w:noVBand="1"/>
      </w:tblPr>
      <w:tblGrid>
        <w:gridCol w:w="5035"/>
        <w:gridCol w:w="3690"/>
      </w:tblGrid>
      <w:tr w:rsidR="008A22F1" w14:paraId="0923075F"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02BB8D82" w14:textId="77777777" w:rsidR="008A22F1" w:rsidRDefault="008A22F1">
            <w:pPr>
              <w:spacing w:before="0"/>
              <w:rPr>
                <w:b/>
                <w:bCs/>
              </w:rPr>
            </w:pPr>
            <w:r>
              <w:rPr>
                <w:b/>
                <w:bCs/>
              </w:rPr>
              <w:t>Feature</w:t>
            </w:r>
          </w:p>
        </w:tc>
        <w:tc>
          <w:tcPr>
            <w:tcW w:w="3690" w:type="dxa"/>
            <w:tcBorders>
              <w:top w:val="single" w:sz="4" w:space="0" w:color="auto"/>
              <w:left w:val="single" w:sz="4" w:space="0" w:color="auto"/>
              <w:bottom w:val="single" w:sz="4" w:space="0" w:color="auto"/>
              <w:right w:val="single" w:sz="4" w:space="0" w:color="auto"/>
            </w:tcBorders>
            <w:hideMark/>
          </w:tcPr>
          <w:p w14:paraId="70305468" w14:textId="77777777" w:rsidR="008A22F1" w:rsidRDefault="008A22F1">
            <w:pPr>
              <w:spacing w:before="0"/>
              <w:rPr>
                <w:b/>
                <w:bCs/>
              </w:rPr>
            </w:pPr>
            <w:r>
              <w:rPr>
                <w:b/>
                <w:bCs/>
              </w:rPr>
              <w:t>1920×1080</w:t>
            </w:r>
          </w:p>
        </w:tc>
      </w:tr>
      <w:tr w:rsidR="008A22F1" w14:paraId="2CDDF484"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1FDE7166" w14:textId="77777777" w:rsidR="008A22F1" w:rsidRDefault="008A22F1">
            <w:pPr>
              <w:spacing w:before="0"/>
            </w:pPr>
            <w:r>
              <w:t>1st-person perspective</w:t>
            </w:r>
          </w:p>
        </w:tc>
        <w:tc>
          <w:tcPr>
            <w:tcW w:w="3690" w:type="dxa"/>
            <w:tcBorders>
              <w:top w:val="single" w:sz="4" w:space="0" w:color="auto"/>
              <w:left w:val="single" w:sz="4" w:space="0" w:color="auto"/>
              <w:bottom w:val="single" w:sz="4" w:space="0" w:color="auto"/>
              <w:right w:val="single" w:sz="4" w:space="0" w:color="auto"/>
            </w:tcBorders>
            <w:hideMark/>
          </w:tcPr>
          <w:p w14:paraId="33B11E23" w14:textId="77777777" w:rsidR="008A22F1" w:rsidRDefault="008A22F1">
            <w:pPr>
              <w:spacing w:before="0"/>
            </w:pPr>
            <w:r>
              <w:t xml:space="preserve">X </w:t>
            </w:r>
          </w:p>
        </w:tc>
      </w:tr>
      <w:tr w:rsidR="008A22F1" w14:paraId="627A2933"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59FA3096" w14:textId="77777777" w:rsidR="008A22F1" w:rsidRDefault="008A22F1">
            <w:pPr>
              <w:spacing w:before="0"/>
            </w:pPr>
            <w:r>
              <w:t>3rd-person perspective</w:t>
            </w:r>
          </w:p>
        </w:tc>
        <w:tc>
          <w:tcPr>
            <w:tcW w:w="3690" w:type="dxa"/>
            <w:tcBorders>
              <w:top w:val="single" w:sz="4" w:space="0" w:color="auto"/>
              <w:left w:val="single" w:sz="4" w:space="0" w:color="auto"/>
              <w:bottom w:val="single" w:sz="4" w:space="0" w:color="auto"/>
              <w:right w:val="single" w:sz="4" w:space="0" w:color="auto"/>
            </w:tcBorders>
          </w:tcPr>
          <w:p w14:paraId="6E26D304" w14:textId="77777777" w:rsidR="008A22F1" w:rsidRDefault="008A22F1">
            <w:pPr>
              <w:spacing w:before="0"/>
            </w:pPr>
          </w:p>
        </w:tc>
      </w:tr>
      <w:tr w:rsidR="008A22F1" w14:paraId="43CA8332"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038B8756" w14:textId="77777777" w:rsidR="008A22F1" w:rsidRDefault="008A22F1">
            <w:pPr>
              <w:spacing w:before="0"/>
            </w:pPr>
            <w:r>
              <w:t>Other perspectives (name them)</w:t>
            </w:r>
          </w:p>
        </w:tc>
        <w:tc>
          <w:tcPr>
            <w:tcW w:w="3690" w:type="dxa"/>
            <w:tcBorders>
              <w:top w:val="single" w:sz="4" w:space="0" w:color="auto"/>
              <w:left w:val="single" w:sz="4" w:space="0" w:color="auto"/>
              <w:bottom w:val="single" w:sz="4" w:space="0" w:color="auto"/>
              <w:right w:val="single" w:sz="4" w:space="0" w:color="auto"/>
            </w:tcBorders>
          </w:tcPr>
          <w:p w14:paraId="1AD3A0BF" w14:textId="77777777" w:rsidR="008A22F1" w:rsidRDefault="008A22F1">
            <w:pPr>
              <w:spacing w:before="0"/>
            </w:pPr>
          </w:p>
        </w:tc>
      </w:tr>
      <w:tr w:rsidR="008A22F1" w14:paraId="2A016E1F"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4B17FDC3" w14:textId="77777777" w:rsidR="008A22F1" w:rsidRDefault="008A22F1">
            <w:pPr>
              <w:spacing w:before="0"/>
            </w:pPr>
            <w:r>
              <w:t>Scores</w:t>
            </w:r>
          </w:p>
        </w:tc>
        <w:tc>
          <w:tcPr>
            <w:tcW w:w="3690" w:type="dxa"/>
            <w:tcBorders>
              <w:top w:val="single" w:sz="4" w:space="0" w:color="auto"/>
              <w:left w:val="single" w:sz="4" w:space="0" w:color="auto"/>
              <w:bottom w:val="single" w:sz="4" w:space="0" w:color="auto"/>
              <w:right w:val="single" w:sz="4" w:space="0" w:color="auto"/>
            </w:tcBorders>
            <w:hideMark/>
          </w:tcPr>
          <w:p w14:paraId="726F118E" w14:textId="77777777" w:rsidR="008A22F1" w:rsidRDefault="008A22F1">
            <w:pPr>
              <w:spacing w:before="0"/>
            </w:pPr>
            <w:r>
              <w:t>X (text on containers)</w:t>
            </w:r>
          </w:p>
        </w:tc>
      </w:tr>
      <w:tr w:rsidR="008A22F1" w14:paraId="3CF54548"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13EA66B8" w14:textId="77777777" w:rsidR="008A22F1" w:rsidRDefault="008A22F1">
            <w:pPr>
              <w:spacing w:before="0"/>
            </w:pPr>
            <w:r>
              <w:t>Chat</w:t>
            </w:r>
          </w:p>
        </w:tc>
        <w:tc>
          <w:tcPr>
            <w:tcW w:w="3690" w:type="dxa"/>
            <w:tcBorders>
              <w:top w:val="single" w:sz="4" w:space="0" w:color="auto"/>
              <w:left w:val="single" w:sz="4" w:space="0" w:color="auto"/>
              <w:bottom w:val="single" w:sz="4" w:space="0" w:color="auto"/>
              <w:right w:val="single" w:sz="4" w:space="0" w:color="auto"/>
            </w:tcBorders>
          </w:tcPr>
          <w:p w14:paraId="227350F3" w14:textId="77777777" w:rsidR="008A22F1" w:rsidRDefault="008A22F1">
            <w:pPr>
              <w:spacing w:before="0"/>
            </w:pPr>
          </w:p>
        </w:tc>
      </w:tr>
      <w:tr w:rsidR="008A22F1" w14:paraId="60634809"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286FAE2E" w14:textId="77777777" w:rsidR="008A22F1" w:rsidRDefault="008A22F1">
            <w:pPr>
              <w:spacing w:before="0"/>
            </w:pPr>
            <w:r>
              <w:t>Graphical elements</w:t>
            </w:r>
          </w:p>
        </w:tc>
        <w:tc>
          <w:tcPr>
            <w:tcW w:w="3690" w:type="dxa"/>
            <w:tcBorders>
              <w:top w:val="single" w:sz="4" w:space="0" w:color="auto"/>
              <w:left w:val="single" w:sz="4" w:space="0" w:color="auto"/>
              <w:bottom w:val="single" w:sz="4" w:space="0" w:color="auto"/>
              <w:right w:val="single" w:sz="4" w:space="0" w:color="auto"/>
            </w:tcBorders>
            <w:hideMark/>
          </w:tcPr>
          <w:p w14:paraId="5F79D813" w14:textId="77777777" w:rsidR="008A22F1" w:rsidRDefault="008A22F1">
            <w:pPr>
              <w:spacing w:before="0"/>
            </w:pPr>
            <w:r>
              <w:t>X</w:t>
            </w:r>
          </w:p>
        </w:tc>
      </w:tr>
      <w:tr w:rsidR="008A22F1" w14:paraId="5DAA0097"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5BCF7A21" w14:textId="77777777" w:rsidR="008A22F1" w:rsidRDefault="008A22F1">
            <w:pPr>
              <w:spacing w:before="0"/>
            </w:pPr>
            <w:r>
              <w:t>Persons / characters</w:t>
            </w:r>
          </w:p>
        </w:tc>
        <w:tc>
          <w:tcPr>
            <w:tcW w:w="3690" w:type="dxa"/>
            <w:tcBorders>
              <w:top w:val="single" w:sz="4" w:space="0" w:color="auto"/>
              <w:left w:val="single" w:sz="4" w:space="0" w:color="auto"/>
              <w:bottom w:val="single" w:sz="4" w:space="0" w:color="auto"/>
              <w:right w:val="single" w:sz="4" w:space="0" w:color="auto"/>
            </w:tcBorders>
            <w:hideMark/>
          </w:tcPr>
          <w:p w14:paraId="418D1D4E" w14:textId="77777777" w:rsidR="008A22F1" w:rsidRDefault="008A22F1">
            <w:pPr>
              <w:spacing w:before="0"/>
            </w:pPr>
            <w:r>
              <w:t>X</w:t>
            </w:r>
          </w:p>
        </w:tc>
      </w:tr>
      <w:tr w:rsidR="008A22F1" w14:paraId="41A41131"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5DE59717" w14:textId="77777777" w:rsidR="008A22F1" w:rsidRDefault="008A22F1">
            <w:pPr>
              <w:spacing w:before="0"/>
            </w:pPr>
            <w:r>
              <w:t>Vehicles</w:t>
            </w:r>
          </w:p>
        </w:tc>
        <w:tc>
          <w:tcPr>
            <w:tcW w:w="3690" w:type="dxa"/>
            <w:tcBorders>
              <w:top w:val="single" w:sz="4" w:space="0" w:color="auto"/>
              <w:left w:val="single" w:sz="4" w:space="0" w:color="auto"/>
              <w:bottom w:val="single" w:sz="4" w:space="0" w:color="auto"/>
              <w:right w:val="single" w:sz="4" w:space="0" w:color="auto"/>
            </w:tcBorders>
          </w:tcPr>
          <w:p w14:paraId="4BE23F52" w14:textId="77777777" w:rsidR="008A22F1" w:rsidRDefault="008A22F1">
            <w:pPr>
              <w:spacing w:before="0"/>
            </w:pPr>
          </w:p>
        </w:tc>
      </w:tr>
      <w:tr w:rsidR="008A22F1" w14:paraId="174A5156"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4E346DED" w14:textId="77777777" w:rsidR="008A22F1" w:rsidRDefault="008A22F1">
            <w:pPr>
              <w:spacing w:before="0"/>
            </w:pPr>
            <w:r>
              <w:t>Naturalistic rendering</w:t>
            </w:r>
          </w:p>
        </w:tc>
        <w:tc>
          <w:tcPr>
            <w:tcW w:w="3690" w:type="dxa"/>
            <w:tcBorders>
              <w:top w:val="single" w:sz="4" w:space="0" w:color="auto"/>
              <w:left w:val="single" w:sz="4" w:space="0" w:color="auto"/>
              <w:bottom w:val="single" w:sz="4" w:space="0" w:color="auto"/>
              <w:right w:val="single" w:sz="4" w:space="0" w:color="auto"/>
            </w:tcBorders>
            <w:hideMark/>
          </w:tcPr>
          <w:p w14:paraId="4C69F0DE" w14:textId="77777777" w:rsidR="008A22F1" w:rsidRDefault="008A22F1">
            <w:pPr>
              <w:spacing w:before="0"/>
            </w:pPr>
            <w:r>
              <w:t xml:space="preserve">X </w:t>
            </w:r>
          </w:p>
        </w:tc>
      </w:tr>
      <w:tr w:rsidR="008A22F1" w14:paraId="624D53BF" w14:textId="77777777" w:rsidTr="008A22F1">
        <w:tc>
          <w:tcPr>
            <w:tcW w:w="5035" w:type="dxa"/>
            <w:tcBorders>
              <w:top w:val="single" w:sz="4" w:space="0" w:color="auto"/>
              <w:left w:val="single" w:sz="4" w:space="0" w:color="auto"/>
              <w:bottom w:val="single" w:sz="4" w:space="0" w:color="auto"/>
              <w:right w:val="single" w:sz="4" w:space="0" w:color="auto"/>
            </w:tcBorders>
            <w:hideMark/>
          </w:tcPr>
          <w:p w14:paraId="191F1E2C" w14:textId="77777777" w:rsidR="008A22F1" w:rsidRDefault="008A22F1">
            <w:pPr>
              <w:spacing w:before="0"/>
            </w:pPr>
            <w:r>
              <w:t>Synthetic rendering</w:t>
            </w:r>
          </w:p>
        </w:tc>
        <w:tc>
          <w:tcPr>
            <w:tcW w:w="3690" w:type="dxa"/>
            <w:tcBorders>
              <w:top w:val="single" w:sz="4" w:space="0" w:color="auto"/>
              <w:left w:val="single" w:sz="4" w:space="0" w:color="auto"/>
              <w:bottom w:val="single" w:sz="4" w:space="0" w:color="auto"/>
              <w:right w:val="single" w:sz="4" w:space="0" w:color="auto"/>
            </w:tcBorders>
          </w:tcPr>
          <w:p w14:paraId="59D52DDD" w14:textId="77777777" w:rsidR="008A22F1" w:rsidRDefault="008A22F1">
            <w:pPr>
              <w:spacing w:before="0"/>
            </w:pPr>
          </w:p>
        </w:tc>
      </w:tr>
    </w:tbl>
    <w:p w14:paraId="72992D12" w14:textId="77777777" w:rsidR="00DA15A1" w:rsidRDefault="00DA15A1" w:rsidP="00DA15A1">
      <w:pPr>
        <w:jc w:val="left"/>
        <w:rPr>
          <w:b/>
          <w:bCs/>
        </w:rPr>
      </w:pPr>
      <w:r>
        <w:rPr>
          <w:b/>
          <w:bCs/>
        </w:rPr>
        <w:t>Characteristics:</w:t>
      </w:r>
    </w:p>
    <w:p w14:paraId="7962FD0D" w14:textId="77777777" w:rsidR="00DA15A1" w:rsidRPr="00767DD1" w:rsidRDefault="00DA15A1" w:rsidP="00DA15A1">
      <w:pPr>
        <w:pStyle w:val="ListParagraph"/>
        <w:numPr>
          <w:ilvl w:val="0"/>
          <w:numId w:val="15"/>
        </w:numPr>
        <w:jc w:val="left"/>
      </w:pPr>
      <w:r w:rsidRPr="00767DD1">
        <w:t>1920x1080</w:t>
      </w:r>
    </w:p>
    <w:p w14:paraId="6592E31E" w14:textId="77777777" w:rsidR="00DA15A1" w:rsidRPr="00767DD1" w:rsidRDefault="00DA15A1" w:rsidP="00DA15A1">
      <w:pPr>
        <w:pStyle w:val="ListParagraph"/>
        <w:numPr>
          <w:ilvl w:val="0"/>
          <w:numId w:val="15"/>
        </w:numPr>
        <w:jc w:val="left"/>
      </w:pPr>
      <w:r w:rsidRPr="00767DD1">
        <w:t>60fps</w:t>
      </w:r>
    </w:p>
    <w:p w14:paraId="4F1FD86E" w14:textId="77777777" w:rsidR="00DA15A1" w:rsidRPr="00767DD1" w:rsidRDefault="00DA15A1" w:rsidP="00DA15A1">
      <w:pPr>
        <w:pStyle w:val="ListParagraph"/>
        <w:numPr>
          <w:ilvl w:val="0"/>
          <w:numId w:val="15"/>
        </w:numPr>
        <w:jc w:val="left"/>
      </w:pPr>
      <w:r w:rsidRPr="00767DD1">
        <w:t>600 frames</w:t>
      </w:r>
    </w:p>
    <w:p w14:paraId="13BEC855" w14:textId="77777777" w:rsidR="00DA15A1" w:rsidRPr="00767DD1" w:rsidRDefault="00DA15A1" w:rsidP="00DA15A1">
      <w:pPr>
        <w:pStyle w:val="ListParagraph"/>
        <w:numPr>
          <w:ilvl w:val="0"/>
          <w:numId w:val="15"/>
        </w:numPr>
        <w:jc w:val="left"/>
      </w:pPr>
      <w:r>
        <w:t xml:space="preserve">420 </w:t>
      </w:r>
      <w:r w:rsidRPr="00767DD1">
        <w:t>10bit</w:t>
      </w:r>
    </w:p>
    <w:p w14:paraId="72B092A2" w14:textId="5E708173" w:rsidR="0007100F" w:rsidRPr="0007100F" w:rsidRDefault="0007100F" w:rsidP="0007100F"/>
    <w:p w14:paraId="69E82F49" w14:textId="54E2DD27" w:rsidR="002C1F71" w:rsidRDefault="002C1F71" w:rsidP="00D02E91">
      <w:pPr>
        <w:pStyle w:val="Heading1"/>
      </w:pPr>
      <w:r>
        <w:t>Conclusion</w:t>
      </w:r>
    </w:p>
    <w:p w14:paraId="41A85E11" w14:textId="4A92A0F3" w:rsidR="002C1F71" w:rsidRPr="002C1F71" w:rsidRDefault="002C1F71" w:rsidP="002C1F71">
      <w:r>
        <w:t xml:space="preserve">It is proposed to integrate this content, or </w:t>
      </w:r>
      <w:r w:rsidR="000F0855">
        <w:t>part of this content, to the AhG11 dataset for training purpose.</w:t>
      </w:r>
    </w:p>
    <w:p w14:paraId="22055E39" w14:textId="77777777" w:rsidR="008B7778" w:rsidRDefault="008B7778" w:rsidP="008B7778">
      <w:pPr>
        <w:pStyle w:val="Heading1"/>
        <w:rPr>
          <w:lang w:val="en-CA"/>
        </w:rPr>
      </w:pPr>
      <w:r>
        <w:rPr>
          <w:lang w:val="en-CA"/>
        </w:rPr>
        <w:t>Copyright</w:t>
      </w:r>
    </w:p>
    <w:p w14:paraId="42FC7CAF" w14:textId="77777777" w:rsidR="008B7778" w:rsidRDefault="008B7778" w:rsidP="008B7778">
      <w:r>
        <w:t>This video sequences may only be used for the purpose of developing, testing and promulgating technology standards developed by a standardization group (“Purpose”), under InterDigital ("InterDigital") owned or controlled copyrights, by individual(s) or organization(s) that participates, contributes or is part of such standardization groups ("User(s)").</w:t>
      </w:r>
    </w:p>
    <w:p w14:paraId="6B482674" w14:textId="77777777" w:rsidR="008B7778" w:rsidRDefault="008B7778" w:rsidP="008B7778"/>
    <w:p w14:paraId="49F82B06" w14:textId="77777777" w:rsidR="008B7778" w:rsidRDefault="008B7778" w:rsidP="008B7778">
      <w:pPr>
        <w:pStyle w:val="NormalWeb"/>
        <w:numPr>
          <w:ilvl w:val="0"/>
          <w:numId w:val="14"/>
        </w:numPr>
        <w:spacing w:before="0" w:beforeAutospacing="0" w:after="0" w:afterAutospacing="0"/>
        <w:rPr>
          <w:rStyle w:val="Hyperlink"/>
        </w:rPr>
      </w:pPr>
      <w:r>
        <w:rPr>
          <w:color w:val="000000"/>
        </w:rPr>
        <w:t>The 3D_game_kit sequences contain the 3D-game-kit Unity assets created by Unity Technologies</w:t>
      </w:r>
      <w:r>
        <w:t xml:space="preserve"> available at </w:t>
      </w:r>
      <w:hyperlink r:id="rId16" w:history="1">
        <w:r>
          <w:rPr>
            <w:rStyle w:val="Hyperlink"/>
          </w:rPr>
          <w:t>https://assetstore.unity.com/packages/templates/tutorials/3d-game-kit-115747</w:t>
        </w:r>
      </w:hyperlink>
      <w:r>
        <w:rPr>
          <w:rStyle w:val="Hyperlink"/>
        </w:rPr>
        <w:t>.</w:t>
      </w:r>
    </w:p>
    <w:p w14:paraId="50975AD2" w14:textId="77777777" w:rsidR="008B7778" w:rsidRDefault="008B7778" w:rsidP="008B7778">
      <w:pPr>
        <w:pStyle w:val="NormalWeb"/>
        <w:numPr>
          <w:ilvl w:val="0"/>
          <w:numId w:val="14"/>
        </w:numPr>
        <w:spacing w:before="0" w:beforeAutospacing="0" w:after="0" w:afterAutospacing="0"/>
      </w:pPr>
      <w:r>
        <w:rPr>
          <w:color w:val="000000"/>
        </w:rPr>
        <w:t xml:space="preserve">The DarkTree sequence contains the DarkTree DPS v1.4 Unity assets created by DarkTreeDevelopment available at  </w:t>
      </w:r>
      <w:hyperlink r:id="rId17" w:history="1">
        <w:r>
          <w:rPr>
            <w:rStyle w:val="Hyperlink"/>
          </w:rPr>
          <w:t>https://assetstore.unity.com/packages/templates/systems/darktree-fps-v1-4-142383</w:t>
        </w:r>
      </w:hyperlink>
      <w:r>
        <w:rPr>
          <w:color w:val="0000FF"/>
          <w:u w:val="single"/>
        </w:rPr>
        <w:t>.</w:t>
      </w:r>
    </w:p>
    <w:p w14:paraId="59841BBB" w14:textId="77777777" w:rsidR="008B7778" w:rsidRDefault="008B7778" w:rsidP="008B7778">
      <w:pPr>
        <w:pStyle w:val="NormalWeb"/>
        <w:rPr>
          <w:color w:val="000000"/>
        </w:rPr>
      </w:pPr>
    </w:p>
    <w:p w14:paraId="3C28AEEC" w14:textId="77777777" w:rsidR="008B7778" w:rsidRDefault="008B7778" w:rsidP="008B7778">
      <w:pPr>
        <w:pStyle w:val="NormalWeb"/>
        <w:rPr>
          <w:color w:val="000000"/>
        </w:rPr>
      </w:pPr>
      <w:r>
        <w:rPr>
          <w:color w:val="000000"/>
        </w:rPr>
        <w:lastRenderedPageBreak/>
        <w:t>All these sequences are licensed by their respective owners, and it is the User responsibility to comply with the license terms that are provided by such owner. InterDigital claims no ownership nor liability on these assets.</w:t>
      </w:r>
    </w:p>
    <w:p w14:paraId="7FCB7357" w14:textId="77777777" w:rsidR="008B7778" w:rsidRDefault="008B7778" w:rsidP="008B7778">
      <w:r>
        <w:t> </w:t>
      </w:r>
    </w:p>
    <w:p w14:paraId="3B14C81E" w14:textId="77777777" w:rsidR="008B7778" w:rsidRDefault="008B7778" w:rsidP="008B7778">
      <w:r>
        <w:t>RESTRICTIONS: No license whatsoever is implied except from this expressed limited personal, non-sublicensable, non-transferrable authorization. In particular no right under any patent of InterDigital or its affiliates is granted.</w:t>
      </w:r>
    </w:p>
    <w:p w14:paraId="274DF5F3" w14:textId="77777777" w:rsidR="008B7778" w:rsidRDefault="008B7778" w:rsidP="008B7778">
      <w:r>
        <w:t>Any other use is strictly prohibited. This video cannot be distributed (freely or not) or otherwise disposed of or made available (via internet or otherwise), broadcasted, disclosed to third parties (except to other User(s) who agreed with the  present terms and conditions, the "Secondary Users"), used for providing any services to third parties or for any commercial use, nor copied (except as technically necessary for the Purpose), modified, adapted, translated, exchanged, publicly performed (even for research, demonstration or educational purposes), integrated, without limitation. This video and all intellectual property rights, titles and interests therein, are and remain the exclusive property of InterDigital or its affiliates or, regarding the Unity assets, of its legitimate owner.</w:t>
      </w:r>
    </w:p>
    <w:p w14:paraId="74E136F4" w14:textId="77777777" w:rsidR="008B7778" w:rsidRDefault="008B7778" w:rsidP="008B7778"/>
    <w:p w14:paraId="7F061A02" w14:textId="77777777" w:rsidR="008B7778" w:rsidRDefault="008B7778" w:rsidP="008B7778">
      <w:r>
        <w:t> NO WARRANTY: This video is supplied "as is" and without any warranty of any kind, expressed or implied, including but not limited to any warranty for accuracy or performance, fitness for a general or particular purposes, or any warranty arising by statute or by law, or non-infringement of any third parties's rights. In no event will InterDigital be liable for damages of any kind, including without limitation, any special, indirect, incidental, or consequential damages even if InterDigital has been advised of the possibility of such damages.</w:t>
      </w:r>
    </w:p>
    <w:p w14:paraId="2820CA2B" w14:textId="77777777" w:rsidR="008B7778" w:rsidRDefault="008B7778" w:rsidP="008B7778">
      <w:r>
        <w:t>InterDigital may terminate this license it at any time for any reason upon notice to User(s). In such situation, the relevant User(s) shall inform any Secondary User of such termination and make sure that such Secondary User shall cease to use the video.</w:t>
      </w:r>
    </w:p>
    <w:p w14:paraId="0CF8AED0" w14:textId="77777777" w:rsidR="008B7778" w:rsidRDefault="008B7778" w:rsidP="008B7778">
      <w:r>
        <w:t>This authorization is governed by the laws of France without regard to conflict of laws. It shall be exclusively submitted to the first instance civil court of Paris, France in the event of a dispute not settled amicably.</w:t>
      </w:r>
    </w:p>
    <w:p w14:paraId="3B571736" w14:textId="77777777" w:rsidR="008B7778" w:rsidRDefault="008B7778" w:rsidP="008B7778"/>
    <w:p w14:paraId="17224E8F" w14:textId="77777777" w:rsidR="008B7778" w:rsidRDefault="008B7778" w:rsidP="008B7778">
      <w:r>
        <w:t>BY USING THIS VIDEO USER(S) AGREES AND ACCEPTS THE ABOVE MENTIONED TERMS AND CONDITIONS. IF USER(S) DOES NOT AGREE TO THESE TERMS AND CONDITIONS, IT SHALL NOT USE THIS VIDEO. DO NOT REMOVE OR MODIFY INTERDIGITAL OR ITS AFFILIATES' NAMES, SIGNS, LOGOS, NOTICES.</w:t>
      </w:r>
    </w:p>
    <w:p w14:paraId="1A2C728F" w14:textId="77777777" w:rsidR="008B7778" w:rsidRDefault="008B7778" w:rsidP="008B7778"/>
    <w:p w14:paraId="36338AAD" w14:textId="77777777" w:rsidR="008B7778" w:rsidRDefault="008B7778" w:rsidP="008B7778"/>
    <w:p w14:paraId="725BE78F" w14:textId="77777777" w:rsidR="008B7778" w:rsidRDefault="008B7778" w:rsidP="008B7778">
      <w:pPr>
        <w:pStyle w:val="Heading1"/>
        <w:rPr>
          <w:lang w:val="en-CA"/>
        </w:rPr>
      </w:pPr>
      <w:r>
        <w:rPr>
          <w:lang w:val="en-CA"/>
        </w:rPr>
        <w:t>Patent rights declaration(s)</w:t>
      </w:r>
    </w:p>
    <w:p w14:paraId="4ACF5B8D" w14:textId="77777777" w:rsidR="008B7778" w:rsidRDefault="008B7778" w:rsidP="008B7778">
      <w:pPr>
        <w:rPr>
          <w:szCs w:val="22"/>
          <w:lang w:val="en-CA"/>
        </w:rPr>
      </w:pPr>
      <w:r>
        <w:rPr>
          <w:b/>
          <w:szCs w:val="22"/>
          <w:lang w:val="en-CA"/>
        </w:rPr>
        <w:t>InterDigital does not have any current or pending patent rights relating to the technology described in this contribution.</w:t>
      </w:r>
    </w:p>
    <w:p w14:paraId="32EAF635" w14:textId="2B08C50F" w:rsidR="007F1F8B" w:rsidRPr="005B217D" w:rsidRDefault="007F1F8B" w:rsidP="009234A5">
      <w:pPr>
        <w:rPr>
          <w:szCs w:val="22"/>
          <w:lang w:val="en-CA"/>
        </w:rPr>
      </w:pPr>
    </w:p>
    <w:sectPr w:rsidR="007F1F8B" w:rsidRPr="005B217D" w:rsidSect="00101B73">
      <w:footerReference w:type="default" r:id="rId18"/>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1C7CD6" w14:textId="77777777" w:rsidR="00101B73" w:rsidRDefault="00101B73">
      <w:r>
        <w:separator/>
      </w:r>
    </w:p>
  </w:endnote>
  <w:endnote w:type="continuationSeparator" w:id="0">
    <w:p w14:paraId="4E4DBDA0" w14:textId="77777777" w:rsidR="00101B73" w:rsidRDefault="00101B73">
      <w:r>
        <w:continuationSeparator/>
      </w:r>
    </w:p>
  </w:endnote>
  <w:endnote w:type="continuationNotice" w:id="1">
    <w:p w14:paraId="5023B0A9" w14:textId="77777777" w:rsidR="00101B73" w:rsidRDefault="00101B7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605458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7301C0">
      <w:rPr>
        <w:rStyle w:val="PageNumber"/>
        <w:noProof/>
      </w:rPr>
      <w:t>2024-04-12</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A1C14" w14:textId="77777777" w:rsidR="00101B73" w:rsidRDefault="00101B73">
      <w:r>
        <w:separator/>
      </w:r>
    </w:p>
  </w:footnote>
  <w:footnote w:type="continuationSeparator" w:id="0">
    <w:p w14:paraId="2EBA5DAB" w14:textId="77777777" w:rsidR="00101B73" w:rsidRDefault="00101B73">
      <w:r>
        <w:continuationSeparator/>
      </w:r>
    </w:p>
  </w:footnote>
  <w:footnote w:type="continuationNotice" w:id="1">
    <w:p w14:paraId="5840277C" w14:textId="77777777" w:rsidR="00101B73" w:rsidRDefault="00101B73">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D9736A"/>
    <w:multiLevelType w:val="hybridMultilevel"/>
    <w:tmpl w:val="0810C3B0"/>
    <w:lvl w:ilvl="0" w:tplc="FFFFFFFF">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8346AA8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D013DB8"/>
    <w:multiLevelType w:val="hybridMultilevel"/>
    <w:tmpl w:val="F4284978"/>
    <w:lvl w:ilvl="0" w:tplc="231AEE5C">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7310F1C"/>
    <w:multiLevelType w:val="hybridMultilevel"/>
    <w:tmpl w:val="82985F62"/>
    <w:lvl w:ilvl="0" w:tplc="B566999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70FE009B"/>
    <w:multiLevelType w:val="hybridMultilevel"/>
    <w:tmpl w:val="B74216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12784338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5337236">
    <w:abstractNumId w:val="12"/>
  </w:num>
  <w:num w:numId="3" w16cid:durableId="1529952720">
    <w:abstractNumId w:val="10"/>
  </w:num>
  <w:num w:numId="4" w16cid:durableId="1934244961">
    <w:abstractNumId w:val="8"/>
  </w:num>
  <w:num w:numId="5" w16cid:durableId="1880582734">
    <w:abstractNumId w:val="9"/>
  </w:num>
  <w:num w:numId="6" w16cid:durableId="56709068">
    <w:abstractNumId w:val="5"/>
  </w:num>
  <w:num w:numId="7" w16cid:durableId="1963345141">
    <w:abstractNumId w:val="7"/>
  </w:num>
  <w:num w:numId="8" w16cid:durableId="233321948">
    <w:abstractNumId w:val="5"/>
  </w:num>
  <w:num w:numId="9" w16cid:durableId="1705907090">
    <w:abstractNumId w:val="2"/>
  </w:num>
  <w:num w:numId="10" w16cid:durableId="1841919887">
    <w:abstractNumId w:val="4"/>
  </w:num>
  <w:num w:numId="11" w16cid:durableId="1247808963">
    <w:abstractNumId w:val="3"/>
  </w:num>
  <w:num w:numId="12" w16cid:durableId="557017275">
    <w:abstractNumId w:val="6"/>
  </w:num>
  <w:num w:numId="13" w16cid:durableId="1796679674">
    <w:abstractNumId w:val="1"/>
  </w:num>
  <w:num w:numId="14" w16cid:durableId="689183571">
    <w:abstractNumId w:val="13"/>
  </w:num>
  <w:num w:numId="15" w16cid:durableId="170375108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7166"/>
    <w:rsid w:val="000308A3"/>
    <w:rsid w:val="00037814"/>
    <w:rsid w:val="0004543A"/>
    <w:rsid w:val="000458BC"/>
    <w:rsid w:val="00045C41"/>
    <w:rsid w:val="00046C03"/>
    <w:rsid w:val="00061930"/>
    <w:rsid w:val="00065039"/>
    <w:rsid w:val="0007100F"/>
    <w:rsid w:val="0007614F"/>
    <w:rsid w:val="00081398"/>
    <w:rsid w:val="00084393"/>
    <w:rsid w:val="000865E1"/>
    <w:rsid w:val="00092AF4"/>
    <w:rsid w:val="00093779"/>
    <w:rsid w:val="00094479"/>
    <w:rsid w:val="000962AC"/>
    <w:rsid w:val="000B0C0F"/>
    <w:rsid w:val="000B1C6B"/>
    <w:rsid w:val="000B4142"/>
    <w:rsid w:val="000B4FF9"/>
    <w:rsid w:val="000C09AC"/>
    <w:rsid w:val="000C228D"/>
    <w:rsid w:val="000C2BAA"/>
    <w:rsid w:val="000C5F4C"/>
    <w:rsid w:val="000D0D4F"/>
    <w:rsid w:val="000E00F3"/>
    <w:rsid w:val="000F0855"/>
    <w:rsid w:val="000F158C"/>
    <w:rsid w:val="00101B73"/>
    <w:rsid w:val="00102F3D"/>
    <w:rsid w:val="0011514F"/>
    <w:rsid w:val="00124E38"/>
    <w:rsid w:val="0012580B"/>
    <w:rsid w:val="00131F90"/>
    <w:rsid w:val="001325F2"/>
    <w:rsid w:val="0013458C"/>
    <w:rsid w:val="0013526E"/>
    <w:rsid w:val="00142836"/>
    <w:rsid w:val="00146152"/>
    <w:rsid w:val="00155526"/>
    <w:rsid w:val="001646E4"/>
    <w:rsid w:val="00171371"/>
    <w:rsid w:val="001728BE"/>
    <w:rsid w:val="00175A24"/>
    <w:rsid w:val="00187E58"/>
    <w:rsid w:val="0019174E"/>
    <w:rsid w:val="001A297E"/>
    <w:rsid w:val="001A368E"/>
    <w:rsid w:val="001A7329"/>
    <w:rsid w:val="001A792F"/>
    <w:rsid w:val="001B4E28"/>
    <w:rsid w:val="001C3525"/>
    <w:rsid w:val="001C3AFB"/>
    <w:rsid w:val="001D07F0"/>
    <w:rsid w:val="001D1BD2"/>
    <w:rsid w:val="001D3851"/>
    <w:rsid w:val="001E0248"/>
    <w:rsid w:val="001E02BE"/>
    <w:rsid w:val="001E3B37"/>
    <w:rsid w:val="001F2594"/>
    <w:rsid w:val="001F6A5E"/>
    <w:rsid w:val="001F768C"/>
    <w:rsid w:val="002055A6"/>
    <w:rsid w:val="00206460"/>
    <w:rsid w:val="002069B4"/>
    <w:rsid w:val="00215DFC"/>
    <w:rsid w:val="002212DF"/>
    <w:rsid w:val="00222CD4"/>
    <w:rsid w:val="00225016"/>
    <w:rsid w:val="002253CA"/>
    <w:rsid w:val="002264A6"/>
    <w:rsid w:val="00227BA7"/>
    <w:rsid w:val="0023011C"/>
    <w:rsid w:val="002375C1"/>
    <w:rsid w:val="0024558B"/>
    <w:rsid w:val="00247E1E"/>
    <w:rsid w:val="00254869"/>
    <w:rsid w:val="00263398"/>
    <w:rsid w:val="00263B99"/>
    <w:rsid w:val="002647D8"/>
    <w:rsid w:val="00266F06"/>
    <w:rsid w:val="00271487"/>
    <w:rsid w:val="00275BCF"/>
    <w:rsid w:val="00280613"/>
    <w:rsid w:val="00286548"/>
    <w:rsid w:val="00291E36"/>
    <w:rsid w:val="00292257"/>
    <w:rsid w:val="0029471A"/>
    <w:rsid w:val="002A54E0"/>
    <w:rsid w:val="002B1595"/>
    <w:rsid w:val="002B191D"/>
    <w:rsid w:val="002B2E83"/>
    <w:rsid w:val="002C1F71"/>
    <w:rsid w:val="002C4D52"/>
    <w:rsid w:val="002D0AF6"/>
    <w:rsid w:val="002E3F9B"/>
    <w:rsid w:val="002F164D"/>
    <w:rsid w:val="003021BC"/>
    <w:rsid w:val="00306206"/>
    <w:rsid w:val="00313016"/>
    <w:rsid w:val="00317D85"/>
    <w:rsid w:val="00327C56"/>
    <w:rsid w:val="003315A1"/>
    <w:rsid w:val="003373EC"/>
    <w:rsid w:val="00342FF4"/>
    <w:rsid w:val="00344E5A"/>
    <w:rsid w:val="00346148"/>
    <w:rsid w:val="00352362"/>
    <w:rsid w:val="00365BEE"/>
    <w:rsid w:val="003669EA"/>
    <w:rsid w:val="003706CC"/>
    <w:rsid w:val="00377710"/>
    <w:rsid w:val="003840A5"/>
    <w:rsid w:val="003A25F5"/>
    <w:rsid w:val="003A2D8E"/>
    <w:rsid w:val="003A7CE6"/>
    <w:rsid w:val="003C20E4"/>
    <w:rsid w:val="003D6342"/>
    <w:rsid w:val="003E6F90"/>
    <w:rsid w:val="003E73ED"/>
    <w:rsid w:val="003F5D0F"/>
    <w:rsid w:val="00414101"/>
    <w:rsid w:val="004160C3"/>
    <w:rsid w:val="004205A1"/>
    <w:rsid w:val="004219CF"/>
    <w:rsid w:val="004234F0"/>
    <w:rsid w:val="00427EEC"/>
    <w:rsid w:val="00433DDB"/>
    <w:rsid w:val="00435A29"/>
    <w:rsid w:val="00437619"/>
    <w:rsid w:val="00465A1E"/>
    <w:rsid w:val="00482FA3"/>
    <w:rsid w:val="0049445A"/>
    <w:rsid w:val="00494D73"/>
    <w:rsid w:val="004957D9"/>
    <w:rsid w:val="004A2A63"/>
    <w:rsid w:val="004B210C"/>
    <w:rsid w:val="004B6170"/>
    <w:rsid w:val="004D405F"/>
    <w:rsid w:val="004E4F4F"/>
    <w:rsid w:val="004E6789"/>
    <w:rsid w:val="004F61E3"/>
    <w:rsid w:val="00502E10"/>
    <w:rsid w:val="0050354E"/>
    <w:rsid w:val="00504A87"/>
    <w:rsid w:val="0051015C"/>
    <w:rsid w:val="00516CF1"/>
    <w:rsid w:val="00531AE9"/>
    <w:rsid w:val="00536188"/>
    <w:rsid w:val="00541E1A"/>
    <w:rsid w:val="00550A66"/>
    <w:rsid w:val="00554541"/>
    <w:rsid w:val="005647D2"/>
    <w:rsid w:val="00567EC7"/>
    <w:rsid w:val="00570013"/>
    <w:rsid w:val="005753EC"/>
    <w:rsid w:val="005801A2"/>
    <w:rsid w:val="00584F24"/>
    <w:rsid w:val="005952A5"/>
    <w:rsid w:val="005A33A1"/>
    <w:rsid w:val="005A77E4"/>
    <w:rsid w:val="005B217D"/>
    <w:rsid w:val="005C385F"/>
    <w:rsid w:val="005C4363"/>
    <w:rsid w:val="005C7C26"/>
    <w:rsid w:val="005E1AC6"/>
    <w:rsid w:val="005E3F2B"/>
    <w:rsid w:val="005F6F1B"/>
    <w:rsid w:val="00615995"/>
    <w:rsid w:val="00616155"/>
    <w:rsid w:val="00624B33"/>
    <w:rsid w:val="0063041A"/>
    <w:rsid w:val="00630AA2"/>
    <w:rsid w:val="00631D8B"/>
    <w:rsid w:val="006452B1"/>
    <w:rsid w:val="00646707"/>
    <w:rsid w:val="00651BAF"/>
    <w:rsid w:val="00657F7E"/>
    <w:rsid w:val="00660C06"/>
    <w:rsid w:val="00662E58"/>
    <w:rsid w:val="006637F2"/>
    <w:rsid w:val="006642A5"/>
    <w:rsid w:val="00664DCF"/>
    <w:rsid w:val="006A0E5C"/>
    <w:rsid w:val="006A48E6"/>
    <w:rsid w:val="006B3D96"/>
    <w:rsid w:val="006C5D39"/>
    <w:rsid w:val="006D6D9B"/>
    <w:rsid w:val="006E2810"/>
    <w:rsid w:val="006E5417"/>
    <w:rsid w:val="006F0794"/>
    <w:rsid w:val="006F2822"/>
    <w:rsid w:val="006F6E01"/>
    <w:rsid w:val="006F7528"/>
    <w:rsid w:val="007023DE"/>
    <w:rsid w:val="00712F60"/>
    <w:rsid w:val="00713DBC"/>
    <w:rsid w:val="00720E3B"/>
    <w:rsid w:val="0072143A"/>
    <w:rsid w:val="007301C0"/>
    <w:rsid w:val="00735925"/>
    <w:rsid w:val="0074393F"/>
    <w:rsid w:val="00745F6B"/>
    <w:rsid w:val="0075175B"/>
    <w:rsid w:val="0075585E"/>
    <w:rsid w:val="00767DD1"/>
    <w:rsid w:val="00770571"/>
    <w:rsid w:val="007768FF"/>
    <w:rsid w:val="007824D3"/>
    <w:rsid w:val="00791469"/>
    <w:rsid w:val="00794CC2"/>
    <w:rsid w:val="00796EE3"/>
    <w:rsid w:val="007A7D29"/>
    <w:rsid w:val="007B4AB8"/>
    <w:rsid w:val="007C081C"/>
    <w:rsid w:val="007D1181"/>
    <w:rsid w:val="007E01A3"/>
    <w:rsid w:val="007F1F8B"/>
    <w:rsid w:val="007F6205"/>
    <w:rsid w:val="007F67A1"/>
    <w:rsid w:val="007F751D"/>
    <w:rsid w:val="00801A7B"/>
    <w:rsid w:val="00811C05"/>
    <w:rsid w:val="008158B8"/>
    <w:rsid w:val="008206C8"/>
    <w:rsid w:val="00823140"/>
    <w:rsid w:val="008576F4"/>
    <w:rsid w:val="0086387C"/>
    <w:rsid w:val="00874A6C"/>
    <w:rsid w:val="00876C65"/>
    <w:rsid w:val="00882F72"/>
    <w:rsid w:val="00893DC4"/>
    <w:rsid w:val="008A147E"/>
    <w:rsid w:val="008A22F1"/>
    <w:rsid w:val="008A42F1"/>
    <w:rsid w:val="008A4B4C"/>
    <w:rsid w:val="008B7778"/>
    <w:rsid w:val="008C239F"/>
    <w:rsid w:val="008E480C"/>
    <w:rsid w:val="008F0F0F"/>
    <w:rsid w:val="00907757"/>
    <w:rsid w:val="00917678"/>
    <w:rsid w:val="009212B0"/>
    <w:rsid w:val="00921FA1"/>
    <w:rsid w:val="009234A5"/>
    <w:rsid w:val="00925CE2"/>
    <w:rsid w:val="00933453"/>
    <w:rsid w:val="009336F7"/>
    <w:rsid w:val="0093636C"/>
    <w:rsid w:val="009374A7"/>
    <w:rsid w:val="00937F03"/>
    <w:rsid w:val="00955F6D"/>
    <w:rsid w:val="00977C16"/>
    <w:rsid w:val="0098551D"/>
    <w:rsid w:val="00985DCB"/>
    <w:rsid w:val="009913FF"/>
    <w:rsid w:val="0099518F"/>
    <w:rsid w:val="009A523D"/>
    <w:rsid w:val="009B02A1"/>
    <w:rsid w:val="009B3361"/>
    <w:rsid w:val="009B7F3F"/>
    <w:rsid w:val="009D01C4"/>
    <w:rsid w:val="009D7CE6"/>
    <w:rsid w:val="009E448E"/>
    <w:rsid w:val="009F496B"/>
    <w:rsid w:val="00A01439"/>
    <w:rsid w:val="00A02E61"/>
    <w:rsid w:val="00A05CFF"/>
    <w:rsid w:val="00A13048"/>
    <w:rsid w:val="00A1627F"/>
    <w:rsid w:val="00A44428"/>
    <w:rsid w:val="00A46843"/>
    <w:rsid w:val="00A54039"/>
    <w:rsid w:val="00A56B97"/>
    <w:rsid w:val="00A6093D"/>
    <w:rsid w:val="00A61B42"/>
    <w:rsid w:val="00A703CE"/>
    <w:rsid w:val="00A72017"/>
    <w:rsid w:val="00A74E0E"/>
    <w:rsid w:val="00A767DC"/>
    <w:rsid w:val="00A76A6D"/>
    <w:rsid w:val="00A83253"/>
    <w:rsid w:val="00AA6E84"/>
    <w:rsid w:val="00AB12DD"/>
    <w:rsid w:val="00AB1A1C"/>
    <w:rsid w:val="00AB2AEA"/>
    <w:rsid w:val="00AB46E8"/>
    <w:rsid w:val="00AB4721"/>
    <w:rsid w:val="00AB7405"/>
    <w:rsid w:val="00AD05A8"/>
    <w:rsid w:val="00AE341B"/>
    <w:rsid w:val="00AF51C5"/>
    <w:rsid w:val="00B01905"/>
    <w:rsid w:val="00B07CA7"/>
    <w:rsid w:val="00B1279A"/>
    <w:rsid w:val="00B31753"/>
    <w:rsid w:val="00B3640F"/>
    <w:rsid w:val="00B4194A"/>
    <w:rsid w:val="00B437E8"/>
    <w:rsid w:val="00B51F2C"/>
    <w:rsid w:val="00B5222E"/>
    <w:rsid w:val="00B53179"/>
    <w:rsid w:val="00B532EA"/>
    <w:rsid w:val="00B57A23"/>
    <w:rsid w:val="00B600CD"/>
    <w:rsid w:val="00B603D4"/>
    <w:rsid w:val="00B61C96"/>
    <w:rsid w:val="00B64619"/>
    <w:rsid w:val="00B73A2A"/>
    <w:rsid w:val="00B75A51"/>
    <w:rsid w:val="00B827C6"/>
    <w:rsid w:val="00B94B06"/>
    <w:rsid w:val="00B94C28"/>
    <w:rsid w:val="00BA6693"/>
    <w:rsid w:val="00BB1C9C"/>
    <w:rsid w:val="00BB396C"/>
    <w:rsid w:val="00BC10BA"/>
    <w:rsid w:val="00BC5AFD"/>
    <w:rsid w:val="00BC67B2"/>
    <w:rsid w:val="00BE61EA"/>
    <w:rsid w:val="00C00DDE"/>
    <w:rsid w:val="00C04F43"/>
    <w:rsid w:val="00C05271"/>
    <w:rsid w:val="00C0609D"/>
    <w:rsid w:val="00C115AB"/>
    <w:rsid w:val="00C26CCB"/>
    <w:rsid w:val="00C30249"/>
    <w:rsid w:val="00C35F74"/>
    <w:rsid w:val="00C3723B"/>
    <w:rsid w:val="00C42466"/>
    <w:rsid w:val="00C50C3E"/>
    <w:rsid w:val="00C606C9"/>
    <w:rsid w:val="00C75226"/>
    <w:rsid w:val="00C80288"/>
    <w:rsid w:val="00C836F0"/>
    <w:rsid w:val="00C84003"/>
    <w:rsid w:val="00C90650"/>
    <w:rsid w:val="00C97D78"/>
    <w:rsid w:val="00CC2AAE"/>
    <w:rsid w:val="00CC5A42"/>
    <w:rsid w:val="00CD0EAB"/>
    <w:rsid w:val="00CD56A6"/>
    <w:rsid w:val="00CE5E02"/>
    <w:rsid w:val="00CE78AE"/>
    <w:rsid w:val="00CF34DB"/>
    <w:rsid w:val="00CF3917"/>
    <w:rsid w:val="00CF558F"/>
    <w:rsid w:val="00D010C0"/>
    <w:rsid w:val="00D02E91"/>
    <w:rsid w:val="00D06B8B"/>
    <w:rsid w:val="00D073E2"/>
    <w:rsid w:val="00D1511D"/>
    <w:rsid w:val="00D1555A"/>
    <w:rsid w:val="00D446EC"/>
    <w:rsid w:val="00D51BF0"/>
    <w:rsid w:val="00D531DB"/>
    <w:rsid w:val="00D55942"/>
    <w:rsid w:val="00D55ED2"/>
    <w:rsid w:val="00D61B3D"/>
    <w:rsid w:val="00D748B2"/>
    <w:rsid w:val="00D807BF"/>
    <w:rsid w:val="00D82FCC"/>
    <w:rsid w:val="00DA15A1"/>
    <w:rsid w:val="00DA17FC"/>
    <w:rsid w:val="00DA7887"/>
    <w:rsid w:val="00DB2C26"/>
    <w:rsid w:val="00DB45C3"/>
    <w:rsid w:val="00DD02F4"/>
    <w:rsid w:val="00DD6622"/>
    <w:rsid w:val="00DE1C7C"/>
    <w:rsid w:val="00DE3BA5"/>
    <w:rsid w:val="00DE6B43"/>
    <w:rsid w:val="00DE7128"/>
    <w:rsid w:val="00E041C6"/>
    <w:rsid w:val="00E11923"/>
    <w:rsid w:val="00E207D8"/>
    <w:rsid w:val="00E2454B"/>
    <w:rsid w:val="00E262D4"/>
    <w:rsid w:val="00E36250"/>
    <w:rsid w:val="00E36841"/>
    <w:rsid w:val="00E44BBE"/>
    <w:rsid w:val="00E47F2D"/>
    <w:rsid w:val="00E54511"/>
    <w:rsid w:val="00E60EDC"/>
    <w:rsid w:val="00E61DAC"/>
    <w:rsid w:val="00E72B80"/>
    <w:rsid w:val="00E75FE3"/>
    <w:rsid w:val="00E80F92"/>
    <w:rsid w:val="00E86C4C"/>
    <w:rsid w:val="00E907A3"/>
    <w:rsid w:val="00E90DB0"/>
    <w:rsid w:val="00EA203A"/>
    <w:rsid w:val="00EA5AE0"/>
    <w:rsid w:val="00EB0C8A"/>
    <w:rsid w:val="00EB3D56"/>
    <w:rsid w:val="00EB56E1"/>
    <w:rsid w:val="00EB7AB1"/>
    <w:rsid w:val="00EC32BD"/>
    <w:rsid w:val="00ED536F"/>
    <w:rsid w:val="00EE4DB3"/>
    <w:rsid w:val="00EE7CD8"/>
    <w:rsid w:val="00EF37F6"/>
    <w:rsid w:val="00EF48CC"/>
    <w:rsid w:val="00EF4F78"/>
    <w:rsid w:val="00F00801"/>
    <w:rsid w:val="00F2488D"/>
    <w:rsid w:val="00F2724C"/>
    <w:rsid w:val="00F601A0"/>
    <w:rsid w:val="00F712E9"/>
    <w:rsid w:val="00F73032"/>
    <w:rsid w:val="00F7434B"/>
    <w:rsid w:val="00F74C2D"/>
    <w:rsid w:val="00F848FC"/>
    <w:rsid w:val="00F906F6"/>
    <w:rsid w:val="00F9282A"/>
    <w:rsid w:val="00F96BAD"/>
    <w:rsid w:val="00FA139D"/>
    <w:rsid w:val="00FA2306"/>
    <w:rsid w:val="00FA60F5"/>
    <w:rsid w:val="00FA68B7"/>
    <w:rsid w:val="00FB0E84"/>
    <w:rsid w:val="00FC2405"/>
    <w:rsid w:val="00FD01C2"/>
    <w:rsid w:val="00FE595C"/>
    <w:rsid w:val="00FF0CE3"/>
    <w:rsid w:val="015DBEBE"/>
    <w:rsid w:val="0245F2DD"/>
    <w:rsid w:val="02FF4603"/>
    <w:rsid w:val="0500C82C"/>
    <w:rsid w:val="073F1B92"/>
    <w:rsid w:val="088A3903"/>
    <w:rsid w:val="08981AD6"/>
    <w:rsid w:val="09DEC028"/>
    <w:rsid w:val="0A260964"/>
    <w:rsid w:val="0BD00D7F"/>
    <w:rsid w:val="0C55AD67"/>
    <w:rsid w:val="0DA4D57B"/>
    <w:rsid w:val="0DF17DC8"/>
    <w:rsid w:val="10C98001"/>
    <w:rsid w:val="144796EF"/>
    <w:rsid w:val="14641A66"/>
    <w:rsid w:val="16C27DF7"/>
    <w:rsid w:val="178B9496"/>
    <w:rsid w:val="189ED4C9"/>
    <w:rsid w:val="19717741"/>
    <w:rsid w:val="19951653"/>
    <w:rsid w:val="1A3BE8E1"/>
    <w:rsid w:val="1B6755A0"/>
    <w:rsid w:val="1F8E773E"/>
    <w:rsid w:val="2003AED4"/>
    <w:rsid w:val="212619F7"/>
    <w:rsid w:val="21AAF301"/>
    <w:rsid w:val="23B5AD4B"/>
    <w:rsid w:val="288BB9B7"/>
    <w:rsid w:val="29CA3DF7"/>
    <w:rsid w:val="2EFF0900"/>
    <w:rsid w:val="2FFECA15"/>
    <w:rsid w:val="34D39094"/>
    <w:rsid w:val="3BB4831B"/>
    <w:rsid w:val="3BB9E6FE"/>
    <w:rsid w:val="3C696400"/>
    <w:rsid w:val="406BACC2"/>
    <w:rsid w:val="4184EEB3"/>
    <w:rsid w:val="4274EECA"/>
    <w:rsid w:val="4325E89F"/>
    <w:rsid w:val="4541F4D2"/>
    <w:rsid w:val="45842434"/>
    <w:rsid w:val="464B50E3"/>
    <w:rsid w:val="47652917"/>
    <w:rsid w:val="486E55C9"/>
    <w:rsid w:val="49FCD59D"/>
    <w:rsid w:val="4CE8841C"/>
    <w:rsid w:val="4D779C4E"/>
    <w:rsid w:val="502D2353"/>
    <w:rsid w:val="50EC83E2"/>
    <w:rsid w:val="51B46C5B"/>
    <w:rsid w:val="534F1A80"/>
    <w:rsid w:val="537622E9"/>
    <w:rsid w:val="568C83EF"/>
    <w:rsid w:val="57015001"/>
    <w:rsid w:val="5706AC23"/>
    <w:rsid w:val="58BB85BA"/>
    <w:rsid w:val="594D09A9"/>
    <w:rsid w:val="5AFFCB39"/>
    <w:rsid w:val="5B3ECA5A"/>
    <w:rsid w:val="5B49C76A"/>
    <w:rsid w:val="5EC4BE2A"/>
    <w:rsid w:val="5FB20C14"/>
    <w:rsid w:val="601E902A"/>
    <w:rsid w:val="612030BF"/>
    <w:rsid w:val="64D79C32"/>
    <w:rsid w:val="672F7B1F"/>
    <w:rsid w:val="6D4B0861"/>
    <w:rsid w:val="71242957"/>
    <w:rsid w:val="75EACD8C"/>
    <w:rsid w:val="77185D40"/>
    <w:rsid w:val="77B4398A"/>
    <w:rsid w:val="782D4E44"/>
    <w:rsid w:val="7A5F1AC8"/>
    <w:rsid w:val="7AFC476E"/>
    <w:rsid w:val="7BCD6DED"/>
    <w:rsid w:val="7D0354D9"/>
    <w:rsid w:val="7D693E4E"/>
    <w:rsid w:val="7EBE03AF"/>
    <w:rsid w:val="7FA377E4"/>
    <w:rsid w:val="7FC8FDB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49B72E48-6E96-4966-ADCC-62BC9DE5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NormalWeb">
    <w:name w:val="Normal (Web)"/>
    <w:basedOn w:val="Normal"/>
    <w:uiPriority w:val="99"/>
    <w:unhideWhenUsed/>
    <w:rsid w:val="0019174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paragraph" w:styleId="ListParagraph">
    <w:name w:val="List Paragraph"/>
    <w:basedOn w:val="Normal"/>
    <w:uiPriority w:val="34"/>
    <w:qFormat/>
    <w:rsid w:val="00AB46E8"/>
    <w:pPr>
      <w:ind w:left="720"/>
      <w:contextualSpacing/>
    </w:pPr>
  </w:style>
  <w:style w:type="paragraph" w:customStyle="1" w:styleId="xxxmsonormal">
    <w:name w:val="x_xxmsonormal"/>
    <w:basedOn w:val="Normal"/>
    <w:rsid w:val="00482F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Calibri"/>
      <w:szCs w:val="22"/>
      <w:lang w:val="fr-FR" w:eastAsia="fr-FR"/>
    </w:rPr>
  </w:style>
  <w:style w:type="character" w:customStyle="1" w:styleId="xxxnormaltextrun">
    <w:name w:val="x_xxnormaltextrun"/>
    <w:basedOn w:val="DefaultParagraphFont"/>
    <w:rsid w:val="00482FA3"/>
  </w:style>
  <w:style w:type="character" w:customStyle="1" w:styleId="xxxeop">
    <w:name w:val="x_xxeop"/>
    <w:basedOn w:val="DefaultParagraphFont"/>
    <w:rsid w:val="00482FA3"/>
  </w:style>
  <w:style w:type="paragraph" w:styleId="Caption">
    <w:name w:val="caption"/>
    <w:basedOn w:val="Normal"/>
    <w:next w:val="Normal"/>
    <w:semiHidden/>
    <w:unhideWhenUsed/>
    <w:qFormat/>
    <w:rsid w:val="008A22F1"/>
    <w:pPr>
      <w:spacing w:before="0" w:after="200"/>
      <w:textAlignment w:val="auto"/>
    </w:pPr>
    <w:rPr>
      <w:i/>
      <w:iCs/>
      <w:color w:val="44546A" w:themeColor="text2"/>
      <w:sz w:val="18"/>
      <w:szCs w:val="18"/>
    </w:rPr>
  </w:style>
  <w:style w:type="table" w:styleId="TableGrid">
    <w:name w:val="Table Grid"/>
    <w:basedOn w:val="TableNormal"/>
    <w:rsid w:val="008A22F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40093">
      <w:bodyDiv w:val="1"/>
      <w:marLeft w:val="0"/>
      <w:marRight w:val="0"/>
      <w:marTop w:val="0"/>
      <w:marBottom w:val="0"/>
      <w:divBdr>
        <w:top w:val="none" w:sz="0" w:space="0" w:color="auto"/>
        <w:left w:val="none" w:sz="0" w:space="0" w:color="auto"/>
        <w:bottom w:val="none" w:sz="0" w:space="0" w:color="auto"/>
        <w:right w:val="none" w:sz="0" w:space="0" w:color="auto"/>
      </w:divBdr>
    </w:div>
    <w:div w:id="76902813">
      <w:bodyDiv w:val="1"/>
      <w:marLeft w:val="0"/>
      <w:marRight w:val="0"/>
      <w:marTop w:val="0"/>
      <w:marBottom w:val="0"/>
      <w:divBdr>
        <w:top w:val="none" w:sz="0" w:space="0" w:color="auto"/>
        <w:left w:val="none" w:sz="0" w:space="0" w:color="auto"/>
        <w:bottom w:val="none" w:sz="0" w:space="0" w:color="auto"/>
        <w:right w:val="none" w:sz="0" w:space="0" w:color="auto"/>
      </w:divBdr>
    </w:div>
    <w:div w:id="253590010">
      <w:bodyDiv w:val="1"/>
      <w:marLeft w:val="0"/>
      <w:marRight w:val="0"/>
      <w:marTop w:val="0"/>
      <w:marBottom w:val="0"/>
      <w:divBdr>
        <w:top w:val="none" w:sz="0" w:space="0" w:color="auto"/>
        <w:left w:val="none" w:sz="0" w:space="0" w:color="auto"/>
        <w:bottom w:val="none" w:sz="0" w:space="0" w:color="auto"/>
        <w:right w:val="none" w:sz="0" w:space="0" w:color="auto"/>
      </w:divBdr>
    </w:div>
    <w:div w:id="451094806">
      <w:bodyDiv w:val="1"/>
      <w:marLeft w:val="0"/>
      <w:marRight w:val="0"/>
      <w:marTop w:val="0"/>
      <w:marBottom w:val="0"/>
      <w:divBdr>
        <w:top w:val="none" w:sz="0" w:space="0" w:color="auto"/>
        <w:left w:val="none" w:sz="0" w:space="0" w:color="auto"/>
        <w:bottom w:val="none" w:sz="0" w:space="0" w:color="auto"/>
        <w:right w:val="none" w:sz="0" w:space="0" w:color="auto"/>
      </w:divBdr>
    </w:div>
    <w:div w:id="460535810">
      <w:bodyDiv w:val="1"/>
      <w:marLeft w:val="0"/>
      <w:marRight w:val="0"/>
      <w:marTop w:val="0"/>
      <w:marBottom w:val="0"/>
      <w:divBdr>
        <w:top w:val="none" w:sz="0" w:space="0" w:color="auto"/>
        <w:left w:val="none" w:sz="0" w:space="0" w:color="auto"/>
        <w:bottom w:val="none" w:sz="0" w:space="0" w:color="auto"/>
        <w:right w:val="none" w:sz="0" w:space="0" w:color="auto"/>
      </w:divBdr>
    </w:div>
    <w:div w:id="684288159">
      <w:bodyDiv w:val="1"/>
      <w:marLeft w:val="0"/>
      <w:marRight w:val="0"/>
      <w:marTop w:val="0"/>
      <w:marBottom w:val="0"/>
      <w:divBdr>
        <w:top w:val="none" w:sz="0" w:space="0" w:color="auto"/>
        <w:left w:val="none" w:sz="0" w:space="0" w:color="auto"/>
        <w:bottom w:val="none" w:sz="0" w:space="0" w:color="auto"/>
        <w:right w:val="none" w:sz="0" w:space="0" w:color="auto"/>
      </w:divBdr>
    </w:div>
    <w:div w:id="688216036">
      <w:bodyDiv w:val="1"/>
      <w:marLeft w:val="0"/>
      <w:marRight w:val="0"/>
      <w:marTop w:val="0"/>
      <w:marBottom w:val="0"/>
      <w:divBdr>
        <w:top w:val="none" w:sz="0" w:space="0" w:color="auto"/>
        <w:left w:val="none" w:sz="0" w:space="0" w:color="auto"/>
        <w:bottom w:val="none" w:sz="0" w:space="0" w:color="auto"/>
        <w:right w:val="none" w:sz="0" w:space="0" w:color="auto"/>
      </w:divBdr>
    </w:div>
    <w:div w:id="697659768">
      <w:bodyDiv w:val="1"/>
      <w:marLeft w:val="0"/>
      <w:marRight w:val="0"/>
      <w:marTop w:val="0"/>
      <w:marBottom w:val="0"/>
      <w:divBdr>
        <w:top w:val="none" w:sz="0" w:space="0" w:color="auto"/>
        <w:left w:val="none" w:sz="0" w:space="0" w:color="auto"/>
        <w:bottom w:val="none" w:sz="0" w:space="0" w:color="auto"/>
        <w:right w:val="none" w:sz="0" w:space="0" w:color="auto"/>
      </w:divBdr>
    </w:div>
    <w:div w:id="780302273">
      <w:bodyDiv w:val="1"/>
      <w:marLeft w:val="0"/>
      <w:marRight w:val="0"/>
      <w:marTop w:val="0"/>
      <w:marBottom w:val="0"/>
      <w:divBdr>
        <w:top w:val="none" w:sz="0" w:space="0" w:color="auto"/>
        <w:left w:val="none" w:sz="0" w:space="0" w:color="auto"/>
        <w:bottom w:val="none" w:sz="0" w:space="0" w:color="auto"/>
        <w:right w:val="none" w:sz="0" w:space="0" w:color="auto"/>
      </w:divBdr>
    </w:div>
    <w:div w:id="1313830392">
      <w:bodyDiv w:val="1"/>
      <w:marLeft w:val="0"/>
      <w:marRight w:val="0"/>
      <w:marTop w:val="0"/>
      <w:marBottom w:val="0"/>
      <w:divBdr>
        <w:top w:val="none" w:sz="0" w:space="0" w:color="auto"/>
        <w:left w:val="none" w:sz="0" w:space="0" w:color="auto"/>
        <w:bottom w:val="none" w:sz="0" w:space="0" w:color="auto"/>
        <w:right w:val="none" w:sz="0" w:space="0" w:color="auto"/>
      </w:divBdr>
    </w:div>
    <w:div w:id="1400133896">
      <w:bodyDiv w:val="1"/>
      <w:marLeft w:val="0"/>
      <w:marRight w:val="0"/>
      <w:marTop w:val="0"/>
      <w:marBottom w:val="0"/>
      <w:divBdr>
        <w:top w:val="none" w:sz="0" w:space="0" w:color="auto"/>
        <w:left w:val="none" w:sz="0" w:space="0" w:color="auto"/>
        <w:bottom w:val="none" w:sz="0" w:space="0" w:color="auto"/>
        <w:right w:val="none" w:sz="0" w:space="0" w:color="auto"/>
      </w:divBdr>
    </w:div>
    <w:div w:id="1460220357">
      <w:bodyDiv w:val="1"/>
      <w:marLeft w:val="0"/>
      <w:marRight w:val="0"/>
      <w:marTop w:val="0"/>
      <w:marBottom w:val="0"/>
      <w:divBdr>
        <w:top w:val="none" w:sz="0" w:space="0" w:color="auto"/>
        <w:left w:val="none" w:sz="0" w:space="0" w:color="auto"/>
        <w:bottom w:val="none" w:sz="0" w:space="0" w:color="auto"/>
        <w:right w:val="none" w:sz="0" w:space="0" w:color="auto"/>
      </w:divBdr>
    </w:div>
    <w:div w:id="1472093565">
      <w:bodyDiv w:val="1"/>
      <w:marLeft w:val="0"/>
      <w:marRight w:val="0"/>
      <w:marTop w:val="0"/>
      <w:marBottom w:val="0"/>
      <w:divBdr>
        <w:top w:val="none" w:sz="0" w:space="0" w:color="auto"/>
        <w:left w:val="none" w:sz="0" w:space="0" w:color="auto"/>
        <w:bottom w:val="none" w:sz="0" w:space="0" w:color="auto"/>
        <w:right w:val="none" w:sz="0" w:space="0" w:color="auto"/>
      </w:divBdr>
    </w:div>
    <w:div w:id="1584561484">
      <w:bodyDiv w:val="1"/>
      <w:marLeft w:val="0"/>
      <w:marRight w:val="0"/>
      <w:marTop w:val="0"/>
      <w:marBottom w:val="0"/>
      <w:divBdr>
        <w:top w:val="none" w:sz="0" w:space="0" w:color="auto"/>
        <w:left w:val="none" w:sz="0" w:space="0" w:color="auto"/>
        <w:bottom w:val="none" w:sz="0" w:space="0" w:color="auto"/>
        <w:right w:val="none" w:sz="0" w:space="0" w:color="auto"/>
      </w:divBdr>
    </w:div>
    <w:div w:id="1627076208">
      <w:bodyDiv w:val="1"/>
      <w:marLeft w:val="0"/>
      <w:marRight w:val="0"/>
      <w:marTop w:val="0"/>
      <w:marBottom w:val="0"/>
      <w:divBdr>
        <w:top w:val="none" w:sz="0" w:space="0" w:color="auto"/>
        <w:left w:val="none" w:sz="0" w:space="0" w:color="auto"/>
        <w:bottom w:val="none" w:sz="0" w:space="0" w:color="auto"/>
        <w:right w:val="none" w:sz="0" w:space="0" w:color="auto"/>
      </w:divBdr>
    </w:div>
    <w:div w:id="168755984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6561313">
      <w:bodyDiv w:val="1"/>
      <w:marLeft w:val="0"/>
      <w:marRight w:val="0"/>
      <w:marTop w:val="0"/>
      <w:marBottom w:val="0"/>
      <w:divBdr>
        <w:top w:val="none" w:sz="0" w:space="0" w:color="auto"/>
        <w:left w:val="none" w:sz="0" w:space="0" w:color="auto"/>
        <w:bottom w:val="none" w:sz="0" w:space="0" w:color="auto"/>
        <w:right w:val="none" w:sz="0" w:space="0" w:color="auto"/>
      </w:divBdr>
    </w:div>
    <w:div w:id="1936399021">
      <w:bodyDiv w:val="1"/>
      <w:marLeft w:val="0"/>
      <w:marRight w:val="0"/>
      <w:marTop w:val="0"/>
      <w:marBottom w:val="0"/>
      <w:divBdr>
        <w:top w:val="none" w:sz="0" w:space="0" w:color="auto"/>
        <w:left w:val="none" w:sz="0" w:space="0" w:color="auto"/>
        <w:bottom w:val="none" w:sz="0" w:space="0" w:color="auto"/>
        <w:right w:val="none" w:sz="0" w:space="0" w:color="auto"/>
      </w:divBdr>
    </w:div>
    <w:div w:id="200947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assetstore.unity.com/packages/templates/tutorials/3d-game-kit-115747" TargetMode="External"/><Relationship Id="rId17" Type="http://schemas.openxmlformats.org/officeDocument/2006/relationships/hyperlink" Target="https://assetstore.unity.com/packages/templates/systems/darktree-fps-v1-4-142383" TargetMode="External"/><Relationship Id="rId2" Type="http://schemas.openxmlformats.org/officeDocument/2006/relationships/customXml" Target="../customXml/item2.xml"/><Relationship Id="rId16" Type="http://schemas.openxmlformats.org/officeDocument/2006/relationships/hyperlink" Target="https://assetstore.unity.com/packages/templates/tutorials/3d-game-kit-115747"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4.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assetstore.unity.com/packages/templates/systems/darktree-fps-v1-4-14238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ED94F2A-44F5-49F0-BFCB-31A4F9D14BFC}">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5EF9E40E-8763-49BA-B60E-594F372A62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6990F8-2332-42AF-A94B-D1EDC9523F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98</TotalTime>
  <Pages>4</Pages>
  <Words>1158</Words>
  <Characters>6607</Characters>
  <Application>Microsoft Office Word</Application>
  <DocSecurity>0</DocSecurity>
  <Lines>55</Lines>
  <Paragraphs>15</Paragraphs>
  <ScaleCrop>false</ScaleCrop>
  <Company>JCT-VC</Company>
  <LinksUpToDate>false</LinksUpToDate>
  <CharactersWithSpaces>7750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Saurabh Puri</cp:lastModifiedBy>
  <cp:revision>88</cp:revision>
  <cp:lastPrinted>1900-01-01T17:00:00Z</cp:lastPrinted>
  <dcterms:created xsi:type="dcterms:W3CDTF">2023-11-24T00:31:00Z</dcterms:created>
  <dcterms:modified xsi:type="dcterms:W3CDTF">2024-04-16T13:11:00Z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ies>
</file>