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917C5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DDED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E74AF">
              <w:rPr>
                <w:lang w:val="en-CA"/>
              </w:rPr>
              <w:t>014</w:t>
            </w:r>
            <w:r w:rsidR="00422010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1E74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DF198" w:rsidR="00E61DAC" w:rsidRPr="005B217D" w:rsidRDefault="00CE0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6D75A7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Hierarchical </w:t>
            </w:r>
            <w:r w:rsidR="005309DA">
              <w:rPr>
                <w:b/>
                <w:szCs w:val="22"/>
                <w:lang w:val="en-CA"/>
              </w:rPr>
              <w:t xml:space="preserve">Subblock based </w:t>
            </w:r>
            <w:r>
              <w:rPr>
                <w:b/>
                <w:szCs w:val="22"/>
                <w:lang w:val="en-CA"/>
              </w:rPr>
              <w:t>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C144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9C15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8A8D59" w:rsidR="00E61DAC" w:rsidRPr="005B217D" w:rsidRDefault="00CE04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D26DE4">
              <w:rPr>
                <w:szCs w:val="22"/>
                <w:lang w:val="en-CA"/>
              </w:rPr>
              <w:t>, C. Hollmann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EC6C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5B2A">
              <w:rPr>
                <w:szCs w:val="22"/>
                <w:lang w:val="en-CA"/>
              </w:rPr>
              <w:t>+46730371390</w:t>
            </w:r>
            <w:r w:rsidR="00735B2A" w:rsidRPr="005B217D">
              <w:rPr>
                <w:szCs w:val="22"/>
                <w:lang w:val="en-CA"/>
              </w:rPr>
              <w:br/>
            </w:r>
            <w:hyperlink r:id="rId10" w:history="1">
              <w:r w:rsidR="00735B2A" w:rsidRPr="007D0E54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6588B" w:rsidR="00E61DAC" w:rsidRPr="005B217D" w:rsidRDefault="00D26D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243BD4" w14:textId="0F19DFB8" w:rsidR="0006620B" w:rsidRDefault="00B85595" w:rsidP="00C97D78">
      <w:pPr>
        <w:rPr>
          <w:lang w:val="en-CA"/>
        </w:rPr>
      </w:pPr>
      <w:r>
        <w:rPr>
          <w:lang w:val="en-CA"/>
        </w:rPr>
        <w:t xml:space="preserve">DMVR </w:t>
      </w:r>
      <w:r w:rsidR="00736024">
        <w:rPr>
          <w:lang w:val="en-CA"/>
        </w:rPr>
        <w:t xml:space="preserve">can </w:t>
      </w:r>
      <w:r w:rsidR="004443AC">
        <w:rPr>
          <w:lang w:val="en-CA"/>
        </w:rPr>
        <w:t>refine</w:t>
      </w:r>
      <w:r w:rsidR="00736024">
        <w:rPr>
          <w:lang w:val="en-CA"/>
        </w:rPr>
        <w:t xml:space="preserve"> a bi-directional block</w:t>
      </w:r>
      <w:r w:rsidR="004443AC">
        <w:rPr>
          <w:lang w:val="en-CA"/>
        </w:rPr>
        <w:t xml:space="preserve"> motion</w:t>
      </w:r>
      <w:r w:rsidR="00736024">
        <w:rPr>
          <w:lang w:val="en-CA"/>
        </w:rPr>
        <w:t xml:space="preserve"> vector</w:t>
      </w:r>
      <w:r w:rsidR="00907CC3">
        <w:rPr>
          <w:lang w:val="en-CA"/>
        </w:rPr>
        <w:t xml:space="preserve"> on </w:t>
      </w:r>
      <w:r w:rsidR="00FC4C3C">
        <w:rPr>
          <w:lang w:val="en-CA"/>
        </w:rPr>
        <w:t>subblocks</w:t>
      </w:r>
      <w:r w:rsidR="005A667B">
        <w:rPr>
          <w:lang w:val="en-CA"/>
        </w:rPr>
        <w:t xml:space="preserve"> of size 16x16. Considering that the largest block size in ECM is 256x256</w:t>
      </w:r>
      <w:r w:rsidR="001A1205">
        <w:rPr>
          <w:lang w:val="en-CA"/>
        </w:rPr>
        <w:t>,</w:t>
      </w:r>
      <w:r w:rsidR="005A667B">
        <w:rPr>
          <w:lang w:val="en-CA"/>
        </w:rPr>
        <w:t xml:space="preserve"> </w:t>
      </w:r>
      <w:r w:rsidR="009C0F1D">
        <w:rPr>
          <w:lang w:val="en-CA"/>
        </w:rPr>
        <w:t xml:space="preserve">subblocks </w:t>
      </w:r>
      <w:r w:rsidR="004C2D33">
        <w:rPr>
          <w:lang w:val="en-CA"/>
        </w:rPr>
        <w:t>of size 16x16 are v</w:t>
      </w:r>
      <w:r w:rsidR="00FC4C3C">
        <w:rPr>
          <w:lang w:val="en-CA"/>
        </w:rPr>
        <w:t xml:space="preserve">ery </w:t>
      </w:r>
      <w:r w:rsidR="00952E73">
        <w:rPr>
          <w:lang w:val="en-CA"/>
        </w:rPr>
        <w:t>small</w:t>
      </w:r>
      <w:r w:rsidR="004C2D33">
        <w:rPr>
          <w:lang w:val="en-CA"/>
        </w:rPr>
        <w:t xml:space="preserve"> and </w:t>
      </w:r>
      <w:r w:rsidR="00C67634">
        <w:rPr>
          <w:lang w:val="en-CA"/>
        </w:rPr>
        <w:t xml:space="preserve">can in some cases </w:t>
      </w:r>
      <w:r w:rsidR="00526384">
        <w:rPr>
          <w:lang w:val="en-CA"/>
        </w:rPr>
        <w:t xml:space="preserve">have </w:t>
      </w:r>
      <w:r w:rsidR="00985B4D">
        <w:rPr>
          <w:lang w:val="en-CA"/>
        </w:rPr>
        <w:t>difficulties</w:t>
      </w:r>
      <w:r w:rsidR="000C5F48">
        <w:rPr>
          <w:lang w:val="en-CA"/>
        </w:rPr>
        <w:t xml:space="preserve"> to </w:t>
      </w:r>
      <w:r w:rsidR="00A7350A">
        <w:rPr>
          <w:lang w:val="en-CA"/>
        </w:rPr>
        <w:t xml:space="preserve">find </w:t>
      </w:r>
      <w:r w:rsidR="00F201B4">
        <w:rPr>
          <w:lang w:val="en-CA"/>
        </w:rPr>
        <w:t>correct</w:t>
      </w:r>
      <w:r w:rsidR="00FE7353">
        <w:rPr>
          <w:lang w:val="en-CA"/>
        </w:rPr>
        <w:t xml:space="preserve"> refin</w:t>
      </w:r>
      <w:r w:rsidR="00D436B9">
        <w:rPr>
          <w:lang w:val="en-CA"/>
        </w:rPr>
        <w:t>e</w:t>
      </w:r>
      <w:r w:rsidR="00FE7353">
        <w:rPr>
          <w:lang w:val="en-CA"/>
        </w:rPr>
        <w:t xml:space="preserve">ments </w:t>
      </w:r>
      <w:r w:rsidR="009C0167">
        <w:rPr>
          <w:lang w:val="en-CA"/>
        </w:rPr>
        <w:t>of the block motion</w:t>
      </w:r>
      <w:r w:rsidR="00CE5848">
        <w:rPr>
          <w:lang w:val="en-CA"/>
        </w:rPr>
        <w:t xml:space="preserve"> vectors</w:t>
      </w:r>
      <w:r w:rsidR="009C0167">
        <w:rPr>
          <w:lang w:val="en-CA"/>
        </w:rPr>
        <w:t xml:space="preserve">. </w:t>
      </w:r>
      <w:r w:rsidR="00E9796E">
        <w:rPr>
          <w:lang w:val="en-CA"/>
        </w:rPr>
        <w:t>This proposal</w:t>
      </w:r>
      <w:r w:rsidR="005579CB">
        <w:rPr>
          <w:lang w:val="en-CA"/>
        </w:rPr>
        <w:t xml:space="preserve"> </w:t>
      </w:r>
      <w:r w:rsidR="001100E5">
        <w:rPr>
          <w:lang w:val="en-CA"/>
        </w:rPr>
        <w:t xml:space="preserve">combats </w:t>
      </w:r>
      <w:r w:rsidR="007B783B">
        <w:rPr>
          <w:lang w:val="en-CA"/>
        </w:rPr>
        <w:t>the large size difference</w:t>
      </w:r>
      <w:r w:rsidR="00BA7261">
        <w:rPr>
          <w:lang w:val="en-CA"/>
        </w:rPr>
        <w:t xml:space="preserve"> between block and subblocks</w:t>
      </w:r>
      <w:r w:rsidR="00DB207D">
        <w:rPr>
          <w:lang w:val="en-CA"/>
        </w:rPr>
        <w:t xml:space="preserve"> by introducing hierarchical</w:t>
      </w:r>
      <w:r w:rsidR="005D7A71">
        <w:rPr>
          <w:lang w:val="en-CA"/>
        </w:rPr>
        <w:t xml:space="preserve"> </w:t>
      </w:r>
      <w:r w:rsidR="00DE74AE">
        <w:rPr>
          <w:lang w:val="en-CA"/>
        </w:rPr>
        <w:t>subblock</w:t>
      </w:r>
      <w:r w:rsidR="00526384">
        <w:rPr>
          <w:lang w:val="en-CA"/>
        </w:rPr>
        <w:t>-</w:t>
      </w:r>
      <w:r w:rsidR="00DE74AE">
        <w:rPr>
          <w:lang w:val="en-CA"/>
        </w:rPr>
        <w:t xml:space="preserve">based </w:t>
      </w:r>
      <w:r w:rsidR="00E90FDF">
        <w:rPr>
          <w:lang w:val="en-CA"/>
        </w:rPr>
        <w:t>DMVR</w:t>
      </w:r>
      <w:r w:rsidR="0012590C">
        <w:rPr>
          <w:lang w:val="en-CA"/>
        </w:rPr>
        <w:t xml:space="preserve">. </w:t>
      </w:r>
      <w:r w:rsidR="005B25B7">
        <w:rPr>
          <w:lang w:val="en-CA"/>
        </w:rPr>
        <w:t xml:space="preserve">The </w:t>
      </w:r>
      <w:r w:rsidR="00463EF5">
        <w:rPr>
          <w:lang w:val="en-CA"/>
        </w:rPr>
        <w:t xml:space="preserve">reference </w:t>
      </w:r>
      <w:r w:rsidR="00FB4BC1">
        <w:rPr>
          <w:lang w:val="en-CA"/>
        </w:rPr>
        <w:t>blocks</w:t>
      </w:r>
      <w:r w:rsidR="005B25B7">
        <w:rPr>
          <w:lang w:val="en-CA"/>
        </w:rPr>
        <w:t xml:space="preserve"> </w:t>
      </w:r>
      <w:r w:rsidR="00FB4BC1">
        <w:rPr>
          <w:lang w:val="en-CA"/>
        </w:rPr>
        <w:t xml:space="preserve">are </w:t>
      </w:r>
      <w:r w:rsidR="005B25B7">
        <w:rPr>
          <w:lang w:val="en-CA"/>
        </w:rPr>
        <w:t xml:space="preserve">divided </w:t>
      </w:r>
      <w:r w:rsidR="00E341D9">
        <w:rPr>
          <w:lang w:val="en-CA"/>
        </w:rPr>
        <w:t>in</w:t>
      </w:r>
      <w:r w:rsidR="005B25B7">
        <w:rPr>
          <w:lang w:val="en-CA"/>
        </w:rPr>
        <w:t xml:space="preserve">to </w:t>
      </w:r>
      <w:r w:rsidR="00AF7C61">
        <w:rPr>
          <w:lang w:val="en-CA"/>
        </w:rPr>
        <w:t>subblock</w:t>
      </w:r>
      <w:r w:rsidR="0094232D">
        <w:rPr>
          <w:lang w:val="en-CA"/>
        </w:rPr>
        <w:t xml:space="preserve">s of </w:t>
      </w:r>
      <w:r w:rsidR="009069CD">
        <w:rPr>
          <w:lang w:val="en-CA"/>
        </w:rPr>
        <w:t>reduced size i</w:t>
      </w:r>
      <w:r w:rsidR="0094232D">
        <w:rPr>
          <w:lang w:val="en-CA"/>
        </w:rPr>
        <w:t xml:space="preserve">n each dimension </w:t>
      </w:r>
      <w:r w:rsidR="00526384">
        <w:rPr>
          <w:lang w:val="en-CA"/>
        </w:rPr>
        <w:t xml:space="preserve">and </w:t>
      </w:r>
      <w:r w:rsidR="0094232D">
        <w:rPr>
          <w:lang w:val="en-CA"/>
        </w:rPr>
        <w:t xml:space="preserve">compared to the block </w:t>
      </w:r>
      <w:r w:rsidR="005F5083">
        <w:rPr>
          <w:lang w:val="en-CA"/>
        </w:rPr>
        <w:t>siz</w:t>
      </w:r>
      <w:r w:rsidR="00640955">
        <w:rPr>
          <w:lang w:val="en-CA"/>
        </w:rPr>
        <w:t xml:space="preserve">e </w:t>
      </w:r>
      <w:r w:rsidR="00455022">
        <w:rPr>
          <w:lang w:val="en-CA"/>
        </w:rPr>
        <w:t xml:space="preserve">at each level of the hierarchy </w:t>
      </w:r>
      <w:r w:rsidR="00324EAA">
        <w:rPr>
          <w:lang w:val="en-CA"/>
        </w:rPr>
        <w:t xml:space="preserve">until </w:t>
      </w:r>
      <w:r w:rsidR="00406C4E">
        <w:rPr>
          <w:lang w:val="en-CA"/>
        </w:rPr>
        <w:t>the subblock size reach</w:t>
      </w:r>
      <w:r w:rsidR="00526384">
        <w:rPr>
          <w:lang w:val="en-CA"/>
        </w:rPr>
        <w:t>es</w:t>
      </w:r>
      <w:r w:rsidR="00406C4E">
        <w:rPr>
          <w:lang w:val="en-CA"/>
        </w:rPr>
        <w:t xml:space="preserve"> </w:t>
      </w:r>
      <w:r w:rsidR="00B42AA6">
        <w:rPr>
          <w:lang w:val="en-CA"/>
        </w:rPr>
        <w:t xml:space="preserve">the </w:t>
      </w:r>
      <w:r w:rsidR="00053705">
        <w:rPr>
          <w:lang w:val="en-CA"/>
        </w:rPr>
        <w:t xml:space="preserve">ECM </w:t>
      </w:r>
      <w:r w:rsidR="007943FE">
        <w:rPr>
          <w:lang w:val="en-CA"/>
        </w:rPr>
        <w:t>subblock size.</w:t>
      </w:r>
      <w:r w:rsidR="00F02DDC">
        <w:rPr>
          <w:lang w:val="en-CA"/>
        </w:rPr>
        <w:t xml:space="preserve"> </w:t>
      </w:r>
      <w:r w:rsidR="00725F28">
        <w:rPr>
          <w:lang w:val="en-CA"/>
        </w:rPr>
        <w:t xml:space="preserve">Integer DMVR search is performed on each level of </w:t>
      </w:r>
      <w:r w:rsidR="007E1E51">
        <w:rPr>
          <w:lang w:val="en-CA"/>
        </w:rPr>
        <w:t>th</w:t>
      </w:r>
      <w:r w:rsidR="00725F28">
        <w:rPr>
          <w:lang w:val="en-CA"/>
        </w:rPr>
        <w:t xml:space="preserve">e </w:t>
      </w:r>
      <w:r w:rsidR="007E1E51">
        <w:rPr>
          <w:lang w:val="en-CA"/>
        </w:rPr>
        <w:t>hierarchy</w:t>
      </w:r>
      <w:r w:rsidR="005B2264">
        <w:rPr>
          <w:lang w:val="en-CA"/>
        </w:rPr>
        <w:t xml:space="preserve"> </w:t>
      </w:r>
      <w:r w:rsidR="00151E55">
        <w:rPr>
          <w:lang w:val="en-CA"/>
        </w:rPr>
        <w:t xml:space="preserve">on </w:t>
      </w:r>
      <w:r w:rsidR="00916093">
        <w:rPr>
          <w:lang w:val="en-CA"/>
        </w:rPr>
        <w:t xml:space="preserve">subsampled subblocks of size </w:t>
      </w:r>
      <w:r w:rsidR="00A10DAB">
        <w:rPr>
          <w:lang w:val="en-CA"/>
        </w:rPr>
        <w:t>16x16</w:t>
      </w:r>
      <w:r w:rsidR="00916093">
        <w:rPr>
          <w:lang w:val="en-CA"/>
        </w:rPr>
        <w:t xml:space="preserve">. </w:t>
      </w:r>
      <w:r w:rsidR="009C0E0F">
        <w:rPr>
          <w:lang w:val="en-CA"/>
        </w:rPr>
        <w:t>In the last level</w:t>
      </w:r>
      <w:r w:rsidR="00526384">
        <w:rPr>
          <w:lang w:val="en-CA"/>
        </w:rPr>
        <w:t>,</w:t>
      </w:r>
      <w:r w:rsidR="009C0E0F">
        <w:rPr>
          <w:lang w:val="en-CA"/>
        </w:rPr>
        <w:t xml:space="preserve"> </w:t>
      </w:r>
      <w:r w:rsidR="004C7222">
        <w:rPr>
          <w:lang w:val="en-CA"/>
        </w:rPr>
        <w:t>besides</w:t>
      </w:r>
      <w:r w:rsidR="00F12022">
        <w:rPr>
          <w:lang w:val="en-CA"/>
        </w:rPr>
        <w:t xml:space="preserve"> </w:t>
      </w:r>
      <w:r w:rsidR="009C126C">
        <w:rPr>
          <w:lang w:val="en-CA"/>
        </w:rPr>
        <w:t>integer DMVR</w:t>
      </w:r>
      <w:r w:rsidR="00526384">
        <w:rPr>
          <w:lang w:val="en-CA"/>
        </w:rPr>
        <w:t>,</w:t>
      </w:r>
      <w:r w:rsidR="009C126C">
        <w:rPr>
          <w:lang w:val="en-CA"/>
        </w:rPr>
        <w:t xml:space="preserve"> </w:t>
      </w:r>
      <w:r w:rsidR="001A5FAC">
        <w:rPr>
          <w:lang w:val="en-CA"/>
        </w:rPr>
        <w:t xml:space="preserve">also </w:t>
      </w:r>
      <w:r w:rsidR="00297055">
        <w:rPr>
          <w:lang w:val="en-CA"/>
        </w:rPr>
        <w:t xml:space="preserve">subpixel </w:t>
      </w:r>
      <w:r w:rsidR="00AD1283">
        <w:rPr>
          <w:lang w:val="en-CA"/>
        </w:rPr>
        <w:t xml:space="preserve">DMVR </w:t>
      </w:r>
      <w:r w:rsidR="00F177D5">
        <w:rPr>
          <w:lang w:val="en-CA"/>
        </w:rPr>
        <w:t xml:space="preserve">search </w:t>
      </w:r>
      <w:r w:rsidR="00AD1283">
        <w:rPr>
          <w:lang w:val="en-CA"/>
        </w:rPr>
        <w:t xml:space="preserve">as in </w:t>
      </w:r>
      <w:r w:rsidR="00B95C5A">
        <w:rPr>
          <w:lang w:val="en-CA"/>
        </w:rPr>
        <w:t>ECM</w:t>
      </w:r>
      <w:r w:rsidR="0022315F">
        <w:rPr>
          <w:lang w:val="en-CA"/>
        </w:rPr>
        <w:t>-</w:t>
      </w:r>
      <w:r w:rsidR="00B95C5A">
        <w:rPr>
          <w:lang w:val="en-CA"/>
        </w:rPr>
        <w:t>12</w:t>
      </w:r>
      <w:r w:rsidR="0022315F">
        <w:rPr>
          <w:lang w:val="en-CA"/>
        </w:rPr>
        <w:t>.0</w:t>
      </w:r>
      <w:r w:rsidR="00B95C5A">
        <w:rPr>
          <w:lang w:val="en-CA"/>
        </w:rPr>
        <w:t xml:space="preserve"> is performed</w:t>
      </w:r>
      <w:r w:rsidR="00DC57D8">
        <w:rPr>
          <w:lang w:val="en-CA"/>
        </w:rPr>
        <w:t xml:space="preserve">. </w:t>
      </w:r>
      <w:r w:rsidR="00520394">
        <w:rPr>
          <w:lang w:val="en-CA"/>
        </w:rPr>
        <w:t xml:space="preserve">The </w:t>
      </w:r>
      <w:r w:rsidR="00AE5305">
        <w:rPr>
          <w:lang w:val="en-CA"/>
        </w:rPr>
        <w:t>search range is</w:t>
      </w:r>
      <w:r w:rsidR="0082238A">
        <w:rPr>
          <w:lang w:val="en-CA"/>
        </w:rPr>
        <w:t xml:space="preserve"> kept</w:t>
      </w:r>
      <w:r w:rsidR="00526384">
        <w:rPr>
          <w:lang w:val="en-CA"/>
        </w:rPr>
        <w:t xml:space="preserve"> the</w:t>
      </w:r>
      <w:r w:rsidR="0082238A">
        <w:rPr>
          <w:lang w:val="en-CA"/>
        </w:rPr>
        <w:t xml:space="preserve"> same as in ECM</w:t>
      </w:r>
      <w:r w:rsidR="0022315F">
        <w:rPr>
          <w:lang w:val="en-CA"/>
        </w:rPr>
        <w:t>-</w:t>
      </w:r>
      <w:r w:rsidR="0082238A">
        <w:rPr>
          <w:lang w:val="en-CA"/>
        </w:rPr>
        <w:t>12</w:t>
      </w:r>
      <w:r w:rsidR="0022315F">
        <w:rPr>
          <w:lang w:val="en-CA"/>
        </w:rPr>
        <w:t>.0</w:t>
      </w:r>
      <w:r w:rsidR="00171DE8">
        <w:rPr>
          <w:lang w:val="en-CA"/>
        </w:rPr>
        <w:t xml:space="preserve">. </w:t>
      </w:r>
      <w:r w:rsidR="00510DF2">
        <w:rPr>
          <w:lang w:val="en-CA"/>
        </w:rPr>
        <w:t xml:space="preserve">The final subblock </w:t>
      </w:r>
      <w:r w:rsidR="00CA3709">
        <w:rPr>
          <w:lang w:val="en-CA"/>
        </w:rPr>
        <w:t xml:space="preserve">refinement </w:t>
      </w:r>
      <w:r w:rsidR="00F96060">
        <w:rPr>
          <w:lang w:val="en-CA"/>
        </w:rPr>
        <w:t xml:space="preserve">is biased towards the </w:t>
      </w:r>
      <w:r w:rsidR="00950134">
        <w:rPr>
          <w:lang w:val="en-CA"/>
        </w:rPr>
        <w:t>larger</w:t>
      </w:r>
      <w:r w:rsidR="00286181">
        <w:rPr>
          <w:lang w:val="en-CA"/>
        </w:rPr>
        <w:t xml:space="preserve"> </w:t>
      </w:r>
      <w:r w:rsidR="00720CD3">
        <w:rPr>
          <w:lang w:val="en-CA"/>
        </w:rPr>
        <w:t>subblock refinements</w:t>
      </w:r>
      <w:r w:rsidR="00DA724D">
        <w:rPr>
          <w:lang w:val="en-CA"/>
        </w:rPr>
        <w:t xml:space="preserve"> by penalizing refinements</w:t>
      </w:r>
      <w:r w:rsidR="007B789C">
        <w:rPr>
          <w:lang w:val="en-CA"/>
        </w:rPr>
        <w:t xml:space="preserve"> that differ</w:t>
      </w:r>
      <w:r w:rsidR="00BD08C8">
        <w:rPr>
          <w:lang w:val="en-CA"/>
        </w:rPr>
        <w:t>s</w:t>
      </w:r>
      <w:r w:rsidR="003877CB">
        <w:rPr>
          <w:lang w:val="en-CA"/>
        </w:rPr>
        <w:t xml:space="preserve"> </w:t>
      </w:r>
      <w:r w:rsidR="00DA724D">
        <w:rPr>
          <w:lang w:val="en-CA"/>
        </w:rPr>
        <w:t xml:space="preserve">from </w:t>
      </w:r>
      <w:r w:rsidR="00ED19C2">
        <w:rPr>
          <w:lang w:val="en-CA"/>
        </w:rPr>
        <w:t>the</w:t>
      </w:r>
      <w:r w:rsidR="00CD288A">
        <w:rPr>
          <w:lang w:val="en-CA"/>
        </w:rPr>
        <w:t xml:space="preserve"> </w:t>
      </w:r>
      <w:r w:rsidR="00083AE5">
        <w:rPr>
          <w:lang w:val="en-CA"/>
        </w:rPr>
        <w:t xml:space="preserve">corresponding </w:t>
      </w:r>
      <w:r w:rsidR="00CD288A">
        <w:rPr>
          <w:lang w:val="en-CA"/>
        </w:rPr>
        <w:t>larger subblock refinement</w:t>
      </w:r>
      <w:r w:rsidR="00720CD3">
        <w:rPr>
          <w:lang w:val="en-CA"/>
        </w:rPr>
        <w:t>.</w:t>
      </w:r>
    </w:p>
    <w:p w14:paraId="5DA303D0" w14:textId="4A8DC1E7" w:rsidR="00D31907" w:rsidRDefault="00D31907" w:rsidP="00C97D78">
      <w:pPr>
        <w:rPr>
          <w:lang w:val="en-CA"/>
        </w:rPr>
      </w:pPr>
      <w:r>
        <w:rPr>
          <w:lang w:val="en-CA"/>
        </w:rPr>
        <w:t xml:space="preserve">The objective </w:t>
      </w:r>
      <w:r w:rsidR="008B1FD0">
        <w:rPr>
          <w:lang w:val="en-CA"/>
        </w:rPr>
        <w:t xml:space="preserve">BDR </w:t>
      </w:r>
      <w:r>
        <w:rPr>
          <w:lang w:val="en-CA"/>
        </w:rPr>
        <w:t>is asserted to be</w:t>
      </w:r>
      <w:r w:rsidR="00DD4202">
        <w:rPr>
          <w:lang w:val="en-CA"/>
        </w:rPr>
        <w:t>:</w:t>
      </w:r>
      <w:r>
        <w:rPr>
          <w:lang w:val="en-CA"/>
        </w:rPr>
        <w:t xml:space="preserve"> </w:t>
      </w:r>
    </w:p>
    <w:p w14:paraId="723883F2" w14:textId="3DE70FA5" w:rsidR="00263398" w:rsidRPr="00352F0D" w:rsidRDefault="00D31907" w:rsidP="009234A5">
      <w:pPr>
        <w:rPr>
          <w:lang w:val="en-CA"/>
        </w:rPr>
      </w:pPr>
      <w:r>
        <w:rPr>
          <w:lang w:val="en-CA"/>
        </w:rPr>
        <w:t>-0.0</w:t>
      </w:r>
      <w:r w:rsidR="00392371">
        <w:rPr>
          <w:lang w:val="en-CA"/>
        </w:rPr>
        <w:t>2</w:t>
      </w:r>
      <w:r>
        <w:rPr>
          <w:lang w:val="en-CA"/>
        </w:rPr>
        <w:t>%</w:t>
      </w:r>
      <w:r w:rsidR="007B789C">
        <w:rPr>
          <w:lang w:val="en-CA"/>
        </w:rPr>
        <w:t xml:space="preserve"> </w:t>
      </w:r>
      <w:r w:rsidR="00636B06">
        <w:rPr>
          <w:lang w:val="en-CA"/>
        </w:rPr>
        <w:t xml:space="preserve">(Y), </w:t>
      </w:r>
      <w:r w:rsidR="00636B06" w:rsidRPr="00636B06">
        <w:rPr>
          <w:lang w:val="en-CA"/>
        </w:rPr>
        <w:t>-0</w:t>
      </w:r>
      <w:r w:rsidR="007B789C">
        <w:rPr>
          <w:lang w:val="en-CA"/>
        </w:rPr>
        <w:t>.</w:t>
      </w:r>
      <w:r w:rsidR="00636B06" w:rsidRPr="00636B06">
        <w:rPr>
          <w:lang w:val="en-CA"/>
        </w:rPr>
        <w:t>01%</w:t>
      </w:r>
      <w:r w:rsidR="007B789C">
        <w:rPr>
          <w:lang w:val="en-CA"/>
        </w:rPr>
        <w:t xml:space="preserve"> </w:t>
      </w:r>
      <w:r w:rsidR="00636B06">
        <w:rPr>
          <w:lang w:val="en-CA"/>
        </w:rPr>
        <w:t xml:space="preserve">(U), </w:t>
      </w:r>
      <w:r w:rsidR="00636B06" w:rsidRPr="00636B06">
        <w:rPr>
          <w:lang w:val="en-CA"/>
        </w:rPr>
        <w:t>-0</w:t>
      </w:r>
      <w:r w:rsidR="007B789C">
        <w:rPr>
          <w:lang w:val="en-CA"/>
        </w:rPr>
        <w:t>.</w:t>
      </w:r>
      <w:r w:rsidR="00636B06" w:rsidRPr="00636B06">
        <w:rPr>
          <w:lang w:val="en-CA"/>
        </w:rPr>
        <w:t>06%</w:t>
      </w:r>
      <w:r w:rsidR="007B789C">
        <w:rPr>
          <w:lang w:val="en-CA"/>
        </w:rPr>
        <w:t xml:space="preserve"> </w:t>
      </w:r>
      <w:r w:rsidR="00636B06">
        <w:rPr>
          <w:lang w:val="en-CA"/>
        </w:rPr>
        <w:t>(V)</w:t>
      </w:r>
      <w:r w:rsidR="00392371">
        <w:rPr>
          <w:lang w:val="en-CA"/>
        </w:rPr>
        <w:t xml:space="preserve"> for random access configuration</w:t>
      </w:r>
      <w:r w:rsidR="008A7CCF">
        <w:rPr>
          <w:lang w:val="en-CA"/>
        </w:rPr>
        <w:t xml:space="preserve"> with </w:t>
      </w:r>
      <w:r w:rsidR="00E034A9">
        <w:rPr>
          <w:lang w:val="en-CA"/>
        </w:rPr>
        <w:t xml:space="preserve">most </w:t>
      </w:r>
      <w:r w:rsidR="005D29FC">
        <w:rPr>
          <w:lang w:val="en-CA"/>
        </w:rPr>
        <w:t xml:space="preserve">impact </w:t>
      </w:r>
      <w:r w:rsidR="00E034A9">
        <w:rPr>
          <w:lang w:val="en-CA"/>
        </w:rPr>
        <w:t>at 4K resolution</w:t>
      </w:r>
      <w:r w:rsidR="000B21BE">
        <w:rPr>
          <w:lang w:val="en-CA"/>
        </w:rPr>
        <w:t xml:space="preserve">. </w:t>
      </w:r>
      <w:r w:rsidR="008E5B57">
        <w:rPr>
          <w:lang w:val="en-CA"/>
        </w:rPr>
        <w:t>More important</w:t>
      </w:r>
      <w:r w:rsidR="00F67A32">
        <w:rPr>
          <w:lang w:val="en-CA"/>
        </w:rPr>
        <w:t>l</w:t>
      </w:r>
      <w:r w:rsidR="008E5B57">
        <w:rPr>
          <w:lang w:val="en-CA"/>
        </w:rPr>
        <w:t>y</w:t>
      </w:r>
      <w:r w:rsidR="007B789C">
        <w:rPr>
          <w:lang w:val="en-CA"/>
        </w:rPr>
        <w:t>,</w:t>
      </w:r>
      <w:r w:rsidR="008E5B57">
        <w:rPr>
          <w:lang w:val="en-CA"/>
        </w:rPr>
        <w:t xml:space="preserve"> it is also asserted that subjective quality </w:t>
      </w:r>
      <w:r w:rsidR="00A574BF">
        <w:rPr>
          <w:lang w:val="en-CA"/>
        </w:rPr>
        <w:t xml:space="preserve">can be </w:t>
      </w:r>
      <w:r w:rsidR="008E5B57">
        <w:rPr>
          <w:lang w:val="en-CA"/>
        </w:rPr>
        <w:t xml:space="preserve">improved </w:t>
      </w:r>
      <w:r w:rsidR="009D2B12">
        <w:rPr>
          <w:lang w:val="en-CA"/>
        </w:rPr>
        <w:t>by</w:t>
      </w:r>
      <w:r w:rsidR="00126F2C">
        <w:rPr>
          <w:lang w:val="en-CA"/>
        </w:rPr>
        <w:t xml:space="preserve"> a </w:t>
      </w:r>
      <w:r w:rsidR="009D2B12">
        <w:rPr>
          <w:lang w:val="en-CA"/>
        </w:rPr>
        <w:t>more coherent motion field.</w:t>
      </w:r>
    </w:p>
    <w:p w14:paraId="7D2AC1F0" w14:textId="69E02F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5DFE05" w14:textId="7C4B6E27" w:rsidR="004F399E" w:rsidRPr="005B217D" w:rsidRDefault="008F3F37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ECM-12.0 the largest block size is 256x256</w:t>
      </w:r>
      <w:r w:rsidR="00187A56">
        <w:rPr>
          <w:szCs w:val="22"/>
          <w:lang w:val="en-CA"/>
        </w:rPr>
        <w:t>. DMVR is a powerful technology to reduce the signalling of motion information</w:t>
      </w:r>
      <w:r w:rsidR="009A539A">
        <w:rPr>
          <w:szCs w:val="22"/>
          <w:lang w:val="en-CA"/>
        </w:rPr>
        <w:t xml:space="preserve"> and refines a bi-directional block motion vector </w:t>
      </w:r>
      <w:r w:rsidR="00934A3F">
        <w:rPr>
          <w:szCs w:val="22"/>
          <w:lang w:val="en-CA"/>
        </w:rPr>
        <w:t xml:space="preserve">on block basis but also on subblocks of 16x16 samples. The large gap between the </w:t>
      </w:r>
      <w:r w:rsidR="00F84813">
        <w:rPr>
          <w:szCs w:val="22"/>
          <w:lang w:val="en-CA"/>
        </w:rPr>
        <w:t xml:space="preserve">size of the block and the size of the subblock can </w:t>
      </w:r>
      <w:r w:rsidR="008268BE">
        <w:rPr>
          <w:szCs w:val="22"/>
          <w:lang w:val="en-CA"/>
        </w:rPr>
        <w:t xml:space="preserve">make the refinements on subblocks incoherent. This contribution </w:t>
      </w:r>
      <w:r w:rsidR="007770FD">
        <w:rPr>
          <w:szCs w:val="22"/>
          <w:lang w:val="en-CA"/>
        </w:rPr>
        <w:t>addresses</w:t>
      </w:r>
      <w:r w:rsidR="0019565B">
        <w:rPr>
          <w:szCs w:val="22"/>
          <w:lang w:val="en-CA"/>
        </w:rPr>
        <w:t xml:space="preserve"> that issue by deploying DMVR search in a hierarchical </w:t>
      </w:r>
      <w:r w:rsidR="004F399E">
        <w:rPr>
          <w:szCs w:val="22"/>
          <w:lang w:val="en-CA"/>
        </w:rPr>
        <w:t>manner.</w:t>
      </w:r>
    </w:p>
    <w:p w14:paraId="3F1E53AA" w14:textId="2E21EBFF" w:rsidR="004F399E" w:rsidRDefault="004F399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226CD8" w14:textId="3F7F24E8" w:rsidR="00535B3F" w:rsidRDefault="00C34907" w:rsidP="004F399E">
      <w:pPr>
        <w:rPr>
          <w:lang w:val="en-CA"/>
        </w:rPr>
      </w:pPr>
      <w:r>
        <w:rPr>
          <w:lang w:val="en-CA"/>
        </w:rPr>
        <w:t xml:space="preserve">When </w:t>
      </w:r>
      <w:r w:rsidR="008A56F2">
        <w:rPr>
          <w:lang w:val="en-CA"/>
        </w:rPr>
        <w:t xml:space="preserve">subblock DMVR is applicable and </w:t>
      </w:r>
      <w:r w:rsidR="00436D9E">
        <w:rPr>
          <w:lang w:val="en-CA"/>
        </w:rPr>
        <w:t xml:space="preserve">the </w:t>
      </w:r>
      <w:r w:rsidR="002947DF">
        <w:rPr>
          <w:lang w:val="en-CA"/>
        </w:rPr>
        <w:t xml:space="preserve">width or height of the </w:t>
      </w:r>
      <w:r w:rsidR="00682A9D">
        <w:rPr>
          <w:lang w:val="en-CA"/>
        </w:rPr>
        <w:t xml:space="preserve">current </w:t>
      </w:r>
      <w:r w:rsidR="002947DF">
        <w:rPr>
          <w:lang w:val="en-CA"/>
        </w:rPr>
        <w:t>block is equal to or greater than 64</w:t>
      </w:r>
      <w:r w:rsidR="006467EB">
        <w:rPr>
          <w:lang w:val="en-CA"/>
        </w:rPr>
        <w:t>,</w:t>
      </w:r>
      <w:r w:rsidR="00E00AAA">
        <w:rPr>
          <w:lang w:val="en-CA"/>
        </w:rPr>
        <w:t xml:space="preserve"> hierarchical subblock</w:t>
      </w:r>
      <w:r w:rsidR="00682A9D">
        <w:rPr>
          <w:lang w:val="en-CA"/>
        </w:rPr>
        <w:t>-</w:t>
      </w:r>
      <w:r w:rsidR="00E00AAA">
        <w:rPr>
          <w:lang w:val="en-CA"/>
        </w:rPr>
        <w:t>based DMVR is enabled.</w:t>
      </w:r>
      <w:r w:rsidR="00D62857">
        <w:rPr>
          <w:lang w:val="en-CA"/>
        </w:rPr>
        <w:t xml:space="preserve"> </w:t>
      </w:r>
      <w:r w:rsidR="00544548">
        <w:rPr>
          <w:lang w:val="en-CA"/>
        </w:rPr>
        <w:t xml:space="preserve">The reference areas </w:t>
      </w:r>
      <w:r w:rsidR="005376D1">
        <w:rPr>
          <w:lang w:val="en-CA"/>
        </w:rPr>
        <w:t xml:space="preserve">and search range </w:t>
      </w:r>
      <w:r w:rsidR="001D40D5">
        <w:rPr>
          <w:lang w:val="en-CA"/>
        </w:rPr>
        <w:t>given by</w:t>
      </w:r>
      <w:r w:rsidR="00682A9D">
        <w:rPr>
          <w:lang w:val="en-CA"/>
        </w:rPr>
        <w:t xml:space="preserve"> the</w:t>
      </w:r>
      <w:r w:rsidR="001D40D5">
        <w:rPr>
          <w:lang w:val="en-CA"/>
        </w:rPr>
        <w:t xml:space="preserve"> respective block motion vector of the bi-directional motion vector </w:t>
      </w:r>
      <w:r w:rsidR="003F245E">
        <w:rPr>
          <w:lang w:val="en-CA"/>
        </w:rPr>
        <w:t xml:space="preserve">are </w:t>
      </w:r>
      <w:r w:rsidR="0027567C">
        <w:rPr>
          <w:lang w:val="en-CA"/>
        </w:rPr>
        <w:t xml:space="preserve">of </w:t>
      </w:r>
      <w:r w:rsidR="003F245E">
        <w:rPr>
          <w:lang w:val="en-CA"/>
        </w:rPr>
        <w:t xml:space="preserve">the </w:t>
      </w:r>
      <w:r w:rsidR="0027567C">
        <w:rPr>
          <w:lang w:val="en-CA"/>
        </w:rPr>
        <w:t>same size as in ECM</w:t>
      </w:r>
      <w:r w:rsidR="007373C1">
        <w:rPr>
          <w:lang w:val="en-CA"/>
        </w:rPr>
        <w:t xml:space="preserve">. </w:t>
      </w:r>
    </w:p>
    <w:p w14:paraId="67F94FC5" w14:textId="6528039E" w:rsidR="00535B3F" w:rsidRDefault="004A1E86" w:rsidP="004F399E">
      <w:pPr>
        <w:rPr>
          <w:lang w:val="en-CA"/>
        </w:rPr>
      </w:pPr>
      <w:r>
        <w:rPr>
          <w:lang w:val="en-CA"/>
        </w:rPr>
        <w:t xml:space="preserve">The </w:t>
      </w:r>
      <w:r w:rsidR="00682A9D">
        <w:rPr>
          <w:lang w:val="en-CA"/>
        </w:rPr>
        <w:t xml:space="preserve">current </w:t>
      </w:r>
      <w:r>
        <w:rPr>
          <w:lang w:val="en-CA"/>
        </w:rPr>
        <w:t>block</w:t>
      </w:r>
      <w:r w:rsidR="00535B3F">
        <w:rPr>
          <w:lang w:val="en-CA"/>
        </w:rPr>
        <w:t xml:space="preserve"> (e.g., 64x64)</w:t>
      </w:r>
      <w:r>
        <w:rPr>
          <w:lang w:val="en-CA"/>
        </w:rPr>
        <w:t xml:space="preserve"> is divided into subblocks of </w:t>
      </w:r>
      <w:r w:rsidR="005018E3">
        <w:rPr>
          <w:lang w:val="en-CA"/>
        </w:rPr>
        <w:t>half size in each dimension</w:t>
      </w:r>
      <w:r w:rsidR="000009DA">
        <w:rPr>
          <w:lang w:val="en-CA"/>
        </w:rPr>
        <w:t xml:space="preserve"> when possible</w:t>
      </w:r>
      <w:r w:rsidR="005018E3">
        <w:rPr>
          <w:lang w:val="en-CA"/>
        </w:rPr>
        <w:t xml:space="preserve">. </w:t>
      </w:r>
      <w:r w:rsidR="00385034">
        <w:rPr>
          <w:lang w:val="en-CA"/>
        </w:rPr>
        <w:t>The corresponding reference subblocks and search area</w:t>
      </w:r>
      <w:r w:rsidR="003F245E">
        <w:rPr>
          <w:lang w:val="en-CA"/>
        </w:rPr>
        <w:t>s</w:t>
      </w:r>
      <w:r w:rsidR="00385034">
        <w:rPr>
          <w:lang w:val="en-CA"/>
        </w:rPr>
        <w:t xml:space="preserve"> </w:t>
      </w:r>
      <w:r w:rsidR="003F245E">
        <w:rPr>
          <w:lang w:val="en-CA"/>
        </w:rPr>
        <w:t>are</w:t>
      </w:r>
      <w:r w:rsidR="0086143E">
        <w:rPr>
          <w:lang w:val="en-CA"/>
        </w:rPr>
        <w:t xml:space="preserve"> </w:t>
      </w:r>
      <w:r w:rsidR="00385034">
        <w:rPr>
          <w:lang w:val="en-CA"/>
        </w:rPr>
        <w:t>down</w:t>
      </w:r>
      <w:r w:rsidR="009771C4">
        <w:rPr>
          <w:lang w:val="en-CA"/>
        </w:rPr>
        <w:t>-</w:t>
      </w:r>
      <w:r w:rsidR="00385034">
        <w:rPr>
          <w:lang w:val="en-CA"/>
        </w:rPr>
        <w:t>sampled</w:t>
      </w:r>
      <w:r w:rsidR="00D04A37">
        <w:rPr>
          <w:lang w:val="en-CA"/>
        </w:rPr>
        <w:t xml:space="preserve"> so that each subblock</w:t>
      </w:r>
      <w:r w:rsidR="00BC6757">
        <w:rPr>
          <w:lang w:val="en-CA"/>
        </w:rPr>
        <w:t xml:space="preserve"> has a size of 16x16 samples.</w:t>
      </w:r>
      <w:r w:rsidR="00302896">
        <w:rPr>
          <w:lang w:val="en-CA"/>
        </w:rPr>
        <w:t xml:space="preserve"> The integer DMVR search is then applied </w:t>
      </w:r>
      <w:r w:rsidR="00081824">
        <w:rPr>
          <w:lang w:val="en-CA"/>
        </w:rPr>
        <w:t xml:space="preserve">on </w:t>
      </w:r>
      <w:r w:rsidR="003F245E">
        <w:rPr>
          <w:lang w:val="en-CA"/>
        </w:rPr>
        <w:t xml:space="preserve">the </w:t>
      </w:r>
      <w:r w:rsidR="00081824">
        <w:rPr>
          <w:lang w:val="en-CA"/>
        </w:rPr>
        <w:t>subsampled</w:t>
      </w:r>
      <w:r w:rsidR="00302896">
        <w:rPr>
          <w:lang w:val="en-CA"/>
        </w:rPr>
        <w:t xml:space="preserve"> </w:t>
      </w:r>
      <w:r w:rsidR="00081824">
        <w:rPr>
          <w:lang w:val="en-CA"/>
        </w:rPr>
        <w:t>subblock</w:t>
      </w:r>
      <w:r w:rsidR="003F245E">
        <w:rPr>
          <w:lang w:val="en-CA"/>
        </w:rPr>
        <w:t>s</w:t>
      </w:r>
      <w:r w:rsidR="00554041">
        <w:rPr>
          <w:lang w:val="en-CA"/>
        </w:rPr>
        <w:t xml:space="preserve"> to derive a refinement vector for each subblock. </w:t>
      </w:r>
    </w:p>
    <w:p w14:paraId="0E52F91A" w14:textId="44A390C8" w:rsidR="00682A9D" w:rsidRDefault="00994B94" w:rsidP="004F399E">
      <w:pPr>
        <w:rPr>
          <w:lang w:val="en-CA"/>
        </w:rPr>
      </w:pPr>
      <w:r>
        <w:rPr>
          <w:lang w:val="en-CA"/>
        </w:rPr>
        <w:t xml:space="preserve">Then </w:t>
      </w:r>
      <w:r w:rsidR="003F245E">
        <w:rPr>
          <w:lang w:val="en-CA"/>
        </w:rPr>
        <w:t xml:space="preserve">the </w:t>
      </w:r>
      <w:r w:rsidR="00682A9D">
        <w:rPr>
          <w:lang w:val="en-CA"/>
        </w:rPr>
        <w:t xml:space="preserve">current </w:t>
      </w:r>
      <w:r>
        <w:rPr>
          <w:lang w:val="en-CA"/>
        </w:rPr>
        <w:t>subblock</w:t>
      </w:r>
      <w:r w:rsidR="00535B3F">
        <w:rPr>
          <w:lang w:val="en-CA"/>
        </w:rPr>
        <w:t xml:space="preserve"> (e.g., 32x32)</w:t>
      </w:r>
      <w:r>
        <w:rPr>
          <w:lang w:val="en-CA"/>
        </w:rPr>
        <w:t xml:space="preserve"> is </w:t>
      </w:r>
      <w:r w:rsidR="000009DA">
        <w:rPr>
          <w:lang w:val="en-CA"/>
        </w:rPr>
        <w:t xml:space="preserve">divided into smaller subblocks of half size in each dimension </w:t>
      </w:r>
      <w:r w:rsidR="00236D4B">
        <w:rPr>
          <w:lang w:val="en-CA"/>
        </w:rPr>
        <w:t>when</w:t>
      </w:r>
      <w:r w:rsidR="000009DA">
        <w:rPr>
          <w:lang w:val="en-CA"/>
        </w:rPr>
        <w:t xml:space="preserve"> possible</w:t>
      </w:r>
      <w:r w:rsidR="00236D4B">
        <w:rPr>
          <w:lang w:val="en-CA"/>
        </w:rPr>
        <w:t xml:space="preserve">. The corresponding reference subblocks and search area </w:t>
      </w:r>
      <w:r w:rsidR="009D1AEB">
        <w:rPr>
          <w:lang w:val="en-CA"/>
        </w:rPr>
        <w:t xml:space="preserve">are </w:t>
      </w:r>
      <w:r w:rsidR="00236D4B">
        <w:rPr>
          <w:lang w:val="en-CA"/>
        </w:rPr>
        <w:t>down</w:t>
      </w:r>
      <w:r w:rsidR="00543540">
        <w:rPr>
          <w:lang w:val="en-CA"/>
        </w:rPr>
        <w:t>-</w:t>
      </w:r>
      <w:r w:rsidR="00236D4B">
        <w:rPr>
          <w:lang w:val="en-CA"/>
        </w:rPr>
        <w:t xml:space="preserve">sampled so that each </w:t>
      </w:r>
      <w:r w:rsidR="00236D4B">
        <w:rPr>
          <w:lang w:val="en-CA"/>
        </w:rPr>
        <w:lastRenderedPageBreak/>
        <w:t xml:space="preserve">smaller subblock has a size of 16x16 samples. The integer DMVR search is then applied on </w:t>
      </w:r>
      <w:r w:rsidR="00682A9D">
        <w:rPr>
          <w:lang w:val="en-CA"/>
        </w:rPr>
        <w:t xml:space="preserve">the </w:t>
      </w:r>
      <w:r w:rsidR="00236D4B">
        <w:rPr>
          <w:lang w:val="en-CA"/>
        </w:rPr>
        <w:t xml:space="preserve">subsampled </w:t>
      </w:r>
      <w:r w:rsidR="00DC19B0">
        <w:rPr>
          <w:lang w:val="en-CA"/>
        </w:rPr>
        <w:t xml:space="preserve">smaller </w:t>
      </w:r>
      <w:r w:rsidR="00236D4B">
        <w:rPr>
          <w:lang w:val="en-CA"/>
        </w:rPr>
        <w:t>subblock</w:t>
      </w:r>
      <w:r w:rsidR="00682A9D">
        <w:rPr>
          <w:lang w:val="en-CA"/>
        </w:rPr>
        <w:t>s</w:t>
      </w:r>
      <w:r w:rsidR="00236D4B">
        <w:rPr>
          <w:lang w:val="en-CA"/>
        </w:rPr>
        <w:t xml:space="preserve"> to derive a refinement vector for each </w:t>
      </w:r>
      <w:r w:rsidR="00DC19B0">
        <w:rPr>
          <w:lang w:val="en-CA"/>
        </w:rPr>
        <w:t xml:space="preserve">smaller </w:t>
      </w:r>
      <w:r w:rsidR="00236D4B">
        <w:rPr>
          <w:lang w:val="en-CA"/>
        </w:rPr>
        <w:t>subblock.</w:t>
      </w:r>
      <w:r w:rsidR="00DC19B0">
        <w:rPr>
          <w:lang w:val="en-CA"/>
        </w:rPr>
        <w:t xml:space="preserve"> </w:t>
      </w:r>
    </w:p>
    <w:p w14:paraId="65D3E31F" w14:textId="54D0FD8D" w:rsidR="006467EB" w:rsidRDefault="00DC19B0" w:rsidP="004F399E">
      <w:pPr>
        <w:rPr>
          <w:lang w:val="en-CA"/>
        </w:rPr>
      </w:pPr>
      <w:r>
        <w:rPr>
          <w:lang w:val="en-CA"/>
        </w:rPr>
        <w:t xml:space="preserve">When a subblock </w:t>
      </w:r>
      <w:r w:rsidR="00D3246C">
        <w:rPr>
          <w:lang w:val="en-CA"/>
        </w:rPr>
        <w:t>reach</w:t>
      </w:r>
      <w:r w:rsidR="00535B3F">
        <w:rPr>
          <w:lang w:val="en-CA"/>
        </w:rPr>
        <w:t>es</w:t>
      </w:r>
      <w:r w:rsidR="00D3246C">
        <w:rPr>
          <w:lang w:val="en-CA"/>
        </w:rPr>
        <w:t xml:space="preserve"> size 16x16 no further down</w:t>
      </w:r>
      <w:r w:rsidR="006A3364">
        <w:rPr>
          <w:lang w:val="en-CA"/>
        </w:rPr>
        <w:t>-</w:t>
      </w:r>
      <w:r w:rsidR="00D3246C">
        <w:rPr>
          <w:lang w:val="en-CA"/>
        </w:rPr>
        <w:t>sampling is done and integer DMVR</w:t>
      </w:r>
      <w:r w:rsidR="0017041A">
        <w:rPr>
          <w:lang w:val="en-CA"/>
        </w:rPr>
        <w:t xml:space="preserve"> is applied</w:t>
      </w:r>
      <w:r w:rsidR="00535B3F">
        <w:rPr>
          <w:lang w:val="en-CA"/>
        </w:rPr>
        <w:t>,</w:t>
      </w:r>
      <w:r w:rsidR="0017041A">
        <w:rPr>
          <w:lang w:val="en-CA"/>
        </w:rPr>
        <w:t xml:space="preserve"> followed by sub-pixel DMVR</w:t>
      </w:r>
      <w:r w:rsidR="0024618D">
        <w:rPr>
          <w:lang w:val="en-CA"/>
        </w:rPr>
        <w:t xml:space="preserve"> as in ECM</w:t>
      </w:r>
      <w:r w:rsidR="0017041A">
        <w:rPr>
          <w:lang w:val="en-CA"/>
        </w:rPr>
        <w:t>.</w:t>
      </w:r>
      <w:r w:rsidR="00D74E1C">
        <w:rPr>
          <w:lang w:val="en-CA"/>
        </w:rPr>
        <w:t xml:space="preserve"> </w:t>
      </w:r>
      <w:r w:rsidR="00A572C0">
        <w:rPr>
          <w:lang w:val="en-CA"/>
        </w:rPr>
        <w:t>The final subblock refinement is biased towards the higher level subblock refinements</w:t>
      </w:r>
      <w:r w:rsidR="009006C0">
        <w:rPr>
          <w:lang w:val="en-CA"/>
        </w:rPr>
        <w:t xml:space="preserve"> by penalizing </w:t>
      </w:r>
      <w:r w:rsidR="0043105D">
        <w:rPr>
          <w:lang w:val="en-CA"/>
        </w:rPr>
        <w:t>refinements</w:t>
      </w:r>
      <w:r w:rsidR="00535B3F">
        <w:rPr>
          <w:lang w:val="en-CA"/>
        </w:rPr>
        <w:t xml:space="preserve"> that differ</w:t>
      </w:r>
      <w:r w:rsidR="0043105D">
        <w:rPr>
          <w:lang w:val="en-CA"/>
        </w:rPr>
        <w:t xml:space="preserve"> from the </w:t>
      </w:r>
      <w:r w:rsidR="00083AE5">
        <w:rPr>
          <w:lang w:val="en-CA"/>
        </w:rPr>
        <w:t xml:space="preserve">corresponding </w:t>
      </w:r>
      <w:r w:rsidR="0043105D">
        <w:rPr>
          <w:lang w:val="en-CA"/>
        </w:rPr>
        <w:t>larger subblocks motion</w:t>
      </w:r>
      <w:r w:rsidR="00535B3F">
        <w:rPr>
          <w:lang w:val="en-CA"/>
        </w:rPr>
        <w:t>. This is</w:t>
      </w:r>
      <w:r w:rsidR="0043105D">
        <w:rPr>
          <w:lang w:val="en-CA"/>
        </w:rPr>
        <w:t xml:space="preserve"> </w:t>
      </w:r>
      <w:r w:rsidR="00CE37C2">
        <w:rPr>
          <w:lang w:val="en-CA"/>
        </w:rPr>
        <w:t>similar</w:t>
      </w:r>
      <w:r w:rsidR="0043105D">
        <w:rPr>
          <w:lang w:val="en-CA"/>
        </w:rPr>
        <w:t xml:space="preserve"> </w:t>
      </w:r>
      <w:r w:rsidR="00535B3F">
        <w:rPr>
          <w:lang w:val="en-CA"/>
        </w:rPr>
        <w:t xml:space="preserve">to the </w:t>
      </w:r>
      <w:r w:rsidR="00F77D96">
        <w:rPr>
          <w:lang w:val="en-CA"/>
        </w:rPr>
        <w:t xml:space="preserve">current ECM </w:t>
      </w:r>
      <w:r w:rsidR="00535B3F">
        <w:rPr>
          <w:lang w:val="en-CA"/>
        </w:rPr>
        <w:t xml:space="preserve">which </w:t>
      </w:r>
      <w:r w:rsidR="00F25B22">
        <w:rPr>
          <w:lang w:val="en-CA"/>
        </w:rPr>
        <w:t>penaliz</w:t>
      </w:r>
      <w:r w:rsidR="00535B3F">
        <w:rPr>
          <w:lang w:val="en-CA"/>
        </w:rPr>
        <w:t>es</w:t>
      </w:r>
      <w:r w:rsidR="00F25B22">
        <w:rPr>
          <w:lang w:val="en-CA"/>
        </w:rPr>
        <w:t xml:space="preserve"> refinements from the block motion vector</w:t>
      </w:r>
      <w:r w:rsidR="00A572C0">
        <w:rPr>
          <w:lang w:val="en-CA"/>
        </w:rPr>
        <w:t xml:space="preserve">. </w:t>
      </w:r>
      <w:r w:rsidR="008C5C26">
        <w:rPr>
          <w:lang w:val="en-CA"/>
        </w:rPr>
        <w:t xml:space="preserve">The </w:t>
      </w:r>
      <w:r w:rsidR="00440E95">
        <w:rPr>
          <w:lang w:val="en-CA"/>
        </w:rPr>
        <w:t xml:space="preserve">refined </w:t>
      </w:r>
      <w:r w:rsidR="008C5C26">
        <w:rPr>
          <w:lang w:val="en-CA"/>
        </w:rPr>
        <w:t xml:space="preserve">subblock </w:t>
      </w:r>
      <w:r w:rsidR="00B00CC0">
        <w:rPr>
          <w:lang w:val="en-CA"/>
        </w:rPr>
        <w:t xml:space="preserve">motion </w:t>
      </w:r>
      <w:r w:rsidR="00A07203">
        <w:rPr>
          <w:lang w:val="en-CA"/>
        </w:rPr>
        <w:t>vector</w:t>
      </w:r>
      <w:r w:rsidR="00EA1CCF">
        <w:rPr>
          <w:lang w:val="en-CA"/>
        </w:rPr>
        <w:t xml:space="preserve"> </w:t>
      </w:r>
      <w:r w:rsidR="00440E95">
        <w:rPr>
          <w:lang w:val="en-CA"/>
        </w:rPr>
        <w:t xml:space="preserve">for a 16x16 subblock </w:t>
      </w:r>
      <w:r w:rsidR="00EA1CCF">
        <w:rPr>
          <w:lang w:val="en-CA"/>
        </w:rPr>
        <w:t>for reference picture A</w:t>
      </w:r>
      <w:r w:rsidR="00B00CC0">
        <w:rPr>
          <w:lang w:val="en-CA"/>
        </w:rPr>
        <w:t xml:space="preserve"> </w:t>
      </w:r>
      <w:r w:rsidR="00CF4D38">
        <w:rPr>
          <w:lang w:val="en-CA"/>
        </w:rPr>
        <w:t>is</w:t>
      </w:r>
      <w:r w:rsidR="00EA1CCF">
        <w:rPr>
          <w:lang w:val="en-CA"/>
        </w:rPr>
        <w:t xml:space="preserve"> </w:t>
      </w:r>
      <w:r w:rsidR="00B00CC0">
        <w:rPr>
          <w:lang w:val="en-CA"/>
        </w:rPr>
        <w:t>derived by adding the initial motion vector</w:t>
      </w:r>
      <w:r w:rsidR="00CF4D38">
        <w:rPr>
          <w:lang w:val="en-CA"/>
        </w:rPr>
        <w:t xml:space="preserve"> for </w:t>
      </w:r>
      <w:r w:rsidR="002F49AA">
        <w:rPr>
          <w:lang w:val="en-CA"/>
        </w:rPr>
        <w:t>reference picture A</w:t>
      </w:r>
      <w:r w:rsidR="00B00CC0">
        <w:rPr>
          <w:lang w:val="en-CA"/>
        </w:rPr>
        <w:t xml:space="preserve"> and the </w:t>
      </w:r>
      <w:r w:rsidR="006B37DD">
        <w:rPr>
          <w:lang w:val="en-CA"/>
        </w:rPr>
        <w:t xml:space="preserve">corresponding </w:t>
      </w:r>
      <w:r w:rsidR="00B00CC0">
        <w:rPr>
          <w:lang w:val="en-CA"/>
        </w:rPr>
        <w:t>refinements motion vectors</w:t>
      </w:r>
      <w:r w:rsidR="00EA1CCF">
        <w:rPr>
          <w:lang w:val="en-CA"/>
        </w:rPr>
        <w:t xml:space="preserve">. The </w:t>
      </w:r>
      <w:r w:rsidR="00544DE3">
        <w:rPr>
          <w:lang w:val="en-CA"/>
        </w:rPr>
        <w:t xml:space="preserve">corresponding motion vector for </w:t>
      </w:r>
      <w:r w:rsidR="00EA1CCF">
        <w:rPr>
          <w:lang w:val="en-CA"/>
        </w:rPr>
        <w:t xml:space="preserve">reference picture B </w:t>
      </w:r>
      <w:r w:rsidR="00CF4D38">
        <w:rPr>
          <w:lang w:val="en-CA"/>
        </w:rPr>
        <w:t xml:space="preserve">is derived by </w:t>
      </w:r>
      <w:r w:rsidR="00A07203">
        <w:rPr>
          <w:lang w:val="en-CA"/>
        </w:rPr>
        <w:t>tak</w:t>
      </w:r>
      <w:r w:rsidR="00CF4D38">
        <w:rPr>
          <w:lang w:val="en-CA"/>
        </w:rPr>
        <w:t>ing</w:t>
      </w:r>
      <w:r w:rsidR="00A07203">
        <w:rPr>
          <w:lang w:val="en-CA"/>
        </w:rPr>
        <w:t xml:space="preserve"> the difference between the initial motion vector </w:t>
      </w:r>
      <w:r w:rsidR="002F49AA">
        <w:rPr>
          <w:lang w:val="en-CA"/>
        </w:rPr>
        <w:t xml:space="preserve">for the reference picture B </w:t>
      </w:r>
      <w:r w:rsidR="00A07203">
        <w:rPr>
          <w:lang w:val="en-CA"/>
        </w:rPr>
        <w:t xml:space="preserve">and the </w:t>
      </w:r>
      <w:r w:rsidR="006B37DD">
        <w:rPr>
          <w:lang w:val="en-CA"/>
        </w:rPr>
        <w:t xml:space="preserve">corresponding </w:t>
      </w:r>
      <w:r w:rsidR="00A07203">
        <w:rPr>
          <w:lang w:val="en-CA"/>
        </w:rPr>
        <w:t xml:space="preserve">refinement motion vectors. </w:t>
      </w:r>
      <w:r w:rsidR="00D74E1C">
        <w:rPr>
          <w:lang w:val="en-CA"/>
        </w:rPr>
        <w:t xml:space="preserve">One example </w:t>
      </w:r>
      <w:r w:rsidR="00217278">
        <w:rPr>
          <w:lang w:val="en-CA"/>
        </w:rPr>
        <w:t>the</w:t>
      </w:r>
      <w:r w:rsidR="00DB35F7">
        <w:rPr>
          <w:lang w:val="en-CA"/>
        </w:rPr>
        <w:t xml:space="preserve"> hierarchical subblock based DMVR </w:t>
      </w:r>
      <w:r w:rsidR="00D74E1C">
        <w:rPr>
          <w:lang w:val="en-CA"/>
        </w:rPr>
        <w:t>is shown</w:t>
      </w:r>
      <w:r w:rsidR="00DB35F7">
        <w:rPr>
          <w:lang w:val="en-CA"/>
        </w:rPr>
        <w:t xml:space="preserve"> </w:t>
      </w:r>
      <w:r w:rsidR="00D74E1C">
        <w:rPr>
          <w:lang w:val="en-CA"/>
        </w:rPr>
        <w:t>for a block size of 64x64</w:t>
      </w:r>
      <w:r w:rsidR="00DB35F7">
        <w:rPr>
          <w:lang w:val="en-CA"/>
        </w:rPr>
        <w:t xml:space="preserve"> </w:t>
      </w:r>
      <w:r w:rsidR="003D532C">
        <w:rPr>
          <w:lang w:val="en-CA"/>
        </w:rPr>
        <w:t>based on bi-directional motion vector</w:t>
      </w:r>
      <w:r w:rsidR="002E22C4">
        <w:rPr>
          <w:lang w:val="en-CA"/>
        </w:rPr>
        <w:t xml:space="preserve"> (</w:t>
      </w:r>
      <w:proofErr w:type="spellStart"/>
      <w:r w:rsidR="002E22C4">
        <w:rPr>
          <w:lang w:val="en-CA"/>
        </w:rPr>
        <w:t>Mv_refA</w:t>
      </w:r>
      <w:proofErr w:type="spellEnd"/>
      <w:r w:rsidR="002E22C4">
        <w:rPr>
          <w:lang w:val="en-CA"/>
        </w:rPr>
        <w:t xml:space="preserve">, </w:t>
      </w:r>
      <w:proofErr w:type="spellStart"/>
      <w:r w:rsidR="002E22C4">
        <w:rPr>
          <w:lang w:val="en-CA"/>
        </w:rPr>
        <w:t>Mv_refB</w:t>
      </w:r>
      <w:proofErr w:type="spellEnd"/>
      <w:r w:rsidR="002E22C4">
        <w:rPr>
          <w:lang w:val="en-CA"/>
        </w:rPr>
        <w:t xml:space="preserve">) </w:t>
      </w:r>
      <w:r w:rsidR="00DB35F7">
        <w:rPr>
          <w:lang w:val="en-CA"/>
        </w:rPr>
        <w:t>in Figure 1.</w:t>
      </w:r>
    </w:p>
    <w:p w14:paraId="3C128E5C" w14:textId="635F90C9" w:rsidR="00FD150B" w:rsidRDefault="002B5275" w:rsidP="004F399E">
      <w:pPr>
        <w:rPr>
          <w:lang w:val="en-CA"/>
        </w:rPr>
      </w:pPr>
      <w:r w:rsidRPr="002B5275">
        <w:t xml:space="preserve"> </w:t>
      </w:r>
      <w:r w:rsidR="004A11B2">
        <w:rPr>
          <w:noProof/>
        </w:rPr>
        <w:object w:dxaOrig="12924" w:dyaOrig="11845" w14:anchorId="125CC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426.3pt" o:ole="">
            <v:imagedata r:id="rId11" o:title=""/>
          </v:shape>
          <o:OLEObject Type="Embed" ProgID="Visio.Drawing.15" ShapeID="_x0000_i1025" DrawAspect="Content" ObjectID="_1774287401" r:id="rId12"/>
        </w:object>
      </w:r>
    </w:p>
    <w:p w14:paraId="273E033D" w14:textId="08596726" w:rsidR="004F399E" w:rsidRDefault="00236D4B" w:rsidP="004F399E">
      <w:pPr>
        <w:rPr>
          <w:lang w:val="en-CA"/>
        </w:rPr>
      </w:pPr>
      <w:r>
        <w:rPr>
          <w:lang w:val="en-CA"/>
        </w:rPr>
        <w:t xml:space="preserve"> </w:t>
      </w:r>
      <w:r w:rsidR="00081824">
        <w:rPr>
          <w:lang w:val="en-CA"/>
        </w:rPr>
        <w:t xml:space="preserve"> </w:t>
      </w:r>
      <w:r w:rsidR="00302896">
        <w:rPr>
          <w:lang w:val="en-CA"/>
        </w:rPr>
        <w:t xml:space="preserve"> </w:t>
      </w:r>
      <w:r w:rsidR="00354B4E">
        <w:rPr>
          <w:lang w:val="en-CA"/>
        </w:rPr>
        <w:t>Figure 1: Hierarchical subblock based DMVR.</w:t>
      </w:r>
    </w:p>
    <w:p w14:paraId="4A0040AF" w14:textId="1EEA2EC8" w:rsidR="006467EB" w:rsidRDefault="006467E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642B6B72" w14:textId="24349F4C" w:rsidR="00200093" w:rsidRPr="00713E16" w:rsidRDefault="00B3321B" w:rsidP="003871CF">
      <w:pPr>
        <w:rPr>
          <w:lang w:val="en-CA"/>
        </w:rPr>
      </w:pPr>
      <w:r>
        <w:rPr>
          <w:lang w:val="en-CA"/>
        </w:rPr>
        <w:t>R</w:t>
      </w:r>
      <w:r w:rsidR="004C7A47">
        <w:rPr>
          <w:lang w:val="en-CA"/>
        </w:rPr>
        <w:t>esults have been compared to ECM-12.0 on random access configuration where DMVR is applied.</w:t>
      </w:r>
      <w:r w:rsidR="00200093">
        <w:rPr>
          <w:lang w:val="en-CA"/>
        </w:rPr>
        <w:t xml:space="preserve"> Encoding time</w:t>
      </w:r>
      <w:r w:rsidR="001A106D">
        <w:rPr>
          <w:lang w:val="en-CA"/>
        </w:rPr>
        <w:t>s</w:t>
      </w:r>
      <w:r w:rsidR="00200093">
        <w:rPr>
          <w:lang w:val="en-CA"/>
        </w:rPr>
        <w:t xml:space="preserve"> are not accurate.</w:t>
      </w:r>
      <w:r w:rsidR="001A106D">
        <w:rPr>
          <w:lang w:val="en-CA"/>
        </w:rPr>
        <w:t xml:space="preserve"> Decoding time is accurate and show a 2% increase in decoding time</w:t>
      </w:r>
      <w:r w:rsidR="00B27102">
        <w:rPr>
          <w:lang w:val="en-CA"/>
        </w:rPr>
        <w:t xml:space="preserve">. The </w:t>
      </w:r>
      <w:r w:rsidR="008D65D1">
        <w:rPr>
          <w:lang w:val="en-CA"/>
        </w:rPr>
        <w:t xml:space="preserve">code can </w:t>
      </w:r>
      <w:r w:rsidR="00BF3800">
        <w:rPr>
          <w:lang w:val="en-CA"/>
        </w:rPr>
        <w:t>likely be optimized.</w:t>
      </w:r>
    </w:p>
    <w:p w14:paraId="170C83C3" w14:textId="07E46FD5" w:rsidR="004A4253" w:rsidRDefault="004A4253" w:rsidP="004C7A47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784"/>
        <w:gridCol w:w="929"/>
        <w:gridCol w:w="1480"/>
        <w:gridCol w:w="1494"/>
      </w:tblGrid>
      <w:tr w:rsidR="001A106D" w:rsidRPr="001A106D" w14:paraId="06D537FB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FC4E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F106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1A106D" w:rsidRPr="001A106D" w14:paraId="13F726EB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5B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92B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ECM-12.0</w:t>
            </w:r>
          </w:p>
        </w:tc>
      </w:tr>
      <w:tr w:rsidR="001A106D" w:rsidRPr="001A106D" w14:paraId="4B19CE4A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B91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CE1E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21E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507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90CF8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3A9E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A5E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54FA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</w:p>
        </w:tc>
      </w:tr>
      <w:tr w:rsidR="001A106D" w:rsidRPr="001A106D" w14:paraId="0B079EF0" w14:textId="77777777" w:rsidTr="001A106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D40F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21D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C9AB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694E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BA6A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91,7%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4F9F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5BC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CDE5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99,7%</w:t>
            </w:r>
          </w:p>
        </w:tc>
      </w:tr>
      <w:tr w:rsidR="001A106D" w:rsidRPr="001A106D" w14:paraId="5C7A4625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15F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1E9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61F8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3C2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EAC5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85,6%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8286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2B5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D831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</w:tr>
      <w:tr w:rsidR="001A106D" w:rsidRPr="001A106D" w14:paraId="06A9700A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D5E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DE4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1294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931A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3666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948A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102,3%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2F6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326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</w:tr>
      <w:tr w:rsidR="001A106D" w:rsidRPr="001A106D" w14:paraId="651BB65D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E236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FC65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932B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C8CA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C3FF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0CF1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4454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99,6%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2EFF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1A106D" w:rsidRPr="001A106D" w14:paraId="6FD57457" w14:textId="77777777" w:rsidTr="001A106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03CB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62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108B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4DB5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EED9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C95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8FB0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0E6E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1A106D" w:rsidRPr="001A106D" w14:paraId="6F7261FC" w14:textId="77777777" w:rsidTr="001A106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25D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7DA8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5EF0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ECE9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8AA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D521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102,3%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F3B5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39AD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  <w:tr w:rsidR="001A106D" w:rsidRPr="001A106D" w14:paraId="1695EF79" w14:textId="77777777" w:rsidTr="001A106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ECF9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B9A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905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F3B7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623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7ED3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102,8%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3521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E99C" w14:textId="77777777" w:rsidR="001A106D" w:rsidRPr="001A106D" w:rsidRDefault="001A106D" w:rsidP="001A1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1A106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</w:tbl>
    <w:p w14:paraId="143CAC27" w14:textId="77777777" w:rsidR="001A106D" w:rsidRDefault="001A106D" w:rsidP="004C7A47">
      <w:pPr>
        <w:rPr>
          <w:lang w:val="en-CA"/>
        </w:rPr>
      </w:pPr>
    </w:p>
    <w:p w14:paraId="00485199" w14:textId="15596E04" w:rsidR="004D7A4D" w:rsidRDefault="004D7A4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438F071" w14:textId="41B742E2" w:rsidR="004B29F0" w:rsidRPr="006C2AE9" w:rsidRDefault="004B29F0" w:rsidP="00955E38">
      <w:pPr>
        <w:rPr>
          <w:lang w:val="en-CA"/>
        </w:rPr>
      </w:pPr>
      <w:r>
        <w:rPr>
          <w:lang w:val="en-CA"/>
        </w:rPr>
        <w:t xml:space="preserve">It has been shown that </w:t>
      </w:r>
      <w:r w:rsidR="00245413">
        <w:rPr>
          <w:lang w:val="en-CA"/>
        </w:rPr>
        <w:t>hierarchical subblock based DMVR can provide an objective benefit</w:t>
      </w:r>
      <w:r w:rsidR="006C2AE9">
        <w:rPr>
          <w:lang w:val="en-CA"/>
        </w:rPr>
        <w:t xml:space="preserve">, especially for higher </w:t>
      </w:r>
      <w:r w:rsidR="006E6228">
        <w:rPr>
          <w:lang w:val="en-CA"/>
        </w:rPr>
        <w:t xml:space="preserve">resolutions. It </w:t>
      </w:r>
      <w:r w:rsidR="003A398A">
        <w:rPr>
          <w:lang w:val="en-CA"/>
        </w:rPr>
        <w:t>i</w:t>
      </w:r>
      <w:r w:rsidR="006E6228">
        <w:rPr>
          <w:lang w:val="en-CA"/>
        </w:rPr>
        <w:t>s suggested to study the method further in next round of EE2.</w:t>
      </w:r>
    </w:p>
    <w:p w14:paraId="5B445942" w14:textId="7ED9665A" w:rsidR="001B5F09" w:rsidRDefault="001B5F0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6203D04" w14:textId="6C4E7805" w:rsidR="00E52D8D" w:rsidRDefault="00E52D8D" w:rsidP="00E52D8D">
      <w:pPr>
        <w:rPr>
          <w:lang w:val="en-CA"/>
        </w:rPr>
      </w:pPr>
      <w:r>
        <w:rPr>
          <w:lang w:val="en-CA"/>
        </w:rPr>
        <w:t xml:space="preserve">[1] </w:t>
      </w:r>
      <w:r w:rsidRPr="00814A6E">
        <w:rPr>
          <w:lang w:val="en-CA"/>
        </w:rPr>
        <w:t>M. Karczewice, Y. Yan, “Common Test Conditions and evaluation procedures for enhanced compression tool testing”, JVET-AF2017, Hannover, Germany, October 2023.</w:t>
      </w:r>
    </w:p>
    <w:p w14:paraId="6AEB812C" w14:textId="7A36642F" w:rsidR="008C1661" w:rsidRPr="008C1661" w:rsidRDefault="00E52D8D" w:rsidP="00E52D8D">
      <w:pPr>
        <w:rPr>
          <w:lang w:val="en-CA"/>
        </w:rPr>
      </w:pPr>
      <w:r>
        <w:rPr>
          <w:lang w:val="en-CA"/>
        </w:rPr>
        <w:t xml:space="preserve">[2] </w:t>
      </w:r>
      <w:r w:rsidRPr="00AC25E4">
        <w:rPr>
          <w:lang w:val="en-CA"/>
        </w:rPr>
        <w:t>ECM-1</w:t>
      </w:r>
      <w:r>
        <w:rPr>
          <w:lang w:val="en-CA"/>
        </w:rPr>
        <w:t>2</w:t>
      </w:r>
      <w:r w:rsidRPr="00AC25E4">
        <w:rPr>
          <w:lang w:val="en-CA"/>
        </w:rPr>
        <w:t>.0, available at https://vcgit.hhi.fraunhofer.de/ecm/ECM/-/tags/ECM-1</w:t>
      </w:r>
      <w:r>
        <w:rPr>
          <w:lang w:val="en-CA"/>
        </w:rPr>
        <w:t>2</w:t>
      </w:r>
      <w:r w:rsidRPr="00AC25E4">
        <w:rPr>
          <w:lang w:val="en-CA"/>
        </w:rPr>
        <w:t>.0</w:t>
      </w:r>
    </w:p>
    <w:p w14:paraId="5F0CF8E4" w14:textId="19CCA78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331235" w:rsidR="00342FF4" w:rsidRPr="005B217D" w:rsidRDefault="009642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4702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9827" w14:textId="77777777" w:rsidR="004E375E" w:rsidRDefault="004E375E">
      <w:r>
        <w:separator/>
      </w:r>
    </w:p>
  </w:endnote>
  <w:endnote w:type="continuationSeparator" w:id="0">
    <w:p w14:paraId="2C9509B7" w14:textId="77777777" w:rsidR="004E375E" w:rsidRDefault="004E375E">
      <w:r>
        <w:continuationSeparator/>
      </w:r>
    </w:p>
  </w:endnote>
  <w:endnote w:type="continuationNotice" w:id="1">
    <w:p w14:paraId="2E8BEB38" w14:textId="77777777" w:rsidR="004E375E" w:rsidRDefault="004E375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54ED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74BF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EDC5" w14:textId="77777777" w:rsidR="004E375E" w:rsidRDefault="004E375E">
      <w:r>
        <w:separator/>
      </w:r>
    </w:p>
  </w:footnote>
  <w:footnote w:type="continuationSeparator" w:id="0">
    <w:p w14:paraId="49B299F3" w14:textId="77777777" w:rsidR="004E375E" w:rsidRDefault="004E375E">
      <w:r>
        <w:continuationSeparator/>
      </w:r>
    </w:p>
  </w:footnote>
  <w:footnote w:type="continuationNotice" w:id="1">
    <w:p w14:paraId="2A4CB06F" w14:textId="77777777" w:rsidR="004E375E" w:rsidRDefault="004E375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01484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1799061">
    <w:abstractNumId w:val="9"/>
  </w:num>
  <w:num w:numId="3" w16cid:durableId="421922304">
    <w:abstractNumId w:val="8"/>
  </w:num>
  <w:num w:numId="4" w16cid:durableId="12193423">
    <w:abstractNumId w:val="6"/>
  </w:num>
  <w:num w:numId="5" w16cid:durableId="643242829">
    <w:abstractNumId w:val="7"/>
  </w:num>
  <w:num w:numId="6" w16cid:durableId="1137994671">
    <w:abstractNumId w:val="4"/>
  </w:num>
  <w:num w:numId="7" w16cid:durableId="111485861">
    <w:abstractNumId w:val="5"/>
  </w:num>
  <w:num w:numId="8" w16cid:durableId="1627005990">
    <w:abstractNumId w:val="4"/>
  </w:num>
  <w:num w:numId="9" w16cid:durableId="1788313037">
    <w:abstractNumId w:val="1"/>
  </w:num>
  <w:num w:numId="10" w16cid:durableId="1336492345">
    <w:abstractNumId w:val="3"/>
  </w:num>
  <w:num w:numId="11" w16cid:durableId="1331056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DA"/>
    <w:rsid w:val="0000492C"/>
    <w:rsid w:val="00024504"/>
    <w:rsid w:val="000308A3"/>
    <w:rsid w:val="00031E8D"/>
    <w:rsid w:val="00044BA7"/>
    <w:rsid w:val="0004543A"/>
    <w:rsid w:val="000458BC"/>
    <w:rsid w:val="00045C41"/>
    <w:rsid w:val="00046C03"/>
    <w:rsid w:val="000479FA"/>
    <w:rsid w:val="00051211"/>
    <w:rsid w:val="00053705"/>
    <w:rsid w:val="00065039"/>
    <w:rsid w:val="0006620B"/>
    <w:rsid w:val="0006659A"/>
    <w:rsid w:val="0007182A"/>
    <w:rsid w:val="0007614F"/>
    <w:rsid w:val="00081398"/>
    <w:rsid w:val="00081824"/>
    <w:rsid w:val="00083AE5"/>
    <w:rsid w:val="00084393"/>
    <w:rsid w:val="000865E1"/>
    <w:rsid w:val="00090D04"/>
    <w:rsid w:val="00092AF4"/>
    <w:rsid w:val="00094479"/>
    <w:rsid w:val="000962AC"/>
    <w:rsid w:val="000B0C0F"/>
    <w:rsid w:val="000B1C6B"/>
    <w:rsid w:val="000B21BE"/>
    <w:rsid w:val="000B4142"/>
    <w:rsid w:val="000B4FF9"/>
    <w:rsid w:val="000C09AC"/>
    <w:rsid w:val="000C228D"/>
    <w:rsid w:val="000C2BAA"/>
    <w:rsid w:val="000C5F48"/>
    <w:rsid w:val="000C5F4C"/>
    <w:rsid w:val="000E00F3"/>
    <w:rsid w:val="000F158C"/>
    <w:rsid w:val="00102F3D"/>
    <w:rsid w:val="001100E5"/>
    <w:rsid w:val="0011141A"/>
    <w:rsid w:val="00115B59"/>
    <w:rsid w:val="00124E38"/>
    <w:rsid w:val="0012580B"/>
    <w:rsid w:val="0012590C"/>
    <w:rsid w:val="00126F2C"/>
    <w:rsid w:val="00131F90"/>
    <w:rsid w:val="0013458C"/>
    <w:rsid w:val="0013526E"/>
    <w:rsid w:val="00146152"/>
    <w:rsid w:val="00146447"/>
    <w:rsid w:val="00151E55"/>
    <w:rsid w:val="00155526"/>
    <w:rsid w:val="00166973"/>
    <w:rsid w:val="0017041A"/>
    <w:rsid w:val="00171371"/>
    <w:rsid w:val="00171DE8"/>
    <w:rsid w:val="00175A24"/>
    <w:rsid w:val="00176C67"/>
    <w:rsid w:val="00181096"/>
    <w:rsid w:val="001872F2"/>
    <w:rsid w:val="00187A56"/>
    <w:rsid w:val="00187E58"/>
    <w:rsid w:val="0019565B"/>
    <w:rsid w:val="001A0B06"/>
    <w:rsid w:val="001A106D"/>
    <w:rsid w:val="001A1205"/>
    <w:rsid w:val="001A297E"/>
    <w:rsid w:val="001A368E"/>
    <w:rsid w:val="001A5FAC"/>
    <w:rsid w:val="001A7329"/>
    <w:rsid w:val="001A792F"/>
    <w:rsid w:val="001B07DC"/>
    <w:rsid w:val="001B13A9"/>
    <w:rsid w:val="001B4E28"/>
    <w:rsid w:val="001B5F09"/>
    <w:rsid w:val="001C2B53"/>
    <w:rsid w:val="001C3525"/>
    <w:rsid w:val="001C3AFB"/>
    <w:rsid w:val="001D07F0"/>
    <w:rsid w:val="001D1BD2"/>
    <w:rsid w:val="001D3BFA"/>
    <w:rsid w:val="001D40D5"/>
    <w:rsid w:val="001E0248"/>
    <w:rsid w:val="001E02BE"/>
    <w:rsid w:val="001E3B37"/>
    <w:rsid w:val="001E74AF"/>
    <w:rsid w:val="001F2320"/>
    <w:rsid w:val="001F2594"/>
    <w:rsid w:val="001F516D"/>
    <w:rsid w:val="001F5ECF"/>
    <w:rsid w:val="001F6A5E"/>
    <w:rsid w:val="00200093"/>
    <w:rsid w:val="002055A6"/>
    <w:rsid w:val="00206460"/>
    <w:rsid w:val="002069B4"/>
    <w:rsid w:val="00215DFC"/>
    <w:rsid w:val="00217278"/>
    <w:rsid w:val="002212DF"/>
    <w:rsid w:val="00222CD4"/>
    <w:rsid w:val="0022315F"/>
    <w:rsid w:val="00225016"/>
    <w:rsid w:val="002253CA"/>
    <w:rsid w:val="002264A6"/>
    <w:rsid w:val="00227BA7"/>
    <w:rsid w:val="0023011C"/>
    <w:rsid w:val="00236D4B"/>
    <w:rsid w:val="002375C1"/>
    <w:rsid w:val="00245413"/>
    <w:rsid w:val="0024618D"/>
    <w:rsid w:val="00247E1E"/>
    <w:rsid w:val="00250814"/>
    <w:rsid w:val="002602BA"/>
    <w:rsid w:val="00263398"/>
    <w:rsid w:val="00263B99"/>
    <w:rsid w:val="002647D8"/>
    <w:rsid w:val="00266F06"/>
    <w:rsid w:val="0027567C"/>
    <w:rsid w:val="00275BCF"/>
    <w:rsid w:val="00277DD6"/>
    <w:rsid w:val="00280613"/>
    <w:rsid w:val="00286181"/>
    <w:rsid w:val="00291E36"/>
    <w:rsid w:val="00292257"/>
    <w:rsid w:val="002947DF"/>
    <w:rsid w:val="00297055"/>
    <w:rsid w:val="002A54E0"/>
    <w:rsid w:val="002B00B4"/>
    <w:rsid w:val="002B1595"/>
    <w:rsid w:val="002B191D"/>
    <w:rsid w:val="002B2E83"/>
    <w:rsid w:val="002B5275"/>
    <w:rsid w:val="002D0AF6"/>
    <w:rsid w:val="002E22C4"/>
    <w:rsid w:val="002E6E0C"/>
    <w:rsid w:val="002F0A1C"/>
    <w:rsid w:val="002F164D"/>
    <w:rsid w:val="002F49AA"/>
    <w:rsid w:val="002F5006"/>
    <w:rsid w:val="003021BC"/>
    <w:rsid w:val="00302896"/>
    <w:rsid w:val="00306206"/>
    <w:rsid w:val="00315F4D"/>
    <w:rsid w:val="00317D85"/>
    <w:rsid w:val="00324EAA"/>
    <w:rsid w:val="00327C56"/>
    <w:rsid w:val="003315A1"/>
    <w:rsid w:val="003373EC"/>
    <w:rsid w:val="00342FF4"/>
    <w:rsid w:val="00344E5A"/>
    <w:rsid w:val="00346148"/>
    <w:rsid w:val="00350F9F"/>
    <w:rsid w:val="00352F0D"/>
    <w:rsid w:val="00354B4E"/>
    <w:rsid w:val="003669EA"/>
    <w:rsid w:val="003706CC"/>
    <w:rsid w:val="00377710"/>
    <w:rsid w:val="00385034"/>
    <w:rsid w:val="003871CF"/>
    <w:rsid w:val="003877CB"/>
    <w:rsid w:val="00392371"/>
    <w:rsid w:val="003A25F5"/>
    <w:rsid w:val="003A2D8E"/>
    <w:rsid w:val="003A398A"/>
    <w:rsid w:val="003A7CE6"/>
    <w:rsid w:val="003C20E4"/>
    <w:rsid w:val="003C22F9"/>
    <w:rsid w:val="003D532C"/>
    <w:rsid w:val="003D6342"/>
    <w:rsid w:val="003E44E4"/>
    <w:rsid w:val="003E6F90"/>
    <w:rsid w:val="003E73ED"/>
    <w:rsid w:val="003F245E"/>
    <w:rsid w:val="003F5D0F"/>
    <w:rsid w:val="00406C4E"/>
    <w:rsid w:val="00410612"/>
    <w:rsid w:val="00414101"/>
    <w:rsid w:val="004219CF"/>
    <w:rsid w:val="00422010"/>
    <w:rsid w:val="004234F0"/>
    <w:rsid w:val="00427EEC"/>
    <w:rsid w:val="0043105D"/>
    <w:rsid w:val="00433DDB"/>
    <w:rsid w:val="00435A29"/>
    <w:rsid w:val="00436D9E"/>
    <w:rsid w:val="00437619"/>
    <w:rsid w:val="00440E95"/>
    <w:rsid w:val="004443AC"/>
    <w:rsid w:val="00455022"/>
    <w:rsid w:val="00463EF5"/>
    <w:rsid w:val="00465A1E"/>
    <w:rsid w:val="00466A98"/>
    <w:rsid w:val="0047054C"/>
    <w:rsid w:val="00474B50"/>
    <w:rsid w:val="0049445A"/>
    <w:rsid w:val="004957D9"/>
    <w:rsid w:val="004A11B2"/>
    <w:rsid w:val="004A1E86"/>
    <w:rsid w:val="004A2A63"/>
    <w:rsid w:val="004A4253"/>
    <w:rsid w:val="004B210C"/>
    <w:rsid w:val="004B29F0"/>
    <w:rsid w:val="004B4041"/>
    <w:rsid w:val="004B6170"/>
    <w:rsid w:val="004C2D33"/>
    <w:rsid w:val="004C6669"/>
    <w:rsid w:val="004C7222"/>
    <w:rsid w:val="004C7A47"/>
    <w:rsid w:val="004D405F"/>
    <w:rsid w:val="004D7A4D"/>
    <w:rsid w:val="004E375E"/>
    <w:rsid w:val="004E4F4F"/>
    <w:rsid w:val="004E6789"/>
    <w:rsid w:val="004F399E"/>
    <w:rsid w:val="004F61E3"/>
    <w:rsid w:val="005018E3"/>
    <w:rsid w:val="00502E10"/>
    <w:rsid w:val="0050354E"/>
    <w:rsid w:val="0051015C"/>
    <w:rsid w:val="00510DF2"/>
    <w:rsid w:val="00516CF1"/>
    <w:rsid w:val="00520394"/>
    <w:rsid w:val="00526384"/>
    <w:rsid w:val="005309DA"/>
    <w:rsid w:val="00531AE9"/>
    <w:rsid w:val="00535B3F"/>
    <w:rsid w:val="00536188"/>
    <w:rsid w:val="005376D1"/>
    <w:rsid w:val="005406A6"/>
    <w:rsid w:val="00543540"/>
    <w:rsid w:val="00544548"/>
    <w:rsid w:val="00544DE3"/>
    <w:rsid w:val="00550A66"/>
    <w:rsid w:val="00554041"/>
    <w:rsid w:val="005579CB"/>
    <w:rsid w:val="00567EC7"/>
    <w:rsid w:val="00570013"/>
    <w:rsid w:val="00571741"/>
    <w:rsid w:val="005753EC"/>
    <w:rsid w:val="005801A2"/>
    <w:rsid w:val="005952A5"/>
    <w:rsid w:val="005A33A1"/>
    <w:rsid w:val="005A667B"/>
    <w:rsid w:val="005B217D"/>
    <w:rsid w:val="005B2264"/>
    <w:rsid w:val="005B25B7"/>
    <w:rsid w:val="005C1736"/>
    <w:rsid w:val="005C385F"/>
    <w:rsid w:val="005C7C26"/>
    <w:rsid w:val="005D29FC"/>
    <w:rsid w:val="005D7A71"/>
    <w:rsid w:val="005E171B"/>
    <w:rsid w:val="005E1AC6"/>
    <w:rsid w:val="005E3F2B"/>
    <w:rsid w:val="005F5083"/>
    <w:rsid w:val="005F6F1B"/>
    <w:rsid w:val="00610158"/>
    <w:rsid w:val="00615995"/>
    <w:rsid w:val="00616155"/>
    <w:rsid w:val="00624B33"/>
    <w:rsid w:val="0063041A"/>
    <w:rsid w:val="00630AA2"/>
    <w:rsid w:val="00631D8B"/>
    <w:rsid w:val="00636B06"/>
    <w:rsid w:val="00640955"/>
    <w:rsid w:val="0064625C"/>
    <w:rsid w:val="00646707"/>
    <w:rsid w:val="006467EB"/>
    <w:rsid w:val="00655C7E"/>
    <w:rsid w:val="00657F7E"/>
    <w:rsid w:val="00662E58"/>
    <w:rsid w:val="006637F2"/>
    <w:rsid w:val="006642A5"/>
    <w:rsid w:val="00664DCF"/>
    <w:rsid w:val="00682A9D"/>
    <w:rsid w:val="006901CD"/>
    <w:rsid w:val="00697A05"/>
    <w:rsid w:val="006A0E5C"/>
    <w:rsid w:val="006A3364"/>
    <w:rsid w:val="006A48E6"/>
    <w:rsid w:val="006B37DD"/>
    <w:rsid w:val="006C2883"/>
    <w:rsid w:val="006C2AE9"/>
    <w:rsid w:val="006C5D39"/>
    <w:rsid w:val="006D5CA7"/>
    <w:rsid w:val="006D6D9B"/>
    <w:rsid w:val="006D75A7"/>
    <w:rsid w:val="006E0D7E"/>
    <w:rsid w:val="006E2810"/>
    <w:rsid w:val="006E5417"/>
    <w:rsid w:val="006E6228"/>
    <w:rsid w:val="006F0794"/>
    <w:rsid w:val="006F2822"/>
    <w:rsid w:val="006F6E01"/>
    <w:rsid w:val="006F7528"/>
    <w:rsid w:val="007023DE"/>
    <w:rsid w:val="00712F60"/>
    <w:rsid w:val="00713E16"/>
    <w:rsid w:val="00715F71"/>
    <w:rsid w:val="00720CD3"/>
    <w:rsid w:val="00720E3B"/>
    <w:rsid w:val="00725F28"/>
    <w:rsid w:val="00735925"/>
    <w:rsid w:val="00735B2A"/>
    <w:rsid w:val="00736024"/>
    <w:rsid w:val="007373C1"/>
    <w:rsid w:val="0074393F"/>
    <w:rsid w:val="00745F6B"/>
    <w:rsid w:val="00747BC7"/>
    <w:rsid w:val="0075175B"/>
    <w:rsid w:val="0075585E"/>
    <w:rsid w:val="00761892"/>
    <w:rsid w:val="00770571"/>
    <w:rsid w:val="007768FF"/>
    <w:rsid w:val="007770FD"/>
    <w:rsid w:val="007824D3"/>
    <w:rsid w:val="007943FE"/>
    <w:rsid w:val="00796EE3"/>
    <w:rsid w:val="007A7D29"/>
    <w:rsid w:val="007B4AB8"/>
    <w:rsid w:val="007B783B"/>
    <w:rsid w:val="007B789C"/>
    <w:rsid w:val="007C081C"/>
    <w:rsid w:val="007D1181"/>
    <w:rsid w:val="007D3072"/>
    <w:rsid w:val="007E01A3"/>
    <w:rsid w:val="007E1E51"/>
    <w:rsid w:val="007F0852"/>
    <w:rsid w:val="007F1F8B"/>
    <w:rsid w:val="007F6205"/>
    <w:rsid w:val="007F67A1"/>
    <w:rsid w:val="00801A7B"/>
    <w:rsid w:val="00802E5A"/>
    <w:rsid w:val="00811C05"/>
    <w:rsid w:val="00814D39"/>
    <w:rsid w:val="0081605F"/>
    <w:rsid w:val="008170CF"/>
    <w:rsid w:val="008206C8"/>
    <w:rsid w:val="0082238A"/>
    <w:rsid w:val="008268BE"/>
    <w:rsid w:val="0086143E"/>
    <w:rsid w:val="00862808"/>
    <w:rsid w:val="0086387C"/>
    <w:rsid w:val="00873A60"/>
    <w:rsid w:val="00874A6C"/>
    <w:rsid w:val="00876C65"/>
    <w:rsid w:val="00880A1E"/>
    <w:rsid w:val="00882F72"/>
    <w:rsid w:val="008870E2"/>
    <w:rsid w:val="00893DC4"/>
    <w:rsid w:val="008A147E"/>
    <w:rsid w:val="008A42F1"/>
    <w:rsid w:val="008A4B4C"/>
    <w:rsid w:val="008A56F2"/>
    <w:rsid w:val="008A7CCF"/>
    <w:rsid w:val="008B1FD0"/>
    <w:rsid w:val="008C1661"/>
    <w:rsid w:val="008C239F"/>
    <w:rsid w:val="008C362F"/>
    <w:rsid w:val="008C5C26"/>
    <w:rsid w:val="008C7DDE"/>
    <w:rsid w:val="008D65D1"/>
    <w:rsid w:val="008E3FE1"/>
    <w:rsid w:val="008E480C"/>
    <w:rsid w:val="008E5B57"/>
    <w:rsid w:val="008F3F37"/>
    <w:rsid w:val="009006C0"/>
    <w:rsid w:val="009069CD"/>
    <w:rsid w:val="00906D04"/>
    <w:rsid w:val="00907757"/>
    <w:rsid w:val="00907CC3"/>
    <w:rsid w:val="00916093"/>
    <w:rsid w:val="009212B0"/>
    <w:rsid w:val="00921FA1"/>
    <w:rsid w:val="009234A5"/>
    <w:rsid w:val="00925CE2"/>
    <w:rsid w:val="00933453"/>
    <w:rsid w:val="009336F7"/>
    <w:rsid w:val="00934A3F"/>
    <w:rsid w:val="0093636C"/>
    <w:rsid w:val="009374A7"/>
    <w:rsid w:val="00937F03"/>
    <w:rsid w:val="0094232D"/>
    <w:rsid w:val="00950134"/>
    <w:rsid w:val="00952E73"/>
    <w:rsid w:val="00955E38"/>
    <w:rsid w:val="00955F6D"/>
    <w:rsid w:val="00964215"/>
    <w:rsid w:val="0097217C"/>
    <w:rsid w:val="00973FD5"/>
    <w:rsid w:val="00976296"/>
    <w:rsid w:val="009771C4"/>
    <w:rsid w:val="00977C16"/>
    <w:rsid w:val="0098551D"/>
    <w:rsid w:val="00985B4D"/>
    <w:rsid w:val="00985DCB"/>
    <w:rsid w:val="00994B94"/>
    <w:rsid w:val="0099518F"/>
    <w:rsid w:val="009A523D"/>
    <w:rsid w:val="009A539A"/>
    <w:rsid w:val="009A5A91"/>
    <w:rsid w:val="009B02A1"/>
    <w:rsid w:val="009B3361"/>
    <w:rsid w:val="009B7F3F"/>
    <w:rsid w:val="009C0167"/>
    <w:rsid w:val="009C0E0F"/>
    <w:rsid w:val="009C0F1D"/>
    <w:rsid w:val="009C126C"/>
    <w:rsid w:val="009D1AEB"/>
    <w:rsid w:val="009D2B12"/>
    <w:rsid w:val="009D5501"/>
    <w:rsid w:val="009D7CE6"/>
    <w:rsid w:val="009E448E"/>
    <w:rsid w:val="009F496B"/>
    <w:rsid w:val="00A00DBA"/>
    <w:rsid w:val="00A01439"/>
    <w:rsid w:val="00A02E61"/>
    <w:rsid w:val="00A05CFF"/>
    <w:rsid w:val="00A07203"/>
    <w:rsid w:val="00A100C2"/>
    <w:rsid w:val="00A10DAB"/>
    <w:rsid w:val="00A13048"/>
    <w:rsid w:val="00A40C96"/>
    <w:rsid w:val="00A46843"/>
    <w:rsid w:val="00A56B97"/>
    <w:rsid w:val="00A572C0"/>
    <w:rsid w:val="00A574BF"/>
    <w:rsid w:val="00A6093D"/>
    <w:rsid w:val="00A703CE"/>
    <w:rsid w:val="00A708C8"/>
    <w:rsid w:val="00A72017"/>
    <w:rsid w:val="00A7350A"/>
    <w:rsid w:val="00A767DC"/>
    <w:rsid w:val="00A76A6D"/>
    <w:rsid w:val="00A83253"/>
    <w:rsid w:val="00AA6E84"/>
    <w:rsid w:val="00AB1A1C"/>
    <w:rsid w:val="00AB4721"/>
    <w:rsid w:val="00AB7405"/>
    <w:rsid w:val="00AD05A8"/>
    <w:rsid w:val="00AD1283"/>
    <w:rsid w:val="00AE341B"/>
    <w:rsid w:val="00AE5305"/>
    <w:rsid w:val="00AF51C5"/>
    <w:rsid w:val="00AF7C61"/>
    <w:rsid w:val="00B00CC0"/>
    <w:rsid w:val="00B01905"/>
    <w:rsid w:val="00B07CA7"/>
    <w:rsid w:val="00B1279A"/>
    <w:rsid w:val="00B27102"/>
    <w:rsid w:val="00B3321B"/>
    <w:rsid w:val="00B3640F"/>
    <w:rsid w:val="00B4194A"/>
    <w:rsid w:val="00B42AA6"/>
    <w:rsid w:val="00B437E8"/>
    <w:rsid w:val="00B4702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95"/>
    <w:rsid w:val="00B94B06"/>
    <w:rsid w:val="00B94C28"/>
    <w:rsid w:val="00B95C5A"/>
    <w:rsid w:val="00BA7261"/>
    <w:rsid w:val="00BC10BA"/>
    <w:rsid w:val="00BC5AFD"/>
    <w:rsid w:val="00BC6757"/>
    <w:rsid w:val="00BD08C8"/>
    <w:rsid w:val="00BD44B6"/>
    <w:rsid w:val="00BD4E0D"/>
    <w:rsid w:val="00BE769D"/>
    <w:rsid w:val="00BF3800"/>
    <w:rsid w:val="00C00DDE"/>
    <w:rsid w:val="00C04F43"/>
    <w:rsid w:val="00C05271"/>
    <w:rsid w:val="00C0609D"/>
    <w:rsid w:val="00C115AB"/>
    <w:rsid w:val="00C22D3F"/>
    <w:rsid w:val="00C233B4"/>
    <w:rsid w:val="00C26CCB"/>
    <w:rsid w:val="00C30249"/>
    <w:rsid w:val="00C34907"/>
    <w:rsid w:val="00C35F74"/>
    <w:rsid w:val="00C3723B"/>
    <w:rsid w:val="00C37F64"/>
    <w:rsid w:val="00C4166C"/>
    <w:rsid w:val="00C42466"/>
    <w:rsid w:val="00C51556"/>
    <w:rsid w:val="00C518C5"/>
    <w:rsid w:val="00C606C9"/>
    <w:rsid w:val="00C67634"/>
    <w:rsid w:val="00C72BA0"/>
    <w:rsid w:val="00C80288"/>
    <w:rsid w:val="00C836F0"/>
    <w:rsid w:val="00C84003"/>
    <w:rsid w:val="00C90650"/>
    <w:rsid w:val="00C97D78"/>
    <w:rsid w:val="00CA3709"/>
    <w:rsid w:val="00CB0942"/>
    <w:rsid w:val="00CC0C46"/>
    <w:rsid w:val="00CC2AAE"/>
    <w:rsid w:val="00CC5A42"/>
    <w:rsid w:val="00CD0EAB"/>
    <w:rsid w:val="00CD288A"/>
    <w:rsid w:val="00CD74F5"/>
    <w:rsid w:val="00CE0486"/>
    <w:rsid w:val="00CE37C2"/>
    <w:rsid w:val="00CE5848"/>
    <w:rsid w:val="00CE5E02"/>
    <w:rsid w:val="00CE6817"/>
    <w:rsid w:val="00CF34DB"/>
    <w:rsid w:val="00CF3917"/>
    <w:rsid w:val="00CF4D38"/>
    <w:rsid w:val="00CF558F"/>
    <w:rsid w:val="00D010C0"/>
    <w:rsid w:val="00D04A37"/>
    <w:rsid w:val="00D05971"/>
    <w:rsid w:val="00D06B8B"/>
    <w:rsid w:val="00D073E2"/>
    <w:rsid w:val="00D13A26"/>
    <w:rsid w:val="00D1511D"/>
    <w:rsid w:val="00D1555A"/>
    <w:rsid w:val="00D26DE4"/>
    <w:rsid w:val="00D31907"/>
    <w:rsid w:val="00D3246C"/>
    <w:rsid w:val="00D436B9"/>
    <w:rsid w:val="00D446EC"/>
    <w:rsid w:val="00D51BF0"/>
    <w:rsid w:val="00D531DB"/>
    <w:rsid w:val="00D55942"/>
    <w:rsid w:val="00D61B3D"/>
    <w:rsid w:val="00D62857"/>
    <w:rsid w:val="00D74E1C"/>
    <w:rsid w:val="00D807BF"/>
    <w:rsid w:val="00D82FCC"/>
    <w:rsid w:val="00DA04A2"/>
    <w:rsid w:val="00DA17FC"/>
    <w:rsid w:val="00DA724D"/>
    <w:rsid w:val="00DA7887"/>
    <w:rsid w:val="00DB207D"/>
    <w:rsid w:val="00DB2C26"/>
    <w:rsid w:val="00DB35F7"/>
    <w:rsid w:val="00DB45C3"/>
    <w:rsid w:val="00DC19B0"/>
    <w:rsid w:val="00DC57D8"/>
    <w:rsid w:val="00DD02F4"/>
    <w:rsid w:val="00DD4202"/>
    <w:rsid w:val="00DD6622"/>
    <w:rsid w:val="00DE1C7C"/>
    <w:rsid w:val="00DE6B43"/>
    <w:rsid w:val="00DE74AE"/>
    <w:rsid w:val="00DF07AE"/>
    <w:rsid w:val="00E0061E"/>
    <w:rsid w:val="00E00AAA"/>
    <w:rsid w:val="00E034A9"/>
    <w:rsid w:val="00E041C6"/>
    <w:rsid w:val="00E11923"/>
    <w:rsid w:val="00E145C6"/>
    <w:rsid w:val="00E207D8"/>
    <w:rsid w:val="00E262D4"/>
    <w:rsid w:val="00E32343"/>
    <w:rsid w:val="00E341D9"/>
    <w:rsid w:val="00E36250"/>
    <w:rsid w:val="00E36841"/>
    <w:rsid w:val="00E41811"/>
    <w:rsid w:val="00E4561C"/>
    <w:rsid w:val="00E47F2D"/>
    <w:rsid w:val="00E52D8D"/>
    <w:rsid w:val="00E54511"/>
    <w:rsid w:val="00E5687E"/>
    <w:rsid w:val="00E60EDC"/>
    <w:rsid w:val="00E61DAC"/>
    <w:rsid w:val="00E66133"/>
    <w:rsid w:val="00E67F32"/>
    <w:rsid w:val="00E72B80"/>
    <w:rsid w:val="00E75CAF"/>
    <w:rsid w:val="00E75FE3"/>
    <w:rsid w:val="00E81DDA"/>
    <w:rsid w:val="00E86C4C"/>
    <w:rsid w:val="00E907A3"/>
    <w:rsid w:val="00E90FDF"/>
    <w:rsid w:val="00E974AF"/>
    <w:rsid w:val="00E9796E"/>
    <w:rsid w:val="00E97F83"/>
    <w:rsid w:val="00EA1CCF"/>
    <w:rsid w:val="00EA5AE0"/>
    <w:rsid w:val="00EA7A43"/>
    <w:rsid w:val="00EB56E1"/>
    <w:rsid w:val="00EB6C97"/>
    <w:rsid w:val="00EB7AB1"/>
    <w:rsid w:val="00EC32BD"/>
    <w:rsid w:val="00ED19C2"/>
    <w:rsid w:val="00ED536F"/>
    <w:rsid w:val="00ED538F"/>
    <w:rsid w:val="00EE7CD8"/>
    <w:rsid w:val="00EF37F6"/>
    <w:rsid w:val="00EF48CC"/>
    <w:rsid w:val="00F00801"/>
    <w:rsid w:val="00F02DDC"/>
    <w:rsid w:val="00F12022"/>
    <w:rsid w:val="00F1761B"/>
    <w:rsid w:val="00F177D5"/>
    <w:rsid w:val="00F201B4"/>
    <w:rsid w:val="00F23FC6"/>
    <w:rsid w:val="00F2488D"/>
    <w:rsid w:val="00F25B22"/>
    <w:rsid w:val="00F53C8F"/>
    <w:rsid w:val="00F601A0"/>
    <w:rsid w:val="00F67A32"/>
    <w:rsid w:val="00F712E9"/>
    <w:rsid w:val="00F73032"/>
    <w:rsid w:val="00F7677C"/>
    <w:rsid w:val="00F77D96"/>
    <w:rsid w:val="00F84813"/>
    <w:rsid w:val="00F848FC"/>
    <w:rsid w:val="00F906F6"/>
    <w:rsid w:val="00F9282A"/>
    <w:rsid w:val="00F96060"/>
    <w:rsid w:val="00F96BAD"/>
    <w:rsid w:val="00FA139D"/>
    <w:rsid w:val="00FA60F5"/>
    <w:rsid w:val="00FB0E84"/>
    <w:rsid w:val="00FB4BC1"/>
    <w:rsid w:val="00FB589A"/>
    <w:rsid w:val="00FC2405"/>
    <w:rsid w:val="00FC4C3C"/>
    <w:rsid w:val="00FD01C2"/>
    <w:rsid w:val="00FD150B"/>
    <w:rsid w:val="00FE595C"/>
    <w:rsid w:val="00FE7353"/>
    <w:rsid w:val="00FF0CE3"/>
    <w:rsid w:val="00FF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3F24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24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24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F2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45ADDC1-CDDA-461C-83C0-CDBBD463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879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12</cp:revision>
  <cp:lastPrinted>1900-01-01T08:00:00Z</cp:lastPrinted>
  <dcterms:created xsi:type="dcterms:W3CDTF">2024-04-10T12:55:00Z</dcterms:created>
  <dcterms:modified xsi:type="dcterms:W3CDTF">2024-04-10T18:49:00Z</dcterms:modified>
</cp:coreProperties>
</file>