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69B4DB6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5ED3FC9">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2E8A7F20" w:rsidR="00E61DAC" w:rsidRPr="008E2955" w:rsidRDefault="001F5BC2" w:rsidP="00592F72">
            <w:pPr>
              <w:tabs>
                <w:tab w:val="left" w:pos="7200"/>
              </w:tabs>
              <w:spacing w:before="0"/>
              <w:rPr>
                <w:b/>
                <w:szCs w:val="22"/>
                <w:lang w:val="en-CA"/>
              </w:rPr>
            </w:pPr>
            <w:r w:rsidRPr="007D0DF2">
              <w:t>34th Meeting, Rennes, FR, 17–24 April 2024</w:t>
            </w:r>
          </w:p>
        </w:tc>
        <w:tc>
          <w:tcPr>
            <w:tcW w:w="3060" w:type="dxa"/>
          </w:tcPr>
          <w:p w14:paraId="59B7E346" w14:textId="4F93983A"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0E53B9">
              <w:rPr>
                <w:rFonts w:eastAsia="等线"/>
                <w:lang w:val="en-CA" w:eastAsia="zh-CN"/>
              </w:rPr>
              <w:t>H</w:t>
            </w:r>
            <w:r w:rsidR="00A442C2">
              <w:rPr>
                <w:rFonts w:eastAsia="等线" w:hint="eastAsia"/>
                <w:lang w:val="en-CA" w:eastAsia="zh-CN"/>
              </w:rPr>
              <w:t>0</w:t>
            </w:r>
            <w:r w:rsidR="00E02DB1">
              <w:rPr>
                <w:rFonts w:eastAsia="等线" w:hint="eastAsia"/>
                <w:lang w:val="en-CA" w:eastAsia="zh-CN"/>
              </w:rPr>
              <w:t>114</w:t>
            </w:r>
            <w:r w:rsidR="000E53B9">
              <w:rPr>
                <w:rFonts w:eastAsia="等线"/>
                <w:lang w:val="en-CA" w:eastAsia="zh-CN"/>
              </w:rPr>
              <w:t>-</w:t>
            </w:r>
            <w:del w:id="1" w:author="Bolin CHEN" w:date="2024-04-16T12:11:00Z">
              <w:r w:rsidR="00E50DF8" w:rsidDel="00DC0174">
                <w:rPr>
                  <w:rFonts w:eastAsia="等线"/>
                  <w:lang w:eastAsia="zh-CN"/>
                </w:rPr>
                <w:delText>v</w:delText>
              </w:r>
              <w:r w:rsidR="000E53B9" w:rsidDel="00DC0174">
                <w:rPr>
                  <w:rFonts w:eastAsia="等线"/>
                  <w:lang w:eastAsia="zh-CN"/>
                </w:rPr>
                <w:delText>1</w:delText>
              </w:r>
            </w:del>
            <w:ins w:id="2" w:author="Bolin CHEN" w:date="2024-04-16T12:11:00Z">
              <w:r w:rsidR="00DC0174">
                <w:rPr>
                  <w:rFonts w:eastAsia="等线"/>
                  <w:lang w:eastAsia="zh-CN"/>
                </w:rPr>
                <w:t>v</w:t>
              </w:r>
            </w:ins>
            <w:ins w:id="3" w:author="Bolin CHEN" w:date="2024-04-21T17:24:00Z">
              <w:r w:rsidR="008B6612">
                <w:rPr>
                  <w:rFonts w:eastAsia="等线" w:hint="eastAsia"/>
                  <w:lang w:eastAsia="zh-CN"/>
                </w:rPr>
                <w:t>3</w:t>
              </w:r>
            </w:ins>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696"/>
        <w:gridCol w:w="3264"/>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1D47D662" w:rsidR="00E66ADD" w:rsidRPr="008E2955" w:rsidRDefault="006C64D4" w:rsidP="00E66ADD">
            <w:pPr>
              <w:spacing w:before="60" w:after="60"/>
              <w:rPr>
                <w:b/>
                <w:szCs w:val="22"/>
                <w:lang w:val="en-CA"/>
              </w:rPr>
            </w:pPr>
            <w:r>
              <w:rPr>
                <w:b/>
                <w:szCs w:val="22"/>
                <w:lang w:val="en-CA"/>
              </w:rPr>
              <w:t xml:space="preserve">AHG 16: </w:t>
            </w:r>
            <w:r w:rsidR="007C27E3">
              <w:rPr>
                <w:b/>
                <w:szCs w:val="22"/>
                <w:lang w:val="en-CA"/>
              </w:rPr>
              <w:t xml:space="preserve">Updated </w:t>
            </w:r>
            <w:r w:rsidR="00B742CC">
              <w:rPr>
                <w:b/>
                <w:szCs w:val="22"/>
                <w:lang w:val="en-CA"/>
              </w:rPr>
              <w:t>Common</w:t>
            </w:r>
            <w:r w:rsidR="00423768">
              <w:rPr>
                <w:b/>
                <w:szCs w:val="22"/>
                <w:lang w:val="en-CA"/>
              </w:rPr>
              <w:t xml:space="preserve"> </w:t>
            </w:r>
            <w:r w:rsidR="00810974">
              <w:rPr>
                <w:b/>
                <w:szCs w:val="22"/>
                <w:lang w:val="en-CA"/>
              </w:rPr>
              <w:t>S</w:t>
            </w:r>
            <w:r w:rsidR="00423768">
              <w:rPr>
                <w:b/>
                <w:szCs w:val="22"/>
                <w:lang w:val="en-CA"/>
              </w:rPr>
              <w:t xml:space="preserve">oftware </w:t>
            </w:r>
            <w:r w:rsidR="00810974">
              <w:rPr>
                <w:b/>
                <w:szCs w:val="22"/>
                <w:lang w:val="en-CA"/>
              </w:rPr>
              <w:t>T</w:t>
            </w:r>
            <w:r w:rsidR="00423768">
              <w:rPr>
                <w:b/>
                <w:szCs w:val="22"/>
                <w:lang w:val="en-CA"/>
              </w:rPr>
              <w:t>ool</w:t>
            </w:r>
            <w:r w:rsidR="00B742CC">
              <w:rPr>
                <w:b/>
                <w:szCs w:val="22"/>
                <w:lang w:val="en-CA"/>
              </w:rPr>
              <w:t>s</w:t>
            </w:r>
            <w:r w:rsidR="00423768">
              <w:rPr>
                <w:b/>
                <w:szCs w:val="22"/>
                <w:lang w:val="en-CA"/>
              </w:rPr>
              <w:t xml:space="preserve"> for </w:t>
            </w:r>
            <w:r w:rsidR="00810974">
              <w:rPr>
                <w:b/>
                <w:szCs w:val="22"/>
                <w:lang w:val="en-CA"/>
              </w:rPr>
              <w:t>G</w:t>
            </w:r>
            <w:r w:rsidR="00423768">
              <w:rPr>
                <w:b/>
                <w:szCs w:val="22"/>
                <w:lang w:val="en-CA"/>
              </w:rPr>
              <w:t xml:space="preserve">enerative </w:t>
            </w:r>
            <w:r w:rsidR="00810974">
              <w:rPr>
                <w:b/>
                <w:szCs w:val="22"/>
                <w:lang w:val="en-CA"/>
              </w:rPr>
              <w:t>F</w:t>
            </w:r>
            <w:r w:rsidR="00423768">
              <w:rPr>
                <w:b/>
                <w:szCs w:val="22"/>
                <w:lang w:val="en-CA"/>
              </w:rPr>
              <w:t xml:space="preserve">ace </w:t>
            </w:r>
            <w:r w:rsidR="00810974">
              <w:rPr>
                <w:b/>
                <w:szCs w:val="22"/>
                <w:lang w:val="en-CA"/>
              </w:rPr>
              <w:t>V</w:t>
            </w:r>
            <w:r w:rsidR="00423768">
              <w:rPr>
                <w:b/>
                <w:szCs w:val="22"/>
                <w:lang w:val="en-CA"/>
              </w:rPr>
              <w:t xml:space="preserve">ideo </w:t>
            </w:r>
            <w:r w:rsidR="00810974">
              <w:rPr>
                <w:b/>
                <w:szCs w:val="22"/>
                <w:lang w:val="en-CA"/>
              </w:rPr>
              <w:t>C</w:t>
            </w:r>
            <w:r w:rsidR="00423768">
              <w:rPr>
                <w:b/>
                <w:szCs w:val="22"/>
                <w:lang w:val="en-CA"/>
              </w:rPr>
              <w:t>ompression</w:t>
            </w:r>
            <w:r w:rsidR="005646A4">
              <w:rPr>
                <w:b/>
                <w:szCs w:val="22"/>
                <w:lang w:val="en-CA"/>
              </w:rPr>
              <w:t xml:space="preserve">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E66ADD" w:rsidRPr="00A00C40" w14:paraId="714CD808" w14:textId="77777777" w:rsidTr="00096A0B">
        <w:tc>
          <w:tcPr>
            <w:tcW w:w="1458" w:type="dxa"/>
          </w:tcPr>
          <w:p w14:paraId="4DB59313" w14:textId="77777777" w:rsidR="00E66ADD" w:rsidRPr="005B217D" w:rsidRDefault="00E66ADD" w:rsidP="00E66A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20256A2" w14:textId="7AE59EA7" w:rsidR="00E66ADD" w:rsidRDefault="00E66ADD" w:rsidP="00E66ADD">
            <w:pPr>
              <w:spacing w:before="60" w:after="60"/>
              <w:rPr>
                <w:szCs w:val="22"/>
                <w:lang w:val="fi-FI" w:eastAsia="zh-CN"/>
              </w:rPr>
            </w:pPr>
            <w:r w:rsidRPr="009D7C15">
              <w:rPr>
                <w:szCs w:val="22"/>
                <w:lang w:val="fi-FI" w:eastAsia="zh-CN"/>
              </w:rPr>
              <w:t>Bolin Chen</w:t>
            </w:r>
            <w:r w:rsidRPr="00891EB9">
              <w:rPr>
                <w:szCs w:val="22"/>
                <w:lang w:val="fi-FI" w:eastAsia="zh-CN"/>
              </w:rPr>
              <w:t>,</w:t>
            </w:r>
            <w:r w:rsidR="007C27E3">
              <w:rPr>
                <w:szCs w:val="22"/>
                <w:lang w:val="fi-FI" w:eastAsia="zh-CN"/>
              </w:rPr>
              <w:t xml:space="preserve"> </w:t>
            </w:r>
            <w:r w:rsidR="007C27E3">
              <w:rPr>
                <w:szCs w:val="22"/>
                <w:lang w:val="fi-FI"/>
              </w:rPr>
              <w:t>Yan Ye</w:t>
            </w:r>
          </w:p>
          <w:p w14:paraId="00434F56" w14:textId="77777777" w:rsidR="00E66ADD" w:rsidRDefault="007C27E3" w:rsidP="00E66ADD">
            <w:pPr>
              <w:spacing w:before="60" w:after="60"/>
            </w:pPr>
            <w:proofErr w:type="spellStart"/>
            <w:r>
              <w:t>Goluck</w:t>
            </w:r>
            <w:proofErr w:type="spellEnd"/>
            <w:r>
              <w:t xml:space="preserve"> </w:t>
            </w:r>
            <w:proofErr w:type="spellStart"/>
            <w:r>
              <w:t>Konuko</w:t>
            </w:r>
            <w:proofErr w:type="spellEnd"/>
            <w:r>
              <w:t xml:space="preserve">, Giuseppe </w:t>
            </w:r>
            <w:proofErr w:type="spellStart"/>
            <w:r>
              <w:t>Valenzise</w:t>
            </w:r>
            <w:proofErr w:type="spellEnd"/>
          </w:p>
          <w:p w14:paraId="31473B2F" w14:textId="77777777" w:rsidR="00482B67" w:rsidRPr="00891EB9" w:rsidRDefault="00482B67" w:rsidP="00482B67">
            <w:pPr>
              <w:spacing w:before="60" w:after="60"/>
              <w:rPr>
                <w:szCs w:val="22"/>
                <w:lang w:val="fi-FI" w:eastAsia="zh-CN"/>
              </w:rPr>
            </w:pPr>
            <w:r>
              <w:rPr>
                <w:szCs w:val="22"/>
                <w:lang w:val="fi-FI"/>
              </w:rPr>
              <w:t>Shanzhi Yin, Shiqi Wang</w:t>
            </w:r>
          </w:p>
          <w:p w14:paraId="49D81240" w14:textId="515D383D" w:rsidR="00482B67" w:rsidRPr="00482B67" w:rsidRDefault="00482B67" w:rsidP="00E66ADD">
            <w:pPr>
              <w:spacing w:before="60" w:after="60"/>
              <w:rPr>
                <w:szCs w:val="22"/>
                <w:lang w:val="fi-FI"/>
              </w:rPr>
            </w:pPr>
          </w:p>
        </w:tc>
        <w:tc>
          <w:tcPr>
            <w:tcW w:w="696" w:type="dxa"/>
          </w:tcPr>
          <w:p w14:paraId="0140ECA2" w14:textId="43EC30E2" w:rsidR="00E66ADD" w:rsidRPr="005B217D" w:rsidRDefault="00E66ADD" w:rsidP="00E66ADD">
            <w:pPr>
              <w:spacing w:before="60" w:after="60"/>
              <w:rPr>
                <w:szCs w:val="22"/>
                <w:lang w:val="en-CA"/>
              </w:rPr>
            </w:pPr>
            <w:r w:rsidRPr="005B217D">
              <w:rPr>
                <w:szCs w:val="22"/>
                <w:lang w:val="en-CA"/>
              </w:rPr>
              <w:t>Email:</w:t>
            </w:r>
          </w:p>
        </w:tc>
        <w:tc>
          <w:tcPr>
            <w:tcW w:w="3264" w:type="dxa"/>
          </w:tcPr>
          <w:p w14:paraId="7512CF92" w14:textId="1E801575" w:rsidR="00E66ADD" w:rsidRDefault="00446A30" w:rsidP="00E66ADD">
            <w:pPr>
              <w:spacing w:before="60" w:after="60"/>
              <w:rPr>
                <w:rStyle w:val="a6"/>
                <w:szCs w:val="22"/>
                <w:lang w:val="en-CA"/>
              </w:rPr>
            </w:pPr>
            <w:hyperlink r:id="rId15" w:history="1">
              <w:r w:rsidR="00E66ADD" w:rsidRPr="0071521B">
                <w:rPr>
                  <w:rStyle w:val="a6"/>
                  <w:szCs w:val="22"/>
                  <w:lang w:val="en-CA"/>
                </w:rPr>
                <w:t>chenbolin.chenboli@alibaba-inc.com</w:t>
              </w:r>
            </w:hyperlink>
            <w:r w:rsidR="00F10490">
              <w:rPr>
                <w:rStyle w:val="a6"/>
                <w:szCs w:val="22"/>
                <w:lang w:val="en-CA"/>
              </w:rPr>
              <w:t xml:space="preserve">, </w:t>
            </w:r>
            <w:r w:rsidR="00F10490" w:rsidRPr="00F10490">
              <w:rPr>
                <w:rStyle w:val="a6"/>
                <w:szCs w:val="22"/>
                <w:lang w:val="en-CA"/>
              </w:rPr>
              <w:t>yan.ye@alibaba-inc.com</w:t>
            </w:r>
          </w:p>
          <w:p w14:paraId="56155C0C" w14:textId="4CE4B7A0" w:rsidR="00A00C40" w:rsidRPr="007C27E3" w:rsidRDefault="00A00C40" w:rsidP="00E66ADD">
            <w:pPr>
              <w:spacing w:before="60" w:after="60"/>
              <w:rPr>
                <w:rStyle w:val="a6"/>
                <w:szCs w:val="22"/>
                <w:lang w:val="en-CA"/>
              </w:rPr>
            </w:pPr>
            <w:r w:rsidRPr="00A00C40">
              <w:rPr>
                <w:rStyle w:val="a6"/>
                <w:szCs w:val="22"/>
                <w:lang w:val="en-CA"/>
              </w:rPr>
              <w:t>goluck.konuko@centralesupelec.fr</w:t>
            </w:r>
            <w:r w:rsidR="00F10490">
              <w:rPr>
                <w:rStyle w:val="a6"/>
                <w:szCs w:val="22"/>
                <w:lang w:val="en-CA"/>
              </w:rPr>
              <w:t>,</w:t>
            </w:r>
            <w:r w:rsidR="00096A0B">
              <w:rPr>
                <w:rStyle w:val="a6"/>
                <w:szCs w:val="22"/>
                <w:lang w:val="en-CA"/>
              </w:rPr>
              <w:t xml:space="preserve"> </w:t>
            </w:r>
            <w:r w:rsidR="00F10490" w:rsidRPr="00F10490">
              <w:rPr>
                <w:rStyle w:val="a6"/>
                <w:szCs w:val="22"/>
                <w:lang w:val="en-CA"/>
              </w:rPr>
              <w:t>giuseppe.valenzise@l2s.centralesupelec.fr</w:t>
            </w:r>
          </w:p>
          <w:p w14:paraId="7872ABA6" w14:textId="690AEFA2" w:rsidR="00E66ADD" w:rsidRPr="00A00C40" w:rsidRDefault="00A00C40" w:rsidP="00E66ADD">
            <w:pPr>
              <w:spacing w:before="60" w:after="60"/>
              <w:rPr>
                <w:rStyle w:val="a6"/>
                <w:szCs w:val="22"/>
                <w:lang w:val="en-CA"/>
              </w:rPr>
            </w:pPr>
            <w:r w:rsidRPr="00A00C40">
              <w:rPr>
                <w:rStyle w:val="a6"/>
                <w:szCs w:val="22"/>
                <w:lang w:val="en-CA"/>
              </w:rPr>
              <w:t>shanzhyin3-c@my.cityu.edu.hk</w:t>
            </w:r>
            <w:r w:rsidR="00F10490">
              <w:rPr>
                <w:rStyle w:val="a6"/>
                <w:szCs w:val="22"/>
                <w:lang w:val="en-CA"/>
              </w:rPr>
              <w:t xml:space="preserve">, </w:t>
            </w:r>
            <w:r w:rsidR="00F10490" w:rsidRPr="00F10490">
              <w:rPr>
                <w:rStyle w:val="a6"/>
                <w:szCs w:val="22"/>
                <w:lang w:val="en-CA"/>
              </w:rPr>
              <w:t>shiqwang@cityu.edu.hk</w:t>
            </w:r>
          </w:p>
          <w:p w14:paraId="32C2ABFD" w14:textId="257AC3F5" w:rsidR="00E66ADD" w:rsidRPr="00A00C40" w:rsidRDefault="00E66ADD" w:rsidP="00E66ADD">
            <w:pPr>
              <w:spacing w:before="60" w:after="60"/>
              <w:rPr>
                <w:rStyle w:val="a6"/>
              </w:rPr>
            </w:pPr>
            <w:r w:rsidRPr="00A00C40">
              <w:rPr>
                <w:rStyle w:val="a6"/>
              </w:rPr>
              <w:br/>
            </w:r>
          </w:p>
        </w:tc>
      </w:tr>
      <w:tr w:rsidR="00E66ADD" w:rsidRPr="005B217D" w14:paraId="49AFAA61" w14:textId="77777777" w:rsidTr="00CE52AB">
        <w:tc>
          <w:tcPr>
            <w:tcW w:w="1458" w:type="dxa"/>
          </w:tcPr>
          <w:p w14:paraId="2C08AF6B" w14:textId="77777777" w:rsidR="00E66ADD" w:rsidRPr="005B217D" w:rsidRDefault="00E66ADD" w:rsidP="00E66ADD">
            <w:pPr>
              <w:spacing w:before="60" w:after="60"/>
              <w:rPr>
                <w:i/>
                <w:szCs w:val="22"/>
                <w:lang w:val="en-CA"/>
              </w:rPr>
            </w:pPr>
            <w:r w:rsidRPr="005B217D">
              <w:rPr>
                <w:i/>
                <w:szCs w:val="22"/>
                <w:lang w:val="en-CA"/>
              </w:rPr>
              <w:t>Source:</w:t>
            </w:r>
          </w:p>
        </w:tc>
        <w:tc>
          <w:tcPr>
            <w:tcW w:w="7902" w:type="dxa"/>
            <w:gridSpan w:val="3"/>
          </w:tcPr>
          <w:p w14:paraId="643E6B85" w14:textId="3D5DF2F1" w:rsidR="00E66ADD" w:rsidRPr="005B217D" w:rsidRDefault="00E66ADD" w:rsidP="00E66ADD">
            <w:pPr>
              <w:spacing w:before="60" w:after="60"/>
              <w:rPr>
                <w:szCs w:val="22"/>
                <w:lang w:val="en-CA"/>
              </w:rPr>
            </w:pPr>
            <w:r>
              <w:rPr>
                <w:szCs w:val="22"/>
                <w:lang w:val="en-CA"/>
              </w:rPr>
              <w:t>Alibaba</w:t>
            </w:r>
            <w:r w:rsidR="007C27E3">
              <w:rPr>
                <w:szCs w:val="22"/>
                <w:lang w:val="en-CA"/>
              </w:rPr>
              <w:t xml:space="preserve">, </w:t>
            </w:r>
            <w:r w:rsidR="003A27EA">
              <w:rPr>
                <w:szCs w:val="22"/>
                <w:lang w:val="en-CA"/>
              </w:rPr>
              <w:t>CNRS/</w:t>
            </w:r>
            <w:proofErr w:type="spellStart"/>
            <w:r w:rsidR="003A27EA">
              <w:t>CentraleSupelec</w:t>
            </w:r>
            <w:proofErr w:type="spellEnd"/>
            <w:r w:rsidR="003A27EA">
              <w:t>/</w:t>
            </w:r>
            <w:proofErr w:type="spellStart"/>
            <w:r w:rsidR="003A27EA">
              <w:t>Université</w:t>
            </w:r>
            <w:proofErr w:type="spellEnd"/>
            <w:r w:rsidR="003A27EA">
              <w:t xml:space="preserve"> Paris-</w:t>
            </w:r>
            <w:proofErr w:type="spellStart"/>
            <w:r w:rsidR="003A27EA">
              <w:t>Saclay</w:t>
            </w:r>
            <w:proofErr w:type="spellEnd"/>
            <w:r w:rsidR="00EB0C84">
              <w:t xml:space="preserve">,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5AFC9917" w14:textId="7B1968CE" w:rsidR="006B72BD" w:rsidRDefault="006B72BD" w:rsidP="006B72BD">
      <w:pPr>
        <w:rPr>
          <w:rFonts w:eastAsia="等线"/>
          <w:lang w:eastAsia="zh-CN"/>
        </w:rPr>
      </w:pPr>
      <w:r>
        <w:rPr>
          <w:lang w:val="en-CA" w:eastAsia="zh-CN"/>
        </w:rPr>
        <w:t xml:space="preserve">At the 33th JVET meeting, </w:t>
      </w:r>
      <w:r>
        <w:t xml:space="preserve">a unified software package as well as test conditions for </w:t>
      </w:r>
      <w:r>
        <w:rPr>
          <w:rFonts w:eastAsia="等线"/>
          <w:lang w:val="en-CA" w:eastAsia="zh-CN"/>
        </w:rPr>
        <w:t>generative face video coding</w:t>
      </w:r>
      <w:r>
        <w:t xml:space="preserve"> (GFVC) were established for JVET AHG16 experimentation. The AHG16 software incorporates various GFVC methods and allows coding to be performed using VVC Main 10 profile.</w:t>
      </w:r>
      <w:r>
        <w:rPr>
          <w:rFonts w:eastAsia="等线" w:hint="eastAsia"/>
          <w:lang w:eastAsia="zh-CN"/>
        </w:rPr>
        <w:t xml:space="preserve"> </w:t>
      </w:r>
      <w:r>
        <w:rPr>
          <w:rFonts w:eastAsia="等线"/>
          <w:lang w:eastAsia="zh-CN"/>
        </w:rPr>
        <w:t>H</w:t>
      </w:r>
      <w:r>
        <w:rPr>
          <w:rFonts w:eastAsia="等线" w:hint="eastAsia"/>
          <w:lang w:eastAsia="zh-CN"/>
        </w:rPr>
        <w:t>o</w:t>
      </w:r>
      <w:r>
        <w:rPr>
          <w:rFonts w:eastAsia="等线"/>
          <w:lang w:eastAsia="zh-CN"/>
        </w:rPr>
        <w:t>wever, it has been observed that the current GFVC software can only achieve promising face video compression in ultra-low bitrate ranges, and cannot provide a</w:t>
      </w:r>
      <w:r w:rsidRPr="00C3126D">
        <w:t xml:space="preserve"> </w:t>
      </w:r>
      <w:r>
        <w:t xml:space="preserve">more comprehensive </w:t>
      </w:r>
      <w:r w:rsidRPr="00C3126D">
        <w:t>coverage</w:t>
      </w:r>
      <w:r>
        <w:t xml:space="preserve"> for mid-to-high bitrate ranges</w:t>
      </w:r>
      <w:r>
        <w:rPr>
          <w:rFonts w:eastAsia="等线"/>
          <w:lang w:eastAsia="zh-CN"/>
        </w:rPr>
        <w:t>.</w:t>
      </w:r>
      <w:r w:rsidR="000075A6">
        <w:rPr>
          <w:rFonts w:eastAsia="等线"/>
          <w:lang w:eastAsia="zh-CN"/>
        </w:rPr>
        <w:t xml:space="preserve"> I</w:t>
      </w:r>
      <w:r w:rsidR="000075A6">
        <w:rPr>
          <w:rFonts w:eastAsia="等线" w:hint="eastAsia"/>
          <w:lang w:eastAsia="zh-CN"/>
        </w:rPr>
        <w:t>n</w:t>
      </w:r>
      <w:r w:rsidR="000075A6">
        <w:rPr>
          <w:rFonts w:eastAsia="等线"/>
          <w:lang w:eastAsia="zh-CN"/>
        </w:rPr>
        <w:t xml:space="preserve"> this contribution, </w:t>
      </w:r>
    </w:p>
    <w:p w14:paraId="26F02510" w14:textId="12B30F3B" w:rsidR="00454A12" w:rsidRPr="00454A12" w:rsidRDefault="00D63798" w:rsidP="00454A12">
      <w:pPr>
        <w:pStyle w:val="ad"/>
        <w:numPr>
          <w:ilvl w:val="0"/>
          <w:numId w:val="36"/>
        </w:numPr>
        <w:rPr>
          <w:rFonts w:eastAsia="等线"/>
          <w:lang w:val="en-CA" w:eastAsia="zh-CN"/>
        </w:rPr>
      </w:pPr>
      <w:r w:rsidRPr="00454A12">
        <w:rPr>
          <w:rFonts w:eastAsia="等线" w:hint="eastAsia"/>
          <w:lang w:val="en-CA" w:eastAsia="zh-CN"/>
        </w:rPr>
        <w:t>W</w:t>
      </w:r>
      <w:r w:rsidRPr="00454A12">
        <w:rPr>
          <w:rFonts w:eastAsia="等线"/>
          <w:lang w:val="en-CA" w:eastAsia="zh-CN"/>
        </w:rPr>
        <w:t xml:space="preserve">e newly incorporate two other GFVC algorithms </w:t>
      </w:r>
      <w:r w:rsidR="00284B3A">
        <w:rPr>
          <w:rFonts w:eastAsia="等线"/>
          <w:lang w:val="en-CA" w:eastAsia="zh-CN"/>
        </w:rPr>
        <w:t>into the AHG16 software</w:t>
      </w:r>
      <w:r w:rsidRPr="00454A12">
        <w:rPr>
          <w:rFonts w:eastAsia="等线"/>
          <w:lang w:val="en-CA" w:eastAsia="zh-CN"/>
        </w:rPr>
        <w:t xml:space="preserve">: </w:t>
      </w:r>
      <w:proofErr w:type="spellStart"/>
      <w:r w:rsidRPr="00454A12">
        <w:rPr>
          <w:rFonts w:eastAsia="等线"/>
          <w:lang w:val="en-CA" w:eastAsia="zh-CN"/>
        </w:rPr>
        <w:t>i</w:t>
      </w:r>
      <w:proofErr w:type="spellEnd"/>
      <w:r w:rsidRPr="00454A12">
        <w:rPr>
          <w:rFonts w:eastAsia="等线"/>
          <w:lang w:val="en-CA" w:eastAsia="zh-CN"/>
        </w:rPr>
        <w:t xml:space="preserve">) </w:t>
      </w:r>
      <w:r w:rsidR="00284B3A">
        <w:rPr>
          <w:rFonts w:eastAsia="等线"/>
          <w:lang w:val="en-CA" w:eastAsia="zh-CN"/>
        </w:rPr>
        <w:t>the first algorithm, Deep Animation Codec (</w:t>
      </w:r>
      <w:r w:rsidRPr="00454A12">
        <w:rPr>
          <w:rFonts w:eastAsia="等线"/>
          <w:lang w:val="en-CA" w:eastAsia="zh-CN"/>
        </w:rPr>
        <w:t>DAC</w:t>
      </w:r>
      <w:r w:rsidR="00284B3A">
        <w:rPr>
          <w:rFonts w:eastAsia="等线"/>
          <w:lang w:val="en-CA" w:eastAsia="zh-CN"/>
        </w:rPr>
        <w:t>),</w:t>
      </w:r>
      <w:r w:rsidRPr="00454A12">
        <w:rPr>
          <w:rFonts w:eastAsia="等线"/>
          <w:lang w:val="en-CA" w:eastAsia="zh-CN"/>
        </w:rPr>
        <w:t xml:space="preserve"> can achieve more promising rate-</w:t>
      </w:r>
      <w:proofErr w:type="spellStart"/>
      <w:r w:rsidRPr="00454A12">
        <w:rPr>
          <w:rFonts w:eastAsia="等线"/>
          <w:lang w:val="en-CA" w:eastAsia="zh-CN"/>
        </w:rPr>
        <w:t>distoration</w:t>
      </w:r>
      <w:proofErr w:type="spellEnd"/>
      <w:r w:rsidRPr="00454A12">
        <w:rPr>
          <w:rFonts w:eastAsia="等线"/>
          <w:lang w:val="en-CA" w:eastAsia="zh-CN"/>
        </w:rPr>
        <w:t xml:space="preserve"> performance in</w:t>
      </w:r>
      <w:r w:rsidRPr="00D63798">
        <w:t xml:space="preserve"> </w:t>
      </w:r>
      <w:r>
        <w:t xml:space="preserve">ultra-low bitrate ranges compared with the three </w:t>
      </w:r>
      <w:r w:rsidR="00D4194C">
        <w:t xml:space="preserve">existing </w:t>
      </w:r>
      <w:r>
        <w:t>GFVC algorithms</w:t>
      </w:r>
      <w:r w:rsidR="00D4194C">
        <w:t xml:space="preserve"> in the AHG16 software</w:t>
      </w:r>
      <w:r>
        <w:t xml:space="preserve">, ii) </w:t>
      </w:r>
      <w:r w:rsidR="00284B3A">
        <w:t>the second algorithm, Hybrid Deep Animation Codec (</w:t>
      </w:r>
      <w:r>
        <w:t>HDAC</w:t>
      </w:r>
      <w:r w:rsidR="00284B3A">
        <w:t>),</w:t>
      </w:r>
      <w:r>
        <w:t xml:space="preserve"> </w:t>
      </w:r>
      <w:r w:rsidR="00F10490">
        <w:t xml:space="preserve">can further </w:t>
      </w:r>
      <w:r w:rsidR="00F10490" w:rsidRPr="00454A12">
        <w:rPr>
          <w:rFonts w:eastAsia="等线"/>
          <w:lang w:val="en-CA" w:eastAsia="zh-CN"/>
        </w:rPr>
        <w:t xml:space="preserve">achieve </w:t>
      </w:r>
      <w:r w:rsidRPr="00454A12">
        <w:rPr>
          <w:rFonts w:eastAsia="等线"/>
          <w:lang w:val="en-CA" w:eastAsia="zh-CN"/>
        </w:rPr>
        <w:t>performance</w:t>
      </w:r>
      <w:r w:rsidR="00F10490" w:rsidRPr="00F10490">
        <w:t xml:space="preserve"> </w:t>
      </w:r>
      <w:r w:rsidR="00F10490">
        <w:t>gains at higher bitrate ranges (10~</w:t>
      </w:r>
      <w:r w:rsidR="00CA615D" w:rsidRPr="00CA615D">
        <w:rPr>
          <w:rFonts w:hint="eastAsia"/>
        </w:rPr>
        <w:t>3</w:t>
      </w:r>
      <w:r w:rsidR="00F10490">
        <w:t>0 kbps)</w:t>
      </w:r>
      <w:r w:rsidRPr="00454A12">
        <w:rPr>
          <w:rFonts w:eastAsia="等线"/>
          <w:lang w:val="en-CA" w:eastAsia="zh-CN"/>
        </w:rPr>
        <w:t xml:space="preserve"> </w:t>
      </w:r>
      <w:r>
        <w:t>compared with VVC.</w:t>
      </w:r>
    </w:p>
    <w:p w14:paraId="3CA9814E" w14:textId="6B1EDAD5" w:rsidR="00AB17A8" w:rsidRDefault="00AB17A8" w:rsidP="00342638">
      <w:pPr>
        <w:pStyle w:val="ad"/>
        <w:widowControl w:val="0"/>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r>
        <w:rPr>
          <w:rFonts w:eastAsia="等线"/>
          <w:lang w:val="en-CA" w:eastAsia="zh-CN"/>
        </w:rPr>
        <w:t>W</w:t>
      </w:r>
      <w:r w:rsidRPr="00AB17A8">
        <w:rPr>
          <w:rFonts w:eastAsia="等线"/>
          <w:lang w:val="en-CA" w:eastAsia="zh-CN"/>
        </w:rPr>
        <w:t xml:space="preserve">e further </w:t>
      </w:r>
      <w:r w:rsidR="00D4194C">
        <w:rPr>
          <w:rFonts w:eastAsia="等线"/>
          <w:lang w:val="en-CA" w:eastAsia="zh-CN"/>
        </w:rPr>
        <w:t>improve</w:t>
      </w:r>
      <w:r w:rsidRPr="00AB17A8">
        <w:rPr>
          <w:rFonts w:eastAsia="等线"/>
          <w:lang w:val="en-CA" w:eastAsia="zh-CN"/>
        </w:rPr>
        <w:t xml:space="preserve"> the AHG16 GFVC software code, including </w:t>
      </w:r>
      <w:r w:rsidR="00D4194C">
        <w:rPr>
          <w:rFonts w:eastAsia="等线"/>
          <w:lang w:val="en-CA" w:eastAsia="zh-CN"/>
        </w:rPr>
        <w:t xml:space="preserve">improving </w:t>
      </w:r>
      <w:r w:rsidRPr="00AB17A8">
        <w:rPr>
          <w:rFonts w:eastAsia="等线"/>
          <w:lang w:val="en-CA" w:eastAsia="zh-CN"/>
        </w:rPr>
        <w:t>codebase readability</w:t>
      </w:r>
      <w:r w:rsidR="00D4194C">
        <w:rPr>
          <w:rFonts w:eastAsia="等线"/>
          <w:lang w:val="en-CA" w:eastAsia="zh-CN"/>
        </w:rPr>
        <w:t xml:space="preserve"> and</w:t>
      </w:r>
      <w:r w:rsidRPr="00AB17A8">
        <w:rPr>
          <w:rFonts w:eastAsia="等线"/>
          <w:lang w:val="en-CA" w:eastAsia="zh-CN"/>
        </w:rPr>
        <w:t xml:space="preserve"> function format </w:t>
      </w:r>
      <w:r w:rsidR="00D4194C">
        <w:rPr>
          <w:rFonts w:eastAsia="等线"/>
          <w:lang w:val="en-CA" w:eastAsia="zh-CN"/>
        </w:rPr>
        <w:t>uniformity</w:t>
      </w:r>
      <w:r w:rsidRPr="00AB17A8">
        <w:rPr>
          <w:rFonts w:eastAsia="等线"/>
          <w:lang w:val="en-CA" w:eastAsia="zh-CN"/>
        </w:rPr>
        <w:t xml:space="preserve">, </w:t>
      </w:r>
      <w:r w:rsidR="00D4194C">
        <w:rPr>
          <w:rFonts w:eastAsia="等线"/>
          <w:lang w:val="en-CA" w:eastAsia="zh-CN"/>
        </w:rPr>
        <w:t xml:space="preserve">removing </w:t>
      </w:r>
      <w:r w:rsidR="00527E8C">
        <w:t>CUDA</w:t>
      </w:r>
      <w:r w:rsidR="00527E8C" w:rsidRPr="00DB2FBC">
        <w:t xml:space="preserve"> </w:t>
      </w:r>
      <w:r w:rsidRPr="00AB17A8">
        <w:rPr>
          <w:rFonts w:eastAsia="等线"/>
          <w:lang w:val="en-CA" w:eastAsia="zh-CN"/>
        </w:rPr>
        <w:t>dependency</w:t>
      </w:r>
      <w:r w:rsidR="00D4194C">
        <w:rPr>
          <w:rFonts w:eastAsia="等线"/>
          <w:lang w:val="en-CA" w:eastAsia="zh-CN"/>
        </w:rPr>
        <w:t>,</w:t>
      </w:r>
      <w:r w:rsidRPr="00AB17A8">
        <w:rPr>
          <w:rFonts w:eastAsia="等线"/>
          <w:lang w:val="en-CA" w:eastAsia="zh-CN"/>
        </w:rPr>
        <w:t xml:space="preserve"> and </w:t>
      </w:r>
      <w:r w:rsidR="00D4194C">
        <w:rPr>
          <w:rFonts w:eastAsia="等线"/>
          <w:lang w:val="en-CA" w:eastAsia="zh-CN"/>
        </w:rPr>
        <w:t>so on</w:t>
      </w:r>
      <w:r w:rsidRPr="00AB17A8">
        <w:rPr>
          <w:rFonts w:eastAsia="等线"/>
          <w:lang w:val="en-CA" w:eastAsia="zh-CN"/>
        </w:rPr>
        <w:t>.</w:t>
      </w:r>
      <w:r>
        <w:rPr>
          <w:rFonts w:eastAsia="等线"/>
          <w:lang w:val="en-CA" w:eastAsia="zh-CN"/>
        </w:rPr>
        <w:t xml:space="preserve"> </w:t>
      </w:r>
      <w:r>
        <w:t>Th</w:t>
      </w:r>
      <w:r w:rsidRPr="00A90094">
        <w:t xml:space="preserve">e </w:t>
      </w:r>
      <w:r>
        <w:t xml:space="preserve">updated </w:t>
      </w:r>
      <w:r w:rsidRPr="00A90094">
        <w:t xml:space="preserve">software package is available at </w:t>
      </w:r>
      <w:r w:rsidR="00EF62A6" w:rsidRPr="008228D3">
        <w:rPr>
          <w:rStyle w:val="a6"/>
        </w:rPr>
        <w:t>https://github.com/xyzysz/GFVC_Software_v2/tree/master</w:t>
      </w:r>
      <w:r>
        <w:t>.</w:t>
      </w:r>
    </w:p>
    <w:p w14:paraId="17FFB07B" w14:textId="0710D30B" w:rsidR="00DC0174" w:rsidRPr="00DC0174" w:rsidRDefault="00DC0174" w:rsidP="00DC0174">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Change w:id="4" w:author="Bolin CHEN" w:date="2024-04-16T12:10:00Z">
            <w:rPr/>
          </w:rPrChange>
        </w:rPr>
      </w:pPr>
      <w:ins w:id="5" w:author="Bolin CHEN" w:date="2024-04-16T12:10:00Z">
        <w:r>
          <w:rPr>
            <w:rFonts w:eastAsia="等线" w:hint="eastAsia"/>
            <w:lang w:eastAsia="zh-CN"/>
          </w:rPr>
          <w:t>In</w:t>
        </w:r>
        <w:r>
          <w:rPr>
            <w:rFonts w:eastAsia="等线"/>
            <w:lang w:eastAsia="zh-CN"/>
          </w:rPr>
          <w:t xml:space="preserve"> </w:t>
        </w:r>
        <w:r w:rsidRPr="00F533D5">
          <w:t>version 2 of this contribution</w:t>
        </w:r>
        <w:r>
          <w:t>,</w:t>
        </w:r>
      </w:ins>
      <w:ins w:id="6" w:author="Bolin CHEN" w:date="2024-04-16T12:13:00Z">
        <w:r>
          <w:t xml:space="preserve"> </w:t>
        </w:r>
      </w:ins>
      <w:ins w:id="7" w:author="Bolin CHEN" w:date="2024-04-16T23:52:00Z">
        <w:r w:rsidR="00BC6C94">
          <w:rPr>
            <w:rFonts w:eastAsia="等线"/>
            <w:lang w:val="en-CA" w:eastAsia="zh-CN"/>
          </w:rPr>
          <w:t xml:space="preserve">we further </w:t>
        </w:r>
        <w:r w:rsidR="008B16F2">
          <w:rPr>
            <w:rFonts w:eastAsia="等线"/>
            <w:lang w:val="en-CA" w:eastAsia="zh-CN"/>
          </w:rPr>
          <w:t xml:space="preserve">provide </w:t>
        </w:r>
        <w:r w:rsidR="00BC6C94">
          <w:rPr>
            <w:rFonts w:eastAsia="等线"/>
            <w:lang w:val="en-CA" w:eastAsia="zh-CN"/>
          </w:rPr>
          <w:t>a possible solution</w:t>
        </w:r>
        <w:r w:rsidR="008B16F2">
          <w:rPr>
            <w:rFonts w:eastAsia="等线"/>
            <w:lang w:val="en-CA" w:eastAsia="zh-CN"/>
          </w:rPr>
          <w:t xml:space="preserve"> implementation</w:t>
        </w:r>
        <w:r w:rsidR="00BC6C94">
          <w:rPr>
            <w:rFonts w:eastAsia="等线"/>
            <w:lang w:val="en-CA" w:eastAsia="zh-CN"/>
          </w:rPr>
          <w:t xml:space="preserve"> regarding</w:t>
        </w:r>
      </w:ins>
      <w:ins w:id="8" w:author="Bolin CHEN" w:date="2024-04-16T12:13:00Z">
        <w:r>
          <w:rPr>
            <w:rFonts w:eastAsia="等线"/>
            <w:lang w:val="en-CA" w:eastAsia="zh-CN"/>
          </w:rPr>
          <w:t xml:space="preserve"> “Fusion” </w:t>
        </w:r>
      </w:ins>
      <w:ins w:id="9" w:author="Bolin CHEN" w:date="2024-04-16T23:51:00Z">
        <w:r w:rsidR="00BC6C94">
          <w:rPr>
            <w:rFonts w:eastAsia="等线" w:hint="eastAsia"/>
            <w:lang w:val="en-CA" w:eastAsia="zh-CN"/>
          </w:rPr>
          <w:t>fun</w:t>
        </w:r>
        <w:r w:rsidR="00BC6C94">
          <w:rPr>
            <w:rFonts w:eastAsia="等线"/>
            <w:lang w:val="en-CA" w:eastAsia="zh-CN"/>
          </w:rPr>
          <w:t xml:space="preserve">ction </w:t>
        </w:r>
      </w:ins>
      <w:ins w:id="10" w:author="Bolin CHEN" w:date="2024-04-16T12:13:00Z">
        <w:r>
          <w:rPr>
            <w:rFonts w:eastAsia="等线"/>
            <w:lang w:val="en-CA" w:eastAsia="zh-CN"/>
          </w:rPr>
          <w:t>in GFV SEI message</w:t>
        </w:r>
      </w:ins>
      <w:ins w:id="11" w:author="Bolin CHEN" w:date="2024-04-16T23:53:00Z">
        <w:r w:rsidR="008B16F2">
          <w:rPr>
            <w:rFonts w:eastAsia="等线"/>
            <w:lang w:val="en-CA" w:eastAsia="zh-CN"/>
          </w:rPr>
          <w:t xml:space="preserve"> based on the updated HDAC </w:t>
        </w:r>
        <w:r w:rsidR="00C67E23">
          <w:rPr>
            <w:rFonts w:eastAsia="等线"/>
            <w:lang w:val="en-CA" w:eastAsia="zh-CN"/>
          </w:rPr>
          <w:t>concept</w:t>
        </w:r>
      </w:ins>
      <w:ins w:id="12" w:author="Bolin CHEN" w:date="2024-04-16T12:14:00Z">
        <w:r>
          <w:rPr>
            <w:rFonts w:eastAsia="等线"/>
            <w:lang w:val="en-CA" w:eastAsia="zh-CN"/>
          </w:rPr>
          <w:t xml:space="preserve">, where </w:t>
        </w:r>
        <w:r w:rsidRPr="002C1F65">
          <w:rPr>
            <w:rFonts w:eastAsia="等线"/>
            <w:lang w:val="en-CA" w:eastAsia="zh-CN"/>
          </w:rPr>
          <w:t>the VVC low-bitrate stream</w:t>
        </w:r>
        <w:r>
          <w:rPr>
            <w:rFonts w:eastAsia="等线"/>
            <w:lang w:val="en-CA" w:eastAsia="zh-CN"/>
          </w:rPr>
          <w:t xml:space="preserve"> can be regarded</w:t>
        </w:r>
        <w:r w:rsidRPr="002C1F65">
          <w:rPr>
            <w:rFonts w:eastAsia="等线"/>
            <w:lang w:val="en-CA" w:eastAsia="zh-CN"/>
          </w:rPr>
          <w:t xml:space="preserve"> as a base layer</w:t>
        </w:r>
        <w:r>
          <w:rPr>
            <w:rFonts w:eastAsia="等线"/>
            <w:lang w:val="en-CA" w:eastAsia="zh-CN"/>
          </w:rPr>
          <w:t xml:space="preserve"> and further</w:t>
        </w:r>
        <w:r w:rsidRPr="002C1F65">
          <w:rPr>
            <w:rFonts w:eastAsia="等线"/>
            <w:lang w:val="en-CA" w:eastAsia="zh-CN"/>
          </w:rPr>
          <w:t xml:space="preserve"> be enhanced by </w:t>
        </w:r>
        <w:r w:rsidRPr="00C917B1">
          <w:rPr>
            <w:rFonts w:eastAsia="等线"/>
            <w:lang w:val="en-CA" w:eastAsia="zh-CN"/>
          </w:rPr>
          <w:t xml:space="preserve">signaling key points </w:t>
        </w:r>
        <w:r>
          <w:rPr>
            <w:rFonts w:eastAsia="等线"/>
            <w:lang w:val="en-CA" w:eastAsia="zh-CN"/>
          </w:rPr>
          <w:t xml:space="preserve">or </w:t>
        </w:r>
        <w:r w:rsidRPr="00C917B1">
          <w:rPr>
            <w:rFonts w:eastAsia="等线"/>
            <w:lang w:val="en-CA" w:eastAsia="zh-CN"/>
          </w:rPr>
          <w:t xml:space="preserve">even other facial representations (3D </w:t>
        </w:r>
        <w:proofErr w:type="spellStart"/>
        <w:r w:rsidRPr="00C917B1">
          <w:rPr>
            <w:rFonts w:eastAsia="等线"/>
            <w:lang w:val="en-CA" w:eastAsia="zh-CN"/>
          </w:rPr>
          <w:t>keypoints</w:t>
        </w:r>
        <w:proofErr w:type="spellEnd"/>
        <w:r w:rsidRPr="00C917B1">
          <w:rPr>
            <w:rFonts w:eastAsia="等线"/>
            <w:lang w:val="en-CA" w:eastAsia="zh-CN"/>
          </w:rPr>
          <w:t xml:space="preserve"> and compact feature) through SEI message</w:t>
        </w:r>
        <w:r w:rsidRPr="002C1F65">
          <w:rPr>
            <w:rFonts w:eastAsia="等线"/>
            <w:lang w:val="en-CA" w:eastAsia="zh-CN"/>
          </w:rPr>
          <w:t>.</w:t>
        </w:r>
      </w:ins>
    </w:p>
    <w:p w14:paraId="7D2AC1F0" w14:textId="1ADF5B1F" w:rsidR="00745F6B" w:rsidRPr="005B217D" w:rsidRDefault="00745F6B" w:rsidP="00E11923">
      <w:pPr>
        <w:pStyle w:val="1"/>
        <w:rPr>
          <w:lang w:val="en-CA"/>
        </w:rPr>
      </w:pPr>
      <w:r w:rsidRPr="005B217D">
        <w:rPr>
          <w:lang w:val="en-CA"/>
        </w:rPr>
        <w:t>Introduction</w:t>
      </w:r>
    </w:p>
    <w:p w14:paraId="56DE9FAC" w14:textId="144D7E59" w:rsidR="00BF6E31" w:rsidRDefault="00BF6E31" w:rsidP="00BF6E3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rFonts w:eastAsia="等线"/>
          <w:lang w:val="en-CA" w:eastAsia="zh-CN"/>
        </w:rPr>
        <w:t xml:space="preserve">Generative face video compression (GFVC) </w:t>
      </w:r>
      <w:r>
        <w:rPr>
          <w:lang w:val="en-CA"/>
        </w:rPr>
        <w:fldChar w:fldCharType="begin"/>
      </w:r>
      <w:r>
        <w:rPr>
          <w:lang w:val="en-CA"/>
        </w:rPr>
        <w:instrText xml:space="preserve"> REF _Ref146788264 \r \h </w:instrText>
      </w:r>
      <w:r>
        <w:rPr>
          <w:lang w:val="en-CA"/>
        </w:rPr>
      </w:r>
      <w:r>
        <w:rPr>
          <w:lang w:val="en-CA"/>
        </w:rPr>
        <w:fldChar w:fldCharType="separate"/>
      </w:r>
      <w:r>
        <w:rPr>
          <w:lang w:val="en-CA"/>
        </w:rPr>
        <w:t>[2]</w:t>
      </w:r>
      <w:r>
        <w:rPr>
          <w:lang w:val="en-CA"/>
        </w:rPr>
        <w:fldChar w:fldCharType="end"/>
      </w:r>
      <w:r>
        <w:rPr>
          <w:lang w:val="en-CA"/>
        </w:rPr>
        <w:t>-</w:t>
      </w:r>
      <w:r>
        <w:rPr>
          <w:lang w:val="en-CA"/>
        </w:rPr>
        <w:fldChar w:fldCharType="begin"/>
      </w:r>
      <w:r>
        <w:rPr>
          <w:lang w:val="en-CA"/>
        </w:rPr>
        <w:instrText xml:space="preserve"> REF _Ref146788267 \r \h </w:instrText>
      </w:r>
      <w:r>
        <w:rPr>
          <w:lang w:val="en-CA"/>
        </w:rPr>
      </w:r>
      <w:r>
        <w:rPr>
          <w:lang w:val="en-CA"/>
        </w:rPr>
        <w:fldChar w:fldCharType="separate"/>
      </w:r>
      <w:r>
        <w:rPr>
          <w:lang w:val="en-CA"/>
        </w:rPr>
        <w:t>[7]</w:t>
      </w:r>
      <w:r>
        <w:rPr>
          <w:lang w:val="en-CA"/>
        </w:rPr>
        <w:fldChar w:fldCharType="end"/>
      </w:r>
      <w:r>
        <w:rPr>
          <w:lang w:val="en-CA"/>
        </w:rPr>
        <w:t xml:space="preserve"> </w:t>
      </w:r>
      <w:r>
        <w:rPr>
          <w:rFonts w:eastAsia="等线"/>
          <w:lang w:val="en-CA" w:eastAsia="zh-CN"/>
        </w:rPr>
        <w:t xml:space="preserve">can achieve promising rate-distortion performance especially at ultra-low bitrate ranges thanks to its ability to use compact features to achieve high-quality image reconstruction via strong inference capabilities of deep generative models </w:t>
      </w:r>
      <w:r>
        <w:rPr>
          <w:lang w:val="en-CA"/>
        </w:rPr>
        <w:fldChar w:fldCharType="begin"/>
      </w:r>
      <w:r>
        <w:rPr>
          <w:lang w:val="en-CA"/>
        </w:rPr>
        <w:instrText xml:space="preserve"> REF _Ref146788267 \r \h </w:instrText>
      </w:r>
      <w:r>
        <w:rPr>
          <w:lang w:val="en-CA"/>
        </w:rPr>
      </w:r>
      <w:r>
        <w:rPr>
          <w:lang w:val="en-CA"/>
        </w:rPr>
        <w:fldChar w:fldCharType="separate"/>
      </w:r>
      <w:r>
        <w:rPr>
          <w:lang w:val="en-CA"/>
        </w:rPr>
        <w:t>[1]</w:t>
      </w:r>
      <w:r>
        <w:rPr>
          <w:lang w:val="en-CA"/>
        </w:rPr>
        <w:fldChar w:fldCharType="end"/>
      </w:r>
      <w:r>
        <w:rPr>
          <w:rFonts w:eastAsia="等线"/>
          <w:lang w:val="en-CA" w:eastAsia="zh-CN"/>
        </w:rPr>
        <w:t>.</w:t>
      </w:r>
      <w:r>
        <w:rPr>
          <w:rFonts w:eastAsia="等线" w:hint="eastAsia"/>
          <w:lang w:val="en-CA" w:eastAsia="zh-CN"/>
        </w:rPr>
        <w:t xml:space="preserve"> </w:t>
      </w:r>
      <w:r>
        <w:rPr>
          <w:rFonts w:eastAsia="等线"/>
          <w:lang w:val="en-CA" w:eastAsia="zh-CN"/>
        </w:rPr>
        <w:t>I</w:t>
      </w:r>
      <w:r w:rsidRPr="00C76367">
        <w:rPr>
          <w:rFonts w:eastAsia="等线"/>
          <w:lang w:val="en-CA" w:eastAsia="zh-CN"/>
        </w:rPr>
        <w:t>nspired by</w:t>
      </w:r>
      <w:r>
        <w:rPr>
          <w:rFonts w:eastAsia="等线"/>
          <w:lang w:val="en-CA" w:eastAsia="zh-CN"/>
        </w:rPr>
        <w:t xml:space="preserve"> this</w:t>
      </w:r>
      <w:r w:rsidRPr="00C76367">
        <w:rPr>
          <w:rFonts w:eastAsia="等线"/>
          <w:lang w:val="en-CA" w:eastAsia="zh-CN"/>
        </w:rPr>
        <w:t>, a series of technical proposals</w:t>
      </w:r>
      <w:r>
        <w:rPr>
          <w:rFonts w:eastAsia="等线"/>
          <w:lang w:val="en-CA" w:eastAsia="zh-CN"/>
        </w:rPr>
        <w:t xml:space="preserve"> </w:t>
      </w:r>
      <w:r>
        <w:rPr>
          <w:lang w:val="en-CA"/>
        </w:rPr>
        <w:fldChar w:fldCharType="begin"/>
      </w:r>
      <w:r>
        <w:rPr>
          <w:lang w:val="en-CA"/>
        </w:rPr>
        <w:instrText xml:space="preserve"> REF _Ref146788308 \r \h </w:instrText>
      </w:r>
      <w:r>
        <w:rPr>
          <w:lang w:val="en-CA"/>
        </w:rPr>
      </w:r>
      <w:r>
        <w:rPr>
          <w:lang w:val="en-CA"/>
        </w:rPr>
        <w:fldChar w:fldCharType="separate"/>
      </w:r>
      <w:r>
        <w:rPr>
          <w:lang w:val="en-CA"/>
        </w:rPr>
        <w:t>[8]</w:t>
      </w:r>
      <w:r>
        <w:rPr>
          <w:lang w:val="en-CA"/>
        </w:rPr>
        <w:fldChar w:fldCharType="end"/>
      </w:r>
      <w:r>
        <w:rPr>
          <w:lang w:val="en-CA"/>
        </w:rPr>
        <w:t>-</w:t>
      </w:r>
      <w:r w:rsidRPr="00D726DC">
        <w:rPr>
          <w:lang w:val="en-CA"/>
        </w:rPr>
        <w:t xml:space="preserve"> </w:t>
      </w:r>
      <w:r>
        <w:rPr>
          <w:lang w:val="en-CA"/>
        </w:rPr>
        <w:fldChar w:fldCharType="begin"/>
      </w:r>
      <w:r>
        <w:rPr>
          <w:lang w:val="en-CA"/>
        </w:rPr>
        <w:instrText xml:space="preserve"> REF _Ref146788308 \r \h </w:instrText>
      </w:r>
      <w:r>
        <w:rPr>
          <w:lang w:val="en-CA"/>
        </w:rPr>
      </w:r>
      <w:r>
        <w:rPr>
          <w:lang w:val="en-CA"/>
        </w:rPr>
        <w:fldChar w:fldCharType="separate"/>
      </w:r>
      <w:r>
        <w:rPr>
          <w:lang w:val="en-CA"/>
        </w:rPr>
        <w:t>[</w:t>
      </w:r>
      <w:r w:rsidR="00F72836">
        <w:rPr>
          <w:lang w:val="en-CA"/>
        </w:rPr>
        <w:t>25</w:t>
      </w:r>
      <w:r>
        <w:rPr>
          <w:lang w:val="en-CA"/>
        </w:rPr>
        <w:t>]</w:t>
      </w:r>
      <w:r>
        <w:rPr>
          <w:lang w:val="en-CA"/>
        </w:rPr>
        <w:fldChar w:fldCharType="end"/>
      </w:r>
      <w:r w:rsidRPr="00C76367">
        <w:rPr>
          <w:rFonts w:eastAsia="等线"/>
          <w:lang w:val="en-CA" w:eastAsia="zh-CN"/>
        </w:rPr>
        <w:t xml:space="preserve"> on </w:t>
      </w:r>
      <w:r>
        <w:rPr>
          <w:rFonts w:eastAsia="等线"/>
          <w:lang w:val="en-CA" w:eastAsia="zh-CN"/>
        </w:rPr>
        <w:t xml:space="preserve">GFVC </w:t>
      </w:r>
      <w:r w:rsidRPr="00C76367">
        <w:rPr>
          <w:rFonts w:eastAsia="等线"/>
          <w:lang w:val="en-CA" w:eastAsia="zh-CN"/>
        </w:rPr>
        <w:t xml:space="preserve">have been submitted to the </w:t>
      </w:r>
      <w:r>
        <w:rPr>
          <w:rFonts w:eastAsia="等线"/>
          <w:lang w:val="en-CA" w:eastAsia="zh-CN"/>
        </w:rPr>
        <w:t xml:space="preserve">JVET regarding carrying GFVC parameters using </w:t>
      </w:r>
      <w:r w:rsidRPr="00C76367">
        <w:rPr>
          <w:rFonts w:eastAsia="等线"/>
          <w:lang w:val="en-CA" w:eastAsia="zh-CN"/>
        </w:rPr>
        <w:t>SEI messages</w:t>
      </w:r>
      <w:r>
        <w:rPr>
          <w:rFonts w:eastAsia="等线"/>
          <w:lang w:val="en-CA" w:eastAsia="zh-CN"/>
        </w:rPr>
        <w:t xml:space="preserve">, GFVC </w:t>
      </w:r>
      <w:r w:rsidRPr="00214AC2">
        <w:rPr>
          <w:rFonts w:eastAsia="等线"/>
          <w:lang w:val="en-CA" w:eastAsia="zh-CN"/>
        </w:rPr>
        <w:t xml:space="preserve">software implementation, </w:t>
      </w:r>
      <w:r>
        <w:rPr>
          <w:rFonts w:eastAsia="等线"/>
          <w:lang w:val="en-CA" w:eastAsia="zh-CN"/>
        </w:rPr>
        <w:t xml:space="preserve">test conditions, </w:t>
      </w:r>
      <w:r w:rsidRPr="00214AC2">
        <w:t>coordinat</w:t>
      </w:r>
      <w:r>
        <w:t>ed</w:t>
      </w:r>
      <w:r w:rsidRPr="00214AC2">
        <w:t xml:space="preserve"> experimentation, interoperability</w:t>
      </w:r>
      <w:r w:rsidRPr="00214AC2">
        <w:rPr>
          <w:rFonts w:hint="eastAsia"/>
        </w:rPr>
        <w:t xml:space="preserve"> </w:t>
      </w:r>
      <w:r w:rsidRPr="00214AC2">
        <w:t>study</w:t>
      </w:r>
      <w:r>
        <w:t xml:space="preserve"> and so on. More specifically, JVET-AG0042 </w:t>
      </w:r>
      <w:r>
        <w:rPr>
          <w:lang w:val="en-CA"/>
        </w:rPr>
        <w:fldChar w:fldCharType="begin"/>
      </w:r>
      <w:r>
        <w:rPr>
          <w:lang w:val="en-CA"/>
        </w:rPr>
        <w:instrText xml:space="preserve"> REF _Ref146788308 \r \h </w:instrText>
      </w:r>
      <w:r>
        <w:rPr>
          <w:lang w:val="en-CA"/>
        </w:rPr>
      </w:r>
      <w:r>
        <w:rPr>
          <w:lang w:val="en-CA"/>
        </w:rPr>
        <w:fldChar w:fldCharType="separate"/>
      </w:r>
      <w:r>
        <w:rPr>
          <w:lang w:val="en-CA"/>
        </w:rPr>
        <w:t>[17]</w:t>
      </w:r>
      <w:r>
        <w:rPr>
          <w:lang w:val="en-CA"/>
        </w:rPr>
        <w:fldChar w:fldCharType="end"/>
      </w:r>
      <w:r>
        <w:rPr>
          <w:lang w:val="en-CA"/>
        </w:rPr>
        <w:t xml:space="preserve"> </w:t>
      </w:r>
      <w:r>
        <w:t xml:space="preserve">proposed a unified software tool for experimentation with different GFVC methods and JVET-AG2035 </w:t>
      </w:r>
      <w:r>
        <w:rPr>
          <w:lang w:val="en-CA"/>
        </w:rPr>
        <w:fldChar w:fldCharType="begin"/>
      </w:r>
      <w:r>
        <w:rPr>
          <w:lang w:val="en-CA"/>
        </w:rPr>
        <w:instrText xml:space="preserve"> REF _Ref146788308 \r \h </w:instrText>
      </w:r>
      <w:r>
        <w:rPr>
          <w:lang w:val="en-CA"/>
        </w:rPr>
      </w:r>
      <w:r>
        <w:rPr>
          <w:lang w:val="en-CA"/>
        </w:rPr>
        <w:fldChar w:fldCharType="separate"/>
      </w:r>
      <w:r>
        <w:rPr>
          <w:lang w:val="en-CA"/>
        </w:rPr>
        <w:t>[2</w:t>
      </w:r>
      <w:r w:rsidR="00F72836">
        <w:rPr>
          <w:lang w:val="en-CA"/>
        </w:rPr>
        <w:t>5</w:t>
      </w:r>
      <w:r>
        <w:rPr>
          <w:lang w:val="en-CA"/>
        </w:rPr>
        <w:t>]</w:t>
      </w:r>
      <w:r>
        <w:rPr>
          <w:lang w:val="en-CA"/>
        </w:rPr>
        <w:fldChar w:fldCharType="end"/>
      </w:r>
      <w:r>
        <w:rPr>
          <w:rFonts w:eastAsia="等线"/>
          <w:lang w:val="en-CA" w:eastAsia="zh-CN"/>
        </w:rPr>
        <w:t xml:space="preserve"> </w:t>
      </w:r>
      <w:r>
        <w:rPr>
          <w:lang w:val="en-CA"/>
        </w:rPr>
        <w:t>specified</w:t>
      </w:r>
      <w:r w:rsidRPr="004F41AF">
        <w:rPr>
          <w:lang w:val="en-CA"/>
        </w:rPr>
        <w:t xml:space="preserve"> test conditions and software reference configurations for </w:t>
      </w:r>
      <w:r>
        <w:rPr>
          <w:lang w:val="en-CA"/>
        </w:rPr>
        <w:t>GFVC</w:t>
      </w:r>
      <w:r w:rsidRPr="004F41AF">
        <w:rPr>
          <w:lang w:val="en-CA"/>
        </w:rPr>
        <w:t xml:space="preserve"> testing</w:t>
      </w:r>
      <w:r>
        <w:rPr>
          <w:lang w:val="en-CA"/>
        </w:rPr>
        <w:t>. At the 33</w:t>
      </w:r>
      <w:r w:rsidRPr="00117177">
        <w:rPr>
          <w:vertAlign w:val="superscript"/>
          <w:lang w:val="en-CA"/>
        </w:rPr>
        <w:t>rd</w:t>
      </w:r>
      <w:r>
        <w:rPr>
          <w:lang w:val="en-CA"/>
        </w:rPr>
        <w:t xml:space="preserve"> meeting, it was agreed to establish GFVC software and test conditions as part of AHG16 activities.</w:t>
      </w:r>
    </w:p>
    <w:p w14:paraId="799CFB3C" w14:textId="1B69943C" w:rsidR="00AB17A8" w:rsidRPr="00342638" w:rsidRDefault="00F72836" w:rsidP="00342638">
      <w:r w:rsidRPr="00342638">
        <w:rPr>
          <w:rFonts w:eastAsia="等线"/>
          <w:lang w:val="en-CA" w:eastAsia="zh-CN"/>
        </w:rPr>
        <w:t xml:space="preserve">The current AHG16 GFVC software can only achieve promising rate-distortion performance at ultra-low bitrate ranges. In this contribution, we </w:t>
      </w:r>
      <w:r>
        <w:t xml:space="preserve">propose to add </w:t>
      </w:r>
      <w:r w:rsidR="00D4194C">
        <w:t>two new</w:t>
      </w:r>
      <w:r>
        <w:t xml:space="preserve"> GFVC algorithms</w:t>
      </w:r>
      <w:r w:rsidRPr="007E7C16">
        <w:rPr>
          <w:lang w:val="en-CA"/>
        </w:rPr>
        <w:fldChar w:fldCharType="begin"/>
      </w:r>
      <w:r w:rsidRPr="00FD0607">
        <w:rPr>
          <w:lang w:val="en-CA"/>
        </w:rPr>
        <w:instrText xml:space="preserve"> REF _Ref146788264 \r \h </w:instrText>
      </w:r>
      <w:r w:rsidRPr="007E7C16">
        <w:rPr>
          <w:lang w:val="en-CA"/>
        </w:rPr>
      </w:r>
      <w:r w:rsidRPr="007E7C16">
        <w:rPr>
          <w:lang w:val="en-CA"/>
        </w:rPr>
        <w:fldChar w:fldCharType="separate"/>
      </w:r>
      <w:r w:rsidRPr="007E7C16">
        <w:rPr>
          <w:lang w:val="en-CA"/>
        </w:rPr>
        <w:t>[2]</w:t>
      </w:r>
      <w:r w:rsidRPr="007E7C16">
        <w:rPr>
          <w:lang w:val="en-CA"/>
        </w:rPr>
        <w:fldChar w:fldCharType="end"/>
      </w:r>
      <w:r w:rsidRPr="007E7C16">
        <w:rPr>
          <w:lang w:val="en-CA"/>
        </w:rPr>
        <w:t xml:space="preserve"> </w:t>
      </w:r>
      <w:r w:rsidRPr="007E7C16">
        <w:rPr>
          <w:lang w:val="en-CA"/>
        </w:rPr>
        <w:fldChar w:fldCharType="begin"/>
      </w:r>
      <w:r w:rsidRPr="00FD0607">
        <w:rPr>
          <w:lang w:val="en-CA"/>
        </w:rPr>
        <w:instrText xml:space="preserve"> REF _Ref146788267 \r \h </w:instrText>
      </w:r>
      <w:r w:rsidRPr="007E7C16">
        <w:rPr>
          <w:lang w:val="en-CA"/>
        </w:rPr>
      </w:r>
      <w:r w:rsidRPr="007E7C16">
        <w:rPr>
          <w:lang w:val="en-CA"/>
        </w:rPr>
        <w:fldChar w:fldCharType="separate"/>
      </w:r>
      <w:r w:rsidRPr="007E7C16">
        <w:rPr>
          <w:lang w:val="en-CA"/>
        </w:rPr>
        <w:t>[7]</w:t>
      </w:r>
      <w:r w:rsidRPr="007E7C16">
        <w:rPr>
          <w:lang w:val="en-CA"/>
        </w:rPr>
        <w:fldChar w:fldCharType="end"/>
      </w:r>
      <w:r>
        <w:t xml:space="preserve"> to achieve performance gains </w:t>
      </w:r>
      <w:r w:rsidR="00D4194C">
        <w:t>with</w:t>
      </w:r>
      <w:r>
        <w:t xml:space="preserve"> </w:t>
      </w:r>
      <w:r w:rsidR="00CB5152">
        <w:t xml:space="preserve">a more comprehensive </w:t>
      </w:r>
      <w:r w:rsidR="00CB5152" w:rsidRPr="00C3126D">
        <w:t>coverage</w:t>
      </w:r>
      <w:r w:rsidR="00D4194C">
        <w:t xml:space="preserve"> of bitrate ranges</w:t>
      </w:r>
      <w:r>
        <w:t xml:space="preserve">. In addition, </w:t>
      </w:r>
      <w:r w:rsidRPr="00342638">
        <w:rPr>
          <w:rFonts w:eastAsia="等线"/>
          <w:lang w:val="en-CA" w:eastAsia="zh-CN"/>
        </w:rPr>
        <w:t xml:space="preserve">we </w:t>
      </w:r>
      <w:r w:rsidR="00AB17A8" w:rsidRPr="00FD0607">
        <w:rPr>
          <w:rFonts w:eastAsia="等线"/>
          <w:lang w:val="en-CA" w:eastAsia="zh-CN"/>
        </w:rPr>
        <w:t xml:space="preserve">further optimize the AHG16 GFVC software code: </w:t>
      </w:r>
      <w:proofErr w:type="spellStart"/>
      <w:r w:rsidR="00AB17A8" w:rsidRPr="00FD0607">
        <w:rPr>
          <w:rFonts w:eastAsia="等线"/>
          <w:lang w:val="en-CA" w:eastAsia="zh-CN"/>
        </w:rPr>
        <w:t>i</w:t>
      </w:r>
      <w:proofErr w:type="spellEnd"/>
      <w:r w:rsidR="00AB17A8" w:rsidRPr="00FD0607">
        <w:rPr>
          <w:rFonts w:eastAsia="等线"/>
          <w:lang w:val="en-CA" w:eastAsia="zh-CN"/>
        </w:rPr>
        <w:t xml:space="preserve">) </w:t>
      </w:r>
      <w:r w:rsidR="00AB17A8" w:rsidRPr="00FD0607">
        <w:rPr>
          <w:rFonts w:eastAsia="等线"/>
          <w:lang w:val="en-CA" w:eastAsia="zh-CN"/>
        </w:rPr>
        <w:lastRenderedPageBreak/>
        <w:t>we made t</w:t>
      </w:r>
      <w:r w:rsidR="00AB17A8" w:rsidRPr="00DB2FBC">
        <w:t xml:space="preserve">he </w:t>
      </w:r>
      <w:r w:rsidR="00AB17A8">
        <w:t>codebase</w:t>
      </w:r>
      <w:r w:rsidR="00AB17A8" w:rsidRPr="00DB2FBC">
        <w:t xml:space="preserve"> </w:t>
      </w:r>
      <w:r w:rsidR="00AB17A8">
        <w:t xml:space="preserve">more </w:t>
      </w:r>
      <w:r w:rsidR="00AB17A8" w:rsidRPr="00DB2FBC">
        <w:t>readable</w:t>
      </w:r>
      <w:r w:rsidR="00AB17A8">
        <w:t xml:space="preserve"> by separating the folder structure and </w:t>
      </w:r>
      <w:r w:rsidR="00AB17A8" w:rsidRPr="007E7C16">
        <w:rPr>
          <w:rFonts w:eastAsia="等线"/>
          <w:lang w:val="en-CA" w:eastAsia="zh-CN"/>
        </w:rPr>
        <w:t>formatting GFVC functions</w:t>
      </w:r>
      <w:r w:rsidR="00AB17A8" w:rsidRPr="000D5741">
        <w:rPr>
          <w:rFonts w:eastAsia="等线"/>
          <w:lang w:val="en-CA" w:eastAsia="zh-CN"/>
        </w:rPr>
        <w:t>; ii) we made the code</w:t>
      </w:r>
      <w:r w:rsidR="00AB17A8" w:rsidRPr="00DB2FBC">
        <w:t xml:space="preserve"> forward compatible with the latest versions of </w:t>
      </w:r>
      <w:proofErr w:type="spellStart"/>
      <w:r w:rsidR="00AB17A8" w:rsidRPr="00DB2FBC">
        <w:t>pytorch</w:t>
      </w:r>
      <w:proofErr w:type="spellEnd"/>
      <w:r w:rsidR="00AB17A8" w:rsidRPr="00DB2FBC">
        <w:t xml:space="preserve"> and </w:t>
      </w:r>
      <w:proofErr w:type="spellStart"/>
      <w:r w:rsidR="00AB17A8" w:rsidRPr="00DB2FBC">
        <w:t>scikit</w:t>
      </w:r>
      <w:proofErr w:type="spellEnd"/>
      <w:r w:rsidR="00AB17A8" w:rsidRPr="00DB2FBC">
        <w:t>-learn</w:t>
      </w:r>
      <w:r w:rsidR="00AB17A8">
        <w:t>;</w:t>
      </w:r>
      <w:r w:rsidR="00AB17A8" w:rsidRPr="00DB2FBC">
        <w:t xml:space="preserve"> ii</w:t>
      </w:r>
      <w:r w:rsidR="00AB17A8">
        <w:t>i</w:t>
      </w:r>
      <w:r w:rsidR="00AB17A8" w:rsidRPr="00DB2FBC">
        <w:t xml:space="preserve">) we </w:t>
      </w:r>
      <w:r w:rsidR="00AB17A8">
        <w:t>removed all h</w:t>
      </w:r>
      <w:r w:rsidR="00AB17A8" w:rsidRPr="00DB2FBC">
        <w:t>ardcoded dependenc</w:t>
      </w:r>
      <w:r w:rsidR="00AB17A8">
        <w:t>ies</w:t>
      </w:r>
      <w:r w:rsidR="00AB17A8" w:rsidRPr="00DB2FBC">
        <w:t xml:space="preserve"> on </w:t>
      </w:r>
      <w:r w:rsidR="00AB17A8">
        <w:t>CUDA</w:t>
      </w:r>
      <w:r w:rsidR="00AB17A8" w:rsidRPr="00DB2FBC">
        <w:t xml:space="preserve"> so</w:t>
      </w:r>
      <w:r w:rsidR="00AB17A8">
        <w:t xml:space="preserve"> that</w:t>
      </w:r>
      <w:r w:rsidR="00AB17A8" w:rsidRPr="00DB2FBC">
        <w:t xml:space="preserve"> </w:t>
      </w:r>
      <w:r w:rsidR="00AB17A8">
        <w:t xml:space="preserve">the GFVC </w:t>
      </w:r>
      <w:r w:rsidR="00AB17A8" w:rsidRPr="00DB2FBC">
        <w:t xml:space="preserve">inference </w:t>
      </w:r>
      <w:r w:rsidR="00AB17A8">
        <w:t xml:space="preserve">can be executed </w:t>
      </w:r>
      <w:r w:rsidR="00AB17A8" w:rsidRPr="00DB2FBC">
        <w:t>on CPU</w:t>
      </w:r>
      <w:r w:rsidR="00AB17A8">
        <w:t>. iv)</w:t>
      </w:r>
      <w:r w:rsidR="00D4194C">
        <w:t xml:space="preserve"> </w:t>
      </w:r>
      <w:r w:rsidR="002D23B8">
        <w:t xml:space="preserve">the current AHG16 software </w:t>
      </w:r>
      <w:r w:rsidR="00D4194C">
        <w:t>need</w:t>
      </w:r>
      <w:r w:rsidR="002D23B8">
        <w:t>s</w:t>
      </w:r>
      <w:r w:rsidR="00D4194C">
        <w:t xml:space="preserve"> to store GFVC parameters</w:t>
      </w:r>
      <w:r w:rsidR="002D23B8">
        <w:t xml:space="preserve"> for all frames before coding them; this is fixed in the proposed software such that GFVC parameters for each frame can be coded “on the fly”. </w:t>
      </w:r>
    </w:p>
    <w:p w14:paraId="104013FC" w14:textId="02E9753A" w:rsidR="00E323CF" w:rsidRDefault="007C1651" w:rsidP="00E323CF">
      <w:pPr>
        <w:pStyle w:val="1"/>
        <w:rPr>
          <w:lang w:val="en-CA"/>
        </w:rPr>
      </w:pPr>
      <w:r>
        <w:rPr>
          <w:lang w:val="en-CA"/>
        </w:rPr>
        <w:t xml:space="preserve">Proposed </w:t>
      </w:r>
      <w:r w:rsidR="00E323CF">
        <w:rPr>
          <w:lang w:val="en-CA"/>
        </w:rPr>
        <w:t>Algorithm</w:t>
      </w:r>
      <w:r w:rsidR="00722AE0">
        <w:rPr>
          <w:lang w:val="en-CA"/>
        </w:rPr>
        <w:t>s</w:t>
      </w:r>
      <w:r w:rsidR="00E323CF">
        <w:rPr>
          <w:lang w:val="en-CA"/>
        </w:rPr>
        <w:t xml:space="preserve"> </w:t>
      </w:r>
    </w:p>
    <w:p w14:paraId="0F7A1A54" w14:textId="6B538DE9" w:rsidR="00E323CF" w:rsidRDefault="00E323CF" w:rsidP="00E323CF">
      <w:pPr>
        <w:pStyle w:val="2"/>
        <w:rPr>
          <w:rFonts w:eastAsia="等线"/>
          <w:lang w:val="en-CA" w:eastAsia="zh-CN"/>
        </w:rPr>
      </w:pPr>
      <w:r>
        <w:rPr>
          <w:rFonts w:eastAsia="等线"/>
          <w:lang w:val="en-CA" w:eastAsia="zh-CN"/>
        </w:rPr>
        <w:t xml:space="preserve">Overview </w:t>
      </w:r>
    </w:p>
    <w:p w14:paraId="7F780A71" w14:textId="4EFFC5FF" w:rsidR="00A64F43" w:rsidRPr="00A64F43" w:rsidRDefault="00A64F43" w:rsidP="00C97080">
      <w:pPr>
        <w:spacing w:beforeLines="50" w:before="120" w:afterLines="50" w:after="120"/>
        <w:rPr>
          <w:rFonts w:eastAsia="等线"/>
          <w:lang w:eastAsia="zh-CN"/>
        </w:rPr>
      </w:pPr>
      <w:r>
        <w:rPr>
          <w:rFonts w:eastAsia="等线"/>
          <w:lang w:eastAsia="zh-CN"/>
        </w:rPr>
        <w:t xml:space="preserve">The </w:t>
      </w:r>
      <w:r w:rsidR="00C97080">
        <w:rPr>
          <w:rFonts w:eastAsia="等线" w:hint="eastAsia"/>
          <w:lang w:eastAsia="zh-CN"/>
        </w:rPr>
        <w:t>upd</w:t>
      </w:r>
      <w:r w:rsidR="00C97080">
        <w:rPr>
          <w:rFonts w:eastAsia="等线"/>
          <w:lang w:eastAsia="zh-CN"/>
        </w:rPr>
        <w:t xml:space="preserve">ated </w:t>
      </w:r>
      <w:r>
        <w:rPr>
          <w:rFonts w:eastAsia="等线"/>
          <w:lang w:eastAsia="zh-CN"/>
        </w:rPr>
        <w:t xml:space="preserve">software package integrates the following </w:t>
      </w:r>
      <w:r w:rsidR="00C97080">
        <w:rPr>
          <w:rFonts w:eastAsia="等线"/>
          <w:lang w:eastAsia="zh-CN"/>
        </w:rPr>
        <w:t>five</w:t>
      </w:r>
      <w:r>
        <w:rPr>
          <w:rFonts w:eastAsia="等线"/>
          <w:lang w:eastAsia="zh-CN"/>
        </w:rPr>
        <w:t xml:space="preserve"> representative GFVC algorithms in</w:t>
      </w:r>
      <w:r>
        <w:rPr>
          <w:rFonts w:eastAsia="等线"/>
          <w:lang w:val="en-CA" w:eastAsia="zh-CN"/>
        </w:rPr>
        <w:t xml:space="preserve"> </w:t>
      </w:r>
      <w:r>
        <w:rPr>
          <w:rFonts w:eastAsia="等线"/>
          <w:lang w:val="en-CA" w:eastAsia="zh-CN"/>
        </w:rPr>
        <w:fldChar w:fldCharType="begin"/>
      </w:r>
      <w:r>
        <w:rPr>
          <w:rFonts w:eastAsia="等线"/>
          <w:lang w:val="en-CA" w:eastAsia="zh-CN"/>
        </w:rPr>
        <w:instrText xml:space="preserve"> REF _Ref132319577 \h </w:instrText>
      </w:r>
      <w:r>
        <w:rPr>
          <w:rFonts w:eastAsia="等线"/>
          <w:lang w:val="en-CA" w:eastAsia="zh-CN"/>
        </w:rPr>
      </w:r>
      <w:r>
        <w:rPr>
          <w:rFonts w:eastAsia="等线"/>
          <w:lang w:val="en-CA" w:eastAsia="zh-CN"/>
        </w:rPr>
        <w:fldChar w:fldCharType="separate"/>
      </w:r>
      <w:r w:rsidRPr="0059722A">
        <w:rPr>
          <w:noProof/>
          <w:lang w:val="en-CA"/>
        </w:rPr>
        <w:t xml:space="preserve">Table </w:t>
      </w:r>
      <w:r>
        <w:rPr>
          <w:noProof/>
          <w:lang w:val="en-CA"/>
        </w:rPr>
        <w:t>1</w:t>
      </w:r>
      <w:r>
        <w:rPr>
          <w:rFonts w:eastAsia="等线"/>
          <w:lang w:val="en-CA" w:eastAsia="zh-CN"/>
        </w:rPr>
        <w:fldChar w:fldCharType="end"/>
      </w:r>
      <w:r>
        <w:rPr>
          <w:rFonts w:eastAsia="等线"/>
          <w:lang w:val="en-CA" w:eastAsia="zh-CN"/>
        </w:rPr>
        <w:t>, including</w:t>
      </w:r>
      <w:r w:rsidR="00C97080">
        <w:rPr>
          <w:rFonts w:eastAsia="等线"/>
          <w:lang w:val="en-CA" w:eastAsia="zh-CN"/>
        </w:rPr>
        <w:t xml:space="preserve"> </w:t>
      </w:r>
      <w:r w:rsidR="007E7C16" w:rsidRPr="00AB17A8">
        <w:rPr>
          <w:rFonts w:eastAsia="等线"/>
          <w:lang w:val="en-CA" w:eastAsia="zh-CN"/>
        </w:rPr>
        <w:t>AHG16 GFVC software</w:t>
      </w:r>
      <w:r w:rsidR="00C97080">
        <w:rPr>
          <w:rFonts w:eastAsia="等线"/>
          <w:lang w:val="en-CA" w:eastAsia="zh-CN"/>
        </w:rPr>
        <w:t xml:space="preserve"> </w:t>
      </w:r>
      <w:r w:rsidR="00C97080">
        <w:rPr>
          <w:lang w:val="en-CA"/>
        </w:rPr>
        <w:fldChar w:fldCharType="begin"/>
      </w:r>
      <w:r w:rsidR="00C97080">
        <w:rPr>
          <w:lang w:val="en-CA"/>
        </w:rPr>
        <w:instrText xml:space="preserve"> REF _Ref146788308 \r \h </w:instrText>
      </w:r>
      <w:r w:rsidR="00C97080">
        <w:rPr>
          <w:lang w:val="en-CA"/>
        </w:rPr>
      </w:r>
      <w:r w:rsidR="00C97080">
        <w:rPr>
          <w:lang w:val="en-CA"/>
        </w:rPr>
        <w:fldChar w:fldCharType="separate"/>
      </w:r>
      <w:r w:rsidR="00C97080">
        <w:rPr>
          <w:lang w:val="en-CA"/>
        </w:rPr>
        <w:t>[17]</w:t>
      </w:r>
      <w:r w:rsidR="00C97080">
        <w:rPr>
          <w:lang w:val="en-CA"/>
        </w:rPr>
        <w:fldChar w:fldCharType="end"/>
      </w:r>
      <w:r>
        <w:rPr>
          <w:rFonts w:eastAsia="等线"/>
          <w:lang w:val="en-CA" w:eastAsia="zh-CN"/>
        </w:rPr>
        <w:t xml:space="preserve"> </w:t>
      </w:r>
      <w:r w:rsidR="00C97080">
        <w:rPr>
          <w:rFonts w:eastAsia="等线"/>
          <w:lang w:val="en-CA" w:eastAsia="zh-CN"/>
        </w:rPr>
        <w:t xml:space="preserve">(i.e., </w:t>
      </w:r>
      <w:r>
        <w:rPr>
          <w:rFonts w:eastAsia="等线"/>
          <w:lang w:val="en-CA" w:eastAsia="zh-CN"/>
        </w:rPr>
        <w:t>FOMM</w:t>
      </w:r>
      <w:r w:rsidRPr="00C97080">
        <w:rPr>
          <w:rFonts w:eastAsia="等线"/>
          <w:lang w:eastAsia="zh-CN"/>
        </w:rPr>
        <w:t xml:space="preserve"> </w:t>
      </w:r>
      <w:r w:rsidRPr="00C97080">
        <w:rPr>
          <w:rFonts w:eastAsia="等线"/>
          <w:lang w:eastAsia="zh-CN"/>
        </w:rPr>
        <w:fldChar w:fldCharType="begin"/>
      </w:r>
      <w:r w:rsidRPr="00C97080">
        <w:rPr>
          <w:rFonts w:eastAsia="等线"/>
          <w:lang w:eastAsia="zh-CN"/>
        </w:rPr>
        <w:instrText xml:space="preserve"> REF _Ref146788308 \r \h </w:instrText>
      </w:r>
      <w:r w:rsidR="00C97080">
        <w:rPr>
          <w:rFonts w:eastAsia="等线"/>
          <w:lang w:eastAsia="zh-CN"/>
        </w:rPr>
        <w:instrText xml:space="preserve"> \* MERGEFORMAT </w:instrText>
      </w:r>
      <w:r w:rsidRPr="00C97080">
        <w:rPr>
          <w:rFonts w:eastAsia="等线"/>
          <w:lang w:eastAsia="zh-CN"/>
        </w:rPr>
      </w:r>
      <w:r w:rsidRPr="00C97080">
        <w:rPr>
          <w:rFonts w:eastAsia="等线"/>
          <w:lang w:eastAsia="zh-CN"/>
        </w:rPr>
        <w:fldChar w:fldCharType="separate"/>
      </w:r>
      <w:r w:rsidRPr="00C97080">
        <w:rPr>
          <w:rFonts w:eastAsia="等线"/>
          <w:lang w:eastAsia="zh-CN"/>
        </w:rPr>
        <w:t>[</w:t>
      </w:r>
      <w:r w:rsidR="00C97080" w:rsidRPr="00C97080">
        <w:rPr>
          <w:rFonts w:eastAsia="等线" w:hint="eastAsia"/>
          <w:lang w:eastAsia="zh-CN"/>
        </w:rPr>
        <w:t>3</w:t>
      </w:r>
      <w:r w:rsidRPr="00C97080">
        <w:rPr>
          <w:rFonts w:eastAsia="等线"/>
          <w:lang w:eastAsia="zh-CN"/>
        </w:rPr>
        <w:t>]</w:t>
      </w:r>
      <w:r w:rsidRPr="00C97080">
        <w:rPr>
          <w:rFonts w:eastAsia="等线"/>
          <w:lang w:eastAsia="zh-CN"/>
        </w:rPr>
        <w:fldChar w:fldCharType="end"/>
      </w:r>
      <w:r w:rsidRPr="00C97080">
        <w:rPr>
          <w:rFonts w:eastAsia="等线"/>
          <w:lang w:eastAsia="zh-CN"/>
        </w:rPr>
        <w:t xml:space="preserve">, FV2V </w:t>
      </w:r>
      <w:r w:rsidRPr="00C97080">
        <w:rPr>
          <w:rFonts w:eastAsia="等线"/>
          <w:lang w:eastAsia="zh-CN"/>
        </w:rPr>
        <w:fldChar w:fldCharType="begin"/>
      </w:r>
      <w:r w:rsidRPr="00C97080">
        <w:rPr>
          <w:rFonts w:eastAsia="等线"/>
          <w:lang w:eastAsia="zh-CN"/>
        </w:rPr>
        <w:instrText xml:space="preserve"> REF _Ref146788308 \r \h </w:instrText>
      </w:r>
      <w:r w:rsidR="00C97080">
        <w:rPr>
          <w:rFonts w:eastAsia="等线"/>
          <w:lang w:eastAsia="zh-CN"/>
        </w:rPr>
        <w:instrText xml:space="preserve"> \* MERGEFORMAT </w:instrText>
      </w:r>
      <w:r w:rsidRPr="00C97080">
        <w:rPr>
          <w:rFonts w:eastAsia="等线"/>
          <w:lang w:eastAsia="zh-CN"/>
        </w:rPr>
      </w:r>
      <w:r w:rsidRPr="00C97080">
        <w:rPr>
          <w:rFonts w:eastAsia="等线"/>
          <w:lang w:eastAsia="zh-CN"/>
        </w:rPr>
        <w:fldChar w:fldCharType="separate"/>
      </w:r>
      <w:r w:rsidRPr="00C97080">
        <w:rPr>
          <w:rFonts w:eastAsia="等线"/>
          <w:lang w:eastAsia="zh-CN"/>
        </w:rPr>
        <w:t>[</w:t>
      </w:r>
      <w:r w:rsidR="00C97080" w:rsidRPr="00C97080">
        <w:rPr>
          <w:rFonts w:eastAsia="等线" w:hint="eastAsia"/>
          <w:lang w:eastAsia="zh-CN"/>
        </w:rPr>
        <w:t>4</w:t>
      </w:r>
      <w:r w:rsidRPr="00C97080">
        <w:rPr>
          <w:rFonts w:eastAsia="等线"/>
          <w:lang w:eastAsia="zh-CN"/>
        </w:rPr>
        <w:t>]</w:t>
      </w:r>
      <w:r w:rsidRPr="00C97080">
        <w:rPr>
          <w:rFonts w:eastAsia="等线"/>
          <w:lang w:eastAsia="zh-CN"/>
        </w:rPr>
        <w:fldChar w:fldCharType="end"/>
      </w:r>
      <w:r w:rsidRPr="00C97080">
        <w:rPr>
          <w:rFonts w:eastAsia="等线"/>
          <w:lang w:eastAsia="zh-CN"/>
        </w:rPr>
        <w:t xml:space="preserve"> and CFTE </w:t>
      </w:r>
      <w:r w:rsidRPr="00C97080">
        <w:rPr>
          <w:rFonts w:eastAsia="等线"/>
          <w:lang w:eastAsia="zh-CN"/>
        </w:rPr>
        <w:fldChar w:fldCharType="begin"/>
      </w:r>
      <w:r w:rsidRPr="00C97080">
        <w:rPr>
          <w:rFonts w:eastAsia="等线"/>
          <w:lang w:eastAsia="zh-CN"/>
        </w:rPr>
        <w:instrText xml:space="preserve"> REF _Ref146788308 \r \h </w:instrText>
      </w:r>
      <w:r w:rsidR="00C97080">
        <w:rPr>
          <w:rFonts w:eastAsia="等线"/>
          <w:lang w:eastAsia="zh-CN"/>
        </w:rPr>
        <w:instrText xml:space="preserve"> \* MERGEFORMAT </w:instrText>
      </w:r>
      <w:r w:rsidRPr="00C97080">
        <w:rPr>
          <w:rFonts w:eastAsia="等线"/>
          <w:lang w:eastAsia="zh-CN"/>
        </w:rPr>
      </w:r>
      <w:r w:rsidRPr="00C97080">
        <w:rPr>
          <w:rFonts w:eastAsia="等线"/>
          <w:lang w:eastAsia="zh-CN"/>
        </w:rPr>
        <w:fldChar w:fldCharType="separate"/>
      </w:r>
      <w:r w:rsidRPr="00C97080">
        <w:rPr>
          <w:rFonts w:eastAsia="等线"/>
          <w:lang w:eastAsia="zh-CN"/>
        </w:rPr>
        <w:t>[</w:t>
      </w:r>
      <w:r w:rsidR="00C97080" w:rsidRPr="00C97080">
        <w:rPr>
          <w:rFonts w:eastAsia="等线" w:hint="eastAsia"/>
          <w:lang w:eastAsia="zh-CN"/>
        </w:rPr>
        <w:t>5</w:t>
      </w:r>
      <w:r w:rsidRPr="00C97080">
        <w:rPr>
          <w:rFonts w:eastAsia="等线"/>
          <w:lang w:eastAsia="zh-CN"/>
        </w:rPr>
        <w:t>]</w:t>
      </w:r>
      <w:r w:rsidRPr="00C97080">
        <w:rPr>
          <w:rFonts w:eastAsia="等线"/>
          <w:lang w:eastAsia="zh-CN"/>
        </w:rPr>
        <w:fldChar w:fldCharType="end"/>
      </w:r>
      <w:r w:rsidR="00C97080">
        <w:rPr>
          <w:rFonts w:eastAsia="等线"/>
          <w:lang w:eastAsia="zh-CN"/>
        </w:rPr>
        <w:t>) and the</w:t>
      </w:r>
      <w:r w:rsidR="006107DA">
        <w:rPr>
          <w:rFonts w:eastAsia="等线"/>
          <w:lang w:eastAsia="zh-CN"/>
        </w:rPr>
        <w:t xml:space="preserve"> two</w:t>
      </w:r>
      <w:r w:rsidR="00C97080">
        <w:rPr>
          <w:rFonts w:eastAsia="等线"/>
          <w:lang w:eastAsia="zh-CN"/>
        </w:rPr>
        <w:t xml:space="preserve"> newly </w:t>
      </w:r>
      <w:r w:rsidR="006107DA">
        <w:rPr>
          <w:rFonts w:eastAsia="等线"/>
          <w:lang w:eastAsia="zh-CN"/>
        </w:rPr>
        <w:t xml:space="preserve">proposed </w:t>
      </w:r>
      <w:r w:rsidR="00C97080">
        <w:rPr>
          <w:rFonts w:eastAsia="等线"/>
          <w:lang w:eastAsia="zh-CN"/>
        </w:rPr>
        <w:t xml:space="preserve">GFVC </w:t>
      </w:r>
      <w:r w:rsidR="00C97080">
        <w:rPr>
          <w:rFonts w:eastAsia="等线"/>
          <w:lang w:val="en-CA" w:eastAsia="zh-CN"/>
        </w:rPr>
        <w:t>algorithms (i.e., DAC</w:t>
      </w:r>
      <w:r w:rsidR="00C97080" w:rsidRPr="00C97080">
        <w:rPr>
          <w:rFonts w:eastAsia="等线"/>
          <w:lang w:eastAsia="zh-CN"/>
        </w:rPr>
        <w:t xml:space="preserve"> </w:t>
      </w:r>
      <w:r w:rsidR="00C97080" w:rsidRPr="00C97080">
        <w:rPr>
          <w:rFonts w:eastAsia="等线"/>
          <w:lang w:eastAsia="zh-CN"/>
        </w:rPr>
        <w:fldChar w:fldCharType="begin"/>
      </w:r>
      <w:r w:rsidR="00C97080" w:rsidRPr="00C97080">
        <w:rPr>
          <w:rFonts w:eastAsia="等线"/>
          <w:lang w:eastAsia="zh-CN"/>
        </w:rPr>
        <w:instrText xml:space="preserve"> REF _Ref146788308 \r \h </w:instrText>
      </w:r>
      <w:r w:rsidR="00C97080">
        <w:rPr>
          <w:rFonts w:eastAsia="等线"/>
          <w:lang w:eastAsia="zh-CN"/>
        </w:rPr>
        <w:instrText xml:space="preserve"> \* MERGEFORMAT </w:instrText>
      </w:r>
      <w:r w:rsidR="00C97080" w:rsidRPr="00C97080">
        <w:rPr>
          <w:rFonts w:eastAsia="等线"/>
          <w:lang w:eastAsia="zh-CN"/>
        </w:rPr>
      </w:r>
      <w:r w:rsidR="00C97080" w:rsidRPr="00C97080">
        <w:rPr>
          <w:rFonts w:eastAsia="等线"/>
          <w:lang w:eastAsia="zh-CN"/>
        </w:rPr>
        <w:fldChar w:fldCharType="separate"/>
      </w:r>
      <w:r w:rsidR="00C97080" w:rsidRPr="00C97080">
        <w:rPr>
          <w:rFonts w:eastAsia="等线"/>
          <w:lang w:eastAsia="zh-CN"/>
        </w:rPr>
        <w:t>[</w:t>
      </w:r>
      <w:r w:rsidR="00C97080">
        <w:rPr>
          <w:rFonts w:eastAsia="等线"/>
          <w:lang w:eastAsia="zh-CN"/>
        </w:rPr>
        <w:t>2</w:t>
      </w:r>
      <w:r w:rsidR="00C97080" w:rsidRPr="00C97080">
        <w:rPr>
          <w:rFonts w:eastAsia="等线"/>
          <w:lang w:eastAsia="zh-CN"/>
        </w:rPr>
        <w:t>]</w:t>
      </w:r>
      <w:r w:rsidR="00C97080" w:rsidRPr="00C97080">
        <w:rPr>
          <w:rFonts w:eastAsia="等线"/>
          <w:lang w:eastAsia="zh-CN"/>
        </w:rPr>
        <w:fldChar w:fldCharType="end"/>
      </w:r>
      <w:r w:rsidR="00C97080" w:rsidRPr="00C97080">
        <w:rPr>
          <w:rFonts w:eastAsia="等线"/>
          <w:lang w:eastAsia="zh-CN"/>
        </w:rPr>
        <w:t xml:space="preserve"> and </w:t>
      </w:r>
      <w:r w:rsidR="00C97080">
        <w:rPr>
          <w:rFonts w:eastAsia="等线"/>
          <w:lang w:eastAsia="zh-CN"/>
        </w:rPr>
        <w:t>HDAC</w:t>
      </w:r>
      <w:r w:rsidR="00C97080" w:rsidRPr="00C97080">
        <w:rPr>
          <w:rFonts w:eastAsia="等线"/>
          <w:lang w:eastAsia="zh-CN"/>
        </w:rPr>
        <w:t xml:space="preserve"> </w:t>
      </w:r>
      <w:r w:rsidR="00C97080" w:rsidRPr="00C97080">
        <w:rPr>
          <w:rFonts w:eastAsia="等线"/>
          <w:lang w:eastAsia="zh-CN"/>
        </w:rPr>
        <w:fldChar w:fldCharType="begin"/>
      </w:r>
      <w:r w:rsidR="00C97080" w:rsidRPr="00C97080">
        <w:rPr>
          <w:rFonts w:eastAsia="等线"/>
          <w:lang w:eastAsia="zh-CN"/>
        </w:rPr>
        <w:instrText xml:space="preserve"> REF _Ref146788308 \r \h </w:instrText>
      </w:r>
      <w:r w:rsidR="00C97080">
        <w:rPr>
          <w:rFonts w:eastAsia="等线"/>
          <w:lang w:eastAsia="zh-CN"/>
        </w:rPr>
        <w:instrText xml:space="preserve"> \* MERGEFORMAT </w:instrText>
      </w:r>
      <w:r w:rsidR="00C97080" w:rsidRPr="00C97080">
        <w:rPr>
          <w:rFonts w:eastAsia="等线"/>
          <w:lang w:eastAsia="zh-CN"/>
        </w:rPr>
      </w:r>
      <w:r w:rsidR="00C97080" w:rsidRPr="00C97080">
        <w:rPr>
          <w:rFonts w:eastAsia="等线"/>
          <w:lang w:eastAsia="zh-CN"/>
        </w:rPr>
        <w:fldChar w:fldCharType="separate"/>
      </w:r>
      <w:r w:rsidR="00C97080" w:rsidRPr="00C97080">
        <w:rPr>
          <w:rFonts w:eastAsia="等线"/>
          <w:lang w:eastAsia="zh-CN"/>
        </w:rPr>
        <w:t>[</w:t>
      </w:r>
      <w:r w:rsidR="00C97080">
        <w:rPr>
          <w:rFonts w:eastAsia="等线"/>
          <w:lang w:eastAsia="zh-CN"/>
        </w:rPr>
        <w:t>7</w:t>
      </w:r>
      <w:r w:rsidR="00C97080" w:rsidRPr="00C97080">
        <w:rPr>
          <w:rFonts w:eastAsia="等线"/>
          <w:lang w:eastAsia="zh-CN"/>
        </w:rPr>
        <w:t>]</w:t>
      </w:r>
      <w:r w:rsidR="00C97080" w:rsidRPr="00C97080">
        <w:rPr>
          <w:rFonts w:eastAsia="等线"/>
          <w:lang w:eastAsia="zh-CN"/>
        </w:rPr>
        <w:fldChar w:fldCharType="end"/>
      </w:r>
      <w:r w:rsidR="00C97080">
        <w:rPr>
          <w:rFonts w:eastAsia="等线"/>
          <w:lang w:eastAsia="zh-CN"/>
        </w:rPr>
        <w:t xml:space="preserve">). </w:t>
      </w:r>
      <w:r>
        <w:rPr>
          <w:rFonts w:eastAsia="等线" w:hint="eastAsia"/>
          <w:lang w:eastAsia="zh-CN"/>
        </w:rPr>
        <w:t>T</w:t>
      </w:r>
      <w:r>
        <w:rPr>
          <w:rFonts w:eastAsia="等线"/>
          <w:lang w:eastAsia="zh-CN"/>
        </w:rPr>
        <w:t xml:space="preserve">able 1 summarizes the implementation </w:t>
      </w:r>
      <w:proofErr w:type="spellStart"/>
      <w:r>
        <w:rPr>
          <w:rFonts w:eastAsia="等线"/>
          <w:lang w:eastAsia="zh-CN"/>
        </w:rPr>
        <w:t>url</w:t>
      </w:r>
      <w:proofErr w:type="spellEnd"/>
      <w:r>
        <w:rPr>
          <w:rFonts w:eastAsia="等线"/>
          <w:lang w:eastAsia="zh-CN"/>
        </w:rPr>
        <w:t xml:space="preserve"> that includes the training/test code and pretrained model.</w:t>
      </w:r>
    </w:p>
    <w:p w14:paraId="49A1DD03" w14:textId="77777777" w:rsidR="008365D1" w:rsidRPr="00021604" w:rsidRDefault="008365D1" w:rsidP="008365D1">
      <w:pPr>
        <w:pStyle w:val="TableTitle"/>
        <w:rPr>
          <w:noProof/>
          <w:lang w:val="en-CA"/>
        </w:rPr>
      </w:pPr>
      <w:r w:rsidRPr="00021604">
        <w:rPr>
          <w:noProof/>
          <w:lang w:val="en-CA"/>
        </w:rPr>
        <w:t xml:space="preserve">Table </w:t>
      </w:r>
      <w:r>
        <w:rPr>
          <w:noProof/>
          <w:lang w:val="en-CA"/>
        </w:rPr>
        <w:t>1</w:t>
      </w:r>
      <w:r w:rsidRPr="00021604">
        <w:rPr>
          <w:noProof/>
          <w:lang w:val="en-CA"/>
        </w:rPr>
        <w:t xml:space="preserve"> - Summary of facial representations for </w:t>
      </w:r>
      <w:r>
        <w:rPr>
          <w:noProof/>
          <w:lang w:val="en-CA"/>
        </w:rPr>
        <w:t>GFVC</w:t>
      </w:r>
      <w:r w:rsidRPr="00021604">
        <w:rPr>
          <w:noProof/>
          <w:lang w:val="en-CA"/>
        </w:rPr>
        <w:t xml:space="preserve"> algorithms</w:t>
      </w:r>
    </w:p>
    <w:tbl>
      <w:tblPr>
        <w:tblStyle w:val="ac"/>
        <w:tblW w:w="0" w:type="auto"/>
        <w:jc w:val="center"/>
        <w:tblLook w:val="04A0" w:firstRow="1" w:lastRow="0" w:firstColumn="1" w:lastColumn="0" w:noHBand="0" w:noVBand="1"/>
      </w:tblPr>
      <w:tblGrid>
        <w:gridCol w:w="2122"/>
        <w:gridCol w:w="1984"/>
        <w:gridCol w:w="4536"/>
      </w:tblGrid>
      <w:tr w:rsidR="008365D1" w14:paraId="32106974" w14:textId="77777777" w:rsidTr="006A03C7">
        <w:trPr>
          <w:jc w:val="center"/>
        </w:trPr>
        <w:tc>
          <w:tcPr>
            <w:tcW w:w="2122" w:type="dxa"/>
          </w:tcPr>
          <w:p w14:paraId="61A89601"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Facial Representation</w:t>
            </w:r>
          </w:p>
        </w:tc>
        <w:tc>
          <w:tcPr>
            <w:tcW w:w="1984" w:type="dxa"/>
          </w:tcPr>
          <w:p w14:paraId="1B8F7D02" w14:textId="77777777" w:rsidR="008365D1" w:rsidRDefault="008365D1" w:rsidP="006A03C7">
            <w:pPr>
              <w:jc w:val="center"/>
              <w:rPr>
                <w:rFonts w:eastAsia="等线"/>
                <w:color w:val="000000"/>
                <w:sz w:val="18"/>
                <w:szCs w:val="18"/>
                <w:lang w:eastAsia="zh-CN"/>
              </w:rPr>
            </w:pPr>
            <w:r w:rsidRPr="0033277E">
              <w:rPr>
                <w:rFonts w:eastAsia="等线" w:hint="eastAsia"/>
                <w:color w:val="000000"/>
                <w:sz w:val="18"/>
                <w:szCs w:val="22"/>
                <w:lang w:eastAsia="zh-CN"/>
              </w:rPr>
              <w:t>R</w:t>
            </w:r>
            <w:r w:rsidRPr="0033277E">
              <w:rPr>
                <w:rFonts w:eastAsia="等线"/>
                <w:color w:val="000000"/>
                <w:sz w:val="18"/>
                <w:szCs w:val="22"/>
                <w:lang w:eastAsia="zh-CN"/>
              </w:rPr>
              <w:t>epresentative Method</w:t>
            </w:r>
          </w:p>
        </w:tc>
        <w:tc>
          <w:tcPr>
            <w:tcW w:w="4536" w:type="dxa"/>
          </w:tcPr>
          <w:p w14:paraId="6ABB64A1"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Implementation URL</w:t>
            </w:r>
          </w:p>
        </w:tc>
      </w:tr>
      <w:tr w:rsidR="008365D1" w14:paraId="431898DA" w14:textId="77777777" w:rsidTr="006A03C7">
        <w:trPr>
          <w:jc w:val="center"/>
        </w:trPr>
        <w:tc>
          <w:tcPr>
            <w:tcW w:w="2122" w:type="dxa"/>
          </w:tcPr>
          <w:p w14:paraId="3AAA4F5F" w14:textId="77777777" w:rsidR="008365D1" w:rsidRPr="00AA0DEE" w:rsidRDefault="008365D1" w:rsidP="006A03C7">
            <w:pPr>
              <w:jc w:val="center"/>
              <w:rPr>
                <w:rFonts w:eastAsia="等线"/>
                <w:color w:val="000000"/>
                <w:sz w:val="18"/>
                <w:szCs w:val="18"/>
                <w:lang w:val="fr-FR" w:eastAsia="zh-CN"/>
              </w:rPr>
            </w:pPr>
            <w:r w:rsidRPr="00AA0DEE">
              <w:rPr>
                <w:rFonts w:eastAsia="等线"/>
                <w:color w:val="000000"/>
                <w:sz w:val="18"/>
                <w:szCs w:val="22"/>
                <w:lang w:val="fr-FR" w:eastAsia="zh-CN"/>
              </w:rPr>
              <w:t>2D keypoints+affine transformation matrix</w:t>
            </w:r>
          </w:p>
        </w:tc>
        <w:tc>
          <w:tcPr>
            <w:tcW w:w="1984" w:type="dxa"/>
          </w:tcPr>
          <w:p w14:paraId="32B3CD40" w14:textId="3785C711" w:rsidR="008365D1" w:rsidRPr="00301CB0" w:rsidRDefault="008365D1" w:rsidP="006A03C7">
            <w:pPr>
              <w:jc w:val="center"/>
              <w:rPr>
                <w:rFonts w:eastAsia="等线"/>
                <w:color w:val="000000"/>
                <w:sz w:val="18"/>
                <w:szCs w:val="18"/>
                <w:lang w:eastAsia="zh-CN"/>
              </w:rPr>
            </w:pPr>
            <w:r w:rsidRPr="00301CB0">
              <w:rPr>
                <w:rFonts w:eastAsia="等线"/>
                <w:color w:val="000000"/>
                <w:sz w:val="18"/>
                <w:szCs w:val="18"/>
                <w:lang w:eastAsia="zh-CN"/>
              </w:rPr>
              <w:t xml:space="preserve">FOMM </w:t>
            </w:r>
            <w:r w:rsidRPr="00301CB0">
              <w:rPr>
                <w:sz w:val="18"/>
                <w:szCs w:val="18"/>
                <w:lang w:val="en-CA"/>
              </w:rPr>
              <w:fldChar w:fldCharType="begin"/>
            </w:r>
            <w:r w:rsidRPr="00301CB0">
              <w:rPr>
                <w:sz w:val="18"/>
                <w:szCs w:val="18"/>
                <w:lang w:val="en-CA"/>
              </w:rPr>
              <w:instrText xml:space="preserve"> REF _Ref146788308 \r \h </w:instrText>
            </w:r>
            <w:r>
              <w:rPr>
                <w:sz w:val="18"/>
                <w:szCs w:val="18"/>
                <w:lang w:val="en-CA"/>
              </w:rPr>
              <w:instrText xml:space="preserve"> \* MERGEFORMAT </w:instrText>
            </w:r>
            <w:r w:rsidRPr="00301CB0">
              <w:rPr>
                <w:sz w:val="18"/>
                <w:szCs w:val="18"/>
                <w:lang w:val="en-CA"/>
              </w:rPr>
            </w:r>
            <w:r w:rsidRPr="00301CB0">
              <w:rPr>
                <w:sz w:val="18"/>
                <w:szCs w:val="18"/>
                <w:lang w:val="en-CA"/>
              </w:rPr>
              <w:fldChar w:fldCharType="separate"/>
            </w:r>
            <w:r w:rsidRPr="00301CB0">
              <w:rPr>
                <w:sz w:val="18"/>
                <w:szCs w:val="18"/>
                <w:lang w:val="en-CA"/>
              </w:rPr>
              <w:t>[</w:t>
            </w:r>
            <w:r w:rsidR="0033547D">
              <w:rPr>
                <w:sz w:val="18"/>
                <w:szCs w:val="18"/>
                <w:lang w:val="en-CA"/>
              </w:rPr>
              <w:t>3</w:t>
            </w:r>
            <w:r w:rsidRPr="00301CB0">
              <w:rPr>
                <w:sz w:val="18"/>
                <w:szCs w:val="18"/>
                <w:lang w:val="en-CA"/>
              </w:rPr>
              <w:t>]</w:t>
            </w:r>
            <w:r w:rsidRPr="00301CB0">
              <w:rPr>
                <w:sz w:val="18"/>
                <w:szCs w:val="18"/>
                <w:lang w:val="en-CA"/>
              </w:rPr>
              <w:fldChar w:fldCharType="end"/>
            </w:r>
          </w:p>
        </w:tc>
        <w:tc>
          <w:tcPr>
            <w:tcW w:w="4536" w:type="dxa"/>
          </w:tcPr>
          <w:p w14:paraId="36D5CCA5"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https://github.com/AliaksandrSiarohin/first-order-model</w:t>
            </w:r>
          </w:p>
        </w:tc>
      </w:tr>
      <w:tr w:rsidR="008365D1" w14:paraId="06F3DA38" w14:textId="77777777" w:rsidTr="006A03C7">
        <w:trPr>
          <w:jc w:val="center"/>
        </w:trPr>
        <w:tc>
          <w:tcPr>
            <w:tcW w:w="2122" w:type="dxa"/>
          </w:tcPr>
          <w:p w14:paraId="21ACC4E7"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 xml:space="preserve">3D </w:t>
            </w:r>
            <w:proofErr w:type="spellStart"/>
            <w:r w:rsidRPr="0033277E">
              <w:rPr>
                <w:rFonts w:eastAsia="等线"/>
                <w:color w:val="000000"/>
                <w:sz w:val="18"/>
                <w:szCs w:val="22"/>
                <w:lang w:eastAsia="zh-CN"/>
              </w:rPr>
              <w:t>keypoints</w:t>
            </w:r>
            <w:r>
              <w:rPr>
                <w:rFonts w:eastAsia="等线" w:hint="eastAsia"/>
                <w:color w:val="000000"/>
                <w:sz w:val="18"/>
                <w:szCs w:val="22"/>
                <w:lang w:eastAsia="zh-CN"/>
              </w:rPr>
              <w:t>+head</w:t>
            </w:r>
            <w:proofErr w:type="spellEnd"/>
            <w:r>
              <w:rPr>
                <w:rFonts w:eastAsia="等线"/>
                <w:color w:val="000000"/>
                <w:sz w:val="18"/>
                <w:szCs w:val="22"/>
                <w:lang w:eastAsia="zh-CN"/>
              </w:rPr>
              <w:t xml:space="preserve"> rotation/translation matrix</w:t>
            </w:r>
          </w:p>
        </w:tc>
        <w:tc>
          <w:tcPr>
            <w:tcW w:w="1984" w:type="dxa"/>
          </w:tcPr>
          <w:p w14:paraId="7C0AA65C" w14:textId="0D19DF80"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F</w:t>
            </w:r>
            <w:r>
              <w:rPr>
                <w:rFonts w:eastAsia="等线"/>
                <w:color w:val="000000"/>
                <w:sz w:val="18"/>
                <w:szCs w:val="22"/>
                <w:lang w:eastAsia="zh-CN"/>
              </w:rPr>
              <w:t>V2V</w:t>
            </w:r>
            <w:r w:rsidRPr="0033277E">
              <w:rPr>
                <w:rFonts w:eastAsia="等线"/>
                <w:color w:val="000000"/>
                <w:sz w:val="18"/>
                <w:szCs w:val="22"/>
                <w:lang w:eastAsia="zh-CN"/>
              </w:rPr>
              <w:t xml:space="preserve"> </w:t>
            </w:r>
            <w:r w:rsidRPr="00301CB0">
              <w:rPr>
                <w:sz w:val="18"/>
                <w:szCs w:val="18"/>
                <w:lang w:val="en-CA"/>
              </w:rPr>
              <w:fldChar w:fldCharType="begin"/>
            </w:r>
            <w:r w:rsidRPr="00301CB0">
              <w:rPr>
                <w:sz w:val="18"/>
                <w:szCs w:val="18"/>
                <w:lang w:val="en-CA"/>
              </w:rPr>
              <w:instrText xml:space="preserve"> REF _Ref146788308 \r \h </w:instrText>
            </w:r>
            <w:r>
              <w:rPr>
                <w:sz w:val="18"/>
                <w:szCs w:val="18"/>
                <w:lang w:val="en-CA"/>
              </w:rPr>
              <w:instrText xml:space="preserve"> \* MERGEFORMAT </w:instrText>
            </w:r>
            <w:r w:rsidRPr="00301CB0">
              <w:rPr>
                <w:sz w:val="18"/>
                <w:szCs w:val="18"/>
                <w:lang w:val="en-CA"/>
              </w:rPr>
            </w:r>
            <w:r w:rsidRPr="00301CB0">
              <w:rPr>
                <w:sz w:val="18"/>
                <w:szCs w:val="18"/>
                <w:lang w:val="en-CA"/>
              </w:rPr>
              <w:fldChar w:fldCharType="separate"/>
            </w:r>
            <w:r w:rsidRPr="00301CB0">
              <w:rPr>
                <w:sz w:val="18"/>
                <w:szCs w:val="18"/>
                <w:lang w:val="en-CA"/>
              </w:rPr>
              <w:t>[</w:t>
            </w:r>
            <w:r w:rsidR="0033547D">
              <w:rPr>
                <w:sz w:val="18"/>
                <w:szCs w:val="18"/>
                <w:lang w:val="en-CA"/>
              </w:rPr>
              <w:t>4</w:t>
            </w:r>
            <w:r w:rsidRPr="00301CB0">
              <w:rPr>
                <w:sz w:val="18"/>
                <w:szCs w:val="18"/>
                <w:lang w:val="en-CA"/>
              </w:rPr>
              <w:t>]</w:t>
            </w:r>
            <w:r w:rsidRPr="00301CB0">
              <w:rPr>
                <w:sz w:val="18"/>
                <w:szCs w:val="18"/>
                <w:lang w:val="en-CA"/>
              </w:rPr>
              <w:fldChar w:fldCharType="end"/>
            </w:r>
          </w:p>
        </w:tc>
        <w:tc>
          <w:tcPr>
            <w:tcW w:w="4536" w:type="dxa"/>
          </w:tcPr>
          <w:p w14:paraId="3F9D0C76"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https://github.com/zhanglonghao1992/One-Shot_Free-View_Neural_Talking_Head_Synthesis</w:t>
            </w:r>
          </w:p>
        </w:tc>
      </w:tr>
      <w:tr w:rsidR="008365D1" w14:paraId="37A111CF" w14:textId="77777777" w:rsidTr="006A03C7">
        <w:trPr>
          <w:jc w:val="center"/>
        </w:trPr>
        <w:tc>
          <w:tcPr>
            <w:tcW w:w="2122" w:type="dxa"/>
          </w:tcPr>
          <w:p w14:paraId="54075788"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 xml:space="preserve">compact feature </w:t>
            </w:r>
            <w:proofErr w:type="spellStart"/>
            <w:r w:rsidRPr="0033277E">
              <w:rPr>
                <w:rFonts w:eastAsia="等线"/>
                <w:color w:val="000000"/>
                <w:sz w:val="18"/>
                <w:szCs w:val="22"/>
                <w:lang w:eastAsia="zh-CN"/>
              </w:rPr>
              <w:t>martix</w:t>
            </w:r>
            <w:proofErr w:type="spellEnd"/>
          </w:p>
        </w:tc>
        <w:tc>
          <w:tcPr>
            <w:tcW w:w="1984" w:type="dxa"/>
          </w:tcPr>
          <w:p w14:paraId="38B5D74C" w14:textId="75C3F51E"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CFTE</w:t>
            </w:r>
            <w:r w:rsidRPr="00301CB0">
              <w:rPr>
                <w:rFonts w:eastAsia="等线"/>
                <w:color w:val="000000"/>
                <w:sz w:val="18"/>
                <w:szCs w:val="18"/>
                <w:lang w:eastAsia="zh-CN"/>
              </w:rPr>
              <w:t xml:space="preserve"> </w:t>
            </w:r>
            <w:r w:rsidRPr="00301CB0">
              <w:rPr>
                <w:sz w:val="18"/>
                <w:szCs w:val="18"/>
                <w:lang w:val="en-CA"/>
              </w:rPr>
              <w:fldChar w:fldCharType="begin"/>
            </w:r>
            <w:r w:rsidRPr="00301CB0">
              <w:rPr>
                <w:sz w:val="18"/>
                <w:szCs w:val="18"/>
                <w:lang w:val="en-CA"/>
              </w:rPr>
              <w:instrText xml:space="preserve"> REF _Ref146788308 \r \h </w:instrText>
            </w:r>
            <w:r>
              <w:rPr>
                <w:sz w:val="18"/>
                <w:szCs w:val="18"/>
                <w:lang w:val="en-CA"/>
              </w:rPr>
              <w:instrText xml:space="preserve"> \* MERGEFORMAT </w:instrText>
            </w:r>
            <w:r w:rsidRPr="00301CB0">
              <w:rPr>
                <w:sz w:val="18"/>
                <w:szCs w:val="18"/>
                <w:lang w:val="en-CA"/>
              </w:rPr>
            </w:r>
            <w:r w:rsidRPr="00301CB0">
              <w:rPr>
                <w:sz w:val="18"/>
                <w:szCs w:val="18"/>
                <w:lang w:val="en-CA"/>
              </w:rPr>
              <w:fldChar w:fldCharType="separate"/>
            </w:r>
            <w:r w:rsidRPr="00301CB0">
              <w:rPr>
                <w:sz w:val="18"/>
                <w:szCs w:val="18"/>
                <w:lang w:val="en-CA"/>
              </w:rPr>
              <w:t>[</w:t>
            </w:r>
            <w:r w:rsidR="0033547D">
              <w:rPr>
                <w:sz w:val="18"/>
                <w:szCs w:val="18"/>
                <w:lang w:val="en-CA"/>
              </w:rPr>
              <w:t>5</w:t>
            </w:r>
            <w:r w:rsidRPr="00301CB0">
              <w:rPr>
                <w:sz w:val="18"/>
                <w:szCs w:val="18"/>
                <w:lang w:val="en-CA"/>
              </w:rPr>
              <w:t>]</w:t>
            </w:r>
            <w:r w:rsidRPr="00301CB0">
              <w:rPr>
                <w:sz w:val="18"/>
                <w:szCs w:val="18"/>
                <w:lang w:val="en-CA"/>
              </w:rPr>
              <w:fldChar w:fldCharType="end"/>
            </w:r>
          </w:p>
        </w:tc>
        <w:tc>
          <w:tcPr>
            <w:tcW w:w="4536" w:type="dxa"/>
          </w:tcPr>
          <w:p w14:paraId="33113EC0" w14:textId="77777777" w:rsidR="008365D1" w:rsidRDefault="008365D1" w:rsidP="006A03C7">
            <w:pPr>
              <w:jc w:val="center"/>
              <w:rPr>
                <w:rFonts w:eastAsia="等线"/>
                <w:color w:val="000000"/>
                <w:sz w:val="18"/>
                <w:szCs w:val="18"/>
                <w:lang w:eastAsia="zh-CN"/>
              </w:rPr>
            </w:pPr>
            <w:r w:rsidRPr="0033277E">
              <w:rPr>
                <w:rFonts w:eastAsia="等线"/>
                <w:color w:val="000000"/>
                <w:sz w:val="18"/>
                <w:szCs w:val="22"/>
                <w:lang w:eastAsia="zh-CN"/>
              </w:rPr>
              <w:t>https://github.com/Berlin0610/CFTE_DCC2022</w:t>
            </w:r>
          </w:p>
        </w:tc>
      </w:tr>
      <w:tr w:rsidR="00D14623" w:rsidRPr="00475DBE" w14:paraId="5C43B839" w14:textId="77777777" w:rsidTr="006A03C7">
        <w:trPr>
          <w:jc w:val="center"/>
        </w:trPr>
        <w:tc>
          <w:tcPr>
            <w:tcW w:w="2122" w:type="dxa"/>
          </w:tcPr>
          <w:p w14:paraId="0DE043E6" w14:textId="1FFC73DF" w:rsidR="00D14623" w:rsidRPr="00342638"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2D </w:t>
            </w:r>
            <w:proofErr w:type="spellStart"/>
            <w:r w:rsidRPr="00342638">
              <w:rPr>
                <w:rFonts w:eastAsia="等线"/>
                <w:color w:val="000000"/>
                <w:sz w:val="18"/>
                <w:szCs w:val="22"/>
                <w:lang w:eastAsia="zh-CN"/>
              </w:rPr>
              <w:t>keypoints</w:t>
            </w:r>
            <w:proofErr w:type="spellEnd"/>
          </w:p>
        </w:tc>
        <w:tc>
          <w:tcPr>
            <w:tcW w:w="1984" w:type="dxa"/>
          </w:tcPr>
          <w:p w14:paraId="6F999489" w14:textId="3F0BE53C" w:rsidR="00D14623" w:rsidRPr="00342638"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DAC </w:t>
            </w:r>
            <w:r w:rsidRPr="00342638">
              <w:rPr>
                <w:sz w:val="18"/>
                <w:szCs w:val="18"/>
                <w:lang w:val="en-CA"/>
              </w:rPr>
              <w:fldChar w:fldCharType="begin"/>
            </w:r>
            <w:r w:rsidRPr="00342638">
              <w:rPr>
                <w:sz w:val="18"/>
                <w:szCs w:val="18"/>
                <w:lang w:val="en-CA"/>
              </w:rPr>
              <w:instrText xml:space="preserve"> REF _Ref146788308 \r \h  \* MERGEFORMAT </w:instrText>
            </w:r>
            <w:r w:rsidRPr="00342638">
              <w:rPr>
                <w:sz w:val="18"/>
                <w:szCs w:val="18"/>
                <w:lang w:val="en-CA"/>
              </w:rPr>
            </w:r>
            <w:r w:rsidRPr="00342638">
              <w:rPr>
                <w:sz w:val="18"/>
                <w:szCs w:val="18"/>
                <w:lang w:val="en-CA"/>
              </w:rPr>
              <w:fldChar w:fldCharType="separate"/>
            </w:r>
            <w:r w:rsidRPr="00342638">
              <w:rPr>
                <w:sz w:val="18"/>
                <w:szCs w:val="18"/>
                <w:lang w:val="en-CA"/>
              </w:rPr>
              <w:t>[2]</w:t>
            </w:r>
            <w:r w:rsidRPr="00342638">
              <w:rPr>
                <w:sz w:val="18"/>
                <w:szCs w:val="18"/>
                <w:lang w:val="en-CA"/>
              </w:rPr>
              <w:fldChar w:fldCharType="end"/>
            </w:r>
          </w:p>
        </w:tc>
        <w:tc>
          <w:tcPr>
            <w:tcW w:w="4536" w:type="dxa"/>
            <w:vMerge w:val="restart"/>
          </w:tcPr>
          <w:p w14:paraId="71E43EA2" w14:textId="7CC023C7" w:rsidR="00D14623" w:rsidRPr="00475DBE" w:rsidRDefault="00D14623" w:rsidP="006A03C7">
            <w:pPr>
              <w:jc w:val="center"/>
              <w:rPr>
                <w:rFonts w:eastAsia="等线"/>
                <w:color w:val="000000"/>
                <w:sz w:val="18"/>
                <w:szCs w:val="22"/>
                <w:highlight w:val="yellow"/>
                <w:lang w:eastAsia="zh-CN"/>
              </w:rPr>
            </w:pPr>
            <w:r w:rsidRPr="00342638">
              <w:rPr>
                <w:rFonts w:eastAsia="等线"/>
                <w:color w:val="000000"/>
                <w:sz w:val="18"/>
                <w:szCs w:val="22"/>
                <w:lang w:eastAsia="zh-CN"/>
              </w:rPr>
              <w:t>https://github.com/Goluck-Konuko/animation-based-codecs</w:t>
            </w:r>
          </w:p>
        </w:tc>
      </w:tr>
      <w:tr w:rsidR="00D14623" w14:paraId="14D64917" w14:textId="77777777" w:rsidTr="006A03C7">
        <w:trPr>
          <w:jc w:val="center"/>
        </w:trPr>
        <w:tc>
          <w:tcPr>
            <w:tcW w:w="2122" w:type="dxa"/>
          </w:tcPr>
          <w:p w14:paraId="0491C8C1" w14:textId="64B09769" w:rsidR="00D14623" w:rsidRPr="00342638"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2D </w:t>
            </w:r>
            <w:proofErr w:type="spellStart"/>
            <w:r w:rsidRPr="00342638">
              <w:rPr>
                <w:rFonts w:eastAsia="等线"/>
                <w:color w:val="000000"/>
                <w:sz w:val="18"/>
                <w:szCs w:val="22"/>
                <w:lang w:eastAsia="zh-CN"/>
              </w:rPr>
              <w:t>keypoints</w:t>
            </w:r>
            <w:proofErr w:type="spellEnd"/>
            <w:r w:rsidRPr="00342638">
              <w:rPr>
                <w:rFonts w:eastAsia="等线"/>
                <w:color w:val="000000"/>
                <w:sz w:val="18"/>
                <w:szCs w:val="22"/>
                <w:lang w:eastAsia="zh-CN"/>
              </w:rPr>
              <w:t xml:space="preserve"> + VVC-coded frame</w:t>
            </w:r>
          </w:p>
        </w:tc>
        <w:tc>
          <w:tcPr>
            <w:tcW w:w="1984" w:type="dxa"/>
          </w:tcPr>
          <w:p w14:paraId="67CF4258" w14:textId="63AED912" w:rsidR="00D14623" w:rsidRPr="003F32AB" w:rsidRDefault="00D14623" w:rsidP="006A03C7">
            <w:pPr>
              <w:jc w:val="center"/>
              <w:rPr>
                <w:rFonts w:eastAsia="等线"/>
                <w:color w:val="000000"/>
                <w:sz w:val="18"/>
                <w:szCs w:val="22"/>
                <w:lang w:eastAsia="zh-CN"/>
              </w:rPr>
            </w:pPr>
            <w:r w:rsidRPr="00342638">
              <w:rPr>
                <w:rFonts w:eastAsia="等线"/>
                <w:color w:val="000000"/>
                <w:sz w:val="18"/>
                <w:szCs w:val="22"/>
                <w:lang w:eastAsia="zh-CN"/>
              </w:rPr>
              <w:t xml:space="preserve">HDAC </w:t>
            </w:r>
            <w:r w:rsidRPr="00342638">
              <w:rPr>
                <w:sz w:val="18"/>
                <w:szCs w:val="18"/>
                <w:lang w:val="en-CA"/>
              </w:rPr>
              <w:fldChar w:fldCharType="begin"/>
            </w:r>
            <w:r w:rsidRPr="00342638">
              <w:rPr>
                <w:sz w:val="18"/>
                <w:szCs w:val="18"/>
                <w:lang w:val="en-CA"/>
              </w:rPr>
              <w:instrText xml:space="preserve"> REF _Ref146788308 \r \h  \* MERGEFORMAT </w:instrText>
            </w:r>
            <w:r w:rsidRPr="00342638">
              <w:rPr>
                <w:sz w:val="18"/>
                <w:szCs w:val="18"/>
                <w:lang w:val="en-CA"/>
              </w:rPr>
            </w:r>
            <w:r w:rsidRPr="00342638">
              <w:rPr>
                <w:sz w:val="18"/>
                <w:szCs w:val="18"/>
                <w:lang w:val="en-CA"/>
              </w:rPr>
              <w:fldChar w:fldCharType="separate"/>
            </w:r>
            <w:r w:rsidRPr="00342638">
              <w:rPr>
                <w:sz w:val="18"/>
                <w:szCs w:val="18"/>
                <w:lang w:val="en-CA"/>
              </w:rPr>
              <w:t>[7]</w:t>
            </w:r>
            <w:r w:rsidRPr="00342638">
              <w:rPr>
                <w:sz w:val="18"/>
                <w:szCs w:val="18"/>
                <w:lang w:val="en-CA"/>
              </w:rPr>
              <w:fldChar w:fldCharType="end"/>
            </w:r>
          </w:p>
        </w:tc>
        <w:tc>
          <w:tcPr>
            <w:tcW w:w="4536" w:type="dxa"/>
            <w:vMerge/>
          </w:tcPr>
          <w:p w14:paraId="15310695" w14:textId="09F8F552" w:rsidR="00D14623" w:rsidRPr="0033277E" w:rsidRDefault="00D14623" w:rsidP="00D14623">
            <w:pPr>
              <w:rPr>
                <w:rFonts w:eastAsia="等线"/>
                <w:color w:val="000000"/>
                <w:sz w:val="18"/>
                <w:szCs w:val="22"/>
                <w:lang w:eastAsia="zh-CN"/>
              </w:rPr>
            </w:pPr>
          </w:p>
        </w:tc>
      </w:tr>
    </w:tbl>
    <w:p w14:paraId="44565780" w14:textId="13C89CBF" w:rsidR="00441035" w:rsidRPr="009B739D" w:rsidRDefault="009B739D" w:rsidP="00441035">
      <w:pPr>
        <w:pStyle w:val="2"/>
        <w:rPr>
          <w:rFonts w:eastAsia="等线"/>
          <w:lang w:val="en-CA" w:eastAsia="zh-CN"/>
        </w:rPr>
      </w:pPr>
      <w:r>
        <w:rPr>
          <w:rFonts w:eastAsia="等线"/>
          <w:lang w:val="en-CA" w:eastAsia="zh-CN"/>
        </w:rPr>
        <w:t>D</w:t>
      </w:r>
      <w:r w:rsidRPr="008A2EAA">
        <w:rPr>
          <w:rFonts w:eastAsia="等线"/>
          <w:lang w:val="en-CA" w:eastAsia="zh-CN"/>
        </w:rPr>
        <w:t>eep Animation Codec (DAC)</w:t>
      </w:r>
      <w:r w:rsidR="00441035">
        <w:rPr>
          <w:rFonts w:eastAsia="等线"/>
          <w:lang w:val="en-CA" w:eastAsia="zh-CN"/>
        </w:rPr>
        <w:t xml:space="preserve"> </w:t>
      </w:r>
    </w:p>
    <w:p w14:paraId="20F9CDAA" w14:textId="059B90D9" w:rsidR="00441035" w:rsidRDefault="008B6612" w:rsidP="00441035">
      <w:pPr>
        <w:rPr>
          <w:rFonts w:eastAsia="等线" w:hint="eastAsia"/>
          <w:lang w:val="en-CA" w:eastAsia="zh-CN"/>
        </w:rPr>
      </w:pPr>
      <w:ins w:id="13" w:author="Bolin CHEN" w:date="2024-04-21T17:25:00Z">
        <w:r>
          <w:rPr>
            <w:noProof/>
          </w:rPr>
          <w:drawing>
            <wp:inline distT="0" distB="0" distL="0" distR="0" wp14:anchorId="6CFF7ECF" wp14:editId="33979912">
              <wp:extent cx="5943600" cy="2125392"/>
              <wp:effectExtent l="0" t="0" r="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125392"/>
                      </a:xfrm>
                      <a:prstGeom prst="rect">
                        <a:avLst/>
                      </a:prstGeom>
                      <a:noFill/>
                      <a:ln>
                        <a:noFill/>
                      </a:ln>
                    </pic:spPr>
                  </pic:pic>
                </a:graphicData>
              </a:graphic>
            </wp:inline>
          </w:drawing>
        </w:r>
      </w:ins>
      <w:del w:id="14" w:author="Bolin CHEN" w:date="2024-04-21T17:25:00Z">
        <w:r w:rsidR="00435D7F" w:rsidDel="008B6612">
          <w:rPr>
            <w:noProof/>
          </w:rPr>
          <w:drawing>
            <wp:inline distT="0" distB="0" distL="0" distR="0" wp14:anchorId="0DE463BC" wp14:editId="3F50064E">
              <wp:extent cx="5941947" cy="1938528"/>
              <wp:effectExtent l="0" t="0" r="1905"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3236" cy="1942211"/>
                      </a:xfrm>
                      <a:prstGeom prst="rect">
                        <a:avLst/>
                      </a:prstGeom>
                      <a:noFill/>
                      <a:ln>
                        <a:noFill/>
                      </a:ln>
                    </pic:spPr>
                  </pic:pic>
                </a:graphicData>
              </a:graphic>
            </wp:inline>
          </w:drawing>
        </w:r>
      </w:del>
    </w:p>
    <w:p w14:paraId="620A8BCB" w14:textId="0F08758F" w:rsidR="008365D1" w:rsidRPr="00441035" w:rsidRDefault="00441035" w:rsidP="00441035">
      <w:pPr>
        <w:pStyle w:val="TableTitle"/>
        <w:rPr>
          <w:noProof/>
          <w:lang w:val="en-CA"/>
        </w:rPr>
      </w:pPr>
      <w:r w:rsidRPr="00152271">
        <w:rPr>
          <w:noProof/>
          <w:lang w:val="en-CA"/>
        </w:rPr>
        <w:t>Figure</w:t>
      </w:r>
      <w:r w:rsidRPr="00152271">
        <w:t xml:space="preserve"> </w:t>
      </w:r>
      <w:r>
        <w:t>1</w:t>
      </w:r>
      <w:r w:rsidRPr="00152271">
        <w:t xml:space="preserve"> – </w:t>
      </w:r>
      <w:r w:rsidRPr="00152271">
        <w:rPr>
          <w:noProof/>
          <w:lang w:val="en-CA"/>
        </w:rPr>
        <w:t xml:space="preserve">Illustration of encoding and decoding processes for </w:t>
      </w:r>
      <w:r>
        <w:rPr>
          <w:noProof/>
          <w:lang w:val="en-CA"/>
        </w:rPr>
        <w:t>DAC algorithm</w:t>
      </w:r>
      <w:r w:rsidRPr="00152271">
        <w:rPr>
          <w:noProof/>
          <w:lang w:val="en-CA"/>
        </w:rPr>
        <w:t>.</w:t>
      </w:r>
    </w:p>
    <w:p w14:paraId="16E18050" w14:textId="0BE61B9A" w:rsidR="00441035" w:rsidRPr="00D94FE2" w:rsidRDefault="00D307FF" w:rsidP="00441035">
      <w:pPr>
        <w:spacing w:after="120"/>
        <w:rPr>
          <w:rFonts w:eastAsia="等线"/>
          <w:lang w:val="en-AU" w:eastAsia="zh-CN"/>
        </w:rPr>
      </w:pPr>
      <w:r>
        <w:rPr>
          <w:rFonts w:eastAsia="等线"/>
          <w:lang w:val="en-CA" w:eastAsia="zh-CN"/>
        </w:rPr>
        <w:t xml:space="preserve">As shown 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1</w:t>
      </w:r>
      <w:r w:rsidRPr="00DD626E">
        <w:rPr>
          <w:rFonts w:eastAsia="等线"/>
          <w:lang w:val="en-CA" w:eastAsia="zh-CN"/>
        </w:rPr>
        <w:fldChar w:fldCharType="end"/>
      </w:r>
      <w:r>
        <w:rPr>
          <w:rFonts w:eastAsia="等线"/>
          <w:lang w:val="en-CA" w:eastAsia="zh-CN"/>
        </w:rPr>
        <w:t xml:space="preserve">, </w:t>
      </w:r>
      <w:r w:rsidR="001925BF">
        <w:rPr>
          <w:rFonts w:eastAsia="等线"/>
          <w:lang w:val="en-AU" w:eastAsia="zh-CN"/>
        </w:rPr>
        <w:t xml:space="preserve">the </w:t>
      </w:r>
      <w:r w:rsidR="005F1F20">
        <w:rPr>
          <w:rFonts w:eastAsia="等线"/>
          <w:lang w:val="en-AU" w:eastAsia="zh-CN"/>
        </w:rPr>
        <w:t>DAC algorithm</w:t>
      </w:r>
      <w:r w:rsidR="00177AE0" w:rsidRPr="00D94FE2">
        <w:rPr>
          <w:rFonts w:eastAsia="等线"/>
          <w:lang w:val="en-AU" w:eastAsia="zh-CN"/>
        </w:rPr>
        <w:t xml:space="preserve"> </w:t>
      </w:r>
      <w:r w:rsidR="00177AE0" w:rsidRPr="00D94FE2">
        <w:rPr>
          <w:rFonts w:eastAsia="等线"/>
          <w:lang w:val="en-AU" w:eastAsia="zh-CN"/>
        </w:rPr>
        <w:fldChar w:fldCharType="begin"/>
      </w:r>
      <w:r w:rsidR="00177AE0" w:rsidRPr="00D94FE2">
        <w:rPr>
          <w:rFonts w:eastAsia="等线"/>
          <w:lang w:val="en-AU" w:eastAsia="zh-CN"/>
        </w:rPr>
        <w:instrText xml:space="preserve"> REF _Ref146788264 \r \h </w:instrText>
      </w:r>
      <w:r w:rsidR="00D94FE2">
        <w:rPr>
          <w:rFonts w:eastAsia="等线"/>
          <w:lang w:val="en-AU" w:eastAsia="zh-CN"/>
        </w:rPr>
        <w:instrText xml:space="preserve"> \* MERGEFORMAT </w:instrText>
      </w:r>
      <w:r w:rsidR="00177AE0" w:rsidRPr="00D94FE2">
        <w:rPr>
          <w:rFonts w:eastAsia="等线"/>
          <w:lang w:val="en-AU" w:eastAsia="zh-CN"/>
        </w:rPr>
      </w:r>
      <w:r w:rsidR="00177AE0" w:rsidRPr="00D94FE2">
        <w:rPr>
          <w:rFonts w:eastAsia="等线"/>
          <w:lang w:val="en-AU" w:eastAsia="zh-CN"/>
        </w:rPr>
        <w:fldChar w:fldCharType="separate"/>
      </w:r>
      <w:r w:rsidR="00177AE0" w:rsidRPr="00D94FE2">
        <w:rPr>
          <w:rFonts w:eastAsia="等线"/>
          <w:lang w:val="en-AU" w:eastAsia="zh-CN"/>
        </w:rPr>
        <w:t>[2]</w:t>
      </w:r>
      <w:r w:rsidR="00177AE0" w:rsidRPr="00D94FE2">
        <w:rPr>
          <w:rFonts w:eastAsia="等线"/>
          <w:lang w:val="en-AU" w:eastAsia="zh-CN"/>
        </w:rPr>
        <w:fldChar w:fldCharType="end"/>
      </w:r>
      <w:r w:rsidR="00177AE0" w:rsidRPr="00D94FE2">
        <w:rPr>
          <w:rFonts w:eastAsia="等线"/>
          <w:lang w:val="en-AU" w:eastAsia="zh-CN"/>
        </w:rPr>
        <w:t xml:space="preserve"> is similar </w:t>
      </w:r>
      <w:r w:rsidR="006107DA">
        <w:rPr>
          <w:rFonts w:eastAsia="等线"/>
          <w:lang w:val="en-AU" w:eastAsia="zh-CN"/>
        </w:rPr>
        <w:t>to</w:t>
      </w:r>
      <w:r w:rsidR="006107DA" w:rsidRPr="00D94FE2">
        <w:rPr>
          <w:rFonts w:eastAsia="等线"/>
          <w:lang w:val="en-AU" w:eastAsia="zh-CN"/>
        </w:rPr>
        <w:t xml:space="preserve"> </w:t>
      </w:r>
      <w:r w:rsidR="00177AE0" w:rsidRPr="00D94FE2">
        <w:rPr>
          <w:rFonts w:eastAsia="等线"/>
          <w:lang w:val="en-AU" w:eastAsia="zh-CN"/>
        </w:rPr>
        <w:t xml:space="preserve">FOMM </w:t>
      </w:r>
      <w:r w:rsidR="00177AE0" w:rsidRPr="00D94FE2">
        <w:rPr>
          <w:rFonts w:eastAsia="等线"/>
          <w:lang w:val="en-AU" w:eastAsia="zh-CN"/>
        </w:rPr>
        <w:fldChar w:fldCharType="begin"/>
      </w:r>
      <w:r w:rsidR="00177AE0" w:rsidRPr="00D94FE2">
        <w:rPr>
          <w:rFonts w:eastAsia="等线"/>
          <w:lang w:val="en-AU" w:eastAsia="zh-CN"/>
        </w:rPr>
        <w:instrText xml:space="preserve"> REF _Ref146788308 \r \h  \* MERGEFORMAT </w:instrText>
      </w:r>
      <w:r w:rsidR="00177AE0" w:rsidRPr="00D94FE2">
        <w:rPr>
          <w:rFonts w:eastAsia="等线"/>
          <w:lang w:val="en-AU" w:eastAsia="zh-CN"/>
        </w:rPr>
      </w:r>
      <w:r w:rsidR="00177AE0" w:rsidRPr="00D94FE2">
        <w:rPr>
          <w:rFonts w:eastAsia="等线"/>
          <w:lang w:val="en-AU" w:eastAsia="zh-CN"/>
        </w:rPr>
        <w:fldChar w:fldCharType="separate"/>
      </w:r>
      <w:r w:rsidR="00177AE0" w:rsidRPr="00D94FE2">
        <w:rPr>
          <w:rFonts w:eastAsia="等线"/>
          <w:lang w:val="en-AU" w:eastAsia="zh-CN"/>
        </w:rPr>
        <w:t>[3]</w:t>
      </w:r>
      <w:r w:rsidR="00177AE0" w:rsidRPr="00D94FE2">
        <w:rPr>
          <w:rFonts w:eastAsia="等线"/>
          <w:lang w:val="en-AU" w:eastAsia="zh-CN"/>
        </w:rPr>
        <w:fldChar w:fldCharType="end"/>
      </w:r>
      <w:r w:rsidR="00177AE0" w:rsidRPr="00D94FE2">
        <w:rPr>
          <w:rFonts w:eastAsia="等线"/>
          <w:lang w:val="en-AU" w:eastAsia="zh-CN"/>
        </w:rPr>
        <w:t xml:space="preserve">, but it only uses </w:t>
      </w:r>
      <w:r w:rsidR="002D23B8">
        <w:rPr>
          <w:rFonts w:eastAsia="等线"/>
          <w:lang w:val="en-AU" w:eastAsia="zh-CN"/>
        </w:rPr>
        <w:t xml:space="preserve">a group of </w:t>
      </w:r>
      <w:r w:rsidR="00BF6E31">
        <w:rPr>
          <w:rFonts w:eastAsia="等线"/>
          <w:lang w:val="en-AU" w:eastAsia="zh-CN"/>
        </w:rPr>
        <w:t xml:space="preserve">10 </w:t>
      </w:r>
      <w:proofErr w:type="spellStart"/>
      <w:r w:rsidR="00177AE0" w:rsidRPr="00D94FE2">
        <w:rPr>
          <w:rFonts w:eastAsia="等线"/>
          <w:lang w:val="en-AU" w:eastAsia="zh-CN"/>
        </w:rPr>
        <w:t>keypoints</w:t>
      </w:r>
      <w:proofErr w:type="spellEnd"/>
      <w:r w:rsidR="00177AE0" w:rsidRPr="00D94FE2">
        <w:rPr>
          <w:rFonts w:eastAsia="等线"/>
          <w:lang w:val="en-AU" w:eastAsia="zh-CN"/>
        </w:rPr>
        <w:t xml:space="preserve"> as compact representation</w:t>
      </w:r>
      <w:r w:rsidR="00BF6E31">
        <w:rPr>
          <w:rFonts w:eastAsia="等线"/>
          <w:lang w:val="en-AU" w:eastAsia="zh-CN"/>
        </w:rPr>
        <w:t xml:space="preserve"> </w:t>
      </w:r>
      <w:r w:rsidR="00BF6E31">
        <w:rPr>
          <w:rFonts w:eastAsia="等线" w:hint="eastAsia"/>
          <w:lang w:val="en-AU" w:eastAsia="zh-CN"/>
        </w:rPr>
        <w:t>withou</w:t>
      </w:r>
      <w:r w:rsidR="00BF6E31">
        <w:rPr>
          <w:rFonts w:eastAsia="等线"/>
          <w:lang w:val="en-AU" w:eastAsia="zh-CN"/>
        </w:rPr>
        <w:t xml:space="preserve">t any </w:t>
      </w:r>
      <w:r w:rsidR="002D23B8">
        <w:rPr>
          <w:rFonts w:eastAsia="等线"/>
          <w:lang w:val="en-AU" w:eastAsia="zh-CN"/>
        </w:rPr>
        <w:t>Ja</w:t>
      </w:r>
      <w:r w:rsidR="00BF6E31">
        <w:rPr>
          <w:rFonts w:eastAsia="等线"/>
          <w:lang w:val="en-AU" w:eastAsia="zh-CN"/>
        </w:rPr>
        <w:t xml:space="preserve">cobian </w:t>
      </w:r>
      <w:proofErr w:type="spellStart"/>
      <w:r w:rsidR="002D23B8">
        <w:rPr>
          <w:rFonts w:eastAsia="等线"/>
          <w:lang w:val="en-AU" w:eastAsia="zh-CN"/>
        </w:rPr>
        <w:t>matrics</w:t>
      </w:r>
      <w:proofErr w:type="spellEnd"/>
      <w:r w:rsidR="00177AE0" w:rsidRPr="00D94FE2">
        <w:rPr>
          <w:rFonts w:eastAsia="等线"/>
          <w:lang w:val="en-AU" w:eastAsia="zh-CN"/>
        </w:rPr>
        <w:t xml:space="preserve">, </w:t>
      </w:r>
      <w:r w:rsidR="006107DA">
        <w:rPr>
          <w:rFonts w:eastAsia="等线"/>
          <w:lang w:val="en-AU" w:eastAsia="zh-CN"/>
        </w:rPr>
        <w:t>in order</w:t>
      </w:r>
      <w:r w:rsidR="006107DA" w:rsidRPr="00D94FE2">
        <w:rPr>
          <w:rFonts w:eastAsia="等线"/>
          <w:lang w:val="en-AU" w:eastAsia="zh-CN"/>
        </w:rPr>
        <w:t xml:space="preserve"> </w:t>
      </w:r>
      <w:r w:rsidR="00177AE0" w:rsidRPr="00D94FE2">
        <w:rPr>
          <w:rFonts w:eastAsia="等线"/>
          <w:lang w:val="en-AU" w:eastAsia="zh-CN"/>
        </w:rPr>
        <w:t xml:space="preserve">to </w:t>
      </w:r>
      <w:r w:rsidR="006107DA">
        <w:rPr>
          <w:rFonts w:eastAsia="等线"/>
          <w:lang w:val="en-AU" w:eastAsia="zh-CN"/>
        </w:rPr>
        <w:t xml:space="preserve">reduce </w:t>
      </w:r>
      <w:r w:rsidR="00177AE0" w:rsidRPr="00D94FE2">
        <w:rPr>
          <w:rFonts w:eastAsia="等线"/>
          <w:lang w:val="en-AU" w:eastAsia="zh-CN"/>
        </w:rPr>
        <w:t xml:space="preserve">bit consumption </w:t>
      </w:r>
      <w:r w:rsidR="006107DA">
        <w:rPr>
          <w:rFonts w:eastAsia="等线"/>
          <w:lang w:val="en-AU" w:eastAsia="zh-CN"/>
        </w:rPr>
        <w:t xml:space="preserve">for coding the GFVC </w:t>
      </w:r>
      <w:proofErr w:type="spellStart"/>
      <w:r w:rsidR="006107DA">
        <w:rPr>
          <w:rFonts w:eastAsia="等线"/>
          <w:lang w:val="en-AU" w:eastAsia="zh-CN"/>
        </w:rPr>
        <w:t>paprameters</w:t>
      </w:r>
      <w:proofErr w:type="spellEnd"/>
      <w:r w:rsidR="006107DA">
        <w:rPr>
          <w:rFonts w:eastAsia="等线"/>
          <w:lang w:val="en-AU" w:eastAsia="zh-CN"/>
        </w:rPr>
        <w:t xml:space="preserve"> without compromising </w:t>
      </w:r>
      <w:r w:rsidR="00177AE0" w:rsidRPr="00D94FE2">
        <w:rPr>
          <w:rFonts w:eastAsia="等线"/>
          <w:lang w:val="en-AU" w:eastAsia="zh-CN"/>
        </w:rPr>
        <w:t>reconstruction quality.</w:t>
      </w:r>
      <w:r w:rsidR="00D94FE2">
        <w:rPr>
          <w:rFonts w:eastAsia="等线" w:hint="eastAsia"/>
          <w:lang w:val="en-AU" w:eastAsia="zh-CN"/>
        </w:rPr>
        <w:t xml:space="preserve"> </w:t>
      </w:r>
      <w:r w:rsidR="00441035">
        <w:rPr>
          <w:lang w:val="en-AU" w:eastAsia="zh-CN"/>
        </w:rPr>
        <w:t xml:space="preserve">As illustrated in </w:t>
      </w:r>
      <w:r w:rsidR="00441035">
        <w:rPr>
          <w:rFonts w:eastAsia="等线"/>
          <w:lang w:val="en-CA" w:eastAsia="zh-CN"/>
        </w:rPr>
        <w:fldChar w:fldCharType="begin"/>
      </w:r>
      <w:r w:rsidR="00441035">
        <w:rPr>
          <w:rFonts w:ascii="等线" w:eastAsia="等线" w:hAnsi="等线"/>
          <w:lang w:val="en-CA" w:eastAsia="zh-CN"/>
        </w:rPr>
        <w:instrText xml:space="preserve"> REF _Ref146751115 \h </w:instrText>
      </w:r>
      <w:r w:rsidR="00441035">
        <w:rPr>
          <w:rFonts w:eastAsia="等线"/>
          <w:lang w:val="en-CA" w:eastAsia="zh-CN"/>
        </w:rPr>
      </w:r>
      <w:r w:rsidR="00441035">
        <w:rPr>
          <w:rFonts w:eastAsia="等线"/>
          <w:lang w:val="en-CA" w:eastAsia="zh-CN"/>
        </w:rPr>
        <w:fldChar w:fldCharType="separate"/>
      </w:r>
      <w:r w:rsidR="00441035" w:rsidRPr="00C224EA">
        <w:rPr>
          <w:noProof/>
          <w:lang w:val="en-CA"/>
        </w:rPr>
        <w:t>Figure</w:t>
      </w:r>
      <w:r w:rsidR="00441035">
        <w:t xml:space="preserve"> </w:t>
      </w:r>
      <w:r w:rsidR="00816E3F">
        <w:rPr>
          <w:noProof/>
        </w:rPr>
        <w:t>1</w:t>
      </w:r>
      <w:r w:rsidR="00441035">
        <w:rPr>
          <w:rFonts w:eastAsia="等线"/>
          <w:lang w:val="en-CA" w:eastAsia="zh-CN"/>
        </w:rPr>
        <w:fldChar w:fldCharType="end"/>
      </w:r>
      <w:r w:rsidR="00441035">
        <w:rPr>
          <w:rFonts w:eastAsia="等线"/>
          <w:lang w:val="en-CA" w:eastAsia="zh-CN"/>
        </w:rPr>
        <w:t>, the</w:t>
      </w:r>
      <w:r w:rsidR="00441035">
        <w:rPr>
          <w:lang w:val="en-AU" w:eastAsia="zh-CN"/>
        </w:rPr>
        <w:t xml:space="preserve"> inputs to </w:t>
      </w:r>
      <w:r w:rsidR="00816E3F">
        <w:rPr>
          <w:lang w:val="en-AU" w:eastAsia="zh-CN"/>
        </w:rPr>
        <w:t>DAC</w:t>
      </w:r>
      <w:r w:rsidR="00441035">
        <w:rPr>
          <w:lang w:val="en-AU" w:eastAsia="zh-CN"/>
        </w:rPr>
        <w:t xml:space="preserve"> at the encoder are the input base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0</m:t>
            </m:r>
          </m:sub>
        </m:sSub>
      </m:oMath>
      <w:r w:rsidR="00441035">
        <w:rPr>
          <w:rFonts w:eastAsia="等线"/>
          <w:lang w:val="en-AU" w:eastAsia="zh-CN"/>
        </w:rPr>
        <w:t xml:space="preserve"> and inter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t</m:t>
            </m:r>
          </m:sub>
        </m:sSub>
      </m:oMath>
      <w:r w:rsidR="00441035">
        <w:rPr>
          <w:rFonts w:eastAsia="等线" w:hint="eastAsia"/>
          <w:lang w:val="en-AU" w:eastAsia="zh-CN"/>
        </w:rPr>
        <w:t xml:space="preserve"> </w:t>
      </w:r>
      <w:r w:rsidR="00441035">
        <w:rPr>
          <w:rFonts w:eastAsia="等线"/>
          <w:lang w:val="en-AU" w:eastAsia="zh-CN"/>
        </w:rPr>
        <w:t>(</w:t>
      </w:r>
      <w:r w:rsidR="00A45397">
        <w:rPr>
          <w:rFonts w:eastAsia="等线"/>
          <w:lang w:val="en-AU" w:eastAsia="zh-CN"/>
        </w:rPr>
        <w:t>t</w:t>
      </w:r>
      <m:oMath>
        <m:r>
          <m:rPr>
            <m:sty m:val="p"/>
          </m:rPr>
          <w:rPr>
            <w:rFonts w:ascii="Cambria Math" w:eastAsia="等线" w:hAnsi="Cambria Math"/>
            <w:lang w:val="en-AU" w:eastAsia="zh-CN"/>
          </w:rPr>
          <m:t>≥1</m:t>
        </m:r>
      </m:oMath>
      <w:r w:rsidR="00441035">
        <w:rPr>
          <w:rFonts w:eastAsia="等线"/>
          <w:lang w:val="en-AU" w:eastAsia="zh-CN"/>
        </w:rPr>
        <w:t xml:space="preserve">). </w:t>
      </w:r>
      <w:r w:rsidR="00441035" w:rsidRPr="009C5DB1">
        <w:rPr>
          <w:rFonts w:eastAsia="等线"/>
          <w:lang w:val="en-AU" w:eastAsia="zh-CN"/>
        </w:rPr>
        <w:t>First</w:t>
      </w:r>
      <w:r w:rsidR="00441035">
        <w:rPr>
          <w:rFonts w:eastAsia="等线"/>
          <w:lang w:val="en-AU" w:eastAsia="zh-CN"/>
        </w:rPr>
        <w:t xml:space="preserve">, if not already in YUV420, the </w:t>
      </w:r>
      <w:r w:rsidR="00441035">
        <w:rPr>
          <w:lang w:val="en-AU" w:eastAsia="zh-CN"/>
        </w:rPr>
        <w:t xml:space="preserve">input base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0</m:t>
            </m:r>
          </m:sub>
        </m:sSub>
      </m:oMath>
      <w:r w:rsidR="00441035">
        <w:rPr>
          <w:rFonts w:eastAsia="等线"/>
          <w:lang w:val="en-AU" w:eastAsia="zh-CN"/>
        </w:rPr>
        <w:t xml:space="preserve"> need</w:t>
      </w:r>
      <w:r w:rsidR="00441035">
        <w:rPr>
          <w:rFonts w:eastAsia="等线" w:hint="eastAsia"/>
          <w:lang w:val="en-AU" w:eastAsia="zh-CN"/>
        </w:rPr>
        <w:t>s</w:t>
      </w:r>
      <w:r w:rsidR="00441035">
        <w:rPr>
          <w:rFonts w:eastAsia="等线"/>
          <w:lang w:val="en-AU" w:eastAsia="zh-CN"/>
        </w:rPr>
        <w:t xml:space="preserve"> to go through </w:t>
      </w:r>
      <w:proofErr w:type="spellStart"/>
      <w:r w:rsidR="00441035">
        <w:rPr>
          <w:rFonts w:eastAsia="等线"/>
          <w:lang w:val="en-AU" w:eastAsia="zh-CN"/>
        </w:rPr>
        <w:t>color</w:t>
      </w:r>
      <w:proofErr w:type="spellEnd"/>
      <w:r w:rsidR="00441035">
        <w:rPr>
          <w:rFonts w:eastAsia="等线"/>
          <w:lang w:val="en-AU" w:eastAsia="zh-CN"/>
        </w:rPr>
        <w:t xml:space="preserve"> format conversion YUV 420 before </w:t>
      </w:r>
      <w:r w:rsidR="00441035">
        <w:rPr>
          <w:lang w:val="en-AU" w:eastAsia="zh-CN"/>
        </w:rPr>
        <w:t xml:space="preserve">being fed into the VVC encoder </w:t>
      </w:r>
      <w:r w:rsidR="00A57E2F">
        <w:rPr>
          <w:rFonts w:eastAsia="等线"/>
          <w:lang w:val="en-AU" w:eastAsia="zh-CN"/>
        </w:rPr>
        <w:t xml:space="preserve">(i.e., VVC) </w:t>
      </w:r>
      <w:r w:rsidR="00441035">
        <w:rPr>
          <w:lang w:val="en-AU" w:eastAsia="zh-CN"/>
        </w:rPr>
        <w:t xml:space="preserve">that is compliant with VVC Main 10 Profile. In addition, the input </w:t>
      </w:r>
      <w:r w:rsidR="00441035">
        <w:rPr>
          <w:rFonts w:eastAsia="等线"/>
          <w:lang w:val="en-AU" w:eastAsia="zh-CN"/>
        </w:rPr>
        <w:t>inter picture</w:t>
      </w:r>
      <w:r w:rsidR="00A45397">
        <w:rPr>
          <w:rFonts w:eastAsia="等线"/>
          <w:lang w:val="en-AU" w:eastAsia="zh-CN"/>
        </w:rPr>
        <w:t xml:space="preserv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t</m:t>
            </m:r>
          </m:sub>
        </m:sSub>
      </m:oMath>
      <w:r w:rsidR="00441035">
        <w:rPr>
          <w:rFonts w:eastAsia="等线" w:hint="eastAsia"/>
          <w:lang w:val="en-AU" w:eastAsia="zh-CN"/>
        </w:rPr>
        <w:t xml:space="preserve"> </w:t>
      </w:r>
      <w:r w:rsidR="00441035">
        <w:rPr>
          <w:rFonts w:eastAsia="等线"/>
          <w:lang w:val="en-AU" w:eastAsia="zh-CN"/>
        </w:rPr>
        <w:t xml:space="preserve">is fed into the analysis model for extracting </w:t>
      </w:r>
      <w:r w:rsidR="00A45397">
        <w:rPr>
          <w:rFonts w:eastAsia="等线"/>
          <w:lang w:val="en-AU" w:eastAsia="zh-CN"/>
        </w:rPr>
        <w:t>“</w:t>
      </w:r>
      <w:proofErr w:type="spellStart"/>
      <w:r w:rsidR="00A45397">
        <w:rPr>
          <w:rFonts w:eastAsia="等线"/>
          <w:lang w:val="en-AU" w:eastAsia="zh-CN"/>
        </w:rPr>
        <w:t>Keypoints</w:t>
      </w:r>
      <w:proofErr w:type="spellEnd"/>
      <w:r w:rsidR="00A45397">
        <w:rPr>
          <w:rFonts w:eastAsia="等线"/>
          <w:lang w:val="en-AU" w:eastAsia="zh-CN"/>
        </w:rPr>
        <w:t xml:space="preserve">” </w:t>
      </w:r>
      <w:proofErr w:type="spellStart"/>
      <w:r w:rsidR="00A45397">
        <w:rPr>
          <w:rFonts w:eastAsia="等线"/>
          <w:lang w:val="en-AU" w:eastAsia="zh-CN"/>
        </w:rPr>
        <w:t>represention</w:t>
      </w:r>
      <w:proofErr w:type="spellEnd"/>
      <w:r w:rsidR="00441035">
        <w:rPr>
          <w:rFonts w:eastAsia="等线"/>
          <w:lang w:val="en-AU" w:eastAsia="zh-CN"/>
        </w:rPr>
        <w:t xml:space="preserve"> </w:t>
      </w:r>
      <m:oMath>
        <m:sSub>
          <m:sSubPr>
            <m:ctrlPr>
              <w:rPr>
                <w:rFonts w:ascii="Cambria Math" w:hAnsi="Cambria Math"/>
                <w:lang w:val="en-AU" w:eastAsia="zh-CN"/>
              </w:rPr>
            </m:ctrlPr>
          </m:sSubPr>
          <m:e>
            <m:r>
              <w:rPr>
                <w:rFonts w:ascii="Cambria Math" w:hAnsi="Cambria Math"/>
                <w:lang w:val="en-AU" w:eastAsia="zh-CN"/>
              </w:rPr>
              <m:t>K</m:t>
            </m:r>
          </m:e>
          <m:sub>
            <m:r>
              <w:rPr>
                <w:rFonts w:ascii="Cambria Math" w:hAnsi="Cambria Math"/>
                <w:lang w:val="en-AU" w:eastAsia="zh-CN"/>
              </w:rPr>
              <m:t>t</m:t>
            </m:r>
          </m:sub>
        </m:sSub>
      </m:oMath>
      <w:r w:rsidR="00441035">
        <w:rPr>
          <w:rFonts w:eastAsia="等线" w:hint="eastAsia"/>
          <w:lang w:val="en-AU" w:eastAsia="zh-CN"/>
        </w:rPr>
        <w:t>.</w:t>
      </w:r>
      <w:r w:rsidR="00441035">
        <w:rPr>
          <w:rFonts w:eastAsia="等线"/>
          <w:lang w:val="en-AU" w:eastAsia="zh-CN"/>
        </w:rPr>
        <w:t xml:space="preserve"> </w:t>
      </w:r>
      <w:r w:rsidR="00441035" w:rsidRPr="009C5DB1">
        <w:rPr>
          <w:rFonts w:eastAsia="等线"/>
          <w:lang w:val="en-AU" w:eastAsia="zh-CN"/>
        </w:rPr>
        <w:t xml:space="preserve">Subsequently, the extracted </w:t>
      </w:r>
      <m:oMath>
        <m:sSub>
          <m:sSubPr>
            <m:ctrlPr>
              <w:rPr>
                <w:rFonts w:ascii="Cambria Math" w:hAnsi="Cambria Math"/>
                <w:lang w:val="en-AU" w:eastAsia="zh-CN"/>
              </w:rPr>
            </m:ctrlPr>
          </m:sSubPr>
          <m:e>
            <m:r>
              <w:rPr>
                <w:rFonts w:ascii="Cambria Math" w:hAnsi="Cambria Math"/>
                <w:lang w:val="en-AU" w:eastAsia="zh-CN"/>
              </w:rPr>
              <m:t>K</m:t>
            </m:r>
          </m:e>
          <m:sub>
            <m:r>
              <w:rPr>
                <w:rFonts w:ascii="Cambria Math" w:hAnsi="Cambria Math"/>
                <w:lang w:val="en-AU" w:eastAsia="zh-CN"/>
              </w:rPr>
              <m:t>t</m:t>
            </m:r>
          </m:sub>
        </m:sSub>
        <m:r>
          <w:rPr>
            <w:rFonts w:ascii="Cambria Math" w:hAnsi="Cambria Math"/>
            <w:lang w:val="en-AU" w:eastAsia="zh-CN"/>
          </w:rPr>
          <m:t xml:space="preserve"> </m:t>
        </m:r>
      </m:oMath>
      <w:r w:rsidR="00441035">
        <w:rPr>
          <w:rFonts w:eastAsia="等线"/>
          <w:lang w:val="en-AU" w:eastAsia="zh-CN"/>
        </w:rPr>
        <w:t>is</w:t>
      </w:r>
      <w:r w:rsidR="00441035" w:rsidRPr="009C5DB1">
        <w:rPr>
          <w:rFonts w:eastAsia="等线"/>
          <w:lang w:val="en-AU" w:eastAsia="zh-CN"/>
        </w:rPr>
        <w:t xml:space="preserve"> </w:t>
      </w:r>
      <w:r w:rsidR="00441035">
        <w:rPr>
          <w:rFonts w:eastAsia="等线" w:hint="eastAsia"/>
          <w:lang w:val="en-AU" w:eastAsia="zh-CN"/>
        </w:rPr>
        <w:t>int</w:t>
      </w:r>
      <w:r w:rsidR="00441035">
        <w:rPr>
          <w:rFonts w:eastAsia="等线"/>
          <w:lang w:val="en-AU" w:eastAsia="zh-CN"/>
        </w:rPr>
        <w:t xml:space="preserve">er-predicted with the reconstructed </w:t>
      </w:r>
      <w:r w:rsidR="00A45397">
        <w:rPr>
          <w:rFonts w:eastAsia="等线"/>
          <w:lang w:val="en-AU" w:eastAsia="zh-CN"/>
        </w:rPr>
        <w:t>“</w:t>
      </w:r>
      <w:proofErr w:type="spellStart"/>
      <w:r w:rsidR="00A45397">
        <w:rPr>
          <w:rFonts w:eastAsia="等线"/>
          <w:lang w:val="en-AU" w:eastAsia="zh-CN"/>
        </w:rPr>
        <w:t>Keypoints</w:t>
      </w:r>
      <w:proofErr w:type="spellEnd"/>
      <w:r w:rsidR="00A45397">
        <w:rPr>
          <w:rFonts w:eastAsia="等线"/>
          <w:lang w:val="en-AU" w:eastAsia="zh-CN"/>
        </w:rPr>
        <w:t xml:space="preserve">” </w:t>
      </w:r>
      <w:proofErr w:type="spellStart"/>
      <w:r w:rsidR="00A45397">
        <w:rPr>
          <w:rFonts w:eastAsia="等线"/>
          <w:lang w:val="en-AU" w:eastAsia="zh-CN"/>
        </w:rPr>
        <w:t>represention</w:t>
      </w:r>
      <w:proofErr w:type="spellEnd"/>
      <w:r w:rsidR="00441035">
        <w:rPr>
          <w:rFonts w:eastAsia="等线"/>
          <w:lang w:val="en-AU" w:eastAsia="zh-CN"/>
        </w:rPr>
        <w:t xml:space="preserve"> </w:t>
      </w:r>
      <m:oMath>
        <m:sSub>
          <m:sSubPr>
            <m:ctrlPr>
              <w:rPr>
                <w:rFonts w:ascii="Cambria Math" w:eastAsia="等线" w:hAnsi="Cambria Math"/>
                <w:lang w:val="en-AU" w:eastAsia="zh-CN"/>
              </w:rPr>
            </m:ctrlPr>
          </m:sSubPr>
          <m:e>
            <m:acc>
              <m:accPr>
                <m:ctrlPr>
                  <w:rPr>
                    <w:rFonts w:ascii="Cambria Math" w:eastAsia="等线" w:hAnsi="Cambria Math"/>
                    <w:i/>
                    <w:lang w:val="en-AU" w:eastAsia="zh-CN"/>
                  </w:rPr>
                </m:ctrlPr>
              </m:accPr>
              <m:e>
                <m:r>
                  <w:rPr>
                    <w:rFonts w:ascii="Cambria Math" w:eastAsia="等线" w:hAnsi="Cambria Math"/>
                    <w:lang w:val="en-AU" w:eastAsia="zh-CN"/>
                  </w:rPr>
                  <m:t>K</m:t>
                </m:r>
              </m:e>
            </m:acc>
          </m:e>
          <m:sub>
            <m:r>
              <w:rPr>
                <w:rFonts w:ascii="Cambria Math" w:eastAsia="等线" w:hAnsi="Cambria Math"/>
                <w:lang w:val="en-AU" w:eastAsia="zh-CN"/>
              </w:rPr>
              <m:t>t-1</m:t>
            </m:r>
          </m:sub>
        </m:sSub>
        <m:r>
          <w:rPr>
            <w:rFonts w:ascii="Cambria Math" w:eastAsia="等线" w:hAnsi="Cambria Math"/>
            <w:lang w:val="en-AU" w:eastAsia="zh-CN"/>
          </w:rPr>
          <m:t xml:space="preserve"> </m:t>
        </m:r>
      </m:oMath>
      <w:r w:rsidR="00441035">
        <w:rPr>
          <w:rFonts w:eastAsia="等线"/>
          <w:lang w:val="en-AU" w:eastAsia="zh-CN"/>
        </w:rPr>
        <w:t xml:space="preserve">from the previous picture </w:t>
      </w:r>
      <m:oMath>
        <m:sSub>
          <m:sSubPr>
            <m:ctrlPr>
              <w:rPr>
                <w:rFonts w:ascii="Cambria Math" w:hAnsi="Cambria Math"/>
                <w:lang w:val="en-AU" w:eastAsia="zh-CN"/>
              </w:rPr>
            </m:ctrlPr>
          </m:sSubPr>
          <m:e>
            <m:r>
              <w:rPr>
                <w:rFonts w:ascii="Cambria Math" w:hAnsi="Cambria Math"/>
                <w:lang w:val="en-AU" w:eastAsia="zh-CN"/>
              </w:rPr>
              <m:t>F</m:t>
            </m:r>
          </m:e>
          <m:sub>
            <m:r>
              <w:rPr>
                <w:rFonts w:ascii="Cambria Math" w:hAnsi="Cambria Math"/>
                <w:lang w:val="en-AU" w:eastAsia="zh-CN"/>
              </w:rPr>
              <m:t>t-1</m:t>
            </m:r>
          </m:sub>
        </m:sSub>
      </m:oMath>
      <w:r w:rsidR="00441035">
        <w:rPr>
          <w:rFonts w:eastAsia="等线"/>
          <w:lang w:val="en-AU" w:eastAsia="zh-CN"/>
        </w:rPr>
        <w:t xml:space="preserve"> to obtain the </w:t>
      </w:r>
      <w:r w:rsidR="00552C1C">
        <w:rPr>
          <w:rFonts w:eastAsia="等线"/>
          <w:lang w:val="en-AU" w:eastAsia="zh-CN"/>
        </w:rPr>
        <w:t>“</w:t>
      </w:r>
      <w:proofErr w:type="spellStart"/>
      <w:r w:rsidR="00552C1C">
        <w:rPr>
          <w:rFonts w:eastAsia="等线"/>
          <w:lang w:val="en-AU" w:eastAsia="zh-CN"/>
        </w:rPr>
        <w:t>Keypoints</w:t>
      </w:r>
      <w:proofErr w:type="spellEnd"/>
      <w:r w:rsidR="00552C1C">
        <w:rPr>
          <w:rFonts w:eastAsia="等线"/>
          <w:lang w:val="en-AU" w:eastAsia="zh-CN"/>
        </w:rPr>
        <w:t xml:space="preserve">” </w:t>
      </w:r>
      <w:r w:rsidR="00441035">
        <w:rPr>
          <w:rFonts w:eastAsia="等线"/>
          <w:lang w:val="en-AU" w:eastAsia="zh-CN"/>
        </w:rPr>
        <w:t xml:space="preserve">residual. Finally, quantization and entropy coding </w:t>
      </w:r>
      <w:r w:rsidR="00552C1C">
        <w:rPr>
          <w:rFonts w:eastAsia="等线"/>
          <w:lang w:val="en-AU" w:eastAsia="zh-CN"/>
        </w:rPr>
        <w:t xml:space="preserve">(i.e., EC) </w:t>
      </w:r>
      <w:r w:rsidR="00441035">
        <w:rPr>
          <w:rFonts w:eastAsia="等线"/>
          <w:lang w:val="en-AU" w:eastAsia="zh-CN"/>
        </w:rPr>
        <w:t xml:space="preserve">are applied to the inter-predicted </w:t>
      </w:r>
      <w:r w:rsidR="00552C1C">
        <w:rPr>
          <w:rFonts w:eastAsia="等线"/>
          <w:lang w:val="en-AU" w:eastAsia="zh-CN"/>
        </w:rPr>
        <w:t>“</w:t>
      </w:r>
      <w:proofErr w:type="spellStart"/>
      <w:r w:rsidR="00552C1C">
        <w:rPr>
          <w:rFonts w:eastAsia="等线"/>
          <w:lang w:val="en-AU" w:eastAsia="zh-CN"/>
        </w:rPr>
        <w:t>Keypoints</w:t>
      </w:r>
      <w:proofErr w:type="spellEnd"/>
      <w:r w:rsidR="00552C1C">
        <w:rPr>
          <w:rFonts w:eastAsia="等线"/>
          <w:lang w:val="en-AU" w:eastAsia="zh-CN"/>
        </w:rPr>
        <w:t xml:space="preserve">” </w:t>
      </w:r>
      <w:r w:rsidR="00441035">
        <w:rPr>
          <w:rFonts w:eastAsia="等线"/>
          <w:lang w:val="en-AU" w:eastAsia="zh-CN"/>
        </w:rPr>
        <w:t>residual</w:t>
      </w:r>
      <w:r w:rsidR="00441035" w:rsidRPr="009C5DB1">
        <w:rPr>
          <w:rFonts w:eastAsia="等线"/>
          <w:lang w:val="en-AU" w:eastAsia="zh-CN"/>
        </w:rPr>
        <w:t>.</w:t>
      </w:r>
    </w:p>
    <w:p w14:paraId="4111581A" w14:textId="1BD9E4C1" w:rsidR="008A2EAA" w:rsidRPr="00012A97" w:rsidRDefault="008F5A72" w:rsidP="00012A97">
      <w:pPr>
        <w:spacing w:after="120"/>
        <w:rPr>
          <w:rFonts w:eastAsia="等线"/>
          <w:lang w:val="en-CA" w:eastAsia="zh-CN"/>
        </w:rPr>
      </w:pPr>
      <w:r>
        <w:rPr>
          <w:rFonts w:eastAsia="等线"/>
          <w:lang w:val="en-AU" w:eastAsia="zh-CN"/>
        </w:rPr>
        <w:lastRenderedPageBreak/>
        <w:t>When t</w:t>
      </w:r>
      <w:r w:rsidR="00441035" w:rsidRPr="00546438">
        <w:rPr>
          <w:rFonts w:eastAsia="等线"/>
          <w:lang w:val="en-CA" w:eastAsia="zh-CN"/>
        </w:rPr>
        <w:t xml:space="preserve">he decoder receives the </w:t>
      </w:r>
      <w:r>
        <w:rPr>
          <w:rFonts w:eastAsia="等线"/>
          <w:lang w:val="en-CA" w:eastAsia="zh-CN"/>
        </w:rPr>
        <w:t xml:space="preserve">base-picture </w:t>
      </w:r>
      <w:r w:rsidR="00441035" w:rsidRPr="00546438">
        <w:rPr>
          <w:rFonts w:eastAsia="等线"/>
          <w:lang w:val="en-CA" w:eastAsia="zh-CN"/>
        </w:rPr>
        <w:t>bitstream</w:t>
      </w:r>
      <w:r>
        <w:rPr>
          <w:rFonts w:eastAsia="等线"/>
          <w:lang w:val="en-CA" w:eastAsia="zh-CN"/>
        </w:rPr>
        <w:t xml:space="preserve"> and the “</w:t>
      </w:r>
      <w:proofErr w:type="spellStart"/>
      <w:r>
        <w:rPr>
          <w:rFonts w:eastAsia="等线"/>
          <w:lang w:val="en-CA" w:eastAsia="zh-CN"/>
        </w:rPr>
        <w:t>Keypoint</w:t>
      </w:r>
      <w:proofErr w:type="spellEnd"/>
      <w:r>
        <w:rPr>
          <w:rFonts w:eastAsia="等线"/>
          <w:lang w:val="en-CA" w:eastAsia="zh-CN"/>
        </w:rPr>
        <w:t xml:space="preserve">” representation </w:t>
      </w:r>
      <w:r w:rsidRPr="00546438">
        <w:rPr>
          <w:rFonts w:eastAsia="等线"/>
          <w:lang w:val="en-CA" w:eastAsia="zh-CN"/>
        </w:rPr>
        <w:t>bitstream</w:t>
      </w:r>
      <w:r>
        <w:rPr>
          <w:rFonts w:eastAsia="等线"/>
          <w:lang w:val="en-CA" w:eastAsia="zh-CN"/>
        </w:rPr>
        <w:t>, the face video can be reconstructed.</w:t>
      </w:r>
      <w:r w:rsidR="00601E19">
        <w:rPr>
          <w:rFonts w:eastAsia="等线" w:hint="eastAsia"/>
          <w:lang w:val="en-CA" w:eastAsia="zh-CN"/>
        </w:rPr>
        <w:t xml:space="preserve"> </w:t>
      </w:r>
      <w:r w:rsidR="00441035">
        <w:rPr>
          <w:rFonts w:eastAsia="等线"/>
          <w:lang w:val="en-CA" w:eastAsia="zh-CN"/>
        </w:rPr>
        <w:t xml:space="preserve">First, the </w:t>
      </w:r>
      <w:r>
        <w:rPr>
          <w:rFonts w:eastAsia="等线"/>
          <w:lang w:val="en-CA" w:eastAsia="zh-CN"/>
        </w:rPr>
        <w:t xml:space="preserve">base-picture </w:t>
      </w:r>
      <w:r w:rsidRPr="00546438">
        <w:rPr>
          <w:rFonts w:eastAsia="等线"/>
          <w:lang w:val="en-CA" w:eastAsia="zh-CN"/>
        </w:rPr>
        <w:t>bitstream</w:t>
      </w:r>
      <w:r w:rsidR="00441035">
        <w:rPr>
          <w:rFonts w:eastAsia="等线" w:hint="eastAsia"/>
          <w:lang w:val="en-AU" w:eastAsia="zh-CN"/>
        </w:rPr>
        <w:t xml:space="preserve"> </w:t>
      </w:r>
      <w:r w:rsidR="00441035">
        <w:rPr>
          <w:rFonts w:eastAsia="等线"/>
          <w:lang w:val="en-AU" w:eastAsia="zh-CN"/>
        </w:rPr>
        <w:t>is decoded by the VVC decoder</w:t>
      </w:r>
      <w:r w:rsidR="00B213D7">
        <w:rPr>
          <w:rFonts w:eastAsia="等线"/>
          <w:lang w:val="en-AU" w:eastAsia="zh-CN"/>
        </w:rPr>
        <w:t xml:space="preserve"> (i.e., </w:t>
      </w:r>
      <m:oMath>
        <m:sSup>
          <m:sSupPr>
            <m:ctrlPr>
              <w:rPr>
                <w:rFonts w:ascii="Cambria Math" w:eastAsia="等线" w:hAnsi="Cambria Math"/>
                <w:lang w:val="en-AU" w:eastAsia="zh-CN"/>
              </w:rPr>
            </m:ctrlPr>
          </m:sSupPr>
          <m:e>
            <m:r>
              <m:rPr>
                <m:sty m:val="p"/>
              </m:rPr>
              <w:rPr>
                <w:rFonts w:ascii="Cambria Math" w:eastAsia="等线" w:hAnsi="Cambria Math"/>
                <w:lang w:val="en-AU" w:eastAsia="zh-CN"/>
              </w:rPr>
              <m:t>VVC</m:t>
            </m:r>
          </m:e>
          <m:sup>
            <m:r>
              <w:rPr>
                <w:rFonts w:ascii="Cambria Math" w:eastAsia="等线" w:hAnsi="Cambria Math"/>
                <w:lang w:val="en-AU" w:eastAsia="zh-CN"/>
              </w:rPr>
              <m:t>-1</m:t>
            </m:r>
          </m:sup>
        </m:sSup>
      </m:oMath>
      <w:r w:rsidR="00B213D7">
        <w:rPr>
          <w:rFonts w:eastAsia="等线"/>
          <w:lang w:val="en-AU" w:eastAsia="zh-CN"/>
        </w:rPr>
        <w:t>)</w:t>
      </w:r>
      <w:r w:rsidR="00441035">
        <w:rPr>
          <w:rFonts w:eastAsia="等线"/>
          <w:lang w:val="en-AU" w:eastAsia="zh-CN"/>
        </w:rPr>
        <w:t xml:space="preserve"> that is compliant with VVC Main 10 Profile. Then, </w:t>
      </w:r>
      <w:proofErr w:type="spellStart"/>
      <w:r w:rsidR="00441035">
        <w:rPr>
          <w:rFonts w:eastAsia="等线"/>
          <w:lang w:val="en-AU" w:eastAsia="zh-CN"/>
        </w:rPr>
        <w:t>color</w:t>
      </w:r>
      <w:proofErr w:type="spellEnd"/>
      <w:r w:rsidR="00441035">
        <w:rPr>
          <w:rFonts w:eastAsia="等线"/>
          <w:lang w:val="en-AU" w:eastAsia="zh-CN"/>
        </w:rPr>
        <w:t xml:space="preserve"> format conversion is applied to convert it from YUV 420 to its original </w:t>
      </w:r>
      <w:proofErr w:type="spellStart"/>
      <w:r w:rsidR="00441035">
        <w:rPr>
          <w:rFonts w:eastAsia="等线"/>
          <w:lang w:val="en-AU" w:eastAsia="zh-CN"/>
        </w:rPr>
        <w:t>color</w:t>
      </w:r>
      <w:proofErr w:type="spellEnd"/>
      <w:r w:rsidR="00441035">
        <w:rPr>
          <w:rFonts w:eastAsia="等线"/>
          <w:lang w:val="en-AU" w:eastAsia="zh-CN"/>
        </w:rPr>
        <w:t xml:space="preserve"> space, e.g. RGB 444, to obtain the reconstructed base picture </w:t>
      </w:r>
      <m:oMath>
        <m:sSub>
          <m:sSubPr>
            <m:ctrlPr>
              <w:rPr>
                <w:rFonts w:ascii="Cambria Math" w:eastAsia="等线" w:hAnsi="Cambria Math"/>
                <w:lang w:val="en-AU" w:eastAsia="zh-CN"/>
              </w:rPr>
            </m:ctrlPr>
          </m:sSubPr>
          <m:e>
            <m:acc>
              <m:accPr>
                <m:chr m:val="̃"/>
                <m:ctrlPr>
                  <w:rPr>
                    <w:rFonts w:ascii="Cambria Math" w:eastAsia="等线" w:hAnsi="Cambria Math"/>
                    <w:i/>
                    <w:lang w:val="en-AU" w:eastAsia="zh-CN"/>
                  </w:rPr>
                </m:ctrlPr>
              </m:accPr>
              <m:e>
                <m:r>
                  <w:rPr>
                    <w:rFonts w:ascii="Cambria Math" w:eastAsia="等线" w:hAnsi="Cambria Math"/>
                    <w:lang w:val="en-AU" w:eastAsia="zh-CN"/>
                  </w:rPr>
                  <m:t>F</m:t>
                </m:r>
              </m:e>
            </m:acc>
          </m:e>
          <m:sub>
            <m:r>
              <w:rPr>
                <w:rFonts w:ascii="Cambria Math" w:eastAsia="等线" w:hAnsi="Cambria Math"/>
                <w:lang w:val="en-AU" w:eastAsia="zh-CN"/>
              </w:rPr>
              <m:t>0</m:t>
            </m:r>
          </m:sub>
        </m:sSub>
      </m:oMath>
      <w:r w:rsidR="00441035">
        <w:rPr>
          <w:rFonts w:eastAsia="等线"/>
          <w:lang w:val="en-AU" w:eastAsia="zh-CN"/>
        </w:rPr>
        <w:t xml:space="preserve">. Afterwards, </w:t>
      </w:r>
      <w:r w:rsidR="00441035">
        <w:rPr>
          <w:rFonts w:eastAsia="等线"/>
          <w:lang w:val="en-CA" w:eastAsia="zh-CN"/>
        </w:rPr>
        <w:t>t</w:t>
      </w:r>
      <w:r w:rsidR="00441035" w:rsidRPr="00546438">
        <w:rPr>
          <w:rFonts w:eastAsia="等线"/>
          <w:lang w:val="en-CA" w:eastAsia="zh-CN"/>
        </w:rPr>
        <w:t xml:space="preserve">he </w:t>
      </w:r>
      <w:r>
        <w:rPr>
          <w:rFonts w:eastAsia="等线"/>
          <w:lang w:val="en-CA" w:eastAsia="zh-CN"/>
        </w:rPr>
        <w:t>“</w:t>
      </w:r>
      <w:proofErr w:type="spellStart"/>
      <w:r>
        <w:rPr>
          <w:rFonts w:eastAsia="等线"/>
          <w:lang w:val="en-CA" w:eastAsia="zh-CN"/>
        </w:rPr>
        <w:t>Keypoint</w:t>
      </w:r>
      <w:proofErr w:type="spellEnd"/>
      <w:r>
        <w:rPr>
          <w:rFonts w:eastAsia="等线"/>
          <w:lang w:val="en-CA" w:eastAsia="zh-CN"/>
        </w:rPr>
        <w:t>” representation</w:t>
      </w:r>
      <w:r w:rsidR="00441035" w:rsidRPr="00546438">
        <w:rPr>
          <w:rFonts w:eastAsia="等线"/>
          <w:lang w:val="en-CA" w:eastAsia="zh-CN"/>
        </w:rPr>
        <w:t xml:space="preserve"> </w:t>
      </w:r>
      <w:bookmarkStart w:id="15" w:name="_Hlk162703584"/>
      <m:oMath>
        <m:sSub>
          <m:sSubPr>
            <m:ctrlPr>
              <w:rPr>
                <w:rFonts w:ascii="Cambria Math" w:eastAsia="等线" w:hAnsi="Cambria Math"/>
                <w:lang w:val="en-AU" w:eastAsia="zh-CN"/>
              </w:rPr>
            </m:ctrlPr>
          </m:sSubPr>
          <m:e>
            <m:r>
              <w:rPr>
                <w:rFonts w:ascii="Cambria Math" w:eastAsia="等线" w:hAnsi="Cambria Math"/>
                <w:lang w:val="en-AU" w:eastAsia="zh-CN"/>
              </w:rPr>
              <m:t>K</m:t>
            </m:r>
          </m:e>
          <m:sub>
            <m:r>
              <w:rPr>
                <w:rFonts w:ascii="Cambria Math" w:eastAsia="等线" w:hAnsi="Cambria Math"/>
                <w:lang w:val="en-AU" w:eastAsia="zh-CN"/>
              </w:rPr>
              <m:t>t</m:t>
            </m:r>
          </m:sub>
        </m:sSub>
        <w:bookmarkEnd w:id="15"/>
        <m:r>
          <w:rPr>
            <w:rFonts w:ascii="Cambria Math" w:eastAsia="等线" w:hAnsi="Cambria Math"/>
            <w:lang w:val="en-AU" w:eastAsia="zh-CN"/>
          </w:rPr>
          <m:t xml:space="preserve"> </m:t>
        </m:r>
      </m:oMath>
      <w:r w:rsidR="00441035" w:rsidRPr="00546438">
        <w:rPr>
          <w:rFonts w:eastAsia="等线"/>
          <w:lang w:val="en-CA" w:eastAsia="zh-CN"/>
        </w:rPr>
        <w:t xml:space="preserve">of inter </w:t>
      </w:r>
      <w:r w:rsidR="00441035">
        <w:rPr>
          <w:rFonts w:eastAsia="等线"/>
          <w:lang w:val="en-CA" w:eastAsia="zh-CN"/>
        </w:rPr>
        <w:t>picture</w:t>
      </w:r>
      <w:r w:rsidR="00441035" w:rsidRPr="00546438">
        <w:rPr>
          <w:rFonts w:eastAsia="等线"/>
          <w:lang w:val="en-CA" w:eastAsia="zh-CN"/>
        </w:rPr>
        <w:t xml:space="preserve"> </w:t>
      </w:r>
      <w:r w:rsidR="00441035">
        <w:rPr>
          <w:rFonts w:eastAsia="等线"/>
          <w:lang w:val="en-CA" w:eastAsia="zh-CN"/>
        </w:rPr>
        <w:t>can be</w:t>
      </w:r>
      <w:r w:rsidR="00441035" w:rsidRPr="00546438">
        <w:rPr>
          <w:rFonts w:eastAsia="等线"/>
          <w:lang w:val="en-CA" w:eastAsia="zh-CN"/>
        </w:rPr>
        <w:t xml:space="preserve"> obtained </w:t>
      </w:r>
      <w:r w:rsidR="00441035">
        <w:rPr>
          <w:rFonts w:eastAsia="等线"/>
          <w:lang w:val="en-CA" w:eastAsia="zh-CN"/>
        </w:rPr>
        <w:t>via</w:t>
      </w:r>
      <w:r w:rsidR="00441035" w:rsidRPr="00546438">
        <w:rPr>
          <w:rFonts w:eastAsia="等线"/>
          <w:lang w:val="en-CA" w:eastAsia="zh-CN"/>
        </w:rPr>
        <w:t xml:space="preserve"> context-based entropy decoding </w:t>
      </w:r>
      <w:r w:rsidR="00C3161F">
        <w:rPr>
          <w:rFonts w:eastAsia="等线"/>
          <w:lang w:val="en-AU" w:eastAsia="zh-CN"/>
        </w:rPr>
        <w:t xml:space="preserve">(i.e., </w:t>
      </w:r>
      <m:oMath>
        <m:sSup>
          <m:sSupPr>
            <m:ctrlPr>
              <w:rPr>
                <w:rFonts w:ascii="Cambria Math" w:eastAsia="等线" w:hAnsi="Cambria Math"/>
                <w:lang w:val="en-AU" w:eastAsia="zh-CN"/>
              </w:rPr>
            </m:ctrlPr>
          </m:sSupPr>
          <m:e>
            <m:r>
              <m:rPr>
                <m:sty m:val="p"/>
              </m:rPr>
              <w:rPr>
                <w:rFonts w:ascii="Cambria Math" w:eastAsia="等线" w:hAnsi="Cambria Math"/>
                <w:lang w:val="en-AU" w:eastAsia="zh-CN"/>
              </w:rPr>
              <m:t>EC</m:t>
            </m:r>
          </m:e>
          <m:sup>
            <m:r>
              <w:rPr>
                <w:rFonts w:ascii="Cambria Math" w:eastAsia="等线" w:hAnsi="Cambria Math"/>
                <w:lang w:val="en-AU" w:eastAsia="zh-CN"/>
              </w:rPr>
              <m:t>-1</m:t>
            </m:r>
          </m:sup>
        </m:sSup>
      </m:oMath>
      <w:r w:rsidR="00C3161F">
        <w:rPr>
          <w:rFonts w:eastAsia="等线"/>
          <w:lang w:val="en-AU" w:eastAsia="zh-CN"/>
        </w:rPr>
        <w:t>)</w:t>
      </w:r>
      <w:r w:rsidR="008F5EB0">
        <w:rPr>
          <w:rFonts w:eastAsia="等线"/>
          <w:lang w:val="en-AU" w:eastAsia="zh-CN"/>
        </w:rPr>
        <w:t xml:space="preserve"> </w:t>
      </w:r>
      <w:r>
        <w:rPr>
          <w:rFonts w:eastAsia="等线"/>
          <w:lang w:val="en-CA" w:eastAsia="zh-CN"/>
        </w:rPr>
        <w:t>from the “</w:t>
      </w:r>
      <w:proofErr w:type="spellStart"/>
      <w:r>
        <w:rPr>
          <w:rFonts w:eastAsia="等线"/>
          <w:lang w:val="en-CA" w:eastAsia="zh-CN"/>
        </w:rPr>
        <w:t>Keypoint</w:t>
      </w:r>
      <w:proofErr w:type="spellEnd"/>
      <w:r>
        <w:rPr>
          <w:rFonts w:eastAsia="等线"/>
          <w:lang w:val="en-CA" w:eastAsia="zh-CN"/>
        </w:rPr>
        <w:t xml:space="preserve">” </w:t>
      </w:r>
      <w:r w:rsidRPr="00546438">
        <w:rPr>
          <w:rFonts w:eastAsia="等线"/>
          <w:lang w:val="en-CA" w:eastAsia="zh-CN"/>
        </w:rPr>
        <w:t>bitstream</w:t>
      </w:r>
      <w:r>
        <w:rPr>
          <w:rFonts w:eastAsia="等线"/>
          <w:lang w:val="en-CA" w:eastAsia="zh-CN"/>
        </w:rPr>
        <w:t xml:space="preserve"> </w:t>
      </w:r>
      <w:r w:rsidR="00441035" w:rsidRPr="00546438">
        <w:rPr>
          <w:rFonts w:eastAsia="等线"/>
          <w:lang w:val="en-CA" w:eastAsia="zh-CN"/>
        </w:rPr>
        <w:t>and feature compensation</w:t>
      </w:r>
      <w:r w:rsidR="00441035">
        <w:rPr>
          <w:rFonts w:eastAsia="等线"/>
          <w:lang w:val="en-CA" w:eastAsia="zh-CN"/>
        </w:rPr>
        <w:t xml:space="preserve"> with </w:t>
      </w:r>
      <m:oMath>
        <m:sSub>
          <m:sSubPr>
            <m:ctrlPr>
              <w:rPr>
                <w:rFonts w:ascii="Cambria Math" w:eastAsia="等线" w:hAnsi="Cambria Math"/>
                <w:lang w:val="en-AU" w:eastAsia="zh-CN"/>
              </w:rPr>
            </m:ctrlPr>
          </m:sSubPr>
          <m:e>
            <m:r>
              <w:rPr>
                <w:rFonts w:ascii="Cambria Math" w:eastAsia="等线" w:hAnsi="Cambria Math"/>
                <w:lang w:val="en-AU" w:eastAsia="zh-CN"/>
              </w:rPr>
              <m:t>K</m:t>
            </m:r>
          </m:e>
          <m:sub>
            <m:r>
              <w:rPr>
                <w:rFonts w:ascii="Cambria Math" w:eastAsia="等线" w:hAnsi="Cambria Math"/>
                <w:lang w:val="en-AU" w:eastAsia="zh-CN"/>
              </w:rPr>
              <m:t>t-1</m:t>
            </m:r>
          </m:sub>
        </m:sSub>
      </m:oMath>
      <w:r w:rsidR="00441035" w:rsidRPr="00546438">
        <w:rPr>
          <w:rFonts w:eastAsia="等线"/>
          <w:lang w:val="en-CA" w:eastAsia="zh-CN"/>
        </w:rPr>
        <w:t>. Finally, the decoded</w:t>
      </w:r>
      <w:r w:rsidR="00441035">
        <w:rPr>
          <w:rFonts w:eastAsia="等线"/>
          <w:lang w:val="en-CA" w:eastAsia="zh-CN"/>
        </w:rPr>
        <w:t xml:space="preserve"> base picture</w:t>
      </w:r>
      <w:r w:rsidR="00441035">
        <w:rPr>
          <w:rFonts w:eastAsia="等线"/>
          <w:lang w:val="en-AU" w:eastAsia="zh-CN"/>
        </w:rPr>
        <w:t xml:space="preserve"> </w:t>
      </w:r>
      <m:oMath>
        <m:sSub>
          <m:sSubPr>
            <m:ctrlPr>
              <w:rPr>
                <w:rFonts w:ascii="Cambria Math" w:eastAsia="等线" w:hAnsi="Cambria Math"/>
                <w:lang w:val="en-AU" w:eastAsia="zh-CN"/>
              </w:rPr>
            </m:ctrlPr>
          </m:sSubPr>
          <m:e>
            <m:acc>
              <m:accPr>
                <m:chr m:val="̃"/>
                <m:ctrlPr>
                  <w:rPr>
                    <w:rFonts w:ascii="Cambria Math" w:eastAsia="等线" w:hAnsi="Cambria Math"/>
                    <w:i/>
                    <w:lang w:val="en-AU" w:eastAsia="zh-CN"/>
                  </w:rPr>
                </m:ctrlPr>
              </m:accPr>
              <m:e>
                <m:r>
                  <w:rPr>
                    <w:rFonts w:ascii="Cambria Math" w:eastAsia="等线" w:hAnsi="Cambria Math"/>
                    <w:lang w:val="en-AU" w:eastAsia="zh-CN"/>
                  </w:rPr>
                  <m:t>F</m:t>
                </m:r>
              </m:e>
            </m:acc>
          </m:e>
          <m:sub>
            <m:r>
              <w:rPr>
                <w:rFonts w:ascii="Cambria Math" w:eastAsia="等线" w:hAnsi="Cambria Math"/>
                <w:lang w:val="en-AU" w:eastAsia="zh-CN"/>
              </w:rPr>
              <m:t>0</m:t>
            </m:r>
          </m:sub>
        </m:sSub>
        <m:r>
          <w:rPr>
            <w:rFonts w:ascii="Cambria Math" w:eastAsia="等线" w:hAnsi="Cambria Math"/>
            <w:lang w:val="en-AU" w:eastAsia="zh-CN"/>
          </w:rPr>
          <m:t xml:space="preserve"> </m:t>
        </m:r>
      </m:oMath>
      <w:r w:rsidR="00441035">
        <w:rPr>
          <w:rFonts w:eastAsia="等线"/>
          <w:lang w:val="en-CA" w:eastAsia="zh-CN"/>
        </w:rPr>
        <w:t xml:space="preserve">and </w:t>
      </w:r>
      <w:r w:rsidR="00970077">
        <w:rPr>
          <w:rFonts w:eastAsia="等线"/>
          <w:lang w:val="en-CA" w:eastAsia="zh-CN"/>
        </w:rPr>
        <w:t>“</w:t>
      </w:r>
      <w:proofErr w:type="spellStart"/>
      <w:r w:rsidR="00970077">
        <w:rPr>
          <w:rFonts w:eastAsia="等线"/>
          <w:lang w:val="en-CA" w:eastAsia="zh-CN"/>
        </w:rPr>
        <w:t>Keypoint</w:t>
      </w:r>
      <w:proofErr w:type="spellEnd"/>
      <w:r w:rsidR="00970077">
        <w:rPr>
          <w:rFonts w:eastAsia="等线"/>
          <w:lang w:val="en-CA" w:eastAsia="zh-CN"/>
        </w:rPr>
        <w:t>”</w:t>
      </w:r>
      <w:r w:rsidR="00441035">
        <w:rPr>
          <w:rFonts w:eastAsia="等线"/>
          <w:lang w:val="en-CA" w:eastAsia="zh-CN"/>
        </w:rPr>
        <w:t xml:space="preserve"> parameter</w:t>
      </w:r>
      <w:r w:rsidR="00441035" w:rsidRPr="00546438">
        <w:rPr>
          <w:rFonts w:eastAsia="等线"/>
          <w:lang w:val="en-CA" w:eastAsia="zh-CN"/>
        </w:rPr>
        <w:t xml:space="preserve"> </w:t>
      </w:r>
      <m:oMath>
        <m:sSub>
          <m:sSubPr>
            <m:ctrlPr>
              <w:rPr>
                <w:rFonts w:ascii="Cambria Math" w:eastAsia="等线" w:hAnsi="Cambria Math"/>
                <w:lang w:val="en-AU" w:eastAsia="zh-CN"/>
              </w:rPr>
            </m:ctrlPr>
          </m:sSubPr>
          <m:e>
            <m:r>
              <w:rPr>
                <w:rFonts w:ascii="Cambria Math" w:eastAsia="等线" w:hAnsi="Cambria Math"/>
                <w:lang w:val="en-AU" w:eastAsia="zh-CN"/>
              </w:rPr>
              <m:t>K</m:t>
            </m:r>
          </m:e>
          <m:sub>
            <m:r>
              <w:rPr>
                <w:rFonts w:ascii="Cambria Math" w:eastAsia="等线" w:hAnsi="Cambria Math"/>
                <w:lang w:val="en-AU" w:eastAsia="zh-CN"/>
              </w:rPr>
              <m:t xml:space="preserve">t  </m:t>
            </m:r>
          </m:sub>
        </m:sSub>
      </m:oMath>
      <w:r w:rsidR="00441035" w:rsidRPr="00546438">
        <w:rPr>
          <w:rFonts w:eastAsia="等线"/>
          <w:lang w:val="en-CA" w:eastAsia="zh-CN"/>
        </w:rPr>
        <w:t xml:space="preserve">of inter </w:t>
      </w:r>
      <w:r w:rsidR="00441035">
        <w:rPr>
          <w:rFonts w:eastAsia="等线"/>
          <w:lang w:val="en-CA" w:eastAsia="zh-CN"/>
        </w:rPr>
        <w:t>picture</w:t>
      </w:r>
      <w:r w:rsidR="00441035" w:rsidRPr="00546438">
        <w:rPr>
          <w:rFonts w:eastAsia="等线"/>
          <w:lang w:val="en-CA" w:eastAsia="zh-CN"/>
        </w:rPr>
        <w:t xml:space="preserve"> are jointly fed into </w:t>
      </w:r>
      <w:r w:rsidR="00441035">
        <w:rPr>
          <w:rFonts w:eastAsia="等线"/>
          <w:lang w:val="en-CA" w:eastAsia="zh-CN"/>
        </w:rPr>
        <w:t>the synthesis model to reconstruct</w:t>
      </w:r>
      <w:r w:rsidR="00441035" w:rsidRPr="00546438">
        <w:rPr>
          <w:rFonts w:eastAsia="等线"/>
          <w:lang w:val="en-CA" w:eastAsia="zh-CN"/>
        </w:rPr>
        <w:t xml:space="preserve"> </w:t>
      </w:r>
      <w:r w:rsidR="00441035">
        <w:rPr>
          <w:rFonts w:eastAsia="等线"/>
          <w:lang w:val="en-CA" w:eastAsia="zh-CN"/>
        </w:rPr>
        <w:t xml:space="preserve">face pictures </w:t>
      </w:r>
      <m:oMath>
        <m:sSub>
          <m:sSubPr>
            <m:ctrlPr>
              <w:rPr>
                <w:rFonts w:ascii="Cambria Math" w:eastAsia="等线" w:hAnsi="Cambria Math"/>
                <w:lang w:val="en-AU" w:eastAsia="zh-CN"/>
              </w:rPr>
            </m:ctrlPr>
          </m:sSubPr>
          <m:e>
            <m:acc>
              <m:accPr>
                <m:chr m:val="̃"/>
                <m:ctrlPr>
                  <w:rPr>
                    <w:rFonts w:ascii="Cambria Math" w:eastAsia="等线" w:hAnsi="Cambria Math"/>
                    <w:i/>
                    <w:lang w:val="en-AU" w:eastAsia="zh-CN"/>
                  </w:rPr>
                </m:ctrlPr>
              </m:accPr>
              <m:e>
                <m:r>
                  <w:rPr>
                    <w:rFonts w:ascii="Cambria Math" w:eastAsia="等线" w:hAnsi="Cambria Math"/>
                    <w:lang w:val="en-AU" w:eastAsia="zh-CN"/>
                  </w:rPr>
                  <m:t>F</m:t>
                </m:r>
              </m:e>
            </m:acc>
          </m:e>
          <m:sub>
            <m:r>
              <w:rPr>
                <w:rFonts w:ascii="Cambria Math" w:eastAsia="等线" w:hAnsi="Cambria Math"/>
                <w:lang w:val="en-AU" w:eastAsia="zh-CN"/>
              </w:rPr>
              <m:t>t</m:t>
            </m:r>
          </m:sub>
        </m:sSub>
      </m:oMath>
      <w:r w:rsidR="00441035" w:rsidRPr="00546438">
        <w:rPr>
          <w:rFonts w:eastAsia="等线"/>
          <w:lang w:val="en-CA" w:eastAsia="zh-CN"/>
        </w:rPr>
        <w:t>.</w:t>
      </w:r>
    </w:p>
    <w:p w14:paraId="73F2FCBA" w14:textId="606143F9" w:rsidR="00E323CF" w:rsidRPr="00A3788A" w:rsidRDefault="005D2760" w:rsidP="00E323CF">
      <w:pPr>
        <w:pStyle w:val="2"/>
        <w:rPr>
          <w:rFonts w:eastAsia="等线"/>
          <w:lang w:val="en-CA" w:eastAsia="zh-CN"/>
        </w:rPr>
      </w:pPr>
      <w:r w:rsidRPr="005D2760">
        <w:rPr>
          <w:rFonts w:eastAsia="等线"/>
          <w:lang w:val="en-CA" w:eastAsia="zh-CN"/>
        </w:rPr>
        <w:t>Hybrid Deep Animation Codec</w:t>
      </w:r>
      <w:r>
        <w:rPr>
          <w:rFonts w:eastAsia="等线"/>
          <w:lang w:val="en-CA" w:eastAsia="zh-CN"/>
        </w:rPr>
        <w:t xml:space="preserve"> (HDAC)</w:t>
      </w:r>
    </w:p>
    <w:p w14:paraId="779BCE98" w14:textId="0F27C0A3" w:rsidR="00E323CF" w:rsidRPr="00E323CF" w:rsidRDefault="008B6612" w:rsidP="00E323CF">
      <w:pPr>
        <w:rPr>
          <w:lang w:val="en-CA"/>
        </w:rPr>
      </w:pPr>
      <w:ins w:id="16" w:author="Bolin CHEN" w:date="2024-04-21T17:25:00Z">
        <w:r>
          <w:rPr>
            <w:noProof/>
          </w:rPr>
          <w:drawing>
            <wp:inline distT="0" distB="0" distL="0" distR="0" wp14:anchorId="2FFD4820" wp14:editId="381B0BAB">
              <wp:extent cx="5942811" cy="2042795"/>
              <wp:effectExtent l="0" t="0" r="127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18288"/>
                      <a:stretch/>
                    </pic:blipFill>
                    <pic:spPr bwMode="auto">
                      <a:xfrm>
                        <a:off x="0" y="0"/>
                        <a:ext cx="5943600" cy="2043066"/>
                      </a:xfrm>
                      <a:prstGeom prst="rect">
                        <a:avLst/>
                      </a:prstGeom>
                      <a:noFill/>
                      <a:ln>
                        <a:noFill/>
                      </a:ln>
                      <a:extLst>
                        <a:ext uri="{53640926-AAD7-44D8-BBD7-CCE9431645EC}">
                          <a14:shadowObscured xmlns:a14="http://schemas.microsoft.com/office/drawing/2010/main"/>
                        </a:ext>
                      </a:extLst>
                    </pic:spPr>
                  </pic:pic>
                </a:graphicData>
              </a:graphic>
            </wp:inline>
          </w:drawing>
        </w:r>
      </w:ins>
      <w:del w:id="17" w:author="Bolin CHEN" w:date="2024-04-21T17:25:00Z">
        <w:r w:rsidR="00A3788A" w:rsidDel="008B6612">
          <w:rPr>
            <w:noProof/>
          </w:rPr>
          <w:drawing>
            <wp:inline distT="0" distB="0" distL="0" distR="0" wp14:anchorId="33336AE6" wp14:editId="1AFE0DB7">
              <wp:extent cx="5943600" cy="2015547"/>
              <wp:effectExtent l="0" t="0" r="0"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2015547"/>
                      </a:xfrm>
                      <a:prstGeom prst="rect">
                        <a:avLst/>
                      </a:prstGeom>
                      <a:noFill/>
                      <a:ln>
                        <a:noFill/>
                      </a:ln>
                    </pic:spPr>
                  </pic:pic>
                </a:graphicData>
              </a:graphic>
            </wp:inline>
          </w:drawing>
        </w:r>
      </w:del>
    </w:p>
    <w:p w14:paraId="222573EF" w14:textId="4CBBE707" w:rsidR="00B8089C" w:rsidRPr="00441035" w:rsidRDefault="00B8089C" w:rsidP="00B8089C">
      <w:pPr>
        <w:pStyle w:val="TableTitle"/>
        <w:rPr>
          <w:noProof/>
          <w:lang w:val="en-CA"/>
        </w:rPr>
      </w:pPr>
      <w:r w:rsidRPr="00152271">
        <w:rPr>
          <w:noProof/>
          <w:lang w:val="en-CA"/>
        </w:rPr>
        <w:t>Figure</w:t>
      </w:r>
      <w:r w:rsidRPr="00152271">
        <w:t xml:space="preserve"> </w:t>
      </w:r>
      <w:r>
        <w:t>2</w:t>
      </w:r>
      <w:r w:rsidRPr="00152271">
        <w:t xml:space="preserve"> – </w:t>
      </w:r>
      <w:r w:rsidRPr="00152271">
        <w:rPr>
          <w:noProof/>
          <w:lang w:val="en-CA"/>
        </w:rPr>
        <w:t xml:space="preserve">Illustration of encoding and decoding processes for </w:t>
      </w:r>
      <w:r>
        <w:rPr>
          <w:noProof/>
          <w:lang w:val="en-CA"/>
        </w:rPr>
        <w:t>HDAC algorithm</w:t>
      </w:r>
      <w:r w:rsidRPr="00152271">
        <w:rPr>
          <w:noProof/>
          <w:lang w:val="en-CA"/>
        </w:rPr>
        <w:t>.</w:t>
      </w:r>
    </w:p>
    <w:p w14:paraId="42E2E50B" w14:textId="27CF20BE" w:rsidR="001B7003" w:rsidRDefault="001A7B9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ins w:id="18" w:author="Bolin CHEN" w:date="2024-04-16T12:10:00Z"/>
          <w:rFonts w:eastAsia="等线"/>
          <w:lang w:val="en-CA" w:eastAsia="zh-CN"/>
        </w:rPr>
      </w:pPr>
      <w:r>
        <w:rPr>
          <w:rFonts w:eastAsia="等线"/>
          <w:lang w:val="en-CA" w:eastAsia="zh-CN"/>
        </w:rPr>
        <w:t xml:space="preserve">As </w:t>
      </w:r>
      <w:r w:rsidRPr="001A7B95">
        <w:rPr>
          <w:rFonts w:eastAsia="等线"/>
          <w:lang w:val="en-CA" w:eastAsia="zh-CN"/>
        </w:rPr>
        <w:t xml:space="preserve">depicted </w:t>
      </w:r>
      <w:r>
        <w:rPr>
          <w:rFonts w:eastAsia="等线"/>
          <w:lang w:val="en-CA" w:eastAsia="zh-CN"/>
        </w:rPr>
        <w:t xml:space="preserve">in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2</w:t>
      </w:r>
      <w:r w:rsidRPr="00DD626E">
        <w:rPr>
          <w:rFonts w:eastAsia="等线"/>
          <w:lang w:val="en-CA" w:eastAsia="zh-CN"/>
        </w:rPr>
        <w:fldChar w:fldCharType="end"/>
      </w:r>
      <w:r>
        <w:rPr>
          <w:rFonts w:eastAsia="等线"/>
          <w:lang w:val="en-CA" w:eastAsia="zh-CN"/>
        </w:rPr>
        <w:t xml:space="preserve">, the </w:t>
      </w:r>
      <w:r w:rsidR="00FB4957">
        <w:rPr>
          <w:rFonts w:eastAsia="等线"/>
          <w:lang w:val="en-CA" w:eastAsia="zh-CN"/>
        </w:rPr>
        <w:t xml:space="preserve">HDAC algorithm </w:t>
      </w:r>
      <w:r w:rsidR="00637B3E">
        <w:rPr>
          <w:rFonts w:eastAsia="等线"/>
          <w:lang w:val="en-CA" w:eastAsia="zh-CN"/>
        </w:rPr>
        <w:t xml:space="preserve">[7] </w:t>
      </w:r>
      <w:r w:rsidR="00FB4957">
        <w:rPr>
          <w:rFonts w:eastAsia="等线"/>
          <w:lang w:val="en-CA" w:eastAsia="zh-CN"/>
        </w:rPr>
        <w:t>is an extension of DAC</w:t>
      </w:r>
      <w:r w:rsidR="003A2B37">
        <w:rPr>
          <w:rFonts w:eastAsia="等线"/>
          <w:lang w:val="en-CA" w:eastAsia="zh-CN"/>
        </w:rPr>
        <w:t xml:space="preserve">, aiming at </w:t>
      </w:r>
      <w:r w:rsidR="003F4EAE" w:rsidRPr="003F4EAE">
        <w:rPr>
          <w:rFonts w:eastAsia="等线"/>
          <w:lang w:val="en-CA" w:eastAsia="zh-CN"/>
        </w:rPr>
        <w:t>overcom</w:t>
      </w:r>
      <w:r w:rsidR="003F4EAE">
        <w:rPr>
          <w:rFonts w:eastAsia="等线"/>
          <w:lang w:val="en-CA" w:eastAsia="zh-CN"/>
        </w:rPr>
        <w:t xml:space="preserve">ing </w:t>
      </w:r>
      <w:r w:rsidR="00A72013">
        <w:rPr>
          <w:rFonts w:eastAsia="等线"/>
          <w:lang w:val="en-CA" w:eastAsia="zh-CN"/>
        </w:rPr>
        <w:t xml:space="preserve">the GFVC </w:t>
      </w:r>
      <w:r w:rsidR="00CD406C">
        <w:rPr>
          <w:rFonts w:eastAsia="等线" w:hint="eastAsia"/>
          <w:lang w:val="en-CA" w:eastAsia="zh-CN"/>
        </w:rPr>
        <w:t>limi</w:t>
      </w:r>
      <w:r w:rsidR="00CD406C">
        <w:rPr>
          <w:rFonts w:eastAsia="等线"/>
          <w:lang w:val="en-CA" w:eastAsia="zh-CN"/>
        </w:rPr>
        <w:t xml:space="preserve">tations </w:t>
      </w:r>
      <w:r w:rsidR="00A72013">
        <w:rPr>
          <w:rFonts w:eastAsia="等线"/>
          <w:lang w:val="en-CA" w:eastAsia="zh-CN"/>
        </w:rPr>
        <w:t>in l</w:t>
      </w:r>
      <w:r w:rsidR="00A72013" w:rsidRPr="00A72013">
        <w:rPr>
          <w:rFonts w:eastAsia="等线"/>
          <w:lang w:val="en-CA" w:eastAsia="zh-CN"/>
        </w:rPr>
        <w:t>imited bitrate coverage</w:t>
      </w:r>
      <w:r w:rsidR="00A72013">
        <w:rPr>
          <w:rFonts w:eastAsia="等线"/>
          <w:lang w:val="en-CA" w:eastAsia="zh-CN"/>
        </w:rPr>
        <w:t xml:space="preserve"> and u</w:t>
      </w:r>
      <w:r w:rsidR="00A72013" w:rsidRPr="00A72013">
        <w:rPr>
          <w:rFonts w:eastAsia="等线"/>
          <w:lang w:val="en-CA" w:eastAsia="zh-CN"/>
        </w:rPr>
        <w:t>nstable reconstruction quality</w:t>
      </w:r>
      <w:r w:rsidR="004716EE">
        <w:rPr>
          <w:rFonts w:eastAsia="等线"/>
          <w:lang w:val="en-CA" w:eastAsia="zh-CN"/>
        </w:rPr>
        <w:t xml:space="preserve"> (e.g., </w:t>
      </w:r>
      <w:r w:rsidR="003F4EAE" w:rsidRPr="003F4EAE">
        <w:rPr>
          <w:rFonts w:eastAsia="等线"/>
          <w:lang w:val="en-CA" w:eastAsia="zh-CN"/>
        </w:rPr>
        <w:t>long-term dependencies</w:t>
      </w:r>
      <w:r w:rsidR="003F4EAE" w:rsidRPr="003F4EAE">
        <w:rPr>
          <w:rFonts w:eastAsia="等线" w:hint="eastAsia"/>
          <w:lang w:val="en-CA" w:eastAsia="zh-CN"/>
        </w:rPr>
        <w:t xml:space="preserve"> </w:t>
      </w:r>
      <w:r w:rsidR="003F4EAE" w:rsidRPr="003F4EAE">
        <w:rPr>
          <w:rFonts w:eastAsia="等线"/>
          <w:lang w:val="en-CA" w:eastAsia="zh-CN"/>
        </w:rPr>
        <w:t>and background motion</w:t>
      </w:r>
      <w:r w:rsidR="004716EE">
        <w:rPr>
          <w:rFonts w:eastAsia="等线"/>
          <w:lang w:val="en-CA" w:eastAsia="zh-CN"/>
        </w:rPr>
        <w:t>)</w:t>
      </w:r>
      <w:r w:rsidR="00A72013">
        <w:rPr>
          <w:rFonts w:eastAsia="等线"/>
          <w:lang w:val="en-CA" w:eastAsia="zh-CN"/>
        </w:rPr>
        <w:t>.</w:t>
      </w:r>
      <w:r w:rsidR="00F3078B">
        <w:rPr>
          <w:rFonts w:eastAsia="等线"/>
          <w:lang w:val="en-CA" w:eastAsia="zh-CN"/>
        </w:rPr>
        <w:t xml:space="preserve"> As illustrated in</w:t>
      </w:r>
      <w:r w:rsidR="003F4EAE">
        <w:rPr>
          <w:rFonts w:eastAsia="等线"/>
          <w:lang w:val="en-CA" w:eastAsia="zh-CN"/>
        </w:rPr>
        <w:t xml:space="preserve"> </w:t>
      </w:r>
      <w:r w:rsidR="00F3078B" w:rsidRPr="00DD626E">
        <w:rPr>
          <w:rFonts w:eastAsia="等线"/>
          <w:lang w:val="en-CA" w:eastAsia="zh-CN"/>
        </w:rPr>
        <w:fldChar w:fldCharType="begin"/>
      </w:r>
      <w:r w:rsidR="00F3078B" w:rsidRPr="00DD626E">
        <w:rPr>
          <w:rFonts w:eastAsia="等线"/>
          <w:lang w:val="en-CA" w:eastAsia="zh-CN"/>
        </w:rPr>
        <w:instrText xml:space="preserve"> REF _Ref145506021 \h </w:instrText>
      </w:r>
      <w:r w:rsidR="00F3078B">
        <w:rPr>
          <w:rFonts w:eastAsia="等线"/>
          <w:lang w:val="en-CA" w:eastAsia="zh-CN"/>
        </w:rPr>
        <w:instrText xml:space="preserve"> \* MERGEFORMAT </w:instrText>
      </w:r>
      <w:r w:rsidR="00F3078B" w:rsidRPr="00DD626E">
        <w:rPr>
          <w:rFonts w:eastAsia="等线"/>
          <w:lang w:val="en-CA" w:eastAsia="zh-CN"/>
        </w:rPr>
      </w:r>
      <w:r w:rsidR="00F3078B" w:rsidRPr="00DD626E">
        <w:rPr>
          <w:rFonts w:eastAsia="等线"/>
          <w:lang w:val="en-CA" w:eastAsia="zh-CN"/>
        </w:rPr>
        <w:fldChar w:fldCharType="separate"/>
      </w:r>
      <w:r w:rsidR="00F3078B" w:rsidRPr="00DD626E">
        <w:rPr>
          <w:noProof/>
          <w:lang w:val="en-CA"/>
        </w:rPr>
        <w:t>Figure</w:t>
      </w:r>
      <w:r w:rsidR="00F3078B" w:rsidRPr="00DD626E">
        <w:t xml:space="preserve"> </w:t>
      </w:r>
      <w:r w:rsidR="00F3078B">
        <w:rPr>
          <w:noProof/>
        </w:rPr>
        <w:t>2</w:t>
      </w:r>
      <w:r w:rsidR="00F3078B" w:rsidRPr="00DD626E">
        <w:rPr>
          <w:rFonts w:eastAsia="等线"/>
          <w:lang w:val="en-CA" w:eastAsia="zh-CN"/>
        </w:rPr>
        <w:fldChar w:fldCharType="end"/>
      </w:r>
      <w:r w:rsidR="00E00D5C" w:rsidRPr="003F4EAE">
        <w:rPr>
          <w:rFonts w:eastAsia="等线"/>
          <w:lang w:val="en-CA" w:eastAsia="zh-CN"/>
        </w:rPr>
        <w:t xml:space="preserve">, </w:t>
      </w:r>
      <w:r w:rsidR="003F4EAE">
        <w:rPr>
          <w:rFonts w:eastAsia="等线"/>
          <w:lang w:val="en-CA" w:eastAsia="zh-CN"/>
        </w:rPr>
        <w:t>HDAC</w:t>
      </w:r>
      <w:r w:rsidR="00E00D5C" w:rsidRPr="003F4EAE">
        <w:rPr>
          <w:rFonts w:eastAsia="等线"/>
          <w:lang w:val="en-CA" w:eastAsia="zh-CN"/>
        </w:rPr>
        <w:t xml:space="preserve"> </w:t>
      </w:r>
      <w:r w:rsidR="00DA320C" w:rsidRPr="003F4EAE">
        <w:rPr>
          <w:rFonts w:eastAsia="等线"/>
          <w:lang w:val="en-CA" w:eastAsia="zh-CN"/>
        </w:rPr>
        <w:t>augment</w:t>
      </w:r>
      <w:r w:rsidR="00DA320C">
        <w:rPr>
          <w:rFonts w:eastAsia="等线"/>
          <w:lang w:val="en-CA" w:eastAsia="zh-CN"/>
        </w:rPr>
        <w:t>s</w:t>
      </w:r>
      <w:r w:rsidR="00DA320C" w:rsidRPr="003F4EAE">
        <w:rPr>
          <w:rFonts w:eastAsia="等线"/>
          <w:lang w:val="en-CA" w:eastAsia="zh-CN"/>
        </w:rPr>
        <w:t xml:space="preserve"> the DAC bitstream with an auxiliary</w:t>
      </w:r>
      <w:r w:rsidR="00DA320C" w:rsidRPr="003F4EAE">
        <w:rPr>
          <w:rFonts w:eastAsia="等线" w:hint="eastAsia"/>
          <w:lang w:val="en-CA" w:eastAsia="zh-CN"/>
        </w:rPr>
        <w:t xml:space="preserve"> </w:t>
      </w:r>
      <w:r w:rsidR="00DA320C" w:rsidRPr="003F4EAE">
        <w:rPr>
          <w:rFonts w:eastAsia="等线"/>
          <w:lang w:val="en-CA" w:eastAsia="zh-CN"/>
        </w:rPr>
        <w:t>stream</w:t>
      </w:r>
      <w:r w:rsidR="00DA320C">
        <w:rPr>
          <w:rFonts w:eastAsia="等线"/>
          <w:lang w:val="en-CA" w:eastAsia="zh-CN"/>
        </w:rPr>
        <w:t xml:space="preserve"> </w:t>
      </w:r>
      <w:r w:rsidR="00DA320C" w:rsidRPr="003F4EAE">
        <w:rPr>
          <w:rFonts w:eastAsia="等线"/>
          <w:lang w:val="en-CA" w:eastAsia="zh-CN"/>
        </w:rPr>
        <w:t>consisting</w:t>
      </w:r>
      <w:r w:rsidR="00DA320C" w:rsidRPr="003F4EAE">
        <w:rPr>
          <w:rFonts w:eastAsia="等线" w:hint="eastAsia"/>
          <w:lang w:val="en-CA" w:eastAsia="zh-CN"/>
        </w:rPr>
        <w:t xml:space="preserve"> </w:t>
      </w:r>
      <w:r w:rsidR="00DA320C" w:rsidRPr="003F4EAE">
        <w:rPr>
          <w:rFonts w:eastAsia="等线"/>
          <w:lang w:val="en-CA" w:eastAsia="zh-CN"/>
        </w:rPr>
        <w:t>of a very low bitrate version of the video, obtained</w:t>
      </w:r>
      <w:r w:rsidR="00DA320C" w:rsidRPr="003F4EAE">
        <w:rPr>
          <w:rFonts w:eastAsia="等线" w:hint="eastAsia"/>
          <w:lang w:val="en-CA" w:eastAsia="zh-CN"/>
        </w:rPr>
        <w:t xml:space="preserve"> </w:t>
      </w:r>
      <w:r w:rsidR="00DA320C" w:rsidRPr="003F4EAE">
        <w:rPr>
          <w:rFonts w:eastAsia="等线"/>
          <w:lang w:val="en-CA" w:eastAsia="zh-CN"/>
        </w:rPr>
        <w:t>through a conventional video codec (e.g., HEVC or VVC)</w:t>
      </w:r>
      <w:r w:rsidR="00DA320C">
        <w:rPr>
          <w:rFonts w:eastAsia="等线"/>
          <w:lang w:val="en-CA" w:eastAsia="zh-CN"/>
        </w:rPr>
        <w:t>.</w:t>
      </w:r>
      <w:r w:rsidR="00871E49">
        <w:rPr>
          <w:rFonts w:eastAsia="等线"/>
          <w:lang w:val="en-CA" w:eastAsia="zh-CN"/>
        </w:rPr>
        <w:t xml:space="preserve"> </w:t>
      </w:r>
      <w:r w:rsidR="00DA320C">
        <w:rPr>
          <w:rFonts w:eastAsia="等线"/>
          <w:lang w:val="en-CA" w:eastAsia="zh-CN"/>
        </w:rPr>
        <w:t>Afterwards, the</w:t>
      </w:r>
      <w:r w:rsidR="00DA320C" w:rsidRPr="003F4EAE">
        <w:rPr>
          <w:rFonts w:eastAsia="等线"/>
          <w:lang w:val="en-CA" w:eastAsia="zh-CN"/>
        </w:rPr>
        <w:t xml:space="preserve"> DAC output and auxiliary decoded</w:t>
      </w:r>
      <w:r w:rsidR="00DA320C" w:rsidRPr="003F4EAE">
        <w:rPr>
          <w:rFonts w:eastAsia="等线" w:hint="eastAsia"/>
          <w:lang w:val="en-CA" w:eastAsia="zh-CN"/>
        </w:rPr>
        <w:t xml:space="preserve"> </w:t>
      </w:r>
      <w:r w:rsidR="00DA320C" w:rsidRPr="003F4EAE">
        <w:rPr>
          <w:rFonts w:eastAsia="等线"/>
          <w:lang w:val="en-CA" w:eastAsia="zh-CN"/>
        </w:rPr>
        <w:t>video are fed into a fusion module</w:t>
      </w:r>
      <w:r w:rsidR="00DA320C">
        <w:rPr>
          <w:rFonts w:eastAsia="等线"/>
          <w:lang w:val="en-CA" w:eastAsia="zh-CN"/>
        </w:rPr>
        <w:t xml:space="preserve"> such that the high-quality face video can be reconstructed, where </w:t>
      </w:r>
      <w:r w:rsidR="00DA320C" w:rsidRPr="003F4EAE">
        <w:rPr>
          <w:rFonts w:eastAsia="等线"/>
          <w:lang w:val="en-CA" w:eastAsia="zh-CN"/>
        </w:rPr>
        <w:t>the auxiliary</w:t>
      </w:r>
      <w:r w:rsidR="00DA320C" w:rsidRPr="003F4EAE">
        <w:rPr>
          <w:rFonts w:eastAsia="等线" w:hint="eastAsia"/>
          <w:lang w:val="en-CA" w:eastAsia="zh-CN"/>
        </w:rPr>
        <w:t xml:space="preserve"> </w:t>
      </w:r>
      <w:r w:rsidR="00DA320C" w:rsidRPr="003F4EAE">
        <w:rPr>
          <w:rFonts w:eastAsia="等线"/>
          <w:lang w:val="en-CA" w:eastAsia="zh-CN"/>
        </w:rPr>
        <w:t xml:space="preserve">video </w:t>
      </w:r>
      <w:r w:rsidR="00DA320C">
        <w:rPr>
          <w:rFonts w:eastAsia="等线"/>
          <w:lang w:val="en-CA" w:eastAsia="zh-CN"/>
        </w:rPr>
        <w:t>can provide</w:t>
      </w:r>
      <w:r w:rsidR="00DA320C" w:rsidRPr="003F4EAE">
        <w:rPr>
          <w:rFonts w:eastAsia="等线"/>
          <w:lang w:val="en-CA" w:eastAsia="zh-CN"/>
        </w:rPr>
        <w:t xml:space="preserve"> enough information to regularize the animation</w:t>
      </w:r>
      <w:r w:rsidR="00DA320C" w:rsidRPr="003F4EAE">
        <w:rPr>
          <w:rFonts w:eastAsia="等线" w:hint="eastAsia"/>
          <w:lang w:val="en-CA" w:eastAsia="zh-CN"/>
        </w:rPr>
        <w:t xml:space="preserve"> </w:t>
      </w:r>
      <w:r w:rsidR="00DA320C" w:rsidRPr="003F4EAE">
        <w:rPr>
          <w:rFonts w:eastAsia="等线"/>
          <w:lang w:val="en-CA" w:eastAsia="zh-CN"/>
        </w:rPr>
        <w:t>and compensate for the motion estimation errors in the</w:t>
      </w:r>
      <w:r w:rsidR="00DA320C" w:rsidRPr="003F4EAE">
        <w:rPr>
          <w:rFonts w:eastAsia="等线" w:hint="eastAsia"/>
          <w:lang w:val="en-CA" w:eastAsia="zh-CN"/>
        </w:rPr>
        <w:t xml:space="preserve"> </w:t>
      </w:r>
      <w:r w:rsidR="00DA320C" w:rsidRPr="003F4EAE">
        <w:rPr>
          <w:rFonts w:eastAsia="等线"/>
          <w:lang w:val="en-CA" w:eastAsia="zh-CN"/>
        </w:rPr>
        <w:t>DAC output.</w:t>
      </w:r>
      <w:r w:rsidR="006107DA">
        <w:rPr>
          <w:rFonts w:eastAsia="等线"/>
          <w:lang w:val="en-CA" w:eastAsia="zh-CN"/>
        </w:rPr>
        <w:t xml:space="preserve"> This is similar </w:t>
      </w:r>
      <w:r w:rsidR="006107DA" w:rsidRPr="00213746">
        <w:rPr>
          <w:rFonts w:eastAsia="等线"/>
          <w:lang w:val="en-CA" w:eastAsia="zh-CN"/>
        </w:rPr>
        <w:t xml:space="preserve">to the </w:t>
      </w:r>
      <w:r w:rsidR="003F32AB" w:rsidRPr="00213746">
        <w:t>driving picture fusion</w:t>
      </w:r>
      <w:r w:rsidR="006107DA" w:rsidRPr="00213746">
        <w:rPr>
          <w:rFonts w:eastAsia="等线"/>
          <w:lang w:val="en-CA" w:eastAsia="zh-CN"/>
        </w:rPr>
        <w:t xml:space="preserve"> function in</w:t>
      </w:r>
      <w:r w:rsidR="006107DA">
        <w:rPr>
          <w:rFonts w:eastAsia="等线"/>
          <w:lang w:val="en-CA" w:eastAsia="zh-CN"/>
        </w:rPr>
        <w:t xml:space="preserve"> the GFV SEI message in </w:t>
      </w:r>
      <w:proofErr w:type="spellStart"/>
      <w:r w:rsidR="006107DA">
        <w:rPr>
          <w:rFonts w:eastAsia="等线"/>
          <w:lang w:val="en-CA" w:eastAsia="zh-CN"/>
        </w:rPr>
        <w:t>TuC</w:t>
      </w:r>
      <w:proofErr w:type="spellEnd"/>
      <w:r w:rsidR="006107DA">
        <w:rPr>
          <w:rFonts w:eastAsia="等线"/>
          <w:lang w:val="en-CA" w:eastAsia="zh-CN"/>
        </w:rPr>
        <w:t>.</w:t>
      </w:r>
    </w:p>
    <w:p w14:paraId="5A2A91B4" w14:textId="6FF63667" w:rsidR="00DC0174" w:rsidRPr="00A3788A" w:rsidRDefault="00DC0174" w:rsidP="00DC0174">
      <w:pPr>
        <w:pStyle w:val="2"/>
        <w:rPr>
          <w:ins w:id="19" w:author="Bolin CHEN" w:date="2024-04-16T12:10:00Z"/>
          <w:rFonts w:eastAsia="等线"/>
          <w:lang w:val="en-CA" w:eastAsia="zh-CN"/>
        </w:rPr>
      </w:pPr>
      <w:ins w:id="20" w:author="Bolin CHEN" w:date="2024-04-16T12:10:00Z">
        <w:r>
          <w:rPr>
            <w:rFonts w:eastAsia="等线"/>
            <w:lang w:val="en-CA" w:eastAsia="zh-CN"/>
          </w:rPr>
          <w:t xml:space="preserve">HDAC </w:t>
        </w:r>
      </w:ins>
      <w:ins w:id="21" w:author="Bolin CHEN" w:date="2024-04-16T12:15:00Z">
        <w:r w:rsidR="007323CA">
          <w:rPr>
            <w:rFonts w:eastAsia="等线"/>
            <w:lang w:val="en-CA" w:eastAsia="zh-CN"/>
          </w:rPr>
          <w:t>E</w:t>
        </w:r>
      </w:ins>
      <w:ins w:id="22" w:author="Bolin CHEN" w:date="2024-04-16T12:10:00Z">
        <w:r>
          <w:rPr>
            <w:rFonts w:eastAsia="等线"/>
            <w:lang w:val="en-CA" w:eastAsia="zh-CN"/>
          </w:rPr>
          <w:t>xtension</w:t>
        </w:r>
      </w:ins>
    </w:p>
    <w:p w14:paraId="5C38229D" w14:textId="27BC6656" w:rsidR="00B442BD" w:rsidRDefault="00B442BD" w:rsidP="00B442BD">
      <w:pPr>
        <w:widowControl w:val="0"/>
        <w:spacing w:before="120" w:after="120"/>
        <w:rPr>
          <w:ins w:id="23" w:author="Bolin CHEN" w:date="2024-04-17T19:21:00Z"/>
        </w:rPr>
      </w:pPr>
      <w:ins w:id="24" w:author="Bolin CHEN" w:date="2024-04-17T19:21:00Z">
        <w:r>
          <w:t>This</w:t>
        </w:r>
        <w:r>
          <w:rPr>
            <w:b/>
          </w:rPr>
          <w:t xml:space="preserve"> </w:t>
        </w:r>
        <w:r>
          <w:rPr>
            <w:rPrChange w:id="25" w:author="Bolin CHEN" w:date="2024-04-16T12:11:00Z">
              <w:rPr>
                <w:b/>
              </w:rPr>
            </w:rPrChange>
          </w:rPr>
          <w:t xml:space="preserve">HDAC </w:t>
        </w:r>
        <w:r>
          <w:t xml:space="preserve">pipeline also provides another possible solution for the “Fusion” function of GFV SEI message. As illustrated in Figure 3, different from HDAC that augments the DAC bitstream with an auxiliary VVC </w:t>
        </w:r>
        <w:r>
          <w:rPr>
            <w:rPrChange w:id="26" w:author="Bolin CHEN" w:date="2024-04-16T12:13:00Z">
              <w:rPr>
                <w:highlight w:val="yellow"/>
              </w:rPr>
            </w:rPrChange>
          </w:rPr>
          <w:t>low-bitrate stream</w:t>
        </w:r>
        <w:r>
          <w:t xml:space="preserve">, the possible solution, we call it HDAC extension, can directly regard the VVC low-bitrate stream as a base layer, which can be enhanced by </w:t>
        </w:r>
        <w:r>
          <w:rPr>
            <w:rPrChange w:id="27" w:author="Bolin CHEN" w:date="2024-04-16T12:13:00Z">
              <w:rPr>
                <w:highlight w:val="yellow"/>
              </w:rPr>
            </w:rPrChange>
          </w:rPr>
          <w:t xml:space="preserve">signaling key points [2] </w:t>
        </w:r>
        <w:r>
          <w:t xml:space="preserve">or </w:t>
        </w:r>
        <w:r>
          <w:rPr>
            <w:rPrChange w:id="28" w:author="Bolin CHEN" w:date="2024-04-16T12:13:00Z">
              <w:rPr>
                <w:highlight w:val="yellow"/>
              </w:rPr>
            </w:rPrChange>
          </w:rPr>
          <w:t xml:space="preserve">even other facial representations (3D </w:t>
        </w:r>
        <w:proofErr w:type="spellStart"/>
        <w:r>
          <w:rPr>
            <w:rPrChange w:id="29" w:author="Bolin CHEN" w:date="2024-04-16T12:13:00Z">
              <w:rPr>
                <w:highlight w:val="yellow"/>
              </w:rPr>
            </w:rPrChange>
          </w:rPr>
          <w:t>keypoints</w:t>
        </w:r>
        <w:proofErr w:type="spellEnd"/>
        <w:r>
          <w:rPr>
            <w:rPrChange w:id="30" w:author="Bolin CHEN" w:date="2024-04-16T12:13:00Z">
              <w:rPr>
                <w:highlight w:val="yellow"/>
              </w:rPr>
            </w:rPrChange>
          </w:rPr>
          <w:t xml:space="preserve"> [4] and compact feature [5]) through SEI message</w:t>
        </w:r>
        <w:r>
          <w:t xml:space="preserve">. A smart decoder that </w:t>
        </w:r>
        <w:proofErr w:type="gramStart"/>
        <w:r>
          <w:t>has the ability to</w:t>
        </w:r>
        <w:proofErr w:type="gramEnd"/>
        <w:r>
          <w:t xml:space="preserve"> interpret the SEI message could significantly enhance the reconstruction quality of the VVC base layer with a minimal rate overhead. In this manner, the reconstructed face video can maintain high quality whilst consuming less coding bits.</w:t>
        </w:r>
      </w:ins>
    </w:p>
    <w:p w14:paraId="000D4F1B" w14:textId="163D5FCF" w:rsidR="00303C8A" w:rsidRDefault="008B661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ins w:id="31" w:author="Bolin CHEN" w:date="2024-04-16T12:11:00Z"/>
          <w:rFonts w:eastAsia="等线" w:hint="eastAsia"/>
          <w:lang w:val="en-CA" w:eastAsia="zh-CN"/>
        </w:rPr>
      </w:pPr>
      <w:ins w:id="32" w:author="Bolin CHEN" w:date="2024-04-21T17:25:00Z">
        <w:r w:rsidRPr="008B6612">
          <w:rPr>
            <w:rFonts w:eastAsia="等线"/>
            <w:noProof/>
            <w:lang w:val="en-CA" w:eastAsia="zh-CN"/>
          </w:rPr>
          <w:lastRenderedPageBreak/>
          <w:drawing>
            <wp:inline distT="0" distB="0" distL="0" distR="0" wp14:anchorId="256E1EC9" wp14:editId="02500151">
              <wp:extent cx="5943600" cy="2027053"/>
              <wp:effectExtent l="0" t="0" r="0" b="0"/>
              <wp:docPr id="53" name="图片 53" descr="C:\Users\Bolin CHEN\Desktop\Software_referenc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lin CHEN\Desktop\Software_reference\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027053"/>
                      </a:xfrm>
                      <a:prstGeom prst="rect">
                        <a:avLst/>
                      </a:prstGeom>
                      <a:noFill/>
                      <a:ln>
                        <a:noFill/>
                      </a:ln>
                    </pic:spPr>
                  </pic:pic>
                </a:graphicData>
              </a:graphic>
            </wp:inline>
          </w:drawing>
        </w:r>
      </w:ins>
      <w:bookmarkStart w:id="33" w:name="_GoBack"/>
      <w:bookmarkEnd w:id="33"/>
    </w:p>
    <w:p w14:paraId="245D45D6" w14:textId="38EBC79C" w:rsidR="00DC0174" w:rsidRPr="00303C8A" w:rsidRDefault="007323CA">
      <w:pPr>
        <w:pStyle w:val="TableTitle"/>
        <w:rPr>
          <w:noProof/>
          <w:lang w:val="en-CA"/>
          <w:rPrChange w:id="34" w:author="Bolin CHEN" w:date="2024-04-16T12:15:00Z">
            <w:rPr>
              <w:rFonts w:eastAsia="等线"/>
              <w:lang w:val="en-CA" w:eastAsia="zh-CN"/>
            </w:rPr>
          </w:rPrChange>
        </w:rPr>
        <w:pPrChange w:id="35" w:author="Bolin CHEN" w:date="2024-04-16T12:15:00Z">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pPrChange>
      </w:pPr>
      <w:ins w:id="36" w:author="Bolin CHEN" w:date="2024-04-16T12:15:00Z">
        <w:r w:rsidRPr="00152271">
          <w:rPr>
            <w:noProof/>
            <w:lang w:val="en-CA"/>
          </w:rPr>
          <w:t>Figure</w:t>
        </w:r>
        <w:r w:rsidRPr="00152271">
          <w:t xml:space="preserve"> </w:t>
        </w:r>
        <w:r w:rsidR="00303C8A">
          <w:t>3</w:t>
        </w:r>
        <w:r w:rsidRPr="00152271">
          <w:t xml:space="preserve"> – </w:t>
        </w:r>
        <w:r w:rsidRPr="00152271">
          <w:rPr>
            <w:noProof/>
            <w:lang w:val="en-CA"/>
          </w:rPr>
          <w:t xml:space="preserve">Illustration of encoding and decoding processes for </w:t>
        </w:r>
        <w:r>
          <w:rPr>
            <w:noProof/>
            <w:lang w:val="en-CA"/>
          </w:rPr>
          <w:t>HDAC Extension solution in GFV SEI message</w:t>
        </w:r>
        <w:r w:rsidRPr="00152271">
          <w:rPr>
            <w:noProof/>
            <w:lang w:val="en-CA"/>
          </w:rPr>
          <w:t>.</w:t>
        </w:r>
      </w:ins>
    </w:p>
    <w:p w14:paraId="0A5A1048" w14:textId="71488819" w:rsidR="00F90EEC" w:rsidRDefault="00A529E4" w:rsidP="009C57DA">
      <w:pPr>
        <w:pStyle w:val="1"/>
        <w:rPr>
          <w:lang w:val="en-CA"/>
        </w:rPr>
      </w:pPr>
      <w:r>
        <w:rPr>
          <w:lang w:val="en-CA"/>
        </w:rPr>
        <w:t xml:space="preserve">Software </w:t>
      </w:r>
      <w:r w:rsidR="002E563B">
        <w:rPr>
          <w:lang w:val="en-CA"/>
        </w:rPr>
        <w:t>Optimization</w:t>
      </w:r>
      <w:r w:rsidR="002E28C9">
        <w:rPr>
          <w:lang w:val="en-CA"/>
        </w:rPr>
        <w:t xml:space="preserve"> and Usages</w:t>
      </w:r>
    </w:p>
    <w:p w14:paraId="1D435BD6" w14:textId="002FC36B" w:rsidR="00872C0B" w:rsidRDefault="002A275B" w:rsidP="002A275B">
      <w:pPr>
        <w:rPr>
          <w:rFonts w:eastAsia="等线"/>
          <w:lang w:eastAsia="zh-CN"/>
        </w:rPr>
      </w:pPr>
      <w:r>
        <w:rPr>
          <w:rFonts w:eastAsia="等线"/>
          <w:lang w:eastAsia="zh-CN"/>
        </w:rPr>
        <w:t>In this section, we provide the details of</w:t>
      </w:r>
      <w:r w:rsidR="00E835C2">
        <w:rPr>
          <w:rFonts w:eastAsia="等线"/>
          <w:lang w:eastAsia="zh-CN"/>
        </w:rPr>
        <w:t xml:space="preserve"> </w:t>
      </w:r>
      <w:r w:rsidR="009B5F4B">
        <w:rPr>
          <w:rFonts w:eastAsia="等线"/>
          <w:lang w:eastAsia="zh-CN"/>
        </w:rPr>
        <w:t xml:space="preserve">software improvements made to the current </w:t>
      </w:r>
      <w:r w:rsidR="00527E8C">
        <w:rPr>
          <w:rFonts w:eastAsia="等线"/>
          <w:lang w:eastAsia="zh-CN"/>
        </w:rPr>
        <w:t>AHG16 software</w:t>
      </w:r>
      <w:r w:rsidR="00DB2285">
        <w:rPr>
          <w:rFonts w:eastAsia="等线"/>
          <w:lang w:eastAsia="zh-CN"/>
        </w:rPr>
        <w:t xml:space="preserve">. </w:t>
      </w:r>
    </w:p>
    <w:p w14:paraId="1BEF4B26" w14:textId="3278EB17" w:rsidR="00872C0B" w:rsidRPr="0040528E" w:rsidRDefault="009B5F4B" w:rsidP="00872C0B">
      <w:pPr>
        <w:pStyle w:val="2"/>
        <w:rPr>
          <w:rFonts w:eastAsia="等线"/>
          <w:lang w:val="en-CA" w:eastAsia="zh-CN"/>
        </w:rPr>
      </w:pPr>
      <w:r>
        <w:rPr>
          <w:rFonts w:eastAsia="等线"/>
          <w:lang w:val="en-CA" w:eastAsia="zh-CN"/>
        </w:rPr>
        <w:t>Software improvements</w:t>
      </w:r>
    </w:p>
    <w:p w14:paraId="22C3C5A1" w14:textId="1BB9083A" w:rsidR="00DE03B0" w:rsidRDefault="009B5F4B" w:rsidP="00DE03B0">
      <w:pPr>
        <w:rPr>
          <w:rFonts w:eastAsia="等线"/>
          <w:lang w:val="en-CA" w:eastAsia="zh-CN"/>
        </w:rPr>
      </w:pPr>
      <w:r>
        <w:rPr>
          <w:rFonts w:eastAsia="等线"/>
          <w:lang w:val="en-CA" w:eastAsia="zh-CN"/>
        </w:rPr>
        <w:t>The</w:t>
      </w:r>
      <w:r w:rsidR="00DE03B0" w:rsidRPr="00AB17A8">
        <w:rPr>
          <w:rFonts w:eastAsia="等线"/>
          <w:lang w:val="en-CA" w:eastAsia="zh-CN"/>
        </w:rPr>
        <w:t xml:space="preserve"> AHG16 GFVC software</w:t>
      </w:r>
      <w:r>
        <w:rPr>
          <w:rFonts w:eastAsia="等线"/>
          <w:lang w:val="en-CA" w:eastAsia="zh-CN"/>
        </w:rPr>
        <w:t xml:space="preserve"> is improved as follows: </w:t>
      </w:r>
    </w:p>
    <w:p w14:paraId="081DF05B" w14:textId="53983BC1" w:rsidR="00EA405B" w:rsidRPr="00342638" w:rsidRDefault="00EA405B" w:rsidP="00EA405B">
      <w:pPr>
        <w:pStyle w:val="ad"/>
        <w:numPr>
          <w:ilvl w:val="0"/>
          <w:numId w:val="53"/>
        </w:numPr>
        <w:rPr>
          <w:rFonts w:eastAsia="等线"/>
          <w:lang w:val="en-CA" w:eastAsia="zh-CN"/>
        </w:rPr>
      </w:pPr>
      <w:r>
        <w:rPr>
          <w:rFonts w:eastAsia="等线"/>
          <w:lang w:eastAsia="zh-CN"/>
        </w:rPr>
        <w:t>W</w:t>
      </w:r>
      <w:r w:rsidR="002E28C9" w:rsidRPr="00EA405B">
        <w:rPr>
          <w:rFonts w:eastAsia="等线"/>
          <w:lang w:val="en-CA" w:eastAsia="zh-CN"/>
        </w:rPr>
        <w:t>e made t</w:t>
      </w:r>
      <w:r w:rsidR="002E28C9" w:rsidRPr="00DB2FBC">
        <w:t xml:space="preserve">he </w:t>
      </w:r>
      <w:r w:rsidR="002E28C9">
        <w:t>codebase</w:t>
      </w:r>
      <w:r w:rsidR="002E28C9" w:rsidRPr="00DB2FBC">
        <w:t xml:space="preserve"> </w:t>
      </w:r>
      <w:r w:rsidR="0015042B">
        <w:t xml:space="preserve">more </w:t>
      </w:r>
      <w:r w:rsidR="002E28C9" w:rsidRPr="00DB2FBC">
        <w:t>readable</w:t>
      </w:r>
      <w:r w:rsidR="002E28C9">
        <w:t xml:space="preserve"> </w:t>
      </w:r>
      <w:r w:rsidR="00527E8C">
        <w:t xml:space="preserve">by separating the folder structure and </w:t>
      </w:r>
      <w:r w:rsidR="00527E8C" w:rsidRPr="00EA405B">
        <w:rPr>
          <w:rFonts w:eastAsia="等线"/>
          <w:lang w:val="en-CA" w:eastAsia="zh-CN"/>
        </w:rPr>
        <w:t>formatting GFVC functions</w:t>
      </w:r>
      <w:r>
        <w:rPr>
          <w:rFonts w:eastAsia="等线"/>
          <w:lang w:val="en-CA" w:eastAsia="zh-CN"/>
        </w:rPr>
        <w:t>.</w:t>
      </w:r>
    </w:p>
    <w:p w14:paraId="1C5C27E5" w14:textId="737E4914" w:rsidR="00EA405B" w:rsidRDefault="00EA405B" w:rsidP="00EA405B">
      <w:pPr>
        <w:pStyle w:val="ad"/>
        <w:numPr>
          <w:ilvl w:val="0"/>
          <w:numId w:val="53"/>
        </w:numPr>
        <w:rPr>
          <w:rFonts w:eastAsia="等线"/>
          <w:lang w:val="en-CA" w:eastAsia="zh-CN"/>
        </w:rPr>
      </w:pPr>
      <w:r>
        <w:t>W</w:t>
      </w:r>
      <w:r w:rsidR="00527E8C" w:rsidRPr="00EA405B">
        <w:rPr>
          <w:rFonts w:eastAsia="等线"/>
          <w:lang w:val="en-CA" w:eastAsia="zh-CN"/>
        </w:rPr>
        <w:t>e made the code</w:t>
      </w:r>
      <w:r w:rsidR="00527E8C" w:rsidRPr="00DB2FBC">
        <w:t xml:space="preserve"> forward compatible with the latest versions of </w:t>
      </w:r>
      <w:proofErr w:type="spellStart"/>
      <w:r w:rsidR="00527E8C" w:rsidRPr="00DB2FBC">
        <w:t>pytorch</w:t>
      </w:r>
      <w:proofErr w:type="spellEnd"/>
      <w:r w:rsidR="00527E8C" w:rsidRPr="00DB2FBC">
        <w:t xml:space="preserve"> and </w:t>
      </w:r>
      <w:proofErr w:type="spellStart"/>
      <w:r w:rsidR="00527E8C" w:rsidRPr="00DB2FBC">
        <w:t>scikit</w:t>
      </w:r>
      <w:proofErr w:type="spellEnd"/>
      <w:r w:rsidR="00527E8C" w:rsidRPr="00DB2FBC">
        <w:t>-learn</w:t>
      </w:r>
      <w:r w:rsidR="002E28C9" w:rsidRPr="00DB2FBC">
        <w:t>.</w:t>
      </w:r>
      <w:r w:rsidR="00DB2285" w:rsidRPr="00EA405B">
        <w:rPr>
          <w:rFonts w:eastAsia="等线"/>
          <w:lang w:val="en-CA" w:eastAsia="zh-CN"/>
        </w:rPr>
        <w:t xml:space="preserve"> </w:t>
      </w:r>
    </w:p>
    <w:p w14:paraId="5ADCDBC9" w14:textId="0C57116D" w:rsidR="00EA405B" w:rsidRPr="00342638" w:rsidRDefault="00EA405B" w:rsidP="00EA405B">
      <w:pPr>
        <w:pStyle w:val="ad"/>
        <w:numPr>
          <w:ilvl w:val="0"/>
          <w:numId w:val="53"/>
        </w:numPr>
        <w:rPr>
          <w:rFonts w:eastAsia="等线"/>
          <w:lang w:val="en-CA" w:eastAsia="zh-CN"/>
        </w:rPr>
      </w:pPr>
      <w:r>
        <w:rPr>
          <w:rFonts w:eastAsia="等线"/>
          <w:lang w:val="en-CA" w:eastAsia="zh-CN"/>
        </w:rPr>
        <w:t>W</w:t>
      </w:r>
      <w:r w:rsidR="005C6944" w:rsidRPr="00DB2FBC">
        <w:t xml:space="preserve">e </w:t>
      </w:r>
      <w:r w:rsidR="005C6944">
        <w:t xml:space="preserve">removed </w:t>
      </w:r>
      <w:r w:rsidR="00DB2285">
        <w:t>all</w:t>
      </w:r>
      <w:r w:rsidR="005C6944">
        <w:t xml:space="preserve"> h</w:t>
      </w:r>
      <w:r w:rsidR="005C6944" w:rsidRPr="00DB2FBC">
        <w:t>ardcoded dependenc</w:t>
      </w:r>
      <w:r w:rsidR="00DB2285">
        <w:t>ies</w:t>
      </w:r>
      <w:r w:rsidR="005C6944" w:rsidRPr="00DB2FBC">
        <w:t xml:space="preserve"> on </w:t>
      </w:r>
      <w:r w:rsidR="00CB52A2">
        <w:t>CUDA</w:t>
      </w:r>
      <w:r w:rsidR="00CB52A2" w:rsidRPr="00DB2FBC">
        <w:t xml:space="preserve"> </w:t>
      </w:r>
      <w:r w:rsidR="005C6944" w:rsidRPr="00DB2FBC">
        <w:t>so</w:t>
      </w:r>
      <w:r w:rsidR="005C6944">
        <w:t xml:space="preserve"> that</w:t>
      </w:r>
      <w:r w:rsidR="005C6944" w:rsidRPr="00DB2FBC">
        <w:t xml:space="preserve"> </w:t>
      </w:r>
      <w:r w:rsidR="005C6944">
        <w:t xml:space="preserve">the GFVC </w:t>
      </w:r>
      <w:proofErr w:type="spellStart"/>
      <w:r w:rsidR="00527E8C">
        <w:t>experimetation</w:t>
      </w:r>
      <w:proofErr w:type="spellEnd"/>
      <w:r w:rsidR="00527E8C" w:rsidRPr="00DB2FBC">
        <w:t xml:space="preserve"> </w:t>
      </w:r>
      <w:r w:rsidR="005C6944">
        <w:t xml:space="preserve">can be executed </w:t>
      </w:r>
      <w:r w:rsidR="005C6944" w:rsidRPr="00DB2FBC">
        <w:t>on "CPU"</w:t>
      </w:r>
      <w:r w:rsidR="005C6944">
        <w:t>.</w:t>
      </w:r>
    </w:p>
    <w:p w14:paraId="651FE86C" w14:textId="247D5876" w:rsidR="00EA405B" w:rsidRDefault="00EA405B" w:rsidP="00EA405B">
      <w:pPr>
        <w:pStyle w:val="ad"/>
        <w:numPr>
          <w:ilvl w:val="0"/>
          <w:numId w:val="53"/>
        </w:numPr>
        <w:rPr>
          <w:rFonts w:eastAsia="等线"/>
          <w:lang w:val="en-CA" w:eastAsia="zh-CN"/>
        </w:rPr>
      </w:pPr>
      <w:r>
        <w:rPr>
          <w:rFonts w:eastAsia="等线"/>
          <w:lang w:eastAsia="zh-CN"/>
        </w:rPr>
        <w:t>W</w:t>
      </w:r>
      <w:r w:rsidR="005C6944">
        <w:t xml:space="preserve">e </w:t>
      </w:r>
      <w:r w:rsidR="009B5F4B">
        <w:t>re</w:t>
      </w:r>
      <w:r w:rsidR="0015042B" w:rsidRPr="00EA405B">
        <w:rPr>
          <w:rFonts w:eastAsia="等线"/>
          <w:lang w:val="en-CA" w:eastAsia="zh-CN"/>
        </w:rPr>
        <w:t xml:space="preserve">configured </w:t>
      </w:r>
      <w:r w:rsidR="009B5F4B">
        <w:rPr>
          <w:rFonts w:eastAsia="等线"/>
          <w:lang w:val="en-CA" w:eastAsia="zh-CN"/>
        </w:rPr>
        <w:t xml:space="preserve">the </w:t>
      </w:r>
      <w:r w:rsidR="005C6944" w:rsidRPr="00EA405B">
        <w:rPr>
          <w:rFonts w:eastAsia="等线"/>
          <w:lang w:val="en-CA" w:eastAsia="zh-CN"/>
        </w:rPr>
        <w:t xml:space="preserve">coding processes </w:t>
      </w:r>
      <w:r w:rsidR="009B5F4B">
        <w:rPr>
          <w:rFonts w:eastAsia="等线"/>
          <w:lang w:val="en-CA" w:eastAsia="zh-CN"/>
        </w:rPr>
        <w:t>to remove the need to store</w:t>
      </w:r>
      <w:r w:rsidR="005C6944" w:rsidRPr="00EA405B">
        <w:rPr>
          <w:rFonts w:eastAsia="等线"/>
          <w:lang w:val="en-CA" w:eastAsia="zh-CN"/>
        </w:rPr>
        <w:t xml:space="preserve"> GFVC </w:t>
      </w:r>
      <w:r w:rsidR="009B5F4B">
        <w:rPr>
          <w:rFonts w:eastAsia="等线"/>
          <w:lang w:val="en-CA" w:eastAsia="zh-CN"/>
        </w:rPr>
        <w:t>parameters for all frames before they are coded; this way, we can achieve on-the-fly coding of GFVC parameters for each frame</w:t>
      </w:r>
      <w:r w:rsidR="005C6944" w:rsidRPr="00EA405B">
        <w:rPr>
          <w:rFonts w:eastAsia="等线"/>
          <w:lang w:val="en-CA" w:eastAsia="zh-CN"/>
        </w:rPr>
        <w:t>.</w:t>
      </w:r>
    </w:p>
    <w:p w14:paraId="3BFA65E2" w14:textId="77777777" w:rsidR="00EA405B" w:rsidRPr="0040528E" w:rsidRDefault="00EA405B" w:rsidP="00EA405B">
      <w:pPr>
        <w:pStyle w:val="2"/>
        <w:rPr>
          <w:rFonts w:eastAsia="等线"/>
          <w:lang w:val="en-CA" w:eastAsia="zh-CN"/>
        </w:rPr>
      </w:pPr>
      <w:r>
        <w:rPr>
          <w:rFonts w:eastAsia="等线"/>
          <w:lang w:val="en-CA" w:eastAsia="zh-CN"/>
        </w:rPr>
        <w:t>Platform Details</w:t>
      </w:r>
    </w:p>
    <w:p w14:paraId="1FE64FE8" w14:textId="230BBD3A" w:rsidR="00D67631" w:rsidRPr="00342638" w:rsidRDefault="00D67631" w:rsidP="00D67631">
      <w:pPr>
        <w:rPr>
          <w:rFonts w:eastAsia="等线"/>
          <w:lang w:val="en-CA" w:eastAsia="zh-CN"/>
        </w:rPr>
      </w:pPr>
      <w:r>
        <w:rPr>
          <w:rFonts w:eastAsia="等线"/>
          <w:lang w:val="en-CA" w:eastAsia="zh-CN"/>
        </w:rPr>
        <w:t xml:space="preserve">As </w:t>
      </w:r>
      <w:r w:rsidR="002E28C9" w:rsidRPr="00D67631">
        <w:rPr>
          <w:rFonts w:eastAsia="等线"/>
          <w:lang w:val="en-CA" w:eastAsia="zh-CN"/>
        </w:rPr>
        <w:t xml:space="preserve">shown in </w:t>
      </w:r>
      <w:del w:id="37" w:author="Bolin CHEN" w:date="2024-04-16T12:16:00Z">
        <w:r w:rsidR="0098478B" w:rsidRPr="000075A6" w:rsidDel="0061363A">
          <w:rPr>
            <w:rFonts w:eastAsia="等线"/>
            <w:lang w:val="en-CA" w:eastAsia="zh-CN"/>
          </w:rPr>
          <w:fldChar w:fldCharType="begin"/>
        </w:r>
        <w:r w:rsidR="0098478B" w:rsidRPr="00D67631" w:rsidDel="0061363A">
          <w:rPr>
            <w:rFonts w:eastAsia="等线"/>
            <w:lang w:val="en-CA" w:eastAsia="zh-CN"/>
          </w:rPr>
          <w:delInstrText xml:space="preserve"> REF _Ref145506021 \h  \* MERGEFORMAT </w:delInstrText>
        </w:r>
        <w:r w:rsidR="0098478B" w:rsidRPr="000075A6" w:rsidDel="0061363A">
          <w:rPr>
            <w:rFonts w:eastAsia="等线"/>
            <w:lang w:val="en-CA" w:eastAsia="zh-CN"/>
          </w:rPr>
        </w:r>
        <w:r w:rsidR="0098478B" w:rsidRPr="000075A6" w:rsidDel="0061363A">
          <w:rPr>
            <w:rFonts w:eastAsia="等线"/>
            <w:lang w:val="en-CA" w:eastAsia="zh-CN"/>
          </w:rPr>
          <w:fldChar w:fldCharType="separate"/>
        </w:r>
        <w:r w:rsidR="0098478B" w:rsidRPr="00D67631" w:rsidDel="0061363A">
          <w:rPr>
            <w:noProof/>
            <w:lang w:val="en-CA"/>
          </w:rPr>
          <w:delText>Figure</w:delText>
        </w:r>
        <w:r w:rsidR="0098478B" w:rsidRPr="00DD626E" w:rsidDel="0061363A">
          <w:delText xml:space="preserve"> </w:delText>
        </w:r>
        <w:r w:rsidR="0098478B" w:rsidDel="0061363A">
          <w:rPr>
            <w:noProof/>
          </w:rPr>
          <w:delText>3</w:delText>
        </w:r>
        <w:r w:rsidR="0098478B" w:rsidRPr="000075A6" w:rsidDel="0061363A">
          <w:rPr>
            <w:rFonts w:eastAsia="等线"/>
            <w:lang w:val="en-CA" w:eastAsia="zh-CN"/>
          </w:rPr>
          <w:fldChar w:fldCharType="end"/>
        </w:r>
      </w:del>
      <w:ins w:id="38" w:author="Bolin CHEN" w:date="2024-04-16T12:16:00Z">
        <w:r w:rsidR="0061363A" w:rsidRPr="000075A6">
          <w:rPr>
            <w:rFonts w:eastAsia="等线"/>
            <w:lang w:val="en-CA" w:eastAsia="zh-CN"/>
          </w:rPr>
          <w:fldChar w:fldCharType="begin"/>
        </w:r>
        <w:r w:rsidR="0061363A" w:rsidRPr="00D67631">
          <w:rPr>
            <w:rFonts w:eastAsia="等线"/>
            <w:lang w:val="en-CA" w:eastAsia="zh-CN"/>
          </w:rPr>
          <w:instrText xml:space="preserve"> REF _Ref145506021 \h  \* MERGEFORMAT </w:instrText>
        </w:r>
      </w:ins>
      <w:r w:rsidR="0061363A" w:rsidRPr="000075A6">
        <w:rPr>
          <w:rFonts w:eastAsia="等线"/>
          <w:lang w:val="en-CA" w:eastAsia="zh-CN"/>
        </w:rPr>
      </w:r>
      <w:ins w:id="39" w:author="Bolin CHEN" w:date="2024-04-16T12:16:00Z">
        <w:r w:rsidR="0061363A" w:rsidRPr="000075A6">
          <w:rPr>
            <w:rFonts w:eastAsia="等线"/>
            <w:lang w:val="en-CA" w:eastAsia="zh-CN"/>
          </w:rPr>
          <w:fldChar w:fldCharType="separate"/>
        </w:r>
        <w:r w:rsidR="0061363A" w:rsidRPr="00D67631">
          <w:rPr>
            <w:noProof/>
            <w:lang w:val="en-CA"/>
          </w:rPr>
          <w:t>Figure</w:t>
        </w:r>
        <w:r w:rsidR="0061363A" w:rsidRPr="00DD626E">
          <w:t xml:space="preserve"> </w:t>
        </w:r>
        <w:r w:rsidR="0061363A">
          <w:rPr>
            <w:noProof/>
          </w:rPr>
          <w:t>4</w:t>
        </w:r>
        <w:r w:rsidR="0061363A" w:rsidRPr="000075A6">
          <w:rPr>
            <w:rFonts w:eastAsia="等线"/>
            <w:lang w:val="en-CA" w:eastAsia="zh-CN"/>
          </w:rPr>
          <w:fldChar w:fldCharType="end"/>
        </w:r>
      </w:ins>
      <w:r>
        <w:rPr>
          <w:rFonts w:eastAsia="等线"/>
          <w:lang w:val="en-CA" w:eastAsia="zh-CN"/>
        </w:rPr>
        <w:t>,</w:t>
      </w:r>
      <w:r w:rsidR="002E28C9" w:rsidRPr="00D67631">
        <w:rPr>
          <w:rFonts w:eastAsia="等线"/>
          <w:lang w:val="en-CA" w:eastAsia="zh-CN"/>
        </w:rPr>
        <w:t xml:space="preserve"> </w:t>
      </w:r>
      <w:r>
        <w:rPr>
          <w:rFonts w:eastAsia="等线"/>
          <w:lang w:val="en-CA" w:eastAsia="zh-CN"/>
        </w:rPr>
        <w:t xml:space="preserve">the </w:t>
      </w:r>
      <w:r w:rsidRPr="00F06F85">
        <w:rPr>
          <w:rFonts w:eastAsia="等线"/>
          <w:lang w:val="en-CA" w:eastAsia="zh-CN"/>
        </w:rPr>
        <w:t xml:space="preserve">folder structure of </w:t>
      </w:r>
      <w:r>
        <w:rPr>
          <w:rFonts w:eastAsia="等线"/>
          <w:lang w:val="en-CA" w:eastAsia="zh-CN"/>
        </w:rPr>
        <w:t xml:space="preserve">AHG16 software has been updated </w:t>
      </w:r>
      <w:r>
        <w:rPr>
          <w:lang w:val="en-CA"/>
        </w:rPr>
        <w:t>as follows,</w:t>
      </w:r>
    </w:p>
    <w:p w14:paraId="61942848" w14:textId="1392856F" w:rsidR="00D67631" w:rsidRDefault="00D67631" w:rsidP="00D67631">
      <w:pPr>
        <w:rPr>
          <w:lang w:val="en-CA"/>
        </w:rPr>
      </w:pPr>
      <w:r>
        <w:rPr>
          <w:lang w:val="en-CA"/>
        </w:rPr>
        <w:t>The GFVC source codes are relocated to “sour</w:t>
      </w:r>
      <w:r w:rsidR="00E835C2">
        <w:rPr>
          <w:lang w:val="en-CA"/>
        </w:rPr>
        <w:t>c</w:t>
      </w:r>
      <w:r>
        <w:rPr>
          <w:lang w:val="en-CA"/>
        </w:rPr>
        <w:t>e/” path, the source codes and encoding/decoding functions of DAC and HDAC algorithms are added:</w:t>
      </w:r>
    </w:p>
    <w:p w14:paraId="0BDA4A6B" w14:textId="77777777" w:rsidR="00D67631" w:rsidRPr="002A0DD4" w:rsidRDefault="00D67631" w:rsidP="00D67631">
      <w:pPr>
        <w:pStyle w:val="ad"/>
        <w:numPr>
          <w:ilvl w:val="0"/>
          <w:numId w:val="29"/>
        </w:numPr>
        <w:rPr>
          <w:lang w:val="en-CA"/>
        </w:rPr>
      </w:pPr>
      <w:r>
        <w:rPr>
          <w:rFonts w:eastAsia="等线"/>
          <w:lang w:val="en-CA" w:eastAsia="zh-CN"/>
        </w:rPr>
        <w:t>T</w:t>
      </w:r>
      <w:r w:rsidRPr="002A0DD4">
        <w:rPr>
          <w:rFonts w:eastAsia="等线"/>
          <w:lang w:val="en-CA" w:eastAsia="zh-CN"/>
        </w:rPr>
        <w:t xml:space="preserve">he </w:t>
      </w:r>
      <w:r>
        <w:rPr>
          <w:rFonts w:eastAsia="等线"/>
          <w:lang w:val="en-CA" w:eastAsia="zh-CN"/>
        </w:rPr>
        <w:t xml:space="preserve">pretrained </w:t>
      </w:r>
      <w:r w:rsidRPr="002A0DD4">
        <w:rPr>
          <w:rFonts w:eastAsia="等线"/>
          <w:lang w:val="en-CA" w:eastAsia="zh-CN"/>
        </w:rPr>
        <w:t xml:space="preserve">analysis/synthesis models and codes of the three </w:t>
      </w:r>
      <w:r>
        <w:rPr>
          <w:rFonts w:eastAsia="等线"/>
          <w:lang w:val="en-CA" w:eastAsia="zh-CN"/>
        </w:rPr>
        <w:t xml:space="preserve">representative </w:t>
      </w:r>
      <w:r w:rsidRPr="002A0DD4">
        <w:rPr>
          <w:rFonts w:eastAsia="等线"/>
          <w:lang w:val="en-CA" w:eastAsia="zh-CN"/>
        </w:rPr>
        <w:t>GFVC algorithms are e</w:t>
      </w:r>
      <w:r w:rsidRPr="002A0DD4">
        <w:rPr>
          <w:lang w:val="en-CA"/>
        </w:rPr>
        <w:t xml:space="preserve">ncapsulated in </w:t>
      </w:r>
      <w:r w:rsidRPr="002A0DD4">
        <w:rPr>
          <w:rFonts w:eastAsia="等线"/>
          <w:lang w:val="en-CA" w:eastAsia="zh-CN"/>
        </w:rPr>
        <w:t>the “</w:t>
      </w:r>
      <w:r>
        <w:rPr>
          <w:rFonts w:eastAsia="等线"/>
          <w:lang w:val="en-CA" w:eastAsia="zh-CN"/>
        </w:rPr>
        <w:t>source/</w:t>
      </w:r>
      <w:r w:rsidRPr="002A0DD4">
        <w:rPr>
          <w:rFonts w:eastAsia="等线"/>
          <w:lang w:val="en-CA" w:eastAsia="zh-CN"/>
        </w:rPr>
        <w:t>GFVC</w:t>
      </w:r>
      <w:r>
        <w:rPr>
          <w:rFonts w:eastAsia="等线"/>
          <w:lang w:val="en-CA" w:eastAsia="zh-CN"/>
        </w:rPr>
        <w:t>/{model}</w:t>
      </w:r>
      <w:r w:rsidRPr="002A0DD4">
        <w:rPr>
          <w:rFonts w:eastAsia="等线"/>
          <w:lang w:val="en-CA" w:eastAsia="zh-CN"/>
        </w:rPr>
        <w:t xml:space="preserve">” folder. </w:t>
      </w:r>
    </w:p>
    <w:p w14:paraId="5065B2CD" w14:textId="77777777" w:rsidR="00D67631" w:rsidRPr="002A0DD4" w:rsidRDefault="00D67631" w:rsidP="00D67631">
      <w:pPr>
        <w:pStyle w:val="ad"/>
        <w:numPr>
          <w:ilvl w:val="0"/>
          <w:numId w:val="29"/>
        </w:numPr>
        <w:rPr>
          <w:lang w:val="en-CA"/>
        </w:rPr>
      </w:pPr>
      <w:r>
        <w:rPr>
          <w:rFonts w:eastAsia="等线"/>
          <w:lang w:val="en-CA" w:eastAsia="zh-CN"/>
        </w:rPr>
        <w:t>T</w:t>
      </w:r>
      <w:r w:rsidRPr="002A0DD4">
        <w:rPr>
          <w:rFonts w:eastAsia="等线"/>
          <w:lang w:val="en-CA" w:eastAsia="zh-CN"/>
        </w:rPr>
        <w:t xml:space="preserve">he corresponding interfaced functions regarding the encoder and decoder are defined </w:t>
      </w:r>
      <w:r>
        <w:rPr>
          <w:rFonts w:eastAsia="等线"/>
          <w:lang w:val="en-CA" w:eastAsia="zh-CN"/>
        </w:rPr>
        <w:t>in</w:t>
      </w:r>
      <w:r w:rsidRPr="002A0DD4">
        <w:rPr>
          <w:rFonts w:eastAsia="等线"/>
          <w:lang w:val="en-CA" w:eastAsia="zh-CN"/>
        </w:rPr>
        <w:t xml:space="preserve"> “</w:t>
      </w:r>
      <w:r>
        <w:rPr>
          <w:rFonts w:eastAsia="等线"/>
          <w:lang w:val="en-CA" w:eastAsia="zh-CN"/>
        </w:rPr>
        <w:t>source/GFVC/{model}_{encoder/decoder}.</w:t>
      </w:r>
      <w:proofErr w:type="spellStart"/>
      <w:r>
        <w:rPr>
          <w:rFonts w:eastAsia="等线"/>
          <w:lang w:val="en-CA" w:eastAsia="zh-CN"/>
        </w:rPr>
        <w:t>py</w:t>
      </w:r>
      <w:proofErr w:type="spellEnd"/>
      <w:r w:rsidRPr="002A0DD4">
        <w:rPr>
          <w:rFonts w:eastAsia="等线"/>
          <w:lang w:val="en-CA" w:eastAsia="zh-CN"/>
        </w:rPr>
        <w:t>.</w:t>
      </w:r>
    </w:p>
    <w:p w14:paraId="68894AB2" w14:textId="77777777" w:rsidR="00D67631" w:rsidRPr="002A0DD4" w:rsidRDefault="00D67631" w:rsidP="00D67631">
      <w:pPr>
        <w:pStyle w:val="ad"/>
        <w:numPr>
          <w:ilvl w:val="0"/>
          <w:numId w:val="29"/>
        </w:numPr>
        <w:rPr>
          <w:lang w:val="en-CA"/>
        </w:rPr>
      </w:pPr>
      <w:r>
        <w:rPr>
          <w:lang w:val="en-CA"/>
        </w:rPr>
        <w:t>T</w:t>
      </w:r>
      <w:r w:rsidRPr="002A0DD4">
        <w:rPr>
          <w:lang w:val="en-CA"/>
        </w:rPr>
        <w:t>he “</w:t>
      </w:r>
      <w:r>
        <w:rPr>
          <w:rFonts w:eastAsia="等线"/>
          <w:lang w:val="en-CA" w:eastAsia="zh-CN"/>
        </w:rPr>
        <w:t>source/</w:t>
      </w:r>
      <w:r w:rsidRPr="002A0DD4">
        <w:rPr>
          <w:rFonts w:eastAsia="等线"/>
          <w:lang w:val="en-CA" w:eastAsia="zh-CN"/>
        </w:rPr>
        <w:t>GFVC</w:t>
      </w:r>
      <w:r>
        <w:rPr>
          <w:rFonts w:eastAsia="等线"/>
          <w:lang w:val="en-CA" w:eastAsia="zh-CN"/>
        </w:rPr>
        <w:t>/</w:t>
      </w:r>
      <w:proofErr w:type="spellStart"/>
      <w:r w:rsidRPr="002A0DD4">
        <w:rPr>
          <w:lang w:val="en-CA"/>
        </w:rPr>
        <w:t>arthmetic</w:t>
      </w:r>
      <w:proofErr w:type="spellEnd"/>
      <w:r w:rsidRPr="002A0DD4">
        <w:rPr>
          <w:lang w:val="en-CA"/>
        </w:rPr>
        <w:t>” and “</w:t>
      </w:r>
      <w:r>
        <w:rPr>
          <w:rFonts w:eastAsia="等线"/>
          <w:lang w:val="en-CA" w:eastAsia="zh-CN"/>
        </w:rPr>
        <w:t>source/</w:t>
      </w:r>
      <w:r w:rsidRPr="002A0DD4">
        <w:rPr>
          <w:rFonts w:eastAsia="等线"/>
          <w:lang w:val="en-CA" w:eastAsia="zh-CN"/>
        </w:rPr>
        <w:t>GFVC</w:t>
      </w:r>
      <w:r>
        <w:rPr>
          <w:rFonts w:eastAsia="等线"/>
          <w:lang w:val="en-CA" w:eastAsia="zh-CN"/>
        </w:rPr>
        <w:t>/</w:t>
      </w:r>
      <w:r>
        <w:rPr>
          <w:lang w:val="en-CA"/>
        </w:rPr>
        <w:t>anchor</w:t>
      </w:r>
      <w:r w:rsidRPr="002A0DD4">
        <w:rPr>
          <w:lang w:val="en-CA"/>
        </w:rPr>
        <w:t>”</w:t>
      </w:r>
      <w:r>
        <w:rPr>
          <w:lang w:val="en-CA"/>
        </w:rPr>
        <w:t xml:space="preserve"> </w:t>
      </w:r>
      <w:r w:rsidRPr="002A0DD4">
        <w:rPr>
          <w:lang w:val="en-CA"/>
        </w:rPr>
        <w:t>folders include the packaged tools regarding the context-adaptive arithmetic coder for feature parameter encoding and the latest VVC software VTM 22.2 for base picture encoding.</w:t>
      </w:r>
      <w:r w:rsidRPr="002A0DD4">
        <w:rPr>
          <w:rFonts w:eastAsia="等线" w:hint="eastAsia"/>
          <w:lang w:val="en-CA" w:eastAsia="zh-CN"/>
        </w:rPr>
        <w:t xml:space="preserve"> </w:t>
      </w:r>
    </w:p>
    <w:p w14:paraId="760381E7" w14:textId="77777777" w:rsidR="00D67631" w:rsidRPr="00B736E0" w:rsidRDefault="00D67631" w:rsidP="00D67631">
      <w:pPr>
        <w:pStyle w:val="ad"/>
        <w:numPr>
          <w:ilvl w:val="0"/>
          <w:numId w:val="29"/>
        </w:numPr>
        <w:rPr>
          <w:lang w:val="en-CA"/>
        </w:rPr>
      </w:pPr>
      <w:r>
        <w:rPr>
          <w:lang w:val="en-CA"/>
        </w:rPr>
        <w:t>T</w:t>
      </w:r>
      <w:r w:rsidRPr="002A0DD4">
        <w:rPr>
          <w:rFonts w:hint="eastAsia"/>
          <w:lang w:val="en-CA"/>
        </w:rPr>
        <w:t>he</w:t>
      </w:r>
      <w:r w:rsidRPr="002A0DD4">
        <w:rPr>
          <w:lang w:val="en-CA"/>
        </w:rPr>
        <w:t xml:space="preserve"> shell file (</w:t>
      </w:r>
      <w:r w:rsidRPr="002A0DD4">
        <w:rPr>
          <w:rFonts w:eastAsia="等线"/>
          <w:i/>
          <w:lang w:val="en-CA" w:eastAsia="zh-CN"/>
        </w:rPr>
        <w:t>i.e.,</w:t>
      </w:r>
      <w:r w:rsidRPr="002A0DD4">
        <w:rPr>
          <w:rFonts w:eastAsia="等线"/>
          <w:lang w:val="en-CA" w:eastAsia="zh-CN"/>
        </w:rPr>
        <w:t xml:space="preserve"> “</w:t>
      </w:r>
      <w:r>
        <w:rPr>
          <w:rFonts w:eastAsia="等线"/>
          <w:lang w:val="en-CA" w:eastAsia="zh-CN"/>
        </w:rPr>
        <w:t>source/</w:t>
      </w:r>
      <w:r w:rsidRPr="002A0DD4">
        <w:rPr>
          <w:rFonts w:eastAsia="等线"/>
          <w:lang w:val="en-CA" w:eastAsia="zh-CN"/>
        </w:rPr>
        <w:t>GFVC</w:t>
      </w:r>
      <w:r>
        <w:rPr>
          <w:rFonts w:eastAsia="等线"/>
          <w:lang w:val="en-CA" w:eastAsia="zh-CN"/>
        </w:rPr>
        <w:t xml:space="preserve"> run</w:t>
      </w:r>
      <w:r w:rsidRPr="002A0DD4">
        <w:rPr>
          <w:rFonts w:eastAsia="等线"/>
          <w:lang w:val="en-CA" w:eastAsia="zh-CN"/>
        </w:rPr>
        <w:t>.sh</w:t>
      </w:r>
      <w:proofErr w:type="gramStart"/>
      <w:r w:rsidRPr="002A0DD4">
        <w:rPr>
          <w:rFonts w:eastAsia="等线"/>
          <w:lang w:val="en-CA" w:eastAsia="zh-CN"/>
        </w:rPr>
        <w:t>” )</w:t>
      </w:r>
      <w:proofErr w:type="gramEnd"/>
      <w:r w:rsidRPr="002A0DD4">
        <w:rPr>
          <w:rFonts w:eastAsia="等线"/>
          <w:lang w:val="en-CA" w:eastAsia="zh-CN"/>
        </w:rPr>
        <w:t xml:space="preserve"> </w:t>
      </w:r>
      <w:r w:rsidRPr="002A0DD4">
        <w:rPr>
          <w:lang w:val="en-CA"/>
        </w:rPr>
        <w:t xml:space="preserve">and batch execution code </w:t>
      </w:r>
      <w:r w:rsidRPr="002A0DD4">
        <w:rPr>
          <w:rFonts w:eastAsia="等线"/>
          <w:lang w:val="en-CA" w:eastAsia="zh-CN"/>
        </w:rPr>
        <w:t>(</w:t>
      </w:r>
      <w:r w:rsidRPr="002A0DD4">
        <w:rPr>
          <w:rFonts w:eastAsia="等线"/>
          <w:i/>
          <w:lang w:val="en-CA" w:eastAsia="zh-CN"/>
        </w:rPr>
        <w:t>i.e.,</w:t>
      </w:r>
      <w:r w:rsidRPr="002A0DD4">
        <w:rPr>
          <w:rFonts w:eastAsia="等线"/>
          <w:lang w:val="en-CA" w:eastAsia="zh-CN"/>
        </w:rPr>
        <w:t xml:space="preserve"> “</w:t>
      </w:r>
      <w:r>
        <w:rPr>
          <w:rFonts w:eastAsia="等线"/>
          <w:lang w:val="en-CA" w:eastAsia="zh-CN"/>
        </w:rPr>
        <w:t>source/</w:t>
      </w:r>
      <w:r w:rsidRPr="002A0DD4">
        <w:rPr>
          <w:rFonts w:eastAsia="等线"/>
          <w:lang w:val="en-CA" w:eastAsia="zh-CN"/>
        </w:rPr>
        <w:t>GFVC</w:t>
      </w:r>
      <w:r>
        <w:rPr>
          <w:rFonts w:eastAsia="等线"/>
          <w:lang w:val="en-CA" w:eastAsia="zh-CN"/>
        </w:rPr>
        <w:t xml:space="preserve"> run</w:t>
      </w:r>
      <w:r w:rsidRPr="002A0DD4">
        <w:rPr>
          <w:rFonts w:eastAsia="等线"/>
          <w:lang w:val="en-CA" w:eastAsia="zh-CN"/>
        </w:rPr>
        <w:t>.py” ) are provided</w:t>
      </w:r>
      <w:r w:rsidRPr="002A0DD4">
        <w:rPr>
          <w:lang w:val="en-CA"/>
        </w:rPr>
        <w:t xml:space="preserve"> to complete the encoding and decoding processes.</w:t>
      </w:r>
    </w:p>
    <w:p w14:paraId="7F9B62B1" w14:textId="77777777" w:rsidR="00D67631" w:rsidRPr="00135DE6" w:rsidRDefault="00D67631" w:rsidP="00D67631">
      <w:pPr>
        <w:rPr>
          <w:lang w:val="en-CA"/>
        </w:rPr>
      </w:pPr>
      <w:r w:rsidRPr="00B736E0">
        <w:rPr>
          <w:lang w:val="en-CA"/>
        </w:rPr>
        <w:t xml:space="preserve">The configurations for GFVC coding are now </w:t>
      </w:r>
      <w:proofErr w:type="spellStart"/>
      <w:r w:rsidRPr="00B736E0">
        <w:rPr>
          <w:lang w:val="en-CA"/>
        </w:rPr>
        <w:t>encapsuled</w:t>
      </w:r>
      <w:proofErr w:type="spellEnd"/>
      <w:r w:rsidRPr="00B736E0">
        <w:rPr>
          <w:lang w:val="en-CA"/>
        </w:rPr>
        <w:t xml:space="preserve"> by </w:t>
      </w:r>
      <w:proofErr w:type="spellStart"/>
      <w:r w:rsidRPr="00B736E0">
        <w:rPr>
          <w:lang w:val="en-CA"/>
        </w:rPr>
        <w:t>yaml</w:t>
      </w:r>
      <w:proofErr w:type="spellEnd"/>
      <w:r w:rsidRPr="00B736E0">
        <w:rPr>
          <w:lang w:val="en-CA"/>
        </w:rPr>
        <w:t xml:space="preserve"> files and placed </w:t>
      </w:r>
      <w:r w:rsidRPr="00925CD3">
        <w:rPr>
          <w:lang w:val="en-CA"/>
        </w:rPr>
        <w:t xml:space="preserve">under </w:t>
      </w:r>
      <w:r w:rsidRPr="00135DE6">
        <w:rPr>
          <w:lang w:val="en-CA"/>
        </w:rPr>
        <w:t>“/config/” fold</w:t>
      </w:r>
      <w:r>
        <w:rPr>
          <w:lang w:val="en-CA"/>
        </w:rPr>
        <w:t>, and the configuration files of FOMM, CFTE, FV2V, DAC, HDAC are formatted accordingly</w:t>
      </w:r>
      <w:r w:rsidRPr="00135DE6">
        <w:rPr>
          <w:lang w:val="en-CA"/>
        </w:rPr>
        <w:t>:</w:t>
      </w:r>
    </w:p>
    <w:p w14:paraId="707652D2" w14:textId="4259A326" w:rsidR="00FD4AA0" w:rsidRPr="00D67631" w:rsidRDefault="00D67631" w:rsidP="00342638">
      <w:pPr>
        <w:pStyle w:val="ad"/>
        <w:numPr>
          <w:ilvl w:val="0"/>
          <w:numId w:val="29"/>
        </w:numPr>
        <w:rPr>
          <w:rFonts w:eastAsia="等线"/>
          <w:lang w:val="en-CA" w:eastAsia="zh-CN"/>
        </w:rPr>
      </w:pPr>
      <w:r>
        <w:rPr>
          <w:lang w:val="en-CA"/>
        </w:rPr>
        <w:t xml:space="preserve">The </w:t>
      </w:r>
      <w:proofErr w:type="spellStart"/>
      <w:r>
        <w:rPr>
          <w:lang w:val="en-CA"/>
        </w:rPr>
        <w:t>configueration</w:t>
      </w:r>
      <w:proofErr w:type="spellEnd"/>
      <w:r>
        <w:rPr>
          <w:lang w:val="en-CA"/>
        </w:rPr>
        <w:t xml:space="preserve"> file </w:t>
      </w:r>
      <w:r w:rsidRPr="002A0DD4">
        <w:rPr>
          <w:rFonts w:eastAsia="等线"/>
          <w:lang w:val="en-CA" w:eastAsia="zh-CN"/>
        </w:rPr>
        <w:t>are e</w:t>
      </w:r>
      <w:r w:rsidRPr="002A0DD4">
        <w:rPr>
          <w:lang w:val="en-CA"/>
        </w:rPr>
        <w:t>ncapsulated</w:t>
      </w:r>
      <w:r>
        <w:rPr>
          <w:lang w:val="en-CA"/>
        </w:rPr>
        <w:t xml:space="preserve"> in “config/{model</w:t>
      </w:r>
      <w:proofErr w:type="gramStart"/>
      <w:r>
        <w:rPr>
          <w:lang w:val="en-CA"/>
        </w:rPr>
        <w:t>}.</w:t>
      </w:r>
      <w:proofErr w:type="spellStart"/>
      <w:r>
        <w:rPr>
          <w:lang w:val="en-CA"/>
        </w:rPr>
        <w:t>yaml</w:t>
      </w:r>
      <w:proofErr w:type="spellEnd"/>
      <w:proofErr w:type="gramEnd"/>
      <w:r>
        <w:rPr>
          <w:lang w:val="en-CA"/>
        </w:rPr>
        <w:t>” and coding parameters can be specified in corresponding files.</w:t>
      </w:r>
    </w:p>
    <w:p w14:paraId="31D172DB" w14:textId="68485213" w:rsidR="00650107" w:rsidRDefault="00B52720" w:rsidP="001208DE">
      <w:pPr>
        <w:jc w:val="center"/>
      </w:pPr>
      <w:r>
        <w:rPr>
          <w:noProof/>
        </w:rPr>
        <w:lastRenderedPageBreak/>
        <w:drawing>
          <wp:inline distT="0" distB="0" distL="0" distR="0" wp14:anchorId="364F7620" wp14:editId="7F1A7AFD">
            <wp:extent cx="5487939" cy="3754582"/>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96650" cy="3760542"/>
                    </a:xfrm>
                    <a:prstGeom prst="rect">
                      <a:avLst/>
                    </a:prstGeom>
                    <a:noFill/>
                    <a:ln>
                      <a:noFill/>
                    </a:ln>
                  </pic:spPr>
                </pic:pic>
              </a:graphicData>
            </a:graphic>
          </wp:inline>
        </w:drawing>
      </w:r>
    </w:p>
    <w:p w14:paraId="26CCC7F6" w14:textId="3EE2825C" w:rsidR="001208DE" w:rsidRPr="001208DE" w:rsidRDefault="001208DE" w:rsidP="00342638">
      <w:pPr>
        <w:jc w:val="center"/>
        <w:rPr>
          <w:noProof/>
          <w:lang w:val="en-CA"/>
        </w:rPr>
      </w:pPr>
      <w:r w:rsidRPr="00462A46">
        <w:rPr>
          <w:noProof/>
          <w:lang w:val="en-CA"/>
        </w:rPr>
        <w:t>Figure</w:t>
      </w:r>
      <w:r w:rsidRPr="00462A46">
        <w:t xml:space="preserve"> </w:t>
      </w:r>
      <w:del w:id="40" w:author="Bolin CHEN" w:date="2024-04-16T12:15:00Z">
        <w:r w:rsidDel="0061363A">
          <w:delText>3</w:delText>
        </w:r>
        <w:r w:rsidRPr="00462A46" w:rsidDel="0061363A">
          <w:delText xml:space="preserve"> </w:delText>
        </w:r>
      </w:del>
      <w:ins w:id="41" w:author="Bolin CHEN" w:date="2024-04-16T12:15:00Z">
        <w:r w:rsidR="0061363A">
          <w:t>4</w:t>
        </w:r>
        <w:r w:rsidR="0061363A" w:rsidRPr="00462A46">
          <w:t xml:space="preserve"> </w:t>
        </w:r>
      </w:ins>
      <w:r w:rsidRPr="00462A46">
        <w:t xml:space="preserve">– </w:t>
      </w:r>
      <w:r>
        <w:rPr>
          <w:noProof/>
          <w:lang w:val="en-CA"/>
        </w:rPr>
        <w:t>Illustration of folder structure for the software implementation of GFVC.</w:t>
      </w:r>
    </w:p>
    <w:p w14:paraId="27AD2B14" w14:textId="09D6FBB4" w:rsidR="0040528E" w:rsidRPr="0040528E" w:rsidRDefault="0040528E" w:rsidP="0040528E">
      <w:pPr>
        <w:pStyle w:val="2"/>
        <w:rPr>
          <w:rFonts w:eastAsia="等线"/>
          <w:lang w:val="en-CA" w:eastAsia="zh-CN"/>
        </w:rPr>
      </w:pPr>
      <w:r>
        <w:rPr>
          <w:rFonts w:eastAsia="等线"/>
          <w:lang w:val="en-CA" w:eastAsia="zh-CN"/>
        </w:rPr>
        <w:t>H</w:t>
      </w:r>
      <w:r>
        <w:rPr>
          <w:rFonts w:eastAsia="等线" w:hint="eastAsia"/>
          <w:lang w:val="en-CA" w:eastAsia="zh-CN"/>
        </w:rPr>
        <w:t>y</w:t>
      </w:r>
      <w:r>
        <w:rPr>
          <w:rFonts w:eastAsia="等线"/>
          <w:lang w:val="en-CA" w:eastAsia="zh-CN"/>
        </w:rPr>
        <w:t>per Parameters</w:t>
      </w:r>
    </w:p>
    <w:p w14:paraId="3D426B67" w14:textId="38106BA6" w:rsidR="00207881" w:rsidRPr="0055511E" w:rsidRDefault="00F907F4" w:rsidP="002A275B">
      <w:pPr>
        <w:rPr>
          <w:rFonts w:eastAsia="等线"/>
          <w:lang w:val="en-GB" w:eastAsia="zh-CN"/>
        </w:rPr>
      </w:pPr>
      <w:r>
        <w:rPr>
          <w:rFonts w:eastAsia="等线"/>
          <w:lang w:val="en-GB" w:eastAsia="zh-CN"/>
        </w:rPr>
        <w:t>Instead</w:t>
      </w:r>
      <w:r w:rsidR="00207881">
        <w:rPr>
          <w:rFonts w:eastAsia="等线"/>
          <w:lang w:val="en-GB" w:eastAsia="zh-CN"/>
        </w:rPr>
        <w:t xml:space="preserve"> of using command line to set hyper parameters </w:t>
      </w:r>
      <w:r w:rsidR="002F1703">
        <w:rPr>
          <w:rFonts w:eastAsia="等线"/>
          <w:lang w:val="en-GB" w:eastAsia="zh-CN"/>
        </w:rPr>
        <w:t>during</w:t>
      </w:r>
      <w:r w:rsidR="00207881">
        <w:rPr>
          <w:rFonts w:eastAsia="等线"/>
          <w:lang w:val="en-GB" w:eastAsia="zh-CN"/>
        </w:rPr>
        <w:t xml:space="preserve"> GFVC </w:t>
      </w:r>
      <w:r w:rsidR="002F1703">
        <w:rPr>
          <w:rFonts w:eastAsia="等线"/>
          <w:lang w:val="en-GB" w:eastAsia="zh-CN"/>
        </w:rPr>
        <w:t>experimentation</w:t>
      </w:r>
      <w:r w:rsidR="00207881">
        <w:rPr>
          <w:rFonts w:eastAsia="等线"/>
          <w:lang w:val="en-GB" w:eastAsia="zh-CN"/>
        </w:rPr>
        <w:t xml:space="preserve">, </w:t>
      </w:r>
      <w:r>
        <w:rPr>
          <w:rFonts w:eastAsia="等线"/>
          <w:lang w:val="en-GB" w:eastAsia="zh-CN"/>
        </w:rPr>
        <w:t xml:space="preserve">we encapsule all hyperparameters settings for each GFVC algorithm in corresponding </w:t>
      </w:r>
      <w:proofErr w:type="spellStart"/>
      <w:r>
        <w:rPr>
          <w:rFonts w:eastAsia="等线"/>
          <w:lang w:val="en-GB" w:eastAsia="zh-CN"/>
        </w:rPr>
        <w:t>yaml</w:t>
      </w:r>
      <w:proofErr w:type="spellEnd"/>
      <w:r>
        <w:rPr>
          <w:rFonts w:eastAsia="等线"/>
          <w:lang w:val="en-GB" w:eastAsia="zh-CN"/>
        </w:rPr>
        <w:t xml:space="preserve"> files. </w:t>
      </w:r>
      <w:r w:rsidR="002F1703">
        <w:rPr>
          <w:rFonts w:eastAsia="等线"/>
          <w:lang w:val="en-GB" w:eastAsia="zh-CN"/>
        </w:rPr>
        <w:t xml:space="preserve">As such, </w:t>
      </w:r>
      <w:r w:rsidR="002F1703">
        <w:rPr>
          <w:rFonts w:eastAsia="宋体"/>
          <w:szCs w:val="24"/>
        </w:rPr>
        <w:t>these new</w:t>
      </w:r>
      <w:r w:rsidR="009B5F4B">
        <w:rPr>
          <w:rFonts w:eastAsia="宋体"/>
          <w:szCs w:val="24"/>
        </w:rPr>
        <w:t>ly</w:t>
      </w:r>
      <w:r w:rsidR="002F1703">
        <w:rPr>
          <w:rFonts w:eastAsia="宋体"/>
          <w:szCs w:val="24"/>
        </w:rPr>
        <w:t xml:space="preserve">-defined </w:t>
      </w:r>
      <w:r w:rsidR="002F1703" w:rsidRPr="008E7E01">
        <w:rPr>
          <w:rFonts w:eastAsia="宋体"/>
          <w:szCs w:val="24"/>
        </w:rPr>
        <w:t xml:space="preserve">configuration files </w:t>
      </w:r>
      <w:r w:rsidR="002F1703">
        <w:rPr>
          <w:rFonts w:eastAsia="宋体"/>
          <w:szCs w:val="24"/>
        </w:rPr>
        <w:t>can</w:t>
      </w:r>
      <w:r w:rsidR="002F1703" w:rsidRPr="008E7E01">
        <w:rPr>
          <w:rFonts w:eastAsia="宋体"/>
          <w:szCs w:val="24"/>
        </w:rPr>
        <w:t xml:space="preserve"> be</w:t>
      </w:r>
      <w:r w:rsidR="002F1703">
        <w:rPr>
          <w:rFonts w:eastAsia="宋体"/>
          <w:szCs w:val="24"/>
        </w:rPr>
        <w:t xml:space="preserve"> better </w:t>
      </w:r>
      <w:r w:rsidR="002F1703" w:rsidRPr="008E7E01">
        <w:rPr>
          <w:rFonts w:eastAsia="宋体"/>
          <w:szCs w:val="24"/>
        </w:rPr>
        <w:t>used for each test case.</w:t>
      </w:r>
      <w:r w:rsidR="002F1703">
        <w:rPr>
          <w:rFonts w:eastAsia="等线" w:hint="eastAsia"/>
          <w:lang w:val="en-GB" w:eastAsia="zh-CN"/>
        </w:rPr>
        <w:t xml:space="preserve"> </w:t>
      </w:r>
      <w:r>
        <w:rPr>
          <w:rFonts w:eastAsia="等线"/>
          <w:lang w:val="en-GB" w:eastAsia="zh-CN"/>
        </w:rPr>
        <w:t xml:space="preserve">The entries in </w:t>
      </w:r>
      <w:proofErr w:type="spellStart"/>
      <w:r>
        <w:rPr>
          <w:rFonts w:eastAsia="等线"/>
          <w:lang w:val="en-GB" w:eastAsia="zh-CN"/>
        </w:rPr>
        <w:t>yaml</w:t>
      </w:r>
      <w:proofErr w:type="spellEnd"/>
      <w:r>
        <w:rPr>
          <w:rFonts w:eastAsia="等线"/>
          <w:lang w:val="en-GB" w:eastAsia="zh-CN"/>
        </w:rPr>
        <w:t xml:space="preserve"> file are specified below:</w:t>
      </w:r>
    </w:p>
    <w:p w14:paraId="35EE6625" w14:textId="33D0581E" w:rsidR="002A275B" w:rsidRDefault="000F6934" w:rsidP="002A275B">
      <w:pPr>
        <w:pStyle w:val="ad"/>
        <w:numPr>
          <w:ilvl w:val="0"/>
          <w:numId w:val="27"/>
        </w:numPr>
      </w:pPr>
      <w:r>
        <w:t>“</w:t>
      </w:r>
      <w:proofErr w:type="spellStart"/>
      <w:r w:rsidRPr="000F6934">
        <w:t>sequence_dir</w:t>
      </w:r>
      <w:proofErr w:type="spellEnd"/>
      <w:r>
        <w:t>”:</w:t>
      </w:r>
      <w:r w:rsidR="002A275B" w:rsidRPr="00B25BEE">
        <w:t xml:space="preserve"> </w:t>
      </w:r>
      <w:r w:rsidR="002A275B">
        <w:t xml:space="preserve">the </w:t>
      </w:r>
      <w:r w:rsidR="002A275B" w:rsidRPr="00B25BEE">
        <w:t>path to the input test sequence</w:t>
      </w:r>
    </w:p>
    <w:p w14:paraId="15D16FC3" w14:textId="10BE434A" w:rsidR="002A275B" w:rsidRDefault="000F6934" w:rsidP="002A275B">
      <w:pPr>
        <w:pStyle w:val="ad"/>
        <w:numPr>
          <w:ilvl w:val="0"/>
          <w:numId w:val="27"/>
        </w:numPr>
      </w:pPr>
      <w:r>
        <w:t>“</w:t>
      </w:r>
      <w:proofErr w:type="spellStart"/>
      <w:r w:rsidRPr="000F6934">
        <w:t>seq_list</w:t>
      </w:r>
      <w:proofErr w:type="spellEnd"/>
      <w:r>
        <w:t>”</w:t>
      </w:r>
      <w:r w:rsidR="002A275B">
        <w:t xml:space="preserve">: </w:t>
      </w:r>
      <w:r w:rsidR="002A275B" w:rsidRPr="00B25BEE">
        <w:t xml:space="preserve">the </w:t>
      </w:r>
      <w:r w:rsidR="003113BC">
        <w:t>list</w:t>
      </w:r>
      <w:r w:rsidR="002A275B" w:rsidRPr="00B25BEE">
        <w:t xml:space="preserve"> of </w:t>
      </w:r>
      <w:r w:rsidRPr="00B25BEE">
        <w:t>sequence</w:t>
      </w:r>
      <w:r>
        <w:t xml:space="preserve"> </w:t>
      </w:r>
      <w:r w:rsidR="002A275B">
        <w:t xml:space="preserve">to be </w:t>
      </w:r>
      <w:r w:rsidR="002A275B" w:rsidRPr="00B25BEE">
        <w:t>encod</w:t>
      </w:r>
      <w:r w:rsidR="002A275B">
        <w:t>ed</w:t>
      </w:r>
    </w:p>
    <w:p w14:paraId="1EB948E9" w14:textId="32002ECC" w:rsidR="002A275B" w:rsidRDefault="003113BC" w:rsidP="002A275B">
      <w:pPr>
        <w:pStyle w:val="ad"/>
        <w:numPr>
          <w:ilvl w:val="0"/>
          <w:numId w:val="27"/>
        </w:numPr>
      </w:pPr>
      <w:r>
        <w:t xml:space="preserve">“dataset”: </w:t>
      </w:r>
      <w:r w:rsidR="002A275B" w:rsidRPr="00B25BEE">
        <w:t xml:space="preserve">the </w:t>
      </w:r>
      <w:r>
        <w:t>name of dataset to be encoded</w:t>
      </w:r>
    </w:p>
    <w:p w14:paraId="4C1013A3" w14:textId="64E981D5" w:rsidR="003113BC" w:rsidRDefault="003113BC" w:rsidP="002A275B">
      <w:pPr>
        <w:pStyle w:val="ad"/>
        <w:numPr>
          <w:ilvl w:val="0"/>
          <w:numId w:val="27"/>
        </w:numPr>
      </w:pPr>
      <w:r>
        <w:t>“</w:t>
      </w:r>
      <w:proofErr w:type="spellStart"/>
      <w:r>
        <w:t>num_frames</w:t>
      </w:r>
      <w:proofErr w:type="spellEnd"/>
      <w:r>
        <w:t>”: the number of frames to be encoded</w:t>
      </w:r>
    </w:p>
    <w:p w14:paraId="6D26AD74" w14:textId="287AF98A" w:rsidR="003113BC" w:rsidRDefault="003113BC" w:rsidP="002A275B">
      <w:pPr>
        <w:pStyle w:val="ad"/>
        <w:numPr>
          <w:ilvl w:val="0"/>
          <w:numId w:val="27"/>
        </w:numPr>
      </w:pPr>
      <w:r>
        <w:t>“height”: height of the video to be encoded</w:t>
      </w:r>
    </w:p>
    <w:p w14:paraId="10C3E84B" w14:textId="588B0964" w:rsidR="003113BC" w:rsidRDefault="003113BC" w:rsidP="002A275B">
      <w:pPr>
        <w:pStyle w:val="ad"/>
        <w:numPr>
          <w:ilvl w:val="0"/>
          <w:numId w:val="27"/>
        </w:numPr>
      </w:pPr>
      <w:r>
        <w:t>“width”: width of the video to be encoded</w:t>
      </w:r>
    </w:p>
    <w:p w14:paraId="68F41CF7" w14:textId="4EB9B18D" w:rsidR="003113BC" w:rsidRDefault="003113BC" w:rsidP="002A275B">
      <w:pPr>
        <w:pStyle w:val="ad"/>
        <w:numPr>
          <w:ilvl w:val="0"/>
          <w:numId w:val="27"/>
        </w:numPr>
      </w:pPr>
      <w:r>
        <w:t>“</w:t>
      </w:r>
      <w:proofErr w:type="spellStart"/>
      <w:r>
        <w:t>iframe_format</w:t>
      </w:r>
      <w:proofErr w:type="spellEnd"/>
      <w:r>
        <w:t>”: color format for key frame encoding</w:t>
      </w:r>
    </w:p>
    <w:p w14:paraId="44DD5181" w14:textId="7E7AF89E" w:rsidR="003113BC" w:rsidRDefault="003113BC" w:rsidP="002A275B">
      <w:pPr>
        <w:pStyle w:val="ad"/>
        <w:numPr>
          <w:ilvl w:val="0"/>
          <w:numId w:val="27"/>
        </w:numPr>
      </w:pPr>
      <w:r>
        <w:t>“</w:t>
      </w:r>
      <w:proofErr w:type="spellStart"/>
      <w:r>
        <w:t>inference_mode</w:t>
      </w:r>
      <w:proofErr w:type="spellEnd"/>
      <w:r>
        <w:t>”: encode or decode the video</w:t>
      </w:r>
    </w:p>
    <w:p w14:paraId="4EA0B8DD" w14:textId="02DB7E4B" w:rsidR="00275DB7" w:rsidRDefault="00275DB7" w:rsidP="002A275B">
      <w:pPr>
        <w:pStyle w:val="ad"/>
        <w:numPr>
          <w:ilvl w:val="0"/>
          <w:numId w:val="27"/>
        </w:numPr>
      </w:pPr>
      <w:r>
        <w:t>“</w:t>
      </w:r>
      <w:proofErr w:type="spellStart"/>
      <w:r>
        <w:t>qp_list</w:t>
      </w:r>
      <w:proofErr w:type="spellEnd"/>
      <w:r>
        <w:t>”: list of QPs for key frame encoding</w:t>
      </w:r>
    </w:p>
    <w:p w14:paraId="08655ED5" w14:textId="7FE375C1" w:rsidR="00CE30C7" w:rsidRDefault="003113BC" w:rsidP="003113BC">
      <w:pPr>
        <w:pStyle w:val="ad"/>
        <w:numPr>
          <w:ilvl w:val="0"/>
          <w:numId w:val="27"/>
        </w:numPr>
      </w:pPr>
      <w:r>
        <w:t>“</w:t>
      </w:r>
      <w:proofErr w:type="spellStart"/>
      <w:r>
        <w:t>quantization_factor</w:t>
      </w:r>
      <w:proofErr w:type="spellEnd"/>
      <w:r>
        <w:t>”: number of bits for key point encoding</w:t>
      </w:r>
    </w:p>
    <w:p w14:paraId="54297076" w14:textId="3A65CFAC" w:rsidR="003113BC" w:rsidRDefault="003113BC" w:rsidP="003113BC">
      <w:pPr>
        <w:pStyle w:val="ad"/>
        <w:numPr>
          <w:ilvl w:val="0"/>
          <w:numId w:val="27"/>
        </w:numPr>
      </w:pPr>
      <w:r>
        <w:t>“metrics”: type of metrics to be evaluated during evaluation</w:t>
      </w:r>
    </w:p>
    <w:p w14:paraId="6EDCBEB7" w14:textId="70607B7F" w:rsidR="003113BC" w:rsidRDefault="003113BC" w:rsidP="003113BC">
      <w:r>
        <w:t>For HDAC model, it has additional configurations for base layer:</w:t>
      </w:r>
    </w:p>
    <w:p w14:paraId="55397AEE" w14:textId="7622BAF7" w:rsidR="0040528E" w:rsidRDefault="00A20FC8" w:rsidP="0040528E">
      <w:pPr>
        <w:pStyle w:val="ad"/>
        <w:numPr>
          <w:ilvl w:val="0"/>
          <w:numId w:val="27"/>
        </w:numPr>
      </w:pPr>
      <w:r>
        <w:t>“</w:t>
      </w:r>
      <w:proofErr w:type="spellStart"/>
      <w:r>
        <w:t>base_layer_params</w:t>
      </w:r>
      <w:proofErr w:type="spellEnd"/>
      <w:r>
        <w:t>”:</w:t>
      </w:r>
    </w:p>
    <w:p w14:paraId="2D6B8B72" w14:textId="7D24EF62" w:rsidR="007825B3" w:rsidRPr="007825B3" w:rsidRDefault="007825B3" w:rsidP="007825B3">
      <w:pPr>
        <w:pStyle w:val="ad"/>
        <w:numPr>
          <w:ilvl w:val="3"/>
          <w:numId w:val="47"/>
        </w:numPr>
      </w:pPr>
      <w:r>
        <w:rPr>
          <w:rFonts w:eastAsia="等线"/>
          <w:lang w:eastAsia="zh-CN"/>
        </w:rPr>
        <w:t>“</w:t>
      </w:r>
      <w:proofErr w:type="spellStart"/>
      <w:r>
        <w:rPr>
          <w:rFonts w:eastAsia="等线"/>
          <w:lang w:eastAsia="zh-CN"/>
        </w:rPr>
        <w:t>use_base_layer</w:t>
      </w:r>
      <w:proofErr w:type="spellEnd"/>
      <w:r>
        <w:rPr>
          <w:rFonts w:eastAsia="等线"/>
          <w:lang w:eastAsia="zh-CN"/>
        </w:rPr>
        <w:t>”: distinguish whether to augment new bitstream to enhance DAC</w:t>
      </w:r>
    </w:p>
    <w:p w14:paraId="0ECF7CF5" w14:textId="2384B408" w:rsidR="007825B3" w:rsidRDefault="007825B3" w:rsidP="007825B3">
      <w:pPr>
        <w:pStyle w:val="ad"/>
        <w:numPr>
          <w:ilvl w:val="3"/>
          <w:numId w:val="47"/>
        </w:numPr>
      </w:pPr>
      <w:r>
        <w:rPr>
          <w:rFonts w:eastAsia="等线"/>
          <w:lang w:eastAsia="zh-CN"/>
        </w:rPr>
        <w:t>“</w:t>
      </w:r>
      <w:proofErr w:type="spellStart"/>
      <w:r>
        <w:rPr>
          <w:rFonts w:eastAsia="等线"/>
          <w:lang w:eastAsia="zh-CN"/>
        </w:rPr>
        <w:t>base_codec</w:t>
      </w:r>
      <w:proofErr w:type="spellEnd"/>
      <w:r>
        <w:rPr>
          <w:rFonts w:eastAsia="等线"/>
          <w:lang w:eastAsia="zh-CN"/>
        </w:rPr>
        <w:t>”</w:t>
      </w:r>
      <w:r w:rsidR="00E7275E">
        <w:rPr>
          <w:rFonts w:eastAsia="等线"/>
          <w:lang w:eastAsia="zh-CN"/>
        </w:rPr>
        <w:t>: determine to choose HEVC or VVC to augment new bitstream</w:t>
      </w:r>
    </w:p>
    <w:p w14:paraId="4B227DFC" w14:textId="1A3B360D" w:rsidR="003113BC" w:rsidRDefault="003113BC" w:rsidP="007825B3">
      <w:pPr>
        <w:pStyle w:val="ad"/>
        <w:numPr>
          <w:ilvl w:val="0"/>
          <w:numId w:val="47"/>
        </w:numPr>
      </w:pPr>
      <w:r>
        <w:t>“</w:t>
      </w:r>
      <w:proofErr w:type="spellStart"/>
      <w:r>
        <w:t>qp</w:t>
      </w:r>
      <w:proofErr w:type="spellEnd"/>
      <w:r>
        <w:t>”:</w:t>
      </w:r>
      <w:r w:rsidRPr="00B25BEE">
        <w:t xml:space="preserve"> </w:t>
      </w:r>
      <w:r w:rsidR="00A20FC8">
        <w:t xml:space="preserve">base layer coding QP </w:t>
      </w:r>
    </w:p>
    <w:p w14:paraId="5EEFA7C9" w14:textId="00BD1E61" w:rsidR="000104F8" w:rsidRPr="009078A9" w:rsidRDefault="009078A9" w:rsidP="00CE30C7">
      <w:pPr>
        <w:pStyle w:val="ad"/>
        <w:numPr>
          <w:ilvl w:val="0"/>
          <w:numId w:val="47"/>
        </w:numPr>
      </w:pPr>
      <w:r>
        <w:t>“</w:t>
      </w:r>
      <w:proofErr w:type="spellStart"/>
      <w:r>
        <w:t>scale_factor</w:t>
      </w:r>
      <w:proofErr w:type="spellEnd"/>
      <w:r>
        <w:t>”:</w:t>
      </w:r>
      <w:r w:rsidRPr="00B25BEE">
        <w:t xml:space="preserve"> </w:t>
      </w:r>
      <w:r>
        <w:t>set to fraction to downscale this layer</w:t>
      </w:r>
    </w:p>
    <w:p w14:paraId="24F449DB" w14:textId="77777777" w:rsidR="000104F8" w:rsidRPr="008E7E01" w:rsidRDefault="000104F8" w:rsidP="000104F8">
      <w:pPr>
        <w:pStyle w:val="2"/>
        <w:ind w:left="720" w:hanging="720"/>
        <w:rPr>
          <w:rFonts w:eastAsia="宋体"/>
        </w:rPr>
      </w:pPr>
      <w:r w:rsidRPr="008E7E01">
        <w:rPr>
          <w:rFonts w:eastAsia="宋体"/>
        </w:rPr>
        <w:t>Compile-time settings</w:t>
      </w:r>
    </w:p>
    <w:p w14:paraId="4254A129" w14:textId="7B177F22" w:rsidR="00784E50" w:rsidRPr="00342638" w:rsidRDefault="001544D7" w:rsidP="00CE30C7">
      <w:r w:rsidRPr="00342638">
        <w:t xml:space="preserve">The AHG16 software tools </w:t>
      </w:r>
      <w:r w:rsidRPr="00342638">
        <w:fldChar w:fldCharType="begin"/>
      </w:r>
      <w:r w:rsidRPr="00342638">
        <w:instrText xml:space="preserve"> REF _Ref146788308 \r \h </w:instrText>
      </w:r>
      <w:r>
        <w:instrText xml:space="preserve"> \* MERGEFORMAT </w:instrText>
      </w:r>
      <w:r w:rsidRPr="00342638">
        <w:fldChar w:fldCharType="separate"/>
      </w:r>
      <w:r w:rsidRPr="00342638">
        <w:t>[17]</w:t>
      </w:r>
      <w:r w:rsidRPr="00342638">
        <w:fldChar w:fldCharType="end"/>
      </w:r>
      <w:r w:rsidRPr="00342638">
        <w:t xml:space="preserve"> needs to run on CUDA with Python. And in the updated software, </w:t>
      </w:r>
      <w:r>
        <w:t xml:space="preserve">all </w:t>
      </w:r>
      <w:r w:rsidR="0003093E">
        <w:t>h</w:t>
      </w:r>
      <w:r w:rsidR="0003093E" w:rsidRPr="00DB2FBC">
        <w:t>ardcoded dependenc</w:t>
      </w:r>
      <w:r w:rsidR="0003093E">
        <w:t>ies</w:t>
      </w:r>
      <w:r w:rsidR="0003093E" w:rsidRPr="00DB2FBC">
        <w:t xml:space="preserve"> on </w:t>
      </w:r>
      <w:r w:rsidR="00B74555" w:rsidRPr="00F06F85">
        <w:t xml:space="preserve">CUDA </w:t>
      </w:r>
      <w:r w:rsidR="0003093E">
        <w:t xml:space="preserve">have been removed </w:t>
      </w:r>
      <w:r w:rsidR="0003093E" w:rsidRPr="00DB2FBC">
        <w:t>so</w:t>
      </w:r>
      <w:r w:rsidR="0003093E">
        <w:t xml:space="preserve"> that</w:t>
      </w:r>
      <w:r w:rsidR="0003093E" w:rsidRPr="00DB2FBC">
        <w:t xml:space="preserve"> </w:t>
      </w:r>
      <w:r w:rsidR="0003093E">
        <w:t xml:space="preserve">the GFVC </w:t>
      </w:r>
      <w:r w:rsidR="0003093E" w:rsidRPr="00DB2FBC">
        <w:t xml:space="preserve">inference </w:t>
      </w:r>
      <w:r w:rsidR="0003093E">
        <w:t xml:space="preserve">can be executed </w:t>
      </w:r>
      <w:r w:rsidR="0003093E" w:rsidRPr="00DB2FBC">
        <w:t>on CPU</w:t>
      </w:r>
      <w:r w:rsidR="0003093E">
        <w:t>.</w:t>
      </w:r>
    </w:p>
    <w:p w14:paraId="4B96E3F5" w14:textId="68F1CD92" w:rsidR="00CE30C7" w:rsidRDefault="00CE30C7" w:rsidP="00CE30C7">
      <w:pPr>
        <w:pStyle w:val="1"/>
        <w:rPr>
          <w:lang w:val="en-CA"/>
        </w:rPr>
      </w:pPr>
      <w:r>
        <w:rPr>
          <w:lang w:val="en-CA"/>
        </w:rPr>
        <w:lastRenderedPageBreak/>
        <w:t>Experimen</w:t>
      </w:r>
      <w:r w:rsidR="00427828">
        <w:rPr>
          <w:lang w:val="en-CA"/>
        </w:rPr>
        <w:t>t</w:t>
      </w:r>
    </w:p>
    <w:p w14:paraId="117BAC37" w14:textId="2AD31BCF" w:rsidR="003E139C" w:rsidRPr="0077346F" w:rsidRDefault="00C74DC1" w:rsidP="00CE30C7">
      <w:pPr>
        <w:rPr>
          <w:rFonts w:eastAsia="等线"/>
          <w:lang w:val="en-CA" w:eastAsia="zh-CN"/>
        </w:rPr>
      </w:pPr>
      <w:r>
        <w:rPr>
          <w:rFonts w:eastAsia="等线" w:hint="eastAsia"/>
          <w:lang w:val="en-CA" w:eastAsia="zh-CN"/>
        </w:rPr>
        <w:t>I</w:t>
      </w:r>
      <w:r>
        <w:rPr>
          <w:rFonts w:eastAsia="等线"/>
          <w:lang w:val="en-CA" w:eastAsia="zh-CN"/>
        </w:rPr>
        <w:t xml:space="preserve">n this section, we provide the </w:t>
      </w:r>
      <w:r w:rsidRPr="00772E5B">
        <w:rPr>
          <w:rFonts w:eastAsia="等线"/>
          <w:lang w:val="en-CA" w:eastAsia="zh-CN"/>
        </w:rPr>
        <w:t>experimentation</w:t>
      </w:r>
      <w:r>
        <w:rPr>
          <w:rFonts w:eastAsia="等线"/>
          <w:lang w:val="en-CA" w:eastAsia="zh-CN"/>
        </w:rPr>
        <w:t xml:space="preserve"> and </w:t>
      </w:r>
      <w:r w:rsidRPr="00772E5B">
        <w:rPr>
          <w:rFonts w:eastAsia="等线"/>
          <w:lang w:val="en-CA" w:eastAsia="zh-CN"/>
        </w:rPr>
        <w:t>performance</w:t>
      </w:r>
      <w:r>
        <w:rPr>
          <w:rFonts w:eastAsia="等线"/>
          <w:lang w:val="en-CA" w:eastAsia="zh-CN"/>
        </w:rPr>
        <w:t xml:space="preserve"> analysis using </w:t>
      </w:r>
      <w:r w:rsidR="00CE122F">
        <w:rPr>
          <w:rFonts w:eastAsia="等线"/>
          <w:lang w:val="en-CA" w:eastAsia="zh-CN"/>
        </w:rPr>
        <w:t xml:space="preserve">the </w:t>
      </w:r>
      <w:r>
        <w:rPr>
          <w:rFonts w:eastAsia="等线"/>
          <w:lang w:val="en-CA" w:eastAsia="zh-CN"/>
        </w:rPr>
        <w:t xml:space="preserve">proposed </w:t>
      </w:r>
      <w:r w:rsidR="007178CC">
        <w:rPr>
          <w:rFonts w:eastAsia="等线"/>
          <w:lang w:val="en-CA" w:eastAsia="zh-CN"/>
        </w:rPr>
        <w:t xml:space="preserve">DAC and HDAC </w:t>
      </w:r>
      <w:r>
        <w:rPr>
          <w:rFonts w:eastAsia="等线"/>
          <w:lang w:val="en-CA" w:eastAsia="zh-CN"/>
        </w:rPr>
        <w:t>algorithms.</w:t>
      </w:r>
    </w:p>
    <w:p w14:paraId="54CEAF99" w14:textId="351AAA93" w:rsidR="005000F7" w:rsidRDefault="004412CF" w:rsidP="005000F7">
      <w:pPr>
        <w:pStyle w:val="2"/>
        <w:rPr>
          <w:rFonts w:eastAsia="等线"/>
          <w:lang w:val="en-CA" w:eastAsia="zh-CN"/>
        </w:rPr>
      </w:pPr>
      <w:r>
        <w:rPr>
          <w:rFonts w:eastAsia="等线"/>
          <w:lang w:val="en-CA" w:eastAsia="zh-CN"/>
        </w:rPr>
        <w:t>Testing Conditions</w:t>
      </w:r>
    </w:p>
    <w:p w14:paraId="18178595" w14:textId="1E7B190F" w:rsidR="003E139C" w:rsidRDefault="003E139C" w:rsidP="003E139C">
      <w:pPr>
        <w:rPr>
          <w:rFonts w:eastAsia="等线"/>
          <w:lang w:val="en-CA" w:eastAsia="zh-CN"/>
        </w:rPr>
      </w:pPr>
      <w:r>
        <w:rPr>
          <w:rFonts w:eastAsia="等线" w:hint="eastAsia"/>
          <w:lang w:val="en-CA" w:eastAsia="zh-CN"/>
        </w:rPr>
        <w:t>H</w:t>
      </w:r>
      <w:r>
        <w:rPr>
          <w:rFonts w:eastAsia="等线"/>
          <w:lang w:val="en-CA" w:eastAsia="zh-CN"/>
        </w:rPr>
        <w:t xml:space="preserve">erein, we </w:t>
      </w:r>
      <w:r w:rsidR="0015042B">
        <w:rPr>
          <w:rFonts w:eastAsia="等线"/>
          <w:lang w:val="en-CA" w:eastAsia="zh-CN"/>
        </w:rPr>
        <w:t xml:space="preserve">attempt to </w:t>
      </w:r>
      <w:r>
        <w:rPr>
          <w:rFonts w:eastAsia="等线"/>
          <w:lang w:val="en-CA" w:eastAsia="zh-CN"/>
        </w:rPr>
        <w:t xml:space="preserve">follow the </w:t>
      </w:r>
      <w:r w:rsidR="00F05F4D" w:rsidRPr="004F41AF">
        <w:rPr>
          <w:lang w:val="en-CA"/>
        </w:rPr>
        <w:t xml:space="preserve">test conditions and software reference configurations for </w:t>
      </w:r>
      <w:r w:rsidR="00F05F4D">
        <w:rPr>
          <w:lang w:val="en-CA"/>
        </w:rPr>
        <w:t>GFVC</w:t>
      </w:r>
      <w:r w:rsidR="00F05F4D" w:rsidRPr="004F41AF">
        <w:rPr>
          <w:lang w:val="en-CA"/>
        </w:rPr>
        <w:t xml:space="preserve"> testing</w:t>
      </w:r>
      <w:r w:rsidR="00F05F4D">
        <w:rPr>
          <w:lang w:val="en-CA"/>
        </w:rPr>
        <w:t xml:space="preserve"> specified in </w:t>
      </w:r>
      <w:r w:rsidR="00F05F4D">
        <w:t xml:space="preserve">JVET-AG2035 </w:t>
      </w:r>
      <w:r w:rsidR="00F05F4D">
        <w:rPr>
          <w:lang w:val="en-CA"/>
        </w:rPr>
        <w:fldChar w:fldCharType="begin"/>
      </w:r>
      <w:r w:rsidR="00F05F4D">
        <w:rPr>
          <w:lang w:val="en-CA"/>
        </w:rPr>
        <w:instrText xml:space="preserve"> REF _Ref146788308 \r \h </w:instrText>
      </w:r>
      <w:r w:rsidR="00F05F4D">
        <w:rPr>
          <w:lang w:val="en-CA"/>
        </w:rPr>
      </w:r>
      <w:r w:rsidR="00F05F4D">
        <w:rPr>
          <w:lang w:val="en-CA"/>
        </w:rPr>
        <w:fldChar w:fldCharType="separate"/>
      </w:r>
      <w:r w:rsidR="00F05F4D">
        <w:rPr>
          <w:lang w:val="en-CA"/>
        </w:rPr>
        <w:t>[</w:t>
      </w:r>
      <w:r w:rsidR="003E67EE">
        <w:rPr>
          <w:lang w:val="en-CA"/>
        </w:rPr>
        <w:t>25</w:t>
      </w:r>
      <w:r w:rsidR="00F05F4D">
        <w:rPr>
          <w:lang w:val="en-CA"/>
        </w:rPr>
        <w:t>]</w:t>
      </w:r>
      <w:r w:rsidR="00F05F4D">
        <w:rPr>
          <w:lang w:val="en-CA"/>
        </w:rPr>
        <w:fldChar w:fldCharType="end"/>
      </w:r>
      <w:r w:rsidR="00F05F4D">
        <w:rPr>
          <w:rFonts w:eastAsia="等线"/>
          <w:lang w:val="en-CA" w:eastAsia="zh-CN"/>
        </w:rPr>
        <w:t>.</w:t>
      </w:r>
      <w:r w:rsidR="00036C17">
        <w:rPr>
          <w:rFonts w:eastAsia="等线" w:hint="eastAsia"/>
          <w:lang w:val="en-CA" w:eastAsia="zh-CN"/>
        </w:rPr>
        <w:t xml:space="preserve"> </w:t>
      </w:r>
      <w:r w:rsidR="0015042B">
        <w:rPr>
          <w:rFonts w:eastAsia="等线"/>
          <w:lang w:val="en-CA" w:eastAsia="zh-CN"/>
        </w:rPr>
        <w:t xml:space="preserve">For </w:t>
      </w:r>
      <w:r w:rsidR="0015042B" w:rsidRPr="00342638">
        <w:rPr>
          <w:rFonts w:eastAsia="等线"/>
          <w:b/>
          <w:lang w:val="en-CA" w:eastAsia="zh-CN"/>
        </w:rPr>
        <w:t>low bitrate range</w:t>
      </w:r>
      <w:r w:rsidR="0015042B">
        <w:rPr>
          <w:rFonts w:eastAsia="等线"/>
          <w:lang w:val="en-CA" w:eastAsia="zh-CN"/>
        </w:rPr>
        <w:t xml:space="preserve">, </w:t>
      </w:r>
      <w:r w:rsidR="007E2B2B">
        <w:rPr>
          <w:rFonts w:eastAsia="等线"/>
          <w:lang w:val="en-CA" w:eastAsia="zh-CN"/>
        </w:rPr>
        <w:t>t</w:t>
      </w:r>
      <w:r>
        <w:rPr>
          <w:rFonts w:eastAsia="等线"/>
          <w:lang w:val="en-CA" w:eastAsia="zh-CN"/>
        </w:rPr>
        <w:t xml:space="preserve">est settings for VVC and for </w:t>
      </w:r>
      <w:proofErr w:type="spellStart"/>
      <w:r w:rsidR="00CD5094">
        <w:rPr>
          <w:rFonts w:eastAsia="等线"/>
          <w:lang w:val="en-CA" w:eastAsia="zh-CN"/>
        </w:rPr>
        <w:t>DAC</w:t>
      </w:r>
      <w:r>
        <w:rPr>
          <w:rFonts w:eastAsia="等线"/>
          <w:lang w:val="en-CA" w:eastAsia="zh-CN"/>
        </w:rPr>
        <w:t>are</w:t>
      </w:r>
      <w:proofErr w:type="spellEnd"/>
      <w:r>
        <w:rPr>
          <w:rFonts w:eastAsia="等线"/>
          <w:lang w:val="en-CA" w:eastAsia="zh-CN"/>
        </w:rPr>
        <w:t xml:space="preserve"> as follows: </w:t>
      </w:r>
    </w:p>
    <w:p w14:paraId="596C74B4" w14:textId="77777777" w:rsidR="003E139C" w:rsidRPr="00CD5094" w:rsidRDefault="003E139C" w:rsidP="00FA518B">
      <w:pPr>
        <w:pStyle w:val="ad"/>
        <w:numPr>
          <w:ilvl w:val="0"/>
          <w:numId w:val="8"/>
        </w:numPr>
        <w:spacing w:before="0"/>
        <w:ind w:left="780"/>
        <w:rPr>
          <w:rFonts w:eastAsia="等线"/>
          <w:lang w:val="en-CA" w:eastAsia="zh-CN"/>
        </w:rPr>
      </w:pPr>
      <w:r w:rsidRPr="00CD5094">
        <w:rPr>
          <w:rFonts w:eastAsia="等线"/>
          <w:lang w:val="en-CA" w:eastAsia="zh-CN"/>
        </w:rPr>
        <w:t xml:space="preserve">For VVC, VTM 22.2 </w:t>
      </w:r>
      <w:r w:rsidRPr="00CD5094">
        <w:rPr>
          <w:rFonts w:eastAsia="等线" w:hint="eastAsia"/>
          <w:lang w:val="en-CA" w:eastAsia="zh-CN"/>
        </w:rPr>
        <w:t>is</w:t>
      </w:r>
      <w:r w:rsidRPr="00CD5094">
        <w:rPr>
          <w:rFonts w:eastAsia="等线"/>
          <w:lang w:val="en-CA" w:eastAsia="zh-CN"/>
        </w:rPr>
        <w:t xml:space="preserve"> used and the test is conducted under low-delay B (LDB) configuration with quantization parameters (QP) setting to 37, 42, 47 and 52</w:t>
      </w:r>
      <w:r w:rsidRPr="00CD5094">
        <w:rPr>
          <w:rFonts w:eastAsia="等线" w:hint="eastAsia"/>
          <w:lang w:val="en-CA" w:eastAsia="zh-CN"/>
        </w:rPr>
        <w:t>.</w:t>
      </w:r>
    </w:p>
    <w:p w14:paraId="3108569D" w14:textId="204F036E" w:rsidR="000D5741" w:rsidRDefault="003E139C" w:rsidP="000D5741">
      <w:pPr>
        <w:pStyle w:val="ad"/>
        <w:numPr>
          <w:ilvl w:val="0"/>
          <w:numId w:val="8"/>
        </w:numPr>
        <w:ind w:left="780"/>
        <w:rPr>
          <w:rFonts w:eastAsia="等线"/>
          <w:lang w:val="en-CA" w:eastAsia="zh-CN"/>
        </w:rPr>
      </w:pPr>
      <w:r w:rsidRPr="00CD5094">
        <w:rPr>
          <w:rFonts w:eastAsia="等线"/>
          <w:lang w:val="en-CA" w:eastAsia="zh-CN"/>
        </w:rPr>
        <w:t xml:space="preserve">For </w:t>
      </w:r>
      <w:r w:rsidR="00CD5094" w:rsidRPr="00CD5094">
        <w:rPr>
          <w:rFonts w:eastAsia="等线"/>
          <w:lang w:val="en-CA" w:eastAsia="zh-CN"/>
        </w:rPr>
        <w:t>DAC</w:t>
      </w:r>
      <w:r w:rsidRPr="00CD5094">
        <w:rPr>
          <w:rFonts w:eastAsia="等线"/>
          <w:lang w:val="en-CA" w:eastAsia="zh-CN"/>
        </w:rPr>
        <w:t xml:space="preserve">, its base picture is compressed as an I picture using the VTM reference software 22.2, and other pictures are further represented with a series of facial parameters and compressed via a context-adaptive arithmetic coder. The QPs of the base picture are set to </w:t>
      </w:r>
      <w:r w:rsidRPr="00CD5094">
        <w:rPr>
          <w:rFonts w:eastAsia="等线" w:hint="eastAsia"/>
          <w:lang w:val="en-CA" w:eastAsia="zh-CN"/>
        </w:rPr>
        <w:t>22</w:t>
      </w:r>
      <w:r w:rsidRPr="00CD5094">
        <w:rPr>
          <w:rFonts w:eastAsia="等线"/>
          <w:lang w:val="en-CA" w:eastAsia="zh-CN"/>
        </w:rPr>
        <w:t xml:space="preserve">, </w:t>
      </w:r>
      <w:r w:rsidRPr="00CD5094">
        <w:rPr>
          <w:rFonts w:eastAsia="等线" w:hint="eastAsia"/>
          <w:lang w:val="en-CA" w:eastAsia="zh-CN"/>
        </w:rPr>
        <w:t>32</w:t>
      </w:r>
      <w:r w:rsidRPr="00CD5094">
        <w:rPr>
          <w:rFonts w:eastAsia="等线"/>
          <w:lang w:val="en-CA" w:eastAsia="zh-CN"/>
        </w:rPr>
        <w:t xml:space="preserve">, </w:t>
      </w:r>
      <w:r w:rsidRPr="00CD5094">
        <w:rPr>
          <w:rFonts w:eastAsia="等线" w:hint="eastAsia"/>
          <w:lang w:val="en-CA" w:eastAsia="zh-CN"/>
        </w:rPr>
        <w:t>42</w:t>
      </w:r>
      <w:r w:rsidRPr="00CD5094">
        <w:rPr>
          <w:rFonts w:eastAsia="等线"/>
          <w:lang w:val="en-CA" w:eastAsia="zh-CN"/>
        </w:rPr>
        <w:t xml:space="preserve"> and </w:t>
      </w:r>
      <w:r w:rsidRPr="00CD5094">
        <w:rPr>
          <w:rFonts w:eastAsia="等线" w:hint="eastAsia"/>
          <w:lang w:val="en-CA" w:eastAsia="zh-CN"/>
        </w:rPr>
        <w:t>52</w:t>
      </w:r>
      <w:r w:rsidRPr="00CD5094">
        <w:rPr>
          <w:rFonts w:eastAsia="等线"/>
          <w:lang w:val="en-CA" w:eastAsia="zh-CN"/>
        </w:rPr>
        <w:t>.</w:t>
      </w:r>
    </w:p>
    <w:p w14:paraId="0C6F8B6A" w14:textId="4971A5BD" w:rsidR="00E94A5B" w:rsidRPr="00342638" w:rsidRDefault="00460369" w:rsidP="00342638">
      <w:pPr>
        <w:rPr>
          <w:rFonts w:eastAsia="等线"/>
          <w:b/>
          <w:bCs/>
          <w:lang w:val="en-CA" w:eastAsia="zh-CN"/>
        </w:rPr>
      </w:pPr>
      <w:r>
        <w:rPr>
          <w:rFonts w:eastAsia="等线"/>
          <w:lang w:val="en-CA" w:eastAsia="zh-CN"/>
        </w:rPr>
        <w:t>In addition, the newly-added HDAC algorithm is designed for</w:t>
      </w:r>
      <w:r w:rsidRPr="00342638">
        <w:rPr>
          <w:rFonts w:eastAsia="等线"/>
          <w:b/>
          <w:lang w:val="en-CA" w:eastAsia="zh-CN"/>
        </w:rPr>
        <w:t xml:space="preserve"> </w:t>
      </w:r>
      <w:r w:rsidRPr="00CE122F">
        <w:rPr>
          <w:rFonts w:eastAsia="等线"/>
          <w:lang w:val="en-CA" w:eastAsia="zh-CN"/>
        </w:rPr>
        <w:t>middle bitrate coverage</w:t>
      </w:r>
      <w:r>
        <w:rPr>
          <w:rFonts w:eastAsia="等线"/>
          <w:lang w:val="en-CA" w:eastAsia="zh-CN"/>
        </w:rPr>
        <w:t xml:space="preserve">, therefore </w:t>
      </w:r>
      <w:r w:rsidR="00CE122F">
        <w:rPr>
          <w:rFonts w:eastAsia="等线"/>
          <w:lang w:val="en-CA" w:eastAsia="zh-CN"/>
        </w:rPr>
        <w:t>the</w:t>
      </w:r>
      <w:r>
        <w:rPr>
          <w:rFonts w:eastAsia="等线"/>
          <w:lang w:val="en-CA" w:eastAsia="zh-CN"/>
        </w:rPr>
        <w:t xml:space="preserve"> </w:t>
      </w:r>
      <w:r w:rsidR="00CE122F">
        <w:rPr>
          <w:rFonts w:eastAsia="等线"/>
          <w:lang w:val="en-CA" w:eastAsia="zh-CN"/>
        </w:rPr>
        <w:t xml:space="preserve">HDAC </w:t>
      </w:r>
      <w:r>
        <w:rPr>
          <w:rFonts w:eastAsia="等线"/>
          <w:lang w:val="en-CA" w:eastAsia="zh-CN"/>
        </w:rPr>
        <w:t xml:space="preserve">test settings </w:t>
      </w:r>
      <w:r w:rsidR="00CE122F">
        <w:rPr>
          <w:rFonts w:eastAsia="等线"/>
          <w:lang w:val="en-CA" w:eastAsia="zh-CN"/>
        </w:rPr>
        <w:t xml:space="preserve">are modified </w:t>
      </w:r>
      <w:r>
        <w:rPr>
          <w:rFonts w:eastAsia="等线"/>
          <w:lang w:val="en-CA" w:eastAsia="zh-CN"/>
        </w:rPr>
        <w:t>as follows,</w:t>
      </w:r>
    </w:p>
    <w:p w14:paraId="79F2B79F" w14:textId="4C0B56CB" w:rsidR="00E94A5B" w:rsidRPr="00E94A5B" w:rsidRDefault="00E94A5B" w:rsidP="00FA518B">
      <w:pPr>
        <w:pStyle w:val="ad"/>
        <w:numPr>
          <w:ilvl w:val="0"/>
          <w:numId w:val="8"/>
        </w:numPr>
        <w:spacing w:before="0"/>
        <w:ind w:left="780"/>
        <w:rPr>
          <w:rFonts w:eastAsia="等线"/>
          <w:lang w:val="en-CA" w:eastAsia="zh-CN"/>
        </w:rPr>
      </w:pPr>
      <w:r w:rsidRPr="00CD5094">
        <w:rPr>
          <w:rFonts w:eastAsia="等线"/>
          <w:lang w:val="en-CA" w:eastAsia="zh-CN"/>
        </w:rPr>
        <w:t xml:space="preserve">For VVC, VTM 22.2 </w:t>
      </w:r>
      <w:r w:rsidRPr="00CD5094">
        <w:rPr>
          <w:rFonts w:eastAsia="等线" w:hint="eastAsia"/>
          <w:lang w:val="en-CA" w:eastAsia="zh-CN"/>
        </w:rPr>
        <w:t>is</w:t>
      </w:r>
      <w:r w:rsidRPr="00CD5094">
        <w:rPr>
          <w:rFonts w:eastAsia="等线"/>
          <w:lang w:val="en-CA" w:eastAsia="zh-CN"/>
        </w:rPr>
        <w:t xml:space="preserve"> used and the test is conducted under low-delay B (LDB) configuration with quantization parameters (QP) setting to 3</w:t>
      </w:r>
      <w:r>
        <w:rPr>
          <w:rFonts w:eastAsia="等线"/>
          <w:lang w:val="en-CA" w:eastAsia="zh-CN"/>
        </w:rPr>
        <w:t>2</w:t>
      </w:r>
      <w:r w:rsidRPr="00CD5094">
        <w:rPr>
          <w:rFonts w:eastAsia="等线"/>
          <w:lang w:val="en-CA" w:eastAsia="zh-CN"/>
        </w:rPr>
        <w:t xml:space="preserve">, </w:t>
      </w:r>
      <w:r>
        <w:rPr>
          <w:rFonts w:eastAsia="等线"/>
          <w:lang w:val="en-CA" w:eastAsia="zh-CN"/>
        </w:rPr>
        <w:t>37</w:t>
      </w:r>
      <w:r w:rsidRPr="00CD5094">
        <w:rPr>
          <w:rFonts w:eastAsia="等线"/>
          <w:lang w:val="en-CA" w:eastAsia="zh-CN"/>
        </w:rPr>
        <w:t>, 4</w:t>
      </w:r>
      <w:r>
        <w:rPr>
          <w:rFonts w:eastAsia="等线"/>
          <w:lang w:val="en-CA" w:eastAsia="zh-CN"/>
        </w:rPr>
        <w:t>2</w:t>
      </w:r>
      <w:r w:rsidRPr="00CD5094">
        <w:rPr>
          <w:rFonts w:eastAsia="等线"/>
          <w:lang w:val="en-CA" w:eastAsia="zh-CN"/>
        </w:rPr>
        <w:t xml:space="preserve"> and </w:t>
      </w:r>
      <w:r>
        <w:rPr>
          <w:rFonts w:eastAsia="等线"/>
          <w:lang w:val="en-CA" w:eastAsia="zh-CN"/>
        </w:rPr>
        <w:t>47</w:t>
      </w:r>
    </w:p>
    <w:p w14:paraId="6019C1CB" w14:textId="76815355" w:rsidR="00CE30C7" w:rsidRDefault="00CD5094" w:rsidP="00FA518B">
      <w:pPr>
        <w:pStyle w:val="ad"/>
        <w:numPr>
          <w:ilvl w:val="0"/>
          <w:numId w:val="8"/>
        </w:numPr>
        <w:ind w:left="780"/>
        <w:rPr>
          <w:ins w:id="42" w:author="Mr. YIN Shanzhi" w:date="2024-04-16T20:51:00Z"/>
          <w:rFonts w:eastAsia="等线"/>
          <w:lang w:val="en-CA" w:eastAsia="zh-CN"/>
        </w:rPr>
      </w:pPr>
      <w:r w:rsidRPr="00CD5094">
        <w:rPr>
          <w:rFonts w:eastAsia="等线" w:hint="eastAsia"/>
          <w:lang w:val="en-CA" w:eastAsia="zh-CN"/>
        </w:rPr>
        <w:t>F</w:t>
      </w:r>
      <w:r w:rsidRPr="00CD5094">
        <w:rPr>
          <w:rFonts w:eastAsia="等线"/>
          <w:lang w:val="en-CA" w:eastAsia="zh-CN"/>
        </w:rPr>
        <w:t xml:space="preserve">or HDAC, its base picture is compressed as an I picture using the VTM reference software 22.2 where the QP of the base picture is set to </w:t>
      </w:r>
      <w:r w:rsidR="00331502">
        <w:rPr>
          <w:rFonts w:eastAsia="等线"/>
          <w:lang w:val="en-CA" w:eastAsia="zh-CN"/>
        </w:rPr>
        <w:t>2</w:t>
      </w:r>
      <w:r w:rsidR="00B227FA">
        <w:rPr>
          <w:rFonts w:eastAsia="等线"/>
          <w:lang w:val="en-CA" w:eastAsia="zh-CN"/>
        </w:rPr>
        <w:t>2</w:t>
      </w:r>
      <w:r w:rsidRPr="00CD5094">
        <w:rPr>
          <w:rFonts w:eastAsia="等线"/>
          <w:lang w:val="en-CA" w:eastAsia="zh-CN"/>
        </w:rPr>
        <w:t>, and other pictures are further represented with a series of facial parameters and compressed via a context-adaptive arithmetic coder. In addition, other pictures are also compressed into auxiliary</w:t>
      </w:r>
      <w:r w:rsidRPr="00CD5094">
        <w:rPr>
          <w:rFonts w:eastAsia="等线" w:hint="eastAsia"/>
          <w:lang w:val="en-CA" w:eastAsia="zh-CN"/>
        </w:rPr>
        <w:t xml:space="preserve"> </w:t>
      </w:r>
      <w:r w:rsidRPr="00CD5094">
        <w:rPr>
          <w:rFonts w:eastAsia="等线"/>
          <w:lang w:val="en-CA" w:eastAsia="zh-CN"/>
        </w:rPr>
        <w:t>video stream</w:t>
      </w:r>
      <w:r>
        <w:rPr>
          <w:rFonts w:eastAsia="等线"/>
          <w:lang w:val="en-CA" w:eastAsia="zh-CN"/>
        </w:rPr>
        <w:t xml:space="preserve"> </w:t>
      </w:r>
      <w:r w:rsidR="00BB3B82" w:rsidRPr="00CD5094">
        <w:rPr>
          <w:rFonts w:eastAsia="等线"/>
          <w:lang w:val="en-CA" w:eastAsia="zh-CN"/>
        </w:rPr>
        <w:t>using the VTM reference software 22.2</w:t>
      </w:r>
      <w:r w:rsidR="00BB3B82">
        <w:rPr>
          <w:rFonts w:eastAsia="等线"/>
          <w:lang w:val="en-CA" w:eastAsia="zh-CN"/>
        </w:rPr>
        <w:t xml:space="preserve"> </w:t>
      </w:r>
      <w:r w:rsidR="000244BD" w:rsidRPr="00CD5094">
        <w:rPr>
          <w:rFonts w:eastAsia="等线"/>
          <w:lang w:val="en-CA" w:eastAsia="zh-CN"/>
        </w:rPr>
        <w:t xml:space="preserve">low-delay </w:t>
      </w:r>
      <w:r w:rsidR="000244BD">
        <w:rPr>
          <w:rFonts w:eastAsia="等线"/>
          <w:lang w:val="en-CA" w:eastAsia="zh-CN"/>
        </w:rPr>
        <w:t>P (</w:t>
      </w:r>
      <w:r w:rsidR="00BB3B82" w:rsidRPr="00C41277">
        <w:rPr>
          <w:rFonts w:eastAsia="等线"/>
          <w:lang w:val="en-CA" w:eastAsia="zh-CN"/>
        </w:rPr>
        <w:t>LD</w:t>
      </w:r>
      <w:r w:rsidR="000244BD" w:rsidRPr="00C41277">
        <w:rPr>
          <w:rFonts w:eastAsia="等线"/>
          <w:lang w:val="en-CA" w:eastAsia="zh-CN"/>
        </w:rPr>
        <w:t>P)</w:t>
      </w:r>
      <w:r w:rsidR="00BB3B82" w:rsidRPr="00C41277">
        <w:rPr>
          <w:rFonts w:eastAsia="等线"/>
          <w:lang w:val="en-CA" w:eastAsia="zh-CN"/>
        </w:rPr>
        <w:t xml:space="preserve"> configuration</w:t>
      </w:r>
      <w:r w:rsidR="00BB3B82" w:rsidRPr="00CD5094">
        <w:rPr>
          <w:rFonts w:eastAsia="等线"/>
          <w:lang w:val="en-CA" w:eastAsia="zh-CN"/>
        </w:rPr>
        <w:t xml:space="preserve"> </w:t>
      </w:r>
      <w:r>
        <w:rPr>
          <w:rFonts w:eastAsia="等线"/>
          <w:lang w:val="en-CA" w:eastAsia="zh-CN"/>
        </w:rPr>
        <w:t xml:space="preserve">with </w:t>
      </w:r>
      <w:r w:rsidRPr="00CD5094">
        <w:rPr>
          <w:rFonts w:eastAsia="等线"/>
          <w:lang w:val="en-CA" w:eastAsia="zh-CN"/>
        </w:rPr>
        <w:t xml:space="preserve">the QPs of </w:t>
      </w:r>
      <w:r w:rsidR="00331502">
        <w:rPr>
          <w:rFonts w:eastAsia="等线"/>
          <w:lang w:val="en-CA" w:eastAsia="zh-CN"/>
        </w:rPr>
        <w:t>37</w:t>
      </w:r>
      <w:r w:rsidR="00B227FA">
        <w:rPr>
          <w:rFonts w:eastAsia="等线"/>
          <w:lang w:val="en-CA" w:eastAsia="zh-CN"/>
        </w:rPr>
        <w:t>,</w:t>
      </w:r>
      <w:r w:rsidR="00331502">
        <w:rPr>
          <w:rFonts w:eastAsia="等线"/>
          <w:lang w:val="en-CA" w:eastAsia="zh-CN"/>
        </w:rPr>
        <w:t>42</w:t>
      </w:r>
      <w:r w:rsidR="00B227FA">
        <w:rPr>
          <w:rFonts w:eastAsia="等线"/>
          <w:lang w:val="en-CA" w:eastAsia="zh-CN"/>
        </w:rPr>
        <w:t>,</w:t>
      </w:r>
      <w:r w:rsidR="00331502">
        <w:rPr>
          <w:rFonts w:eastAsia="等线"/>
          <w:lang w:val="en-CA" w:eastAsia="zh-CN"/>
        </w:rPr>
        <w:t>47</w:t>
      </w:r>
      <w:r w:rsidR="00B227FA">
        <w:rPr>
          <w:rFonts w:eastAsia="等线"/>
          <w:lang w:val="en-CA" w:eastAsia="zh-CN"/>
        </w:rPr>
        <w:t>,5</w:t>
      </w:r>
      <w:r w:rsidR="00331502">
        <w:rPr>
          <w:rFonts w:eastAsia="等线"/>
          <w:lang w:val="en-CA" w:eastAsia="zh-CN"/>
        </w:rPr>
        <w:t>2</w:t>
      </w:r>
      <w:r w:rsidRPr="00CD5094">
        <w:rPr>
          <w:rFonts w:eastAsia="等线"/>
          <w:lang w:val="en-CA" w:eastAsia="zh-CN"/>
        </w:rPr>
        <w:t>.</w:t>
      </w:r>
    </w:p>
    <w:p w14:paraId="26D3C729" w14:textId="0D2B7DAD" w:rsidR="00CB27F1" w:rsidRPr="00CB27F1" w:rsidDel="000A78D1" w:rsidRDefault="00CB27F1" w:rsidP="00CB27F1">
      <w:pPr>
        <w:pStyle w:val="ad"/>
        <w:numPr>
          <w:ilvl w:val="0"/>
          <w:numId w:val="8"/>
        </w:numPr>
        <w:rPr>
          <w:ins w:id="43" w:author="Mr. YIN Shanzhi" w:date="2024-04-16T20:51:00Z"/>
          <w:del w:id="44" w:author="Bolin CHEN" w:date="2024-04-17T00:05:00Z"/>
          <w:rFonts w:eastAsia="等线"/>
          <w:lang w:val="en-CA" w:eastAsia="zh-CN"/>
        </w:rPr>
      </w:pPr>
      <w:ins w:id="45" w:author="Mr. YIN Shanzhi" w:date="2024-04-16T20:51:00Z">
        <w:r w:rsidRPr="00CB27F1">
          <w:rPr>
            <w:rFonts w:eastAsia="等线"/>
            <w:lang w:val="en-CA" w:eastAsia="zh-CN"/>
          </w:rPr>
          <w:t>For HDAC</w:t>
        </w:r>
        <w:r>
          <w:rPr>
            <w:rFonts w:eastAsia="等线"/>
            <w:lang w:val="en-CA" w:eastAsia="zh-CN"/>
          </w:rPr>
          <w:t xml:space="preserve"> </w:t>
        </w:r>
        <w:r>
          <w:rPr>
            <w:rFonts w:eastAsia="等线" w:hint="eastAsia"/>
            <w:lang w:val="en-CA" w:eastAsia="zh-CN"/>
          </w:rPr>
          <w:t>Ex</w:t>
        </w:r>
        <w:r>
          <w:rPr>
            <w:rFonts w:eastAsia="等线"/>
            <w:lang w:val="en-CA" w:eastAsia="zh-CN"/>
          </w:rPr>
          <w:t>tens</w:t>
        </w:r>
        <w:del w:id="46" w:author="Bolin CHEN" w:date="2024-04-17T19:20:00Z">
          <w:r w:rsidDel="002E1DB1">
            <w:rPr>
              <w:rFonts w:eastAsia="等线"/>
              <w:lang w:val="en-CA" w:eastAsia="zh-CN"/>
            </w:rPr>
            <w:delText>t</w:delText>
          </w:r>
        </w:del>
        <w:r>
          <w:rPr>
            <w:rFonts w:eastAsia="等线"/>
            <w:lang w:val="en-CA" w:eastAsia="zh-CN"/>
          </w:rPr>
          <w:t>ion</w:t>
        </w:r>
        <w:r w:rsidRPr="00CB27F1">
          <w:rPr>
            <w:rFonts w:eastAsia="等线"/>
            <w:lang w:val="en-CA" w:eastAsia="zh-CN"/>
          </w:rPr>
          <w:t xml:space="preserve">, its base picture is compressed as an I picture using the VTM reference software 22.2 where the QP of the base picture is set to </w:t>
        </w:r>
        <w:r>
          <w:rPr>
            <w:rFonts w:eastAsia="等线"/>
            <w:lang w:val="en-CA" w:eastAsia="zh-CN"/>
          </w:rPr>
          <w:t>12, 22, 32, 42</w:t>
        </w:r>
        <w:r w:rsidRPr="00CB27F1">
          <w:rPr>
            <w:rFonts w:eastAsia="等线"/>
            <w:lang w:val="en-CA" w:eastAsia="zh-CN"/>
          </w:rPr>
          <w:t xml:space="preserve">, and other pictures are further represented with a series of facial parameters and compressed via a context-adaptive arithmetic coder. In addition, other pictures are also compressed into </w:t>
        </w:r>
        <w:del w:id="47" w:author="Bolin CHEN" w:date="2024-04-17T12:43:00Z">
          <w:r w:rsidRPr="00CB27F1" w:rsidDel="00FA5CFE">
            <w:rPr>
              <w:rFonts w:eastAsia="等线"/>
              <w:lang w:val="en-CA" w:eastAsia="zh-CN"/>
            </w:rPr>
            <w:delText>auxiliary</w:delText>
          </w:r>
        </w:del>
      </w:ins>
      <w:ins w:id="48" w:author="Bolin CHEN" w:date="2024-04-17T12:43:00Z">
        <w:r w:rsidR="00FA5CFE">
          <w:rPr>
            <w:rFonts w:eastAsia="等线"/>
            <w:lang w:val="en-CA" w:eastAsia="zh-CN"/>
          </w:rPr>
          <w:t>the base-layer low-bitrate</w:t>
        </w:r>
      </w:ins>
      <w:ins w:id="49" w:author="Mr. YIN Shanzhi" w:date="2024-04-16T20:51:00Z">
        <w:r w:rsidRPr="00CB27F1">
          <w:rPr>
            <w:rFonts w:eastAsia="等线"/>
            <w:lang w:val="en-CA" w:eastAsia="zh-CN"/>
          </w:rPr>
          <w:t xml:space="preserve"> video stream using the VTM reference software 22.2 low-delay P (LDP) configuration with the QP of 42.</w:t>
        </w:r>
      </w:ins>
      <w:ins w:id="50" w:author="Bolin CHEN" w:date="2024-04-17T12:42:00Z">
        <w:r w:rsidR="00FA5CFE">
          <w:rPr>
            <w:rFonts w:eastAsia="等线"/>
            <w:lang w:val="en-CA" w:eastAsia="zh-CN"/>
          </w:rPr>
          <w:t xml:space="preserve"> It should be mentioned that </w:t>
        </w:r>
      </w:ins>
      <w:ins w:id="51" w:author="Bolin CHEN" w:date="2024-04-17T12:44:00Z">
        <w:r w:rsidR="00FA5CFE">
          <w:rPr>
            <w:rFonts w:eastAsia="等线"/>
            <w:lang w:val="en-CA" w:eastAsia="zh-CN"/>
          </w:rPr>
          <w:t xml:space="preserve">adjusting the QP setting of base-layer </w:t>
        </w:r>
        <w:r w:rsidR="00FA5CFE" w:rsidRPr="00CB27F1">
          <w:rPr>
            <w:rFonts w:eastAsia="等线"/>
            <w:lang w:val="en-CA" w:eastAsia="zh-CN"/>
          </w:rPr>
          <w:t>video stream</w:t>
        </w:r>
        <w:r w:rsidR="00FA5CFE">
          <w:rPr>
            <w:rFonts w:eastAsia="等线"/>
            <w:lang w:val="en-CA" w:eastAsia="zh-CN"/>
          </w:rPr>
          <w:t xml:space="preserve"> also can control the </w:t>
        </w:r>
      </w:ins>
      <w:ins w:id="52" w:author="Bolin CHEN" w:date="2024-04-17T12:45:00Z">
        <w:r w:rsidR="00FA5CFE">
          <w:rPr>
            <w:rFonts w:eastAsia="等线"/>
            <w:lang w:val="en-CA" w:eastAsia="zh-CN"/>
          </w:rPr>
          <w:t>bitrate ranges, and in this proposal, we only provide a relatively reasonable setting.</w:t>
        </w:r>
      </w:ins>
    </w:p>
    <w:p w14:paraId="5A66C941" w14:textId="77777777" w:rsidR="00CB27F1" w:rsidRPr="000A78D1" w:rsidRDefault="00CB27F1">
      <w:pPr>
        <w:pStyle w:val="ad"/>
        <w:numPr>
          <w:ilvl w:val="0"/>
          <w:numId w:val="8"/>
        </w:numPr>
        <w:ind w:left="420"/>
        <w:rPr>
          <w:rFonts w:eastAsia="等线"/>
          <w:lang w:val="en-CA" w:eastAsia="zh-CN"/>
          <w:rPrChange w:id="53" w:author="Bolin CHEN" w:date="2024-04-17T00:05:00Z">
            <w:rPr>
              <w:lang w:val="en-CA" w:eastAsia="zh-CN"/>
            </w:rPr>
          </w:rPrChange>
        </w:rPr>
        <w:pPrChange w:id="54" w:author="Bolin CHEN" w:date="2024-04-17T00:05:00Z">
          <w:pPr>
            <w:pStyle w:val="ad"/>
            <w:numPr>
              <w:numId w:val="8"/>
            </w:numPr>
            <w:ind w:left="780" w:hanging="420"/>
          </w:pPr>
        </w:pPrChange>
      </w:pPr>
    </w:p>
    <w:p w14:paraId="09549CA6" w14:textId="77777777" w:rsidR="00EB3C4B" w:rsidRDefault="00EB3C4B" w:rsidP="00EB3C4B">
      <w:pPr>
        <w:pStyle w:val="2"/>
        <w:rPr>
          <w:rFonts w:eastAsia="等线"/>
          <w:lang w:val="en-CA" w:eastAsia="zh-CN"/>
        </w:rPr>
      </w:pPr>
      <w:r>
        <w:rPr>
          <w:rFonts w:eastAsia="等线"/>
          <w:lang w:val="en-CA" w:eastAsia="zh-CN"/>
        </w:rPr>
        <w:t xml:space="preserve">Rate-distortion Performance </w:t>
      </w:r>
    </w:p>
    <w:p w14:paraId="2C6FB615" w14:textId="2EDA110A" w:rsidR="00657442" w:rsidRDefault="00A53083" w:rsidP="00303D3D">
      <w:pPr>
        <w:rPr>
          <w:rFonts w:eastAsia="等线"/>
          <w:lang w:val="en-CA" w:eastAsia="zh-CN"/>
        </w:rPr>
      </w:pPr>
      <w:del w:id="55" w:author="Bolin CHEN" w:date="2024-04-16T12:16:00Z">
        <w:r w:rsidRPr="00DD626E" w:rsidDel="0061363A">
          <w:rPr>
            <w:rFonts w:eastAsia="等线"/>
            <w:lang w:val="en-CA" w:eastAsia="zh-CN"/>
          </w:rPr>
          <w:fldChar w:fldCharType="begin"/>
        </w:r>
        <w:r w:rsidRPr="00DD626E" w:rsidDel="0061363A">
          <w:rPr>
            <w:rFonts w:eastAsia="等线"/>
            <w:lang w:val="en-CA" w:eastAsia="zh-CN"/>
          </w:rPr>
          <w:delInstrText xml:space="preserve"> REF _Ref145506021 \h </w:delInstrText>
        </w:r>
        <w:r w:rsidDel="0061363A">
          <w:rPr>
            <w:rFonts w:eastAsia="等线"/>
            <w:lang w:val="en-CA" w:eastAsia="zh-CN"/>
          </w:rPr>
          <w:delInstrText xml:space="preserve"> \* MERGEFORMAT </w:delInstrText>
        </w:r>
        <w:r w:rsidRPr="00DD626E" w:rsidDel="0061363A">
          <w:rPr>
            <w:rFonts w:eastAsia="等线"/>
            <w:lang w:val="en-CA" w:eastAsia="zh-CN"/>
          </w:rPr>
        </w:r>
        <w:r w:rsidRPr="00DD626E" w:rsidDel="0061363A">
          <w:rPr>
            <w:rFonts w:eastAsia="等线"/>
            <w:lang w:val="en-CA" w:eastAsia="zh-CN"/>
          </w:rPr>
          <w:fldChar w:fldCharType="separate"/>
        </w:r>
        <w:r w:rsidRPr="00DD626E" w:rsidDel="0061363A">
          <w:rPr>
            <w:noProof/>
            <w:lang w:val="en-CA"/>
          </w:rPr>
          <w:delText>Figure</w:delText>
        </w:r>
        <w:r w:rsidRPr="00DD626E" w:rsidDel="0061363A">
          <w:delText xml:space="preserve"> </w:delText>
        </w:r>
        <w:r w:rsidDel="0061363A">
          <w:rPr>
            <w:noProof/>
          </w:rPr>
          <w:delText>4</w:delText>
        </w:r>
        <w:r w:rsidRPr="00DD626E" w:rsidDel="0061363A">
          <w:rPr>
            <w:rFonts w:eastAsia="等线"/>
            <w:lang w:val="en-CA" w:eastAsia="zh-CN"/>
          </w:rPr>
          <w:fldChar w:fldCharType="end"/>
        </w:r>
        <w:r w:rsidR="00657442" w:rsidRPr="00657442" w:rsidDel="0061363A">
          <w:rPr>
            <w:rFonts w:eastAsia="等线"/>
            <w:lang w:val="en-CA" w:eastAsia="zh-CN"/>
          </w:rPr>
          <w:delText xml:space="preserve"> </w:delText>
        </w:r>
      </w:del>
      <w:ins w:id="56"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57" w:author="Bolin CHEN" w:date="2024-04-16T12:16:00Z">
        <w:r w:rsidR="0061363A" w:rsidRPr="00DD626E">
          <w:rPr>
            <w:rFonts w:eastAsia="等线"/>
            <w:lang w:val="en-CA" w:eastAsia="zh-CN"/>
          </w:rPr>
          <w:fldChar w:fldCharType="separate"/>
        </w:r>
        <w:r w:rsidR="0061363A" w:rsidRPr="00DD626E">
          <w:rPr>
            <w:noProof/>
            <w:lang w:val="en-CA"/>
          </w:rPr>
          <w:t>Figure</w:t>
        </w:r>
        <w:r w:rsidR="0061363A" w:rsidRPr="00DD626E">
          <w:t xml:space="preserve"> </w:t>
        </w:r>
        <w:r w:rsidR="0061363A">
          <w:rPr>
            <w:noProof/>
          </w:rPr>
          <w:t>5</w:t>
        </w:r>
        <w:r w:rsidR="0061363A" w:rsidRPr="00DD626E">
          <w:rPr>
            <w:rFonts w:eastAsia="等线"/>
            <w:lang w:val="en-CA" w:eastAsia="zh-CN"/>
          </w:rPr>
          <w:fldChar w:fldCharType="end"/>
        </w:r>
        <w:r w:rsidR="0061363A" w:rsidRPr="00657442">
          <w:rPr>
            <w:rFonts w:eastAsia="等线"/>
            <w:lang w:val="en-CA" w:eastAsia="zh-CN"/>
          </w:rPr>
          <w:t xml:space="preserve"> </w:t>
        </w:r>
      </w:ins>
      <w:r w:rsidR="00657442" w:rsidRPr="00657442">
        <w:rPr>
          <w:rFonts w:eastAsia="等线"/>
          <w:lang w:val="en-CA" w:eastAsia="zh-CN"/>
        </w:rPr>
        <w:t xml:space="preserve">shows the rate distortion performance (i.e., Rate-DISTS and Rate-LPIPS) of </w:t>
      </w:r>
      <w:r w:rsidR="00657442">
        <w:rPr>
          <w:rFonts w:eastAsia="等线"/>
          <w:lang w:val="en-CA" w:eastAsia="zh-CN"/>
        </w:rPr>
        <w:t>five</w:t>
      </w:r>
      <w:r w:rsidR="00657442" w:rsidRPr="00657442">
        <w:rPr>
          <w:rFonts w:eastAsia="等线"/>
          <w:lang w:val="en-CA" w:eastAsia="zh-CN"/>
        </w:rPr>
        <w:t xml:space="preserve"> different generative methods compared to that of the latest VVC. </w:t>
      </w:r>
      <w:r w:rsidR="00714B41">
        <w:rPr>
          <w:rFonts w:eastAsia="等线"/>
          <w:lang w:val="en-CA" w:eastAsia="zh-CN"/>
        </w:rPr>
        <w:t>We can see that the proposed DAC algorithm show better or comparable performances compared to FOMM, CFTE</w:t>
      </w:r>
      <w:r w:rsidR="00B86206">
        <w:rPr>
          <w:rFonts w:eastAsia="等线"/>
          <w:lang w:val="en-CA" w:eastAsia="zh-CN"/>
        </w:rPr>
        <w:t xml:space="preserve"> and</w:t>
      </w:r>
      <w:r w:rsidR="00714B41">
        <w:rPr>
          <w:rFonts w:eastAsia="等线"/>
          <w:lang w:val="en-CA" w:eastAsia="zh-CN"/>
        </w:rPr>
        <w:t xml:space="preserve"> FV2V algorithm</w:t>
      </w:r>
      <w:r w:rsidR="00B86206">
        <w:rPr>
          <w:rFonts w:eastAsia="等线"/>
          <w:lang w:val="en-CA" w:eastAsia="zh-CN"/>
        </w:rPr>
        <w:t>s</w:t>
      </w:r>
      <w:r w:rsidR="00714B41">
        <w:rPr>
          <w:rFonts w:eastAsia="等线"/>
          <w:lang w:val="en-CA" w:eastAsia="zh-CN"/>
        </w:rPr>
        <w:t xml:space="preserve"> in terms of perceptual</w:t>
      </w:r>
      <w:r w:rsidR="00B86206">
        <w:rPr>
          <w:rFonts w:eastAsia="等线"/>
          <w:lang w:val="en-CA" w:eastAsia="zh-CN"/>
        </w:rPr>
        <w:t>-</w:t>
      </w:r>
      <w:r w:rsidR="00714B41">
        <w:rPr>
          <w:rFonts w:eastAsia="等线"/>
          <w:lang w:val="en-CA" w:eastAsia="zh-CN"/>
        </w:rPr>
        <w:t>level</w:t>
      </w:r>
      <w:r w:rsidR="00B86206">
        <w:rPr>
          <w:rFonts w:eastAsia="等线"/>
          <w:lang w:val="en-CA" w:eastAsia="zh-CN"/>
        </w:rPr>
        <w:t xml:space="preserve"> quality measures</w:t>
      </w:r>
      <w:r w:rsidR="00714B41">
        <w:rPr>
          <w:rFonts w:eastAsia="等线"/>
          <w:lang w:val="en-CA" w:eastAsia="zh-CN"/>
        </w:rPr>
        <w:t xml:space="preserve"> DISTS and LPIPS. </w:t>
      </w:r>
    </w:p>
    <w:p w14:paraId="756B27EF" w14:textId="695FF793" w:rsidR="00714B41" w:rsidRPr="0085367D" w:rsidRDefault="006521EA" w:rsidP="00303D3D">
      <w:pPr>
        <w:rPr>
          <w:rFonts w:eastAsia="等线"/>
          <w:lang w:val="en-CA" w:eastAsia="zh-CN"/>
        </w:rPr>
      </w:pPr>
      <w:r>
        <w:rPr>
          <w:rFonts w:eastAsia="等线"/>
          <w:lang w:val="en-CA" w:eastAsia="zh-CN"/>
        </w:rPr>
        <w:t xml:space="preserve">Moreover, </w:t>
      </w:r>
      <w:r w:rsidR="00FD3D8F">
        <w:rPr>
          <w:rFonts w:eastAsia="等线"/>
          <w:lang w:val="en-CA" w:eastAsia="zh-CN"/>
        </w:rPr>
        <w:t>it is clear that</w:t>
      </w:r>
      <w:r w:rsidR="00714B41">
        <w:rPr>
          <w:rFonts w:eastAsia="等线"/>
          <w:lang w:val="en-CA" w:eastAsia="zh-CN"/>
        </w:rPr>
        <w:t xml:space="preserve"> </w:t>
      </w:r>
      <w:r>
        <w:rPr>
          <w:rFonts w:eastAsia="等线"/>
          <w:lang w:val="en-CA" w:eastAsia="zh-CN"/>
        </w:rPr>
        <w:t xml:space="preserve">HDAC </w:t>
      </w:r>
      <w:r w:rsidR="00714B41">
        <w:rPr>
          <w:rFonts w:eastAsia="等线"/>
          <w:lang w:val="en-CA" w:eastAsia="zh-CN"/>
        </w:rPr>
        <w:t>can exten</w:t>
      </w:r>
      <w:r w:rsidR="00583F9B">
        <w:rPr>
          <w:rFonts w:eastAsia="等线"/>
          <w:lang w:val="en-CA" w:eastAsia="zh-CN"/>
        </w:rPr>
        <w:t>d</w:t>
      </w:r>
      <w:r w:rsidR="00714B41">
        <w:rPr>
          <w:rFonts w:eastAsia="等线"/>
          <w:lang w:val="en-CA" w:eastAsia="zh-CN"/>
        </w:rPr>
        <w:t xml:space="preserve"> </w:t>
      </w:r>
      <w:r w:rsidR="00260912">
        <w:rPr>
          <w:rFonts w:eastAsia="等线"/>
          <w:lang w:val="en-CA" w:eastAsia="zh-CN"/>
        </w:rPr>
        <w:t xml:space="preserve">the </w:t>
      </w:r>
      <w:r w:rsidR="00E835C2">
        <w:rPr>
          <w:rFonts w:eastAsia="等线"/>
          <w:lang w:val="en-CA" w:eastAsia="zh-CN"/>
        </w:rPr>
        <w:t xml:space="preserve">current </w:t>
      </w:r>
      <w:r w:rsidR="00260912">
        <w:rPr>
          <w:rFonts w:eastAsia="等线"/>
          <w:lang w:val="en-CA" w:eastAsia="zh-CN"/>
        </w:rPr>
        <w:t xml:space="preserve">bitrate ranges of </w:t>
      </w:r>
      <w:r w:rsidR="00714B41">
        <w:rPr>
          <w:rFonts w:eastAsia="等线"/>
          <w:lang w:val="en-CA" w:eastAsia="zh-CN"/>
        </w:rPr>
        <w:t xml:space="preserve">GFVC </w:t>
      </w:r>
      <w:r w:rsidR="00260912">
        <w:rPr>
          <w:rFonts w:eastAsia="等线"/>
          <w:lang w:val="en-CA" w:eastAsia="zh-CN"/>
        </w:rPr>
        <w:t xml:space="preserve">from </w:t>
      </w:r>
      <w:r w:rsidR="00714B41">
        <w:rPr>
          <w:rFonts w:eastAsia="等线"/>
          <w:lang w:val="en-CA" w:eastAsia="zh-CN"/>
        </w:rPr>
        <w:t>ultra-low</w:t>
      </w:r>
      <w:r w:rsidR="00260912">
        <w:rPr>
          <w:rFonts w:eastAsia="等线"/>
          <w:lang w:val="en-CA" w:eastAsia="zh-CN"/>
        </w:rPr>
        <w:t xml:space="preserve"> (&lt;10kbps)</w:t>
      </w:r>
      <w:r w:rsidR="00714B41">
        <w:rPr>
          <w:rFonts w:eastAsia="等线"/>
          <w:lang w:val="en-CA" w:eastAsia="zh-CN"/>
        </w:rPr>
        <w:t xml:space="preserve"> to </w:t>
      </w:r>
      <w:r w:rsidR="00260912">
        <w:rPr>
          <w:rFonts w:eastAsia="等线"/>
          <w:lang w:val="en-CA" w:eastAsia="zh-CN"/>
        </w:rPr>
        <w:t xml:space="preserve">relatively </w:t>
      </w:r>
      <w:r w:rsidR="00714B41">
        <w:rPr>
          <w:rFonts w:eastAsia="等线"/>
          <w:lang w:val="en-CA" w:eastAsia="zh-CN"/>
        </w:rPr>
        <w:t>middle</w:t>
      </w:r>
      <w:r w:rsidR="00260912">
        <w:rPr>
          <w:rFonts w:eastAsia="等线"/>
          <w:lang w:val="en-CA" w:eastAsia="zh-CN"/>
        </w:rPr>
        <w:t xml:space="preserve"> (10~30kbps)</w:t>
      </w:r>
      <w:r w:rsidR="00714B41">
        <w:rPr>
          <w:rFonts w:eastAsia="等线"/>
          <w:lang w:val="en-CA" w:eastAsia="zh-CN"/>
        </w:rPr>
        <w:t xml:space="preserve"> </w:t>
      </w:r>
      <w:r>
        <w:rPr>
          <w:rFonts w:eastAsia="等线"/>
          <w:lang w:val="en-CA" w:eastAsia="zh-CN"/>
        </w:rPr>
        <w:t xml:space="preserve">with promising </w:t>
      </w:r>
      <w:r w:rsidR="006F3AFF">
        <w:rPr>
          <w:rFonts w:eastAsia="等线"/>
          <w:lang w:val="en-CA" w:eastAsia="zh-CN"/>
        </w:rPr>
        <w:t>RD performance compared with</w:t>
      </w:r>
      <w:r w:rsidR="00714B41">
        <w:rPr>
          <w:rFonts w:eastAsia="等线"/>
          <w:lang w:val="en-CA" w:eastAsia="zh-CN"/>
        </w:rPr>
        <w:t xml:space="preserve"> VVC.</w:t>
      </w:r>
      <w:ins w:id="58" w:author="Mr. YIN Shanzhi" w:date="2024-04-16T20:58:00Z">
        <w:r w:rsidR="00316BC4">
          <w:rPr>
            <w:rFonts w:eastAsia="等线"/>
            <w:lang w:val="en-CA" w:eastAsia="zh-CN"/>
          </w:rPr>
          <w:t xml:space="preserve"> For HDAC Extension implementation, we can see that it can directly enhance the performance of VVC by taking VVC as a</w:t>
        </w:r>
      </w:ins>
      <w:ins w:id="59" w:author="Mr. YIN Shanzhi" w:date="2024-04-16T20:59:00Z">
        <w:r w:rsidR="00316BC4">
          <w:rPr>
            <w:rFonts w:eastAsia="等线"/>
            <w:lang w:val="en-CA" w:eastAsia="zh-CN"/>
          </w:rPr>
          <w:t xml:space="preserve"> base layer and using DAC with better I frame as its enhancement.</w:t>
        </w:r>
      </w:ins>
    </w:p>
    <w:p w14:paraId="33BD53D3" w14:textId="2D104227" w:rsidR="00303D3D" w:rsidRPr="008F6847" w:rsidRDefault="00994277" w:rsidP="00303D3D">
      <w:pPr>
        <w:jc w:val="center"/>
        <w:rPr>
          <w:noProof/>
        </w:rPr>
      </w:pPr>
      <w:ins w:id="60" w:author="Mr. YIN Shanzhi" w:date="2024-04-16T20:43:00Z">
        <w:r>
          <w:rPr>
            <w:noProof/>
          </w:rPr>
          <w:drawing>
            <wp:inline distT="0" distB="0" distL="0" distR="0" wp14:anchorId="01FB265B" wp14:editId="1AD7C103">
              <wp:extent cx="2422076" cy="1944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22076" cy="1944000"/>
                      </a:xfrm>
                      <a:prstGeom prst="rect">
                        <a:avLst/>
                      </a:prstGeom>
                      <a:noFill/>
                    </pic:spPr>
                  </pic:pic>
                </a:graphicData>
              </a:graphic>
            </wp:inline>
          </w:drawing>
        </w:r>
      </w:ins>
      <w:del w:id="61" w:author="Mr. YIN Shanzhi" w:date="2024-04-16T20:43:00Z">
        <w:r w:rsidR="00FA518B" w:rsidDel="00994277">
          <w:rPr>
            <w:noProof/>
          </w:rPr>
          <w:drawing>
            <wp:inline distT="0" distB="0" distL="0" distR="0" wp14:anchorId="50D05BBC" wp14:editId="6A9084D4">
              <wp:extent cx="2422077" cy="1944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2077" cy="1944000"/>
                      </a:xfrm>
                      <a:prstGeom prst="rect">
                        <a:avLst/>
                      </a:prstGeom>
                      <a:noFill/>
                    </pic:spPr>
                  </pic:pic>
                </a:graphicData>
              </a:graphic>
            </wp:inline>
          </w:drawing>
        </w:r>
      </w:del>
      <w:r w:rsidR="00303D3D">
        <w:rPr>
          <w:noProof/>
        </w:rPr>
        <w:t xml:space="preserve">  </w:t>
      </w:r>
      <w:r w:rsidR="00303D3D">
        <w:rPr>
          <w:rFonts w:eastAsia="等线"/>
          <w:noProof/>
          <w:lang w:eastAsia="zh-CN"/>
        </w:rPr>
        <w:t xml:space="preserve">  </w:t>
      </w:r>
      <w:r w:rsidR="00303D3D">
        <w:rPr>
          <w:noProof/>
        </w:rPr>
        <w:t xml:space="preserve">   </w:t>
      </w:r>
      <w:del w:id="62" w:author="Mr. YIN Shanzhi" w:date="2024-04-16T20:43:00Z">
        <w:r w:rsidR="00FA518B" w:rsidDel="00994277">
          <w:rPr>
            <w:noProof/>
          </w:rPr>
          <w:drawing>
            <wp:inline distT="0" distB="0" distL="0" distR="0" wp14:anchorId="454D14B9" wp14:editId="426D5570">
              <wp:extent cx="2319418" cy="1944000"/>
              <wp:effectExtent l="0" t="0" r="508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19418" cy="1944000"/>
                      </a:xfrm>
                      <a:prstGeom prst="rect">
                        <a:avLst/>
                      </a:prstGeom>
                      <a:noFill/>
                    </pic:spPr>
                  </pic:pic>
                </a:graphicData>
              </a:graphic>
            </wp:inline>
          </w:drawing>
        </w:r>
      </w:del>
      <w:ins w:id="63" w:author="Mr. YIN Shanzhi" w:date="2024-04-16T20:43:00Z">
        <w:r>
          <w:rPr>
            <w:noProof/>
          </w:rPr>
          <w:drawing>
            <wp:inline distT="0" distB="0" distL="0" distR="0" wp14:anchorId="24B20D6B" wp14:editId="0C5773E9">
              <wp:extent cx="2319417" cy="1944000"/>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19417" cy="1944000"/>
                      </a:xfrm>
                      <a:prstGeom prst="rect">
                        <a:avLst/>
                      </a:prstGeom>
                      <a:noFill/>
                    </pic:spPr>
                  </pic:pic>
                </a:graphicData>
              </a:graphic>
            </wp:inline>
          </w:drawing>
        </w:r>
      </w:ins>
    </w:p>
    <w:p w14:paraId="01458366" w14:textId="77777777" w:rsidR="00303D3D" w:rsidRDefault="00303D3D" w:rsidP="00303D3D">
      <w:pPr>
        <w:jc w:val="center"/>
        <w:rPr>
          <w:rFonts w:eastAsia="等线"/>
          <w:lang w:val="en-CA" w:eastAsia="zh-CN"/>
        </w:rPr>
      </w:pPr>
      <w:r w:rsidRPr="00A41666">
        <w:rPr>
          <w:rFonts w:eastAsia="等线"/>
          <w:lang w:val="en-CA" w:eastAsia="zh-CN"/>
        </w:rPr>
        <w:t xml:space="preserve">(a)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187F248E" w14:textId="462C66D4" w:rsidR="00994277" w:rsidDel="00A70CF0" w:rsidRDefault="00CB27F1" w:rsidP="00303D3D">
      <w:pPr>
        <w:jc w:val="center"/>
        <w:rPr>
          <w:ins w:id="64" w:author="Mr. YIN Shanzhi" w:date="2024-04-16T20:45:00Z"/>
          <w:del w:id="65" w:author="Bolin CHEN" w:date="2024-04-16T23:55:00Z"/>
          <w:noProof/>
        </w:rPr>
      </w:pPr>
      <w:ins w:id="66" w:author="Mr. YIN Shanzhi" w:date="2024-04-16T20:50:00Z">
        <w:r>
          <w:rPr>
            <w:noProof/>
          </w:rPr>
          <w:lastRenderedPageBreak/>
          <w:drawing>
            <wp:inline distT="0" distB="0" distL="0" distR="0" wp14:anchorId="30719EFF" wp14:editId="11ED6E29">
              <wp:extent cx="2302911" cy="1944000"/>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ins>
      <w:del w:id="67" w:author="Mr. YIN Shanzhi" w:date="2024-04-16T20:44:00Z">
        <w:r w:rsidR="006F47C6" w:rsidDel="00994277">
          <w:rPr>
            <w:noProof/>
          </w:rPr>
          <w:drawing>
            <wp:inline distT="0" distB="0" distL="0" distR="0" wp14:anchorId="41C89141" wp14:editId="1A25CAA7">
              <wp:extent cx="2302911" cy="194400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del>
      <w:r w:rsidR="00303D3D">
        <w:rPr>
          <w:noProof/>
        </w:rPr>
        <w:t xml:space="preserve">       </w:t>
      </w:r>
    </w:p>
    <w:p w14:paraId="62CE86F1" w14:textId="41955232" w:rsidR="00303D3D" w:rsidRDefault="006F47C6">
      <w:pPr>
        <w:jc w:val="center"/>
        <w:rPr>
          <w:rFonts w:eastAsia="等线"/>
          <w:lang w:val="en-CA" w:eastAsia="zh-CN"/>
        </w:rPr>
      </w:pPr>
      <w:del w:id="68" w:author="Mr. YIN Shanzhi" w:date="2024-04-16T20:44:00Z">
        <w:r w:rsidDel="00994277">
          <w:rPr>
            <w:noProof/>
          </w:rPr>
          <w:drawing>
            <wp:inline distT="0" distB="0" distL="0" distR="0" wp14:anchorId="2402D2A2" wp14:editId="2F5B6CE7">
              <wp:extent cx="2310309" cy="1944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10309" cy="1944000"/>
                      </a:xfrm>
                      <a:prstGeom prst="rect">
                        <a:avLst/>
                      </a:prstGeom>
                      <a:noFill/>
                    </pic:spPr>
                  </pic:pic>
                </a:graphicData>
              </a:graphic>
            </wp:inline>
          </w:drawing>
        </w:r>
      </w:del>
      <w:ins w:id="69" w:author="Mr. YIN Shanzhi" w:date="2024-04-16T20:44:00Z">
        <w:r w:rsidR="00994277">
          <w:rPr>
            <w:noProof/>
          </w:rPr>
          <w:drawing>
            <wp:inline distT="0" distB="0" distL="0" distR="0" wp14:anchorId="45B60C41" wp14:editId="7AC062A5">
              <wp:extent cx="2310308" cy="1944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10308" cy="1944000"/>
                      </a:xfrm>
                      <a:prstGeom prst="rect">
                        <a:avLst/>
                      </a:prstGeom>
                      <a:noFill/>
                    </pic:spPr>
                  </pic:pic>
                </a:graphicData>
              </a:graphic>
            </wp:inline>
          </w:drawing>
        </w:r>
      </w:ins>
    </w:p>
    <w:p w14:paraId="281BAFCF" w14:textId="77777777" w:rsidR="00303D3D" w:rsidRDefault="00303D3D" w:rsidP="00303D3D">
      <w:pPr>
        <w:jc w:val="center"/>
        <w:rPr>
          <w:rFonts w:eastAsia="等线"/>
          <w:lang w:val="en-CA" w:eastAsia="zh-CN"/>
        </w:rPr>
      </w:pPr>
      <w:r>
        <w:rPr>
          <w:rFonts w:eastAsia="等线"/>
          <w:lang w:val="en-CA" w:eastAsia="zh-CN"/>
        </w:rPr>
        <w:t xml:space="preserve">(c)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p>
    <w:p w14:paraId="4934587D" w14:textId="39C7BCE2" w:rsidR="00303D3D" w:rsidRDefault="00CB27F1" w:rsidP="006F47C6">
      <w:pPr>
        <w:tabs>
          <w:tab w:val="center" w:pos="4680"/>
          <w:tab w:val="left" w:pos="7702"/>
        </w:tabs>
        <w:jc w:val="center"/>
        <w:rPr>
          <w:rFonts w:eastAsia="等线"/>
          <w:lang w:val="en-CA" w:eastAsia="zh-CN"/>
        </w:rPr>
      </w:pPr>
      <w:ins w:id="70" w:author="Mr. YIN Shanzhi" w:date="2024-04-16T20:50:00Z">
        <w:r>
          <w:rPr>
            <w:rFonts w:eastAsia="等线"/>
            <w:noProof/>
            <w:lang w:val="en-CA" w:eastAsia="zh-CN"/>
          </w:rPr>
          <w:drawing>
            <wp:inline distT="0" distB="0" distL="0" distR="0" wp14:anchorId="3EA5F2DB" wp14:editId="7F62A3B5">
              <wp:extent cx="2302911" cy="194400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ins>
      <w:del w:id="71" w:author="Mr. YIN Shanzhi" w:date="2024-04-16T20:45:00Z">
        <w:r w:rsidR="006F47C6" w:rsidDel="00CB27F1">
          <w:rPr>
            <w:noProof/>
          </w:rPr>
          <w:drawing>
            <wp:inline distT="0" distB="0" distL="0" distR="0" wp14:anchorId="79266F70" wp14:editId="5A0D6372">
              <wp:extent cx="2302911" cy="194400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02911" cy="1944000"/>
                      </a:xfrm>
                      <a:prstGeom prst="rect">
                        <a:avLst/>
                      </a:prstGeom>
                      <a:noFill/>
                    </pic:spPr>
                  </pic:pic>
                </a:graphicData>
              </a:graphic>
            </wp:inline>
          </w:drawing>
        </w:r>
      </w:del>
      <w:r w:rsidR="00A52838">
        <w:rPr>
          <w:rFonts w:eastAsia="等线"/>
          <w:lang w:val="en-CA" w:eastAsia="zh-CN"/>
        </w:rPr>
        <w:t xml:space="preserve">      </w:t>
      </w:r>
      <w:del w:id="72" w:author="Mr. YIN Shanzhi" w:date="2024-04-16T20:46:00Z">
        <w:r w:rsidR="006F47C6" w:rsidDel="00CB27F1">
          <w:rPr>
            <w:noProof/>
          </w:rPr>
          <w:drawing>
            <wp:inline distT="0" distB="0" distL="0" distR="0" wp14:anchorId="1A5EDBAC" wp14:editId="227FFD51">
              <wp:extent cx="2307645" cy="194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07645" cy="1944000"/>
                      </a:xfrm>
                      <a:prstGeom prst="rect">
                        <a:avLst/>
                      </a:prstGeom>
                      <a:noFill/>
                    </pic:spPr>
                  </pic:pic>
                </a:graphicData>
              </a:graphic>
            </wp:inline>
          </w:drawing>
        </w:r>
      </w:del>
      <w:ins w:id="73" w:author="Mr. YIN Shanzhi" w:date="2024-04-16T20:46:00Z">
        <w:r>
          <w:rPr>
            <w:rFonts w:eastAsia="等线"/>
            <w:noProof/>
            <w:lang w:val="en-CA" w:eastAsia="zh-CN"/>
          </w:rPr>
          <w:drawing>
            <wp:inline distT="0" distB="0" distL="0" distR="0" wp14:anchorId="7B39E756" wp14:editId="3970543E">
              <wp:extent cx="2307644" cy="1944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07644" cy="1944000"/>
                      </a:xfrm>
                      <a:prstGeom prst="rect">
                        <a:avLst/>
                      </a:prstGeom>
                      <a:noFill/>
                    </pic:spPr>
                  </pic:pic>
                </a:graphicData>
              </a:graphic>
            </wp:inline>
          </w:drawing>
        </w:r>
      </w:ins>
    </w:p>
    <w:p w14:paraId="78338767" w14:textId="77777777" w:rsidR="00303D3D" w:rsidRPr="00E1779A" w:rsidRDefault="00303D3D" w:rsidP="00303D3D">
      <w:pPr>
        <w:jc w:val="center"/>
        <w:rPr>
          <w:rFonts w:eastAsia="等线"/>
          <w:lang w:val="en-CA" w:eastAsia="zh-CN"/>
        </w:rPr>
      </w:pPr>
      <w:r w:rsidDel="00226824">
        <w:rPr>
          <w:noProof/>
        </w:rPr>
        <w:t xml:space="preserve"> </w:t>
      </w: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088911D0" w14:textId="4C8F90A0" w:rsidR="00FB7CC3" w:rsidRPr="00FB7CC3" w:rsidRDefault="00303D3D" w:rsidP="00277013">
      <w:pPr>
        <w:pStyle w:val="TableTitle"/>
      </w:pPr>
      <w:r w:rsidRPr="00462A46">
        <w:rPr>
          <w:noProof/>
          <w:lang w:val="en-CA"/>
        </w:rPr>
        <w:t>Figure</w:t>
      </w:r>
      <w:r w:rsidRPr="00462A46">
        <w:t xml:space="preserve"> </w:t>
      </w:r>
      <w:del w:id="74" w:author="Bolin CHEN" w:date="2024-04-16T12:16:00Z">
        <w:r w:rsidR="00A52838" w:rsidDel="0061363A">
          <w:delText>4</w:delText>
        </w:r>
        <w:r w:rsidRPr="00462A46" w:rsidDel="0061363A">
          <w:delText xml:space="preserve"> </w:delText>
        </w:r>
      </w:del>
      <w:ins w:id="75" w:author="Bolin CHEN" w:date="2024-04-16T12:16:00Z">
        <w:r w:rsidR="0061363A">
          <w:t>5</w:t>
        </w:r>
        <w:r w:rsidR="0061363A" w:rsidRPr="00462A46">
          <w:t xml:space="preserve"> </w:t>
        </w:r>
      </w:ins>
      <w:r w:rsidRPr="00462A46">
        <w:t xml:space="preserve">– </w:t>
      </w:r>
      <w:r w:rsidRPr="00462A46">
        <w:rPr>
          <w:noProof/>
          <w:lang w:val="en-CA"/>
        </w:rPr>
        <w:t>Rate distortion performance of</w:t>
      </w:r>
      <w:r w:rsidRPr="00462A46">
        <w:t xml:space="preserve"> </w:t>
      </w:r>
      <w:r>
        <w:t>G</w:t>
      </w:r>
      <w:r w:rsidRPr="00C41277">
        <w:t xml:space="preserve">FVC </w:t>
      </w:r>
      <w:r w:rsidRPr="00C41277">
        <w:rPr>
          <w:lang w:eastAsia="zh-CN"/>
        </w:rPr>
        <w:t>and VVC</w:t>
      </w:r>
      <w:r w:rsidRPr="00C41277">
        <w:t xml:space="preserve"> measured by two perceptual quality metrics DISTS and LPIPS in terms of overall dataset, Class A and Class B.</w:t>
      </w:r>
    </w:p>
    <w:p w14:paraId="3C0D82C4" w14:textId="35EBD0CF" w:rsidR="00841E1B" w:rsidRDefault="001807BE" w:rsidP="00210604">
      <w:pPr>
        <w:rPr>
          <w:lang w:val="en-GB"/>
        </w:rPr>
      </w:pPr>
      <w:del w:id="76" w:author="Bolin CHEN" w:date="2024-04-16T12:16:00Z">
        <w:r w:rsidRPr="00DD626E" w:rsidDel="0061363A">
          <w:rPr>
            <w:rFonts w:eastAsia="等线"/>
            <w:lang w:val="en-CA" w:eastAsia="zh-CN"/>
          </w:rPr>
          <w:fldChar w:fldCharType="begin"/>
        </w:r>
        <w:r w:rsidRPr="00DD626E" w:rsidDel="0061363A">
          <w:rPr>
            <w:rFonts w:eastAsia="等线"/>
            <w:lang w:val="en-CA" w:eastAsia="zh-CN"/>
          </w:rPr>
          <w:delInstrText xml:space="preserve"> REF _Ref145506021 \h </w:delInstrText>
        </w:r>
        <w:r w:rsidDel="0061363A">
          <w:rPr>
            <w:rFonts w:eastAsia="等线"/>
            <w:lang w:val="en-CA" w:eastAsia="zh-CN"/>
          </w:rPr>
          <w:delInstrText xml:space="preserve"> \* MERGEFORMAT </w:delInstrText>
        </w:r>
        <w:r w:rsidRPr="00DD626E" w:rsidDel="0061363A">
          <w:rPr>
            <w:rFonts w:eastAsia="等线"/>
            <w:lang w:val="en-CA" w:eastAsia="zh-CN"/>
          </w:rPr>
        </w:r>
        <w:r w:rsidRPr="00DD626E" w:rsidDel="0061363A">
          <w:rPr>
            <w:rFonts w:eastAsia="等线"/>
            <w:lang w:val="en-CA" w:eastAsia="zh-CN"/>
          </w:rPr>
          <w:fldChar w:fldCharType="separate"/>
        </w:r>
        <w:r w:rsidRPr="00DD626E" w:rsidDel="0061363A">
          <w:rPr>
            <w:noProof/>
            <w:lang w:val="en-CA"/>
          </w:rPr>
          <w:delText>Figure</w:delText>
        </w:r>
        <w:r w:rsidRPr="00DD626E" w:rsidDel="0061363A">
          <w:delText xml:space="preserve"> </w:delText>
        </w:r>
        <w:r w:rsidDel="0061363A">
          <w:rPr>
            <w:noProof/>
          </w:rPr>
          <w:delText>5</w:delText>
        </w:r>
        <w:r w:rsidRPr="00DD626E" w:rsidDel="0061363A">
          <w:rPr>
            <w:rFonts w:eastAsia="等线"/>
            <w:lang w:val="en-CA" w:eastAsia="zh-CN"/>
          </w:rPr>
          <w:fldChar w:fldCharType="end"/>
        </w:r>
        <w:r w:rsidRPr="00657442" w:rsidDel="0061363A">
          <w:rPr>
            <w:rFonts w:eastAsia="等线"/>
            <w:lang w:val="en-CA" w:eastAsia="zh-CN"/>
          </w:rPr>
          <w:delText xml:space="preserve"> </w:delText>
        </w:r>
      </w:del>
      <w:ins w:id="77"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78" w:author="Bolin CHEN" w:date="2024-04-16T12:16:00Z">
        <w:r w:rsidR="0061363A" w:rsidRPr="00DD626E">
          <w:rPr>
            <w:rFonts w:eastAsia="等线"/>
            <w:lang w:val="en-CA" w:eastAsia="zh-CN"/>
          </w:rPr>
          <w:fldChar w:fldCharType="separate"/>
        </w:r>
        <w:r w:rsidR="0061363A" w:rsidRPr="00DD626E">
          <w:rPr>
            <w:noProof/>
            <w:lang w:val="en-CA"/>
          </w:rPr>
          <w:t>Figure</w:t>
        </w:r>
        <w:r w:rsidR="0061363A" w:rsidRPr="00DD626E">
          <w:t xml:space="preserve"> </w:t>
        </w:r>
        <w:r w:rsidR="0061363A">
          <w:rPr>
            <w:noProof/>
          </w:rPr>
          <w:t>6</w:t>
        </w:r>
        <w:r w:rsidR="0061363A" w:rsidRPr="00DD626E">
          <w:rPr>
            <w:rFonts w:eastAsia="等线"/>
            <w:lang w:val="en-CA" w:eastAsia="zh-CN"/>
          </w:rPr>
          <w:fldChar w:fldCharType="end"/>
        </w:r>
        <w:r w:rsidR="0061363A" w:rsidRPr="00657442">
          <w:rPr>
            <w:rFonts w:eastAsia="等线"/>
            <w:lang w:val="en-CA" w:eastAsia="zh-CN"/>
          </w:rPr>
          <w:t xml:space="preserve"> </w:t>
        </w:r>
      </w:ins>
      <w:r w:rsidR="00600B59" w:rsidRPr="00657442">
        <w:rPr>
          <w:rFonts w:eastAsia="等线"/>
          <w:lang w:val="en-CA" w:eastAsia="zh-CN"/>
        </w:rPr>
        <w:t xml:space="preserve">shows the </w:t>
      </w:r>
      <w:r w:rsidR="00CE122F">
        <w:rPr>
          <w:rFonts w:eastAsia="等线"/>
          <w:lang w:val="en-CA" w:eastAsia="zh-CN"/>
        </w:rPr>
        <w:t>r</w:t>
      </w:r>
      <w:r w:rsidR="00600B59" w:rsidRPr="00657442">
        <w:rPr>
          <w:rFonts w:eastAsia="等线"/>
          <w:lang w:val="en-CA" w:eastAsia="zh-CN"/>
        </w:rPr>
        <w:t>ate-</w:t>
      </w:r>
      <w:r w:rsidR="00FA1D0A">
        <w:rPr>
          <w:rFonts w:eastAsia="等线"/>
          <w:lang w:val="en-CA" w:eastAsia="zh-CN"/>
        </w:rPr>
        <w:t>PSNR</w:t>
      </w:r>
      <w:r w:rsidR="00600B59" w:rsidRPr="00657442">
        <w:rPr>
          <w:rFonts w:eastAsia="等线"/>
          <w:lang w:val="en-CA" w:eastAsia="zh-CN"/>
        </w:rPr>
        <w:t xml:space="preserve"> and </w:t>
      </w:r>
      <w:r w:rsidR="00CE122F">
        <w:rPr>
          <w:rFonts w:eastAsia="等线"/>
          <w:lang w:val="en-CA" w:eastAsia="zh-CN"/>
        </w:rPr>
        <w:t>r</w:t>
      </w:r>
      <w:r w:rsidR="00600B59" w:rsidRPr="00657442">
        <w:rPr>
          <w:rFonts w:eastAsia="等线"/>
          <w:lang w:val="en-CA" w:eastAsia="zh-CN"/>
        </w:rPr>
        <w:t>ate-</w:t>
      </w:r>
      <w:r w:rsidR="00FA1D0A">
        <w:rPr>
          <w:rFonts w:eastAsia="等线"/>
          <w:lang w:val="en-CA" w:eastAsia="zh-CN"/>
        </w:rPr>
        <w:t>SSIM</w:t>
      </w:r>
      <w:r w:rsidR="00CE122F">
        <w:rPr>
          <w:rFonts w:eastAsia="等线"/>
          <w:lang w:val="en-CA" w:eastAsia="zh-CN"/>
        </w:rPr>
        <w:t xml:space="preserve"> performance</w:t>
      </w:r>
      <w:r w:rsidR="00600B59" w:rsidRPr="00657442">
        <w:rPr>
          <w:rFonts w:eastAsia="等线"/>
          <w:lang w:val="en-CA" w:eastAsia="zh-CN"/>
        </w:rPr>
        <w:t xml:space="preserve"> of </w:t>
      </w:r>
      <w:r w:rsidR="00600B59">
        <w:rPr>
          <w:rFonts w:eastAsia="等线"/>
          <w:lang w:val="en-CA" w:eastAsia="zh-CN"/>
        </w:rPr>
        <w:t>five</w:t>
      </w:r>
      <w:r w:rsidR="00600B59" w:rsidRPr="00657442">
        <w:rPr>
          <w:rFonts w:eastAsia="等线"/>
          <w:lang w:val="en-CA" w:eastAsia="zh-CN"/>
        </w:rPr>
        <w:t xml:space="preserve"> different </w:t>
      </w:r>
      <w:r w:rsidR="00740660">
        <w:rPr>
          <w:rFonts w:eastAsia="等线"/>
          <w:lang w:val="en-CA" w:eastAsia="zh-CN"/>
        </w:rPr>
        <w:t>GFVC</w:t>
      </w:r>
      <w:r w:rsidR="00600B59" w:rsidRPr="00657442">
        <w:rPr>
          <w:rFonts w:eastAsia="等线"/>
          <w:lang w:val="en-CA" w:eastAsia="zh-CN"/>
        </w:rPr>
        <w:t xml:space="preserve"> methods compared to that of VVC</w:t>
      </w:r>
      <w:r w:rsidR="00FA1D0A">
        <w:rPr>
          <w:rFonts w:eastAsia="等线"/>
          <w:lang w:val="en-CA" w:eastAsia="zh-CN"/>
        </w:rPr>
        <w:t xml:space="preserve"> in both RGB444 domain and YUV 420 domain</w:t>
      </w:r>
      <w:r w:rsidR="00600B59" w:rsidRPr="00657442">
        <w:rPr>
          <w:rFonts w:eastAsia="等线"/>
          <w:lang w:val="en-CA" w:eastAsia="zh-CN"/>
        </w:rPr>
        <w:t>.</w:t>
      </w:r>
      <w:r w:rsidR="00FA1D0A">
        <w:rPr>
          <w:rFonts w:eastAsia="等线"/>
          <w:lang w:val="en-CA" w:eastAsia="zh-CN"/>
        </w:rPr>
        <w:t xml:space="preserve"> </w:t>
      </w:r>
      <w:r w:rsidR="00EA05D2">
        <w:rPr>
          <w:rFonts w:eastAsia="等线"/>
          <w:lang w:val="en-CA" w:eastAsia="zh-CN"/>
        </w:rPr>
        <w:t>It is clear</w:t>
      </w:r>
      <w:r w:rsidR="00FA1D0A">
        <w:rPr>
          <w:rFonts w:eastAsia="等线"/>
          <w:lang w:val="en-CA" w:eastAsia="zh-CN"/>
        </w:rPr>
        <w:t xml:space="preserve"> that, DAC shows </w:t>
      </w:r>
      <w:r w:rsidR="00E203F4">
        <w:rPr>
          <w:rFonts w:eastAsia="等线"/>
          <w:lang w:val="en-CA" w:eastAsia="zh-CN"/>
        </w:rPr>
        <w:t xml:space="preserve">better </w:t>
      </w:r>
      <w:proofErr w:type="spellStart"/>
      <w:r w:rsidR="00E203F4">
        <w:rPr>
          <w:rFonts w:eastAsia="等线"/>
          <w:lang w:val="en-CA" w:eastAsia="zh-CN"/>
        </w:rPr>
        <w:t>perfromance</w:t>
      </w:r>
      <w:proofErr w:type="spellEnd"/>
      <w:r w:rsidR="00FA1D0A">
        <w:rPr>
          <w:rFonts w:eastAsia="等线"/>
          <w:lang w:val="en-CA" w:eastAsia="zh-CN"/>
        </w:rPr>
        <w:t xml:space="preserve"> </w:t>
      </w:r>
      <w:r w:rsidR="00CE122F">
        <w:rPr>
          <w:rFonts w:eastAsia="等线"/>
          <w:lang w:val="en-CA" w:eastAsia="zh-CN"/>
        </w:rPr>
        <w:t>than other GFVC methods</w:t>
      </w:r>
      <w:r w:rsidR="00FA1D0A">
        <w:rPr>
          <w:rFonts w:eastAsia="等线"/>
          <w:lang w:val="en-CA" w:eastAsia="zh-CN"/>
        </w:rPr>
        <w:t xml:space="preserve">. As for HDAC, it </w:t>
      </w:r>
      <w:r w:rsidR="00841E1B">
        <w:rPr>
          <w:rFonts w:eastAsia="等线"/>
          <w:lang w:val="en-CA" w:eastAsia="zh-CN"/>
        </w:rPr>
        <w:t xml:space="preserve">can improve the fidelity of signal reconstruction compared with other GFVC algorithms, while </w:t>
      </w:r>
      <w:r w:rsidR="00841E1B" w:rsidRPr="002C0424">
        <w:rPr>
          <w:rFonts w:eastAsia="等线"/>
          <w:lang w:val="en-CA" w:eastAsia="zh-CN"/>
        </w:rPr>
        <w:t xml:space="preserve">the overall </w:t>
      </w:r>
      <w:r w:rsidR="00841E1B">
        <w:rPr>
          <w:rFonts w:eastAsia="等线"/>
          <w:lang w:val="en-CA" w:eastAsia="zh-CN"/>
        </w:rPr>
        <w:t>RD performance</w:t>
      </w:r>
      <w:r w:rsidR="00841E1B" w:rsidRPr="002C0424">
        <w:rPr>
          <w:rFonts w:eastAsia="等线"/>
          <w:lang w:val="en-CA" w:eastAsia="zh-CN"/>
        </w:rPr>
        <w:t xml:space="preserve"> is still not as good as </w:t>
      </w:r>
      <w:r w:rsidR="00841E1B">
        <w:rPr>
          <w:rFonts w:eastAsia="等线"/>
          <w:lang w:val="en-CA" w:eastAsia="zh-CN"/>
        </w:rPr>
        <w:t>VVC.</w:t>
      </w:r>
    </w:p>
    <w:p w14:paraId="0EF436B9" w14:textId="50DF5748" w:rsidR="00CB27F1" w:rsidDel="00E265F2" w:rsidRDefault="00CC49E9" w:rsidP="00210604">
      <w:pPr>
        <w:pStyle w:val="TableTitle"/>
        <w:rPr>
          <w:ins w:id="79" w:author="Mr. YIN Shanzhi" w:date="2024-04-16T20:49:00Z"/>
          <w:del w:id="80" w:author="Bolin CHEN" w:date="2024-04-16T23:55:00Z"/>
          <w:noProof/>
          <w:lang w:val="en-CA"/>
        </w:rPr>
      </w:pPr>
      <w:ins w:id="81" w:author="Mr. YIN Shanzhi" w:date="2024-04-16T21:12:00Z">
        <w:r>
          <w:rPr>
            <w:b w:val="0"/>
            <w:noProof/>
            <w:lang w:val="en-CA"/>
          </w:rPr>
          <w:drawing>
            <wp:inline distT="0" distB="0" distL="0" distR="0" wp14:anchorId="27FDF1A1" wp14:editId="4C3C36EC">
              <wp:extent cx="2310297" cy="1944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10297" cy="1944000"/>
                      </a:xfrm>
                      <a:prstGeom prst="rect">
                        <a:avLst/>
                      </a:prstGeom>
                      <a:noFill/>
                    </pic:spPr>
                  </pic:pic>
                </a:graphicData>
              </a:graphic>
            </wp:inline>
          </w:drawing>
        </w:r>
      </w:ins>
      <w:del w:id="82" w:author="Mr. YIN Shanzhi" w:date="2024-04-16T20:48:00Z">
        <w:r w:rsidR="00BC4667" w:rsidDel="00CB27F1">
          <w:rPr>
            <w:b w:val="0"/>
            <w:noProof/>
            <w:lang w:val="en-CA"/>
          </w:rPr>
          <w:drawing>
            <wp:inline distT="0" distB="0" distL="0" distR="0" wp14:anchorId="2F22B4BA" wp14:editId="3F37E588">
              <wp:extent cx="2322112" cy="1944000"/>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22112" cy="1944000"/>
                      </a:xfrm>
                      <a:prstGeom prst="rect">
                        <a:avLst/>
                      </a:prstGeom>
                      <a:noFill/>
                    </pic:spPr>
                  </pic:pic>
                </a:graphicData>
              </a:graphic>
            </wp:inline>
          </w:drawing>
        </w:r>
      </w:del>
      <w:r w:rsidR="00124BDE">
        <w:rPr>
          <w:noProof/>
          <w:lang w:val="en-CA"/>
        </w:rPr>
        <w:t xml:space="preserve">  </w:t>
      </w:r>
      <w:r w:rsidR="00797854">
        <w:rPr>
          <w:noProof/>
          <w:lang w:val="en-CA"/>
        </w:rPr>
        <w:t xml:space="preserve">     </w:t>
      </w:r>
    </w:p>
    <w:p w14:paraId="74637F54" w14:textId="527FE154" w:rsidR="00BC4667" w:rsidRDefault="00797854">
      <w:pPr>
        <w:pStyle w:val="TableTitle"/>
        <w:rPr>
          <w:noProof/>
          <w:lang w:val="en-CA"/>
        </w:rPr>
      </w:pPr>
      <w:r>
        <w:rPr>
          <w:noProof/>
          <w:lang w:val="en-CA"/>
        </w:rPr>
        <w:t xml:space="preserve"> </w:t>
      </w:r>
      <w:r w:rsidR="00124BDE">
        <w:rPr>
          <w:noProof/>
          <w:lang w:val="en-CA"/>
        </w:rPr>
        <w:t xml:space="preserve">  </w:t>
      </w:r>
      <w:del w:id="83" w:author="Mr. YIN Shanzhi" w:date="2024-04-16T20:49:00Z">
        <w:r w:rsidR="00BC4667" w:rsidDel="00CB27F1">
          <w:rPr>
            <w:noProof/>
            <w:lang w:val="en-CA"/>
          </w:rPr>
          <w:drawing>
            <wp:inline distT="0" distB="0" distL="0" distR="0" wp14:anchorId="1F57D3D3" wp14:editId="4041D786">
              <wp:extent cx="2322112" cy="194400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22112" cy="1944000"/>
                      </a:xfrm>
                      <a:prstGeom prst="rect">
                        <a:avLst/>
                      </a:prstGeom>
                      <a:noFill/>
                    </pic:spPr>
                  </pic:pic>
                </a:graphicData>
              </a:graphic>
            </wp:inline>
          </w:drawing>
        </w:r>
      </w:del>
      <w:ins w:id="84" w:author="Mr. YIN Shanzhi" w:date="2024-04-16T20:49:00Z">
        <w:r w:rsidR="00CB27F1">
          <w:rPr>
            <w:noProof/>
            <w:lang w:val="en-CA"/>
          </w:rPr>
          <w:drawing>
            <wp:inline distT="0" distB="0" distL="0" distR="0" wp14:anchorId="5208E2CA" wp14:editId="1EC04E13">
              <wp:extent cx="2307388" cy="1944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07388" cy="1944000"/>
                      </a:xfrm>
                      <a:prstGeom prst="rect">
                        <a:avLst/>
                      </a:prstGeom>
                      <a:noFill/>
                    </pic:spPr>
                  </pic:pic>
                </a:graphicData>
              </a:graphic>
            </wp:inline>
          </w:drawing>
        </w:r>
      </w:ins>
    </w:p>
    <w:p w14:paraId="11C6F4FC" w14:textId="177D087D" w:rsidR="00BC4667" w:rsidRDefault="00BC4667" w:rsidP="00BC4667">
      <w:pPr>
        <w:jc w:val="center"/>
        <w:rPr>
          <w:rFonts w:eastAsia="等线"/>
          <w:lang w:val="en-CA" w:eastAsia="zh-CN"/>
        </w:rPr>
      </w:pPr>
      <w:r w:rsidRPr="00A41666">
        <w:rPr>
          <w:rFonts w:eastAsia="等线"/>
          <w:lang w:val="en-CA" w:eastAsia="zh-CN"/>
        </w:rPr>
        <w:t xml:space="preserve">(a) Overall – </w:t>
      </w:r>
      <w:r>
        <w:rPr>
          <w:rFonts w:eastAsia="等线"/>
          <w:lang w:val="en-CA" w:eastAsia="zh-CN"/>
        </w:rPr>
        <w:t>PSNR</w:t>
      </w:r>
      <w:r w:rsidR="00697D0C">
        <w:rPr>
          <w:rFonts w:eastAsia="等线"/>
          <w:lang w:val="en-CA" w:eastAsia="zh-CN"/>
        </w:rPr>
        <w:t xml:space="preserve"> (RGB444)</w:t>
      </w:r>
      <w:r w:rsidRPr="00A41666">
        <w:rPr>
          <w:rFonts w:eastAsia="等线"/>
          <w:lang w:val="en-CA" w:eastAsia="zh-CN"/>
        </w:rPr>
        <w:t xml:space="preserve">             </w:t>
      </w:r>
      <w:r w:rsidR="00797854">
        <w:rPr>
          <w:rFonts w:eastAsia="等线"/>
          <w:lang w:val="en-CA" w:eastAsia="zh-CN"/>
        </w:rPr>
        <w:t xml:space="preserve">     </w:t>
      </w:r>
      <w:r w:rsidRPr="00A41666">
        <w:rPr>
          <w:rFonts w:eastAsia="等线"/>
          <w:lang w:val="en-CA" w:eastAsia="zh-CN"/>
        </w:rPr>
        <w:t xml:space="preserve">    </w:t>
      </w:r>
      <w:proofErr w:type="gramStart"/>
      <w:r w:rsidRPr="00A41666">
        <w:rPr>
          <w:rFonts w:eastAsia="等线"/>
          <w:lang w:val="en-CA" w:eastAsia="zh-CN"/>
        </w:rPr>
        <w:t xml:space="preserve">   (</w:t>
      </w:r>
      <w:proofErr w:type="gramEnd"/>
      <w:r w:rsidRPr="00A41666">
        <w:rPr>
          <w:rFonts w:eastAsia="等线"/>
          <w:lang w:val="en-CA" w:eastAsia="zh-CN"/>
        </w:rPr>
        <w:t>b) Overall -</w:t>
      </w:r>
      <w:r>
        <w:rPr>
          <w:rFonts w:eastAsia="等线"/>
          <w:lang w:val="en-CA" w:eastAsia="zh-CN"/>
        </w:rPr>
        <w:t>SSIM</w:t>
      </w:r>
      <w:r w:rsidR="00697D0C">
        <w:rPr>
          <w:rFonts w:eastAsia="等线"/>
          <w:lang w:val="en-CA" w:eastAsia="zh-CN"/>
        </w:rPr>
        <w:t xml:space="preserve"> (RGB444)</w:t>
      </w:r>
      <w:r w:rsidR="00697D0C" w:rsidRPr="00A41666">
        <w:rPr>
          <w:rFonts w:eastAsia="等线"/>
          <w:lang w:val="en-CA" w:eastAsia="zh-CN"/>
        </w:rPr>
        <w:t xml:space="preserve"> </w:t>
      </w:r>
    </w:p>
    <w:p w14:paraId="32BB5F34" w14:textId="06802E7A" w:rsidR="00797854" w:rsidRDefault="00CB27F1" w:rsidP="00BC4667">
      <w:pPr>
        <w:jc w:val="center"/>
        <w:rPr>
          <w:rFonts w:eastAsia="等线"/>
          <w:lang w:val="en-CA" w:eastAsia="zh-CN"/>
        </w:rPr>
      </w:pPr>
      <w:ins w:id="85" w:author="Mr. YIN Shanzhi" w:date="2024-04-16T20:49:00Z">
        <w:r>
          <w:rPr>
            <w:rFonts w:eastAsia="等线"/>
            <w:noProof/>
            <w:lang w:val="en-CA" w:eastAsia="zh-CN"/>
          </w:rPr>
          <w:lastRenderedPageBreak/>
          <w:drawing>
            <wp:inline distT="0" distB="0" distL="0" distR="0" wp14:anchorId="31561C1E" wp14:editId="47D46536">
              <wp:extent cx="2321265" cy="1944000"/>
              <wp:effectExtent l="0" t="0" r="317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21265" cy="1944000"/>
                      </a:xfrm>
                      <a:prstGeom prst="rect">
                        <a:avLst/>
                      </a:prstGeom>
                      <a:noFill/>
                    </pic:spPr>
                  </pic:pic>
                </a:graphicData>
              </a:graphic>
            </wp:inline>
          </w:drawing>
        </w:r>
      </w:ins>
      <w:del w:id="86" w:author="Mr. YIN Shanzhi" w:date="2024-04-16T20:49:00Z">
        <w:r w:rsidR="00797854" w:rsidDel="00CB27F1">
          <w:rPr>
            <w:rFonts w:eastAsia="等线"/>
            <w:noProof/>
            <w:lang w:val="en-CA" w:eastAsia="zh-CN"/>
          </w:rPr>
          <w:drawing>
            <wp:inline distT="0" distB="0" distL="0" distR="0" wp14:anchorId="0CF645F9" wp14:editId="4F4F0CA8">
              <wp:extent cx="2321265" cy="1944000"/>
              <wp:effectExtent l="0" t="0" r="317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321265" cy="1944000"/>
                      </a:xfrm>
                      <a:prstGeom prst="rect">
                        <a:avLst/>
                      </a:prstGeom>
                      <a:noFill/>
                    </pic:spPr>
                  </pic:pic>
                </a:graphicData>
              </a:graphic>
            </wp:inline>
          </w:drawing>
        </w:r>
      </w:del>
      <w:r w:rsidR="00797854">
        <w:rPr>
          <w:rFonts w:eastAsia="等线"/>
          <w:lang w:val="en-CA" w:eastAsia="zh-CN"/>
        </w:rPr>
        <w:t xml:space="preserve">         </w:t>
      </w:r>
      <w:del w:id="87" w:author="Mr. YIN Shanzhi" w:date="2024-04-16T21:13:00Z">
        <w:r w:rsidR="00797854" w:rsidDel="00CC49E9">
          <w:rPr>
            <w:rFonts w:eastAsia="等线"/>
            <w:lang w:val="en-CA" w:eastAsia="zh-CN"/>
          </w:rPr>
          <w:delText xml:space="preserve"> </w:delText>
        </w:r>
        <w:r w:rsidR="00A6242B" w:rsidDel="00CC49E9">
          <w:rPr>
            <w:rFonts w:eastAsia="等线"/>
            <w:noProof/>
            <w:lang w:val="en-CA" w:eastAsia="zh-CN"/>
          </w:rPr>
          <w:delText>5</w:delText>
        </w:r>
      </w:del>
      <w:del w:id="88" w:author="Mr. YIN Shanzhi" w:date="2024-04-16T20:49:00Z">
        <w:r w:rsidR="00797854" w:rsidDel="00CB27F1">
          <w:rPr>
            <w:rFonts w:eastAsia="等线"/>
            <w:noProof/>
            <w:lang w:val="en-CA" w:eastAsia="zh-CN"/>
          </w:rPr>
          <w:drawing>
            <wp:inline distT="0" distB="0" distL="0" distR="0" wp14:anchorId="619F387E" wp14:editId="1A67501D">
              <wp:extent cx="2318747" cy="1944000"/>
              <wp:effectExtent l="0" t="0" r="571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18747" cy="1944000"/>
                      </a:xfrm>
                      <a:prstGeom prst="rect">
                        <a:avLst/>
                      </a:prstGeom>
                      <a:noFill/>
                    </pic:spPr>
                  </pic:pic>
                </a:graphicData>
              </a:graphic>
            </wp:inline>
          </w:drawing>
        </w:r>
      </w:del>
      <w:ins w:id="89" w:author="Mr. YIN Shanzhi" w:date="2024-04-16T20:49:00Z">
        <w:r>
          <w:rPr>
            <w:rFonts w:eastAsia="等线"/>
            <w:noProof/>
            <w:lang w:val="en-CA" w:eastAsia="zh-CN"/>
          </w:rPr>
          <w:drawing>
            <wp:inline distT="0" distB="0" distL="0" distR="0" wp14:anchorId="2A4E2417" wp14:editId="1885742B">
              <wp:extent cx="2318747" cy="19440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18747" cy="1944000"/>
                      </a:xfrm>
                      <a:prstGeom prst="rect">
                        <a:avLst/>
                      </a:prstGeom>
                      <a:noFill/>
                    </pic:spPr>
                  </pic:pic>
                </a:graphicData>
              </a:graphic>
            </wp:inline>
          </w:drawing>
        </w:r>
      </w:ins>
    </w:p>
    <w:p w14:paraId="367254D0" w14:textId="77777777" w:rsidR="00A6242B" w:rsidRDefault="00697D0C" w:rsidP="00A6242B">
      <w:pPr>
        <w:jc w:val="center"/>
        <w:rPr>
          <w:rFonts w:eastAsia="等线"/>
          <w:lang w:val="en-CA" w:eastAsia="zh-CN"/>
        </w:rPr>
      </w:pPr>
      <w:r w:rsidRPr="00A41666">
        <w:rPr>
          <w:rFonts w:eastAsia="等线"/>
          <w:lang w:val="en-CA" w:eastAsia="zh-CN"/>
        </w:rPr>
        <w:t xml:space="preserve">(a) Overall – </w:t>
      </w:r>
      <w:r>
        <w:rPr>
          <w:rFonts w:eastAsia="等线"/>
          <w:lang w:val="en-CA" w:eastAsia="zh-CN"/>
        </w:rPr>
        <w:t>PSNR (</w:t>
      </w:r>
      <w:r w:rsidR="00223F4D" w:rsidRPr="00223F4D">
        <w:rPr>
          <w:rFonts w:eastAsia="等线"/>
          <w:lang w:val="en-CA" w:eastAsia="zh-CN"/>
        </w:rPr>
        <w:t>YUV420</w:t>
      </w:r>
      <w:r>
        <w:rPr>
          <w:rFonts w:eastAsia="等线"/>
          <w:lang w:val="en-CA" w:eastAsia="zh-CN"/>
        </w:rPr>
        <w:t>)</w:t>
      </w:r>
      <w:r w:rsidRPr="00A41666">
        <w:rPr>
          <w:rFonts w:eastAsia="等线"/>
          <w:lang w:val="en-CA" w:eastAsia="zh-CN"/>
        </w:rPr>
        <w:t xml:space="preserve">               </w:t>
      </w:r>
      <w:r w:rsidR="00797854">
        <w:rPr>
          <w:rFonts w:eastAsia="等线"/>
          <w:lang w:val="en-CA" w:eastAsia="zh-CN"/>
        </w:rPr>
        <w:t xml:space="preserve">     </w:t>
      </w:r>
      <w:r w:rsidRPr="00A41666">
        <w:rPr>
          <w:rFonts w:eastAsia="等线"/>
          <w:lang w:val="en-CA" w:eastAsia="zh-CN"/>
        </w:rPr>
        <w:t xml:space="preserve">  </w:t>
      </w:r>
      <w:proofErr w:type="gramStart"/>
      <w:r w:rsidRPr="00A41666">
        <w:rPr>
          <w:rFonts w:eastAsia="等线"/>
          <w:lang w:val="en-CA" w:eastAsia="zh-CN"/>
        </w:rPr>
        <w:t xml:space="preserve">   (</w:t>
      </w:r>
      <w:proofErr w:type="gramEnd"/>
      <w:r w:rsidRPr="00A41666">
        <w:rPr>
          <w:rFonts w:eastAsia="等线"/>
          <w:lang w:val="en-CA" w:eastAsia="zh-CN"/>
        </w:rPr>
        <w:t>b) Overall -</w:t>
      </w:r>
      <w:r>
        <w:rPr>
          <w:rFonts w:eastAsia="等线"/>
          <w:lang w:val="en-CA" w:eastAsia="zh-CN"/>
        </w:rPr>
        <w:t>SSIM (</w:t>
      </w:r>
      <w:r w:rsidR="00223F4D" w:rsidRPr="00223F4D">
        <w:rPr>
          <w:rFonts w:eastAsia="等线"/>
          <w:lang w:val="en-CA" w:eastAsia="zh-CN"/>
        </w:rPr>
        <w:t>YUV420</w:t>
      </w:r>
      <w:r>
        <w:rPr>
          <w:rFonts w:eastAsia="等线"/>
          <w:lang w:val="en-CA" w:eastAsia="zh-CN"/>
        </w:rPr>
        <w:t>)</w:t>
      </w:r>
      <w:r w:rsidRPr="00A41666">
        <w:rPr>
          <w:rFonts w:eastAsia="等线"/>
          <w:lang w:val="en-CA" w:eastAsia="zh-CN"/>
        </w:rPr>
        <w:t xml:space="preserve"> </w:t>
      </w:r>
    </w:p>
    <w:p w14:paraId="3748B5B0" w14:textId="03E38406" w:rsidR="00002297" w:rsidRPr="00002297" w:rsidRDefault="00210604" w:rsidP="003F32AB">
      <w:pPr>
        <w:pStyle w:val="TableTitle"/>
        <w:rPr>
          <w:noProof/>
          <w:lang w:val="en-CA"/>
        </w:rPr>
      </w:pPr>
      <w:r w:rsidRPr="00462A46">
        <w:rPr>
          <w:noProof/>
          <w:lang w:val="en-CA"/>
        </w:rPr>
        <w:t>Figure</w:t>
      </w:r>
      <w:r w:rsidRPr="00A6242B">
        <w:rPr>
          <w:noProof/>
          <w:lang w:val="en-CA"/>
        </w:rPr>
        <w:t xml:space="preserve"> </w:t>
      </w:r>
      <w:del w:id="90" w:author="Bolin CHEN" w:date="2024-04-16T12:16:00Z">
        <w:r w:rsidR="00A52838" w:rsidRPr="00A6242B" w:rsidDel="0061363A">
          <w:rPr>
            <w:noProof/>
            <w:lang w:val="en-CA"/>
          </w:rPr>
          <w:delText>5</w:delText>
        </w:r>
        <w:r w:rsidRPr="00A6242B" w:rsidDel="0061363A">
          <w:rPr>
            <w:noProof/>
            <w:lang w:val="en-CA"/>
          </w:rPr>
          <w:delText xml:space="preserve"> </w:delText>
        </w:r>
      </w:del>
      <w:ins w:id="91" w:author="Bolin CHEN" w:date="2024-04-16T12:16:00Z">
        <w:r w:rsidR="0061363A">
          <w:rPr>
            <w:noProof/>
            <w:lang w:val="en-CA"/>
          </w:rPr>
          <w:t>6</w:t>
        </w:r>
        <w:r w:rsidR="0061363A" w:rsidRPr="00A6242B">
          <w:rPr>
            <w:noProof/>
            <w:lang w:val="en-CA"/>
          </w:rPr>
          <w:t xml:space="preserve"> </w:t>
        </w:r>
      </w:ins>
      <w:r w:rsidRPr="00A6242B">
        <w:rPr>
          <w:noProof/>
          <w:lang w:val="en-CA"/>
        </w:rPr>
        <w:t xml:space="preserve">– </w:t>
      </w:r>
      <w:r w:rsidRPr="00462A46">
        <w:rPr>
          <w:noProof/>
          <w:lang w:val="en-CA"/>
        </w:rPr>
        <w:t>Rate distortion performance of</w:t>
      </w:r>
      <w:r w:rsidRPr="00A6242B">
        <w:rPr>
          <w:noProof/>
          <w:lang w:val="en-CA"/>
        </w:rPr>
        <w:t xml:space="preserve"> GFVC and VVC measured by two pixel-level quality metrics PSNR and SSIM in terms of overall dataset in RGB444 </w:t>
      </w:r>
      <w:r w:rsidR="00843E46" w:rsidRPr="00A6242B">
        <w:rPr>
          <w:noProof/>
          <w:lang w:val="en-CA"/>
        </w:rPr>
        <w:t xml:space="preserve">and YUV420 </w:t>
      </w:r>
      <w:r w:rsidRPr="00A6242B">
        <w:rPr>
          <w:noProof/>
          <w:lang w:val="en-CA"/>
        </w:rPr>
        <w:t>doma</w:t>
      </w:r>
      <w:r w:rsidR="00002297" w:rsidRPr="00342638">
        <w:rPr>
          <w:noProof/>
          <w:lang w:val="en-CA"/>
        </w:rPr>
        <w:t>in.</w:t>
      </w:r>
    </w:p>
    <w:p w14:paraId="2B3199F3" w14:textId="742945A8" w:rsidR="00413976" w:rsidRPr="00AB71B8" w:rsidRDefault="00DB68E7" w:rsidP="00002297">
      <w:pPr>
        <w:pStyle w:val="2"/>
        <w:rPr>
          <w:rFonts w:eastAsia="等线"/>
          <w:lang w:val="en-CA" w:eastAsia="zh-CN"/>
        </w:rPr>
      </w:pPr>
      <w:r w:rsidRPr="00DB68E7">
        <w:rPr>
          <w:rFonts w:eastAsia="等线"/>
          <w:lang w:val="en-CA" w:eastAsia="zh-CN"/>
        </w:rPr>
        <w:t>BD-Rate Savings</w:t>
      </w:r>
    </w:p>
    <w:p w14:paraId="02588194" w14:textId="1B3E7A5A" w:rsidR="00421200" w:rsidRPr="00AB71B8" w:rsidRDefault="005E0BAA" w:rsidP="00AB71B8">
      <w:pPr>
        <w:rPr>
          <w:noProof/>
          <w:lang w:val="en-CA"/>
        </w:rPr>
      </w:pPr>
      <w:r w:rsidRPr="00AB71B8">
        <w:rPr>
          <w:noProof/>
          <w:lang w:val="en-CA"/>
        </w:rPr>
        <w:t xml:space="preserve">As shown in </w:t>
      </w:r>
      <w:r w:rsidR="00243E1D" w:rsidRPr="00AB71B8">
        <w:rPr>
          <w:noProof/>
          <w:lang w:val="en-CA"/>
        </w:rPr>
        <w:fldChar w:fldCharType="begin"/>
      </w:r>
      <w:r w:rsidR="00243E1D" w:rsidRPr="00AB71B8">
        <w:rPr>
          <w:noProof/>
          <w:lang w:val="en-CA"/>
        </w:rPr>
        <w:instrText xml:space="preserve"> REF _Ref132319577 \h  \* MERGEFORMAT </w:instrText>
      </w:r>
      <w:r w:rsidR="00243E1D" w:rsidRPr="00AB71B8">
        <w:rPr>
          <w:noProof/>
          <w:lang w:val="en-CA"/>
        </w:rPr>
      </w:r>
      <w:r w:rsidR="00243E1D" w:rsidRPr="00AB71B8">
        <w:rPr>
          <w:noProof/>
          <w:lang w:val="en-CA"/>
        </w:rPr>
        <w:fldChar w:fldCharType="separate"/>
      </w:r>
      <w:r w:rsidR="00243E1D" w:rsidRPr="00AB71B8">
        <w:rPr>
          <w:noProof/>
          <w:lang w:val="en-CA"/>
        </w:rPr>
        <w:t>Table 1</w:t>
      </w:r>
      <w:r w:rsidR="00243E1D" w:rsidRPr="00AB71B8">
        <w:rPr>
          <w:noProof/>
          <w:lang w:val="en-CA"/>
        </w:rPr>
        <w:fldChar w:fldCharType="end"/>
      </w:r>
      <w:r w:rsidR="003147CA" w:rsidRPr="00AB71B8">
        <w:rPr>
          <w:noProof/>
          <w:lang w:val="en-CA"/>
        </w:rPr>
        <w:t xml:space="preserve"> and </w:t>
      </w:r>
      <w:r w:rsidR="00243E1D" w:rsidRPr="00AB71B8">
        <w:rPr>
          <w:noProof/>
          <w:lang w:val="en-CA"/>
        </w:rPr>
        <w:fldChar w:fldCharType="begin"/>
      </w:r>
      <w:r w:rsidR="00243E1D" w:rsidRPr="00AB71B8">
        <w:rPr>
          <w:noProof/>
          <w:lang w:val="en-CA"/>
        </w:rPr>
        <w:instrText xml:space="preserve"> REF _Ref132319577 \h  \* MERGEFORMAT </w:instrText>
      </w:r>
      <w:r w:rsidR="00243E1D" w:rsidRPr="00AB71B8">
        <w:rPr>
          <w:noProof/>
          <w:lang w:val="en-CA"/>
        </w:rPr>
      </w:r>
      <w:r w:rsidR="00243E1D" w:rsidRPr="00AB71B8">
        <w:rPr>
          <w:noProof/>
          <w:lang w:val="en-CA"/>
        </w:rPr>
        <w:fldChar w:fldCharType="separate"/>
      </w:r>
      <w:r w:rsidR="00243E1D" w:rsidRPr="00AB71B8">
        <w:rPr>
          <w:noProof/>
          <w:lang w:val="en-CA"/>
        </w:rPr>
        <w:t>Table 2</w:t>
      </w:r>
      <w:r w:rsidR="00243E1D" w:rsidRPr="00AB71B8">
        <w:rPr>
          <w:noProof/>
          <w:lang w:val="en-CA"/>
        </w:rPr>
        <w:fldChar w:fldCharType="end"/>
      </w:r>
      <w:r w:rsidRPr="00AB71B8">
        <w:rPr>
          <w:noProof/>
          <w:lang w:val="en-CA"/>
        </w:rPr>
        <w:t xml:space="preserve">, in comparison with the latest VVC codec, </w:t>
      </w:r>
      <w:r w:rsidR="003A66CB" w:rsidRPr="00AB71B8">
        <w:rPr>
          <w:noProof/>
          <w:lang w:val="en-CA"/>
        </w:rPr>
        <w:t>DAC</w:t>
      </w:r>
      <w:r w:rsidRPr="00AB71B8">
        <w:rPr>
          <w:noProof/>
          <w:lang w:val="en-CA"/>
        </w:rPr>
        <w:t xml:space="preserve"> can achieve </w:t>
      </w:r>
      <w:r w:rsidR="003A66CB" w:rsidRPr="00AB71B8">
        <w:rPr>
          <w:noProof/>
          <w:lang w:val="en-CA"/>
        </w:rPr>
        <w:t>67.60</w:t>
      </w:r>
      <w:r w:rsidRPr="00AB71B8">
        <w:rPr>
          <w:noProof/>
          <w:lang w:val="en-CA"/>
        </w:rPr>
        <w:t xml:space="preserve">% average bit-rate savings in terms of Rate-DISTS and </w:t>
      </w:r>
      <w:r w:rsidR="003A66CB" w:rsidRPr="00AB71B8">
        <w:rPr>
          <w:noProof/>
          <w:lang w:val="en-CA"/>
        </w:rPr>
        <w:t>68.42</w:t>
      </w:r>
      <w:r w:rsidRPr="00AB71B8">
        <w:rPr>
          <w:noProof/>
          <w:lang w:val="en-CA"/>
        </w:rPr>
        <w:t xml:space="preserve">% bit-rate savings in terms of Rate-LPIPS. Besides, </w:t>
      </w:r>
      <w:r w:rsidR="003A66CB" w:rsidRPr="00AB71B8">
        <w:rPr>
          <w:noProof/>
          <w:lang w:val="en-CA"/>
        </w:rPr>
        <w:t>HDAC</w:t>
      </w:r>
      <w:r w:rsidRPr="00AB71B8">
        <w:rPr>
          <w:noProof/>
          <w:lang w:val="en-CA"/>
        </w:rPr>
        <w:t xml:space="preserve"> can achieve </w:t>
      </w:r>
      <w:r w:rsidR="003A66CB" w:rsidRPr="00AB71B8">
        <w:rPr>
          <w:noProof/>
          <w:lang w:val="en-CA"/>
        </w:rPr>
        <w:t>27.22</w:t>
      </w:r>
      <w:r w:rsidRPr="00AB71B8">
        <w:rPr>
          <w:noProof/>
          <w:lang w:val="en-CA"/>
        </w:rPr>
        <w:t xml:space="preserve">% average bit-rate savings in terms of Rate-DISTS and </w:t>
      </w:r>
      <w:r w:rsidR="003A66CB" w:rsidRPr="00AB71B8">
        <w:rPr>
          <w:noProof/>
          <w:lang w:val="en-CA"/>
        </w:rPr>
        <w:t>22.51</w:t>
      </w:r>
      <w:r w:rsidRPr="00AB71B8">
        <w:rPr>
          <w:noProof/>
          <w:lang w:val="en-CA"/>
        </w:rPr>
        <w:t xml:space="preserve">% bit-rate savings in terms of Rate-LPIPS. </w:t>
      </w:r>
      <w:ins w:id="92" w:author="Mr. YIN Shanzhi" w:date="2024-04-16T15:40:00Z">
        <w:r w:rsidR="006C5F96" w:rsidRPr="00AB71B8">
          <w:rPr>
            <w:noProof/>
            <w:lang w:val="en-CA"/>
          </w:rPr>
          <w:t xml:space="preserve">HDAC </w:t>
        </w:r>
        <w:r w:rsidR="006C5F96">
          <w:rPr>
            <w:noProof/>
            <w:lang w:val="en-CA"/>
          </w:rPr>
          <w:t>Exten</w:t>
        </w:r>
        <w:del w:id="93" w:author="Bolin CHEN" w:date="2024-04-17T19:20:00Z">
          <w:r w:rsidR="006C5F96" w:rsidDel="002E1DB1">
            <w:rPr>
              <w:noProof/>
              <w:lang w:val="en-CA"/>
            </w:rPr>
            <w:delText>t</w:delText>
          </w:r>
        </w:del>
        <w:r w:rsidR="006C5F96">
          <w:rPr>
            <w:noProof/>
            <w:lang w:val="en-CA"/>
          </w:rPr>
          <w:t>sio</w:t>
        </w:r>
      </w:ins>
      <w:ins w:id="94" w:author="Mr. YIN Shanzhi" w:date="2024-04-16T15:41:00Z">
        <w:r w:rsidR="006C5F96">
          <w:rPr>
            <w:noProof/>
            <w:lang w:val="en-CA"/>
          </w:rPr>
          <w:t xml:space="preserve">n </w:t>
        </w:r>
      </w:ins>
      <w:ins w:id="95" w:author="Mr. YIN Shanzhi" w:date="2024-04-16T15:40:00Z">
        <w:r w:rsidR="006C5F96" w:rsidRPr="00AB71B8">
          <w:rPr>
            <w:noProof/>
            <w:lang w:val="en-CA"/>
          </w:rPr>
          <w:t xml:space="preserve">can achieve </w:t>
        </w:r>
      </w:ins>
      <w:ins w:id="96" w:author="Mr. YIN Shanzhi" w:date="2024-04-16T20:41:00Z">
        <w:r w:rsidR="001E6EF6">
          <w:rPr>
            <w:noProof/>
            <w:lang w:val="en-CA"/>
          </w:rPr>
          <w:t>17.74</w:t>
        </w:r>
      </w:ins>
      <w:ins w:id="97" w:author="Mr. YIN Shanzhi" w:date="2024-04-16T15:40:00Z">
        <w:r w:rsidR="006C5F96" w:rsidRPr="00AB71B8">
          <w:rPr>
            <w:noProof/>
            <w:lang w:val="en-CA"/>
          </w:rPr>
          <w:t xml:space="preserve">% average bit-rate savings in terms of Rate-DISTS and </w:t>
        </w:r>
      </w:ins>
      <w:ins w:id="98" w:author="Mr. YIN Shanzhi" w:date="2024-04-16T20:42:00Z">
        <w:r w:rsidR="001E6EF6">
          <w:rPr>
            <w:noProof/>
            <w:lang w:val="en-CA"/>
          </w:rPr>
          <w:t>20.67</w:t>
        </w:r>
      </w:ins>
      <w:ins w:id="99" w:author="Mr. YIN Shanzhi" w:date="2024-04-16T15:40:00Z">
        <w:r w:rsidR="006C5F96" w:rsidRPr="00AB71B8">
          <w:rPr>
            <w:noProof/>
            <w:lang w:val="en-CA"/>
          </w:rPr>
          <w:t>% bit-rate savings in terms of Rate-LPIPS.</w:t>
        </w:r>
      </w:ins>
    </w:p>
    <w:p w14:paraId="014BBDA7" w14:textId="2E37D1E7" w:rsidR="005026E7" w:rsidRDefault="005026E7" w:rsidP="005026E7">
      <w:pPr>
        <w:pStyle w:val="TableTitle"/>
        <w:rPr>
          <w:noProof/>
          <w:lang w:val="en-CA"/>
        </w:rPr>
      </w:pPr>
      <w:r w:rsidRPr="00021604">
        <w:rPr>
          <w:noProof/>
          <w:lang w:val="en-CA"/>
        </w:rPr>
        <w:t xml:space="preserve">Table </w:t>
      </w:r>
      <w:r w:rsidR="00A52838">
        <w:rPr>
          <w:noProof/>
          <w:lang w:val="en-CA"/>
        </w:rPr>
        <w:t>1</w:t>
      </w:r>
      <w:r w:rsidRPr="00021604">
        <w:rPr>
          <w:noProof/>
          <w:lang w:val="en-CA"/>
        </w:rPr>
        <w:t xml:space="preserve"> - </w:t>
      </w:r>
      <w:r w:rsidRPr="00932A6B">
        <w:rPr>
          <w:noProof/>
          <w:lang w:val="en-CA"/>
        </w:rPr>
        <w:t xml:space="preserve">Average bit-rate savings of 30 face video sequences for </w:t>
      </w:r>
      <w:r>
        <w:rPr>
          <w:noProof/>
          <w:lang w:val="en-CA"/>
        </w:rPr>
        <w:t xml:space="preserve">DAC algorithm </w:t>
      </w:r>
      <w:r w:rsidRPr="00932A6B">
        <w:rPr>
          <w:noProof/>
          <w:lang w:val="en-CA"/>
        </w:rPr>
        <w:t>compared with the traditional VVC codec</w:t>
      </w:r>
      <w:r>
        <w:rPr>
          <w:noProof/>
          <w:lang w:val="en-CA"/>
        </w:rPr>
        <w:t xml:space="preserve"> evaluated in the RGB 444 and YUV 420 domain</w:t>
      </w:r>
    </w:p>
    <w:tbl>
      <w:tblPr>
        <w:tblW w:w="8988" w:type="dxa"/>
        <w:jc w:val="center"/>
        <w:tblLook w:val="04A0" w:firstRow="1" w:lastRow="0" w:firstColumn="1" w:lastColumn="0" w:noHBand="0" w:noVBand="1"/>
      </w:tblPr>
      <w:tblGrid>
        <w:gridCol w:w="1230"/>
        <w:gridCol w:w="1132"/>
        <w:gridCol w:w="894"/>
        <w:gridCol w:w="850"/>
        <w:gridCol w:w="1233"/>
        <w:gridCol w:w="1208"/>
        <w:gridCol w:w="1233"/>
        <w:gridCol w:w="1208"/>
      </w:tblGrid>
      <w:tr w:rsidR="00421200" w:rsidRPr="00DD5F60" w14:paraId="20A68A21" w14:textId="77777777" w:rsidTr="008D7159">
        <w:trPr>
          <w:trHeight w:val="280"/>
          <w:jc w:val="center"/>
        </w:trPr>
        <w:tc>
          <w:tcPr>
            <w:tcW w:w="236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9DCD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Sequences</w:t>
            </w:r>
          </w:p>
        </w:tc>
        <w:tc>
          <w:tcPr>
            <w:tcW w:w="6626" w:type="dxa"/>
            <w:gridSpan w:val="6"/>
            <w:tcBorders>
              <w:top w:val="single" w:sz="4" w:space="0" w:color="auto"/>
              <w:left w:val="nil"/>
              <w:bottom w:val="single" w:sz="4" w:space="0" w:color="auto"/>
              <w:right w:val="single" w:sz="4" w:space="0" w:color="auto"/>
            </w:tcBorders>
            <w:shd w:val="clear" w:color="auto" w:fill="auto"/>
            <w:noWrap/>
            <w:vAlign w:val="center"/>
            <w:hideMark/>
          </w:tcPr>
          <w:p w14:paraId="3EBAD5B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Metrics</w:t>
            </w:r>
          </w:p>
        </w:tc>
      </w:tr>
      <w:tr w:rsidR="00421200" w:rsidRPr="00DD5F60" w14:paraId="67595D05" w14:textId="77777777" w:rsidTr="008D7159">
        <w:trPr>
          <w:trHeight w:val="280"/>
          <w:jc w:val="center"/>
        </w:trPr>
        <w:tc>
          <w:tcPr>
            <w:tcW w:w="2362" w:type="dxa"/>
            <w:gridSpan w:val="2"/>
            <w:vMerge/>
            <w:tcBorders>
              <w:top w:val="single" w:sz="4" w:space="0" w:color="auto"/>
              <w:left w:val="single" w:sz="4" w:space="0" w:color="auto"/>
              <w:bottom w:val="single" w:sz="4" w:space="0" w:color="auto"/>
              <w:right w:val="single" w:sz="4" w:space="0" w:color="auto"/>
            </w:tcBorders>
            <w:vAlign w:val="center"/>
            <w:hideMark/>
          </w:tcPr>
          <w:p w14:paraId="300DDEF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894" w:type="dxa"/>
            <w:tcBorders>
              <w:top w:val="nil"/>
              <w:left w:val="nil"/>
              <w:bottom w:val="single" w:sz="4" w:space="0" w:color="auto"/>
              <w:right w:val="single" w:sz="4" w:space="0" w:color="auto"/>
            </w:tcBorders>
            <w:shd w:val="clear" w:color="auto" w:fill="auto"/>
            <w:noWrap/>
            <w:vAlign w:val="center"/>
            <w:hideMark/>
          </w:tcPr>
          <w:p w14:paraId="1F30894C" w14:textId="7E72C2E1"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DISTS</w:t>
            </w:r>
          </w:p>
        </w:tc>
        <w:tc>
          <w:tcPr>
            <w:tcW w:w="850" w:type="dxa"/>
            <w:tcBorders>
              <w:top w:val="nil"/>
              <w:left w:val="nil"/>
              <w:bottom w:val="single" w:sz="4" w:space="0" w:color="auto"/>
              <w:right w:val="single" w:sz="4" w:space="0" w:color="auto"/>
            </w:tcBorders>
            <w:shd w:val="clear" w:color="auto" w:fill="auto"/>
            <w:noWrap/>
            <w:vAlign w:val="center"/>
            <w:hideMark/>
          </w:tcPr>
          <w:p w14:paraId="240FE5FA" w14:textId="13AB2E92"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LPIPS</w:t>
            </w:r>
          </w:p>
        </w:tc>
        <w:tc>
          <w:tcPr>
            <w:tcW w:w="1233" w:type="dxa"/>
            <w:tcBorders>
              <w:top w:val="nil"/>
              <w:left w:val="nil"/>
              <w:bottom w:val="single" w:sz="4" w:space="0" w:color="auto"/>
              <w:right w:val="single" w:sz="4" w:space="0" w:color="auto"/>
            </w:tcBorders>
            <w:shd w:val="clear" w:color="auto" w:fill="auto"/>
            <w:noWrap/>
            <w:vAlign w:val="center"/>
            <w:hideMark/>
          </w:tcPr>
          <w:p w14:paraId="10F6789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RGB444_PSNR</w:t>
            </w:r>
          </w:p>
        </w:tc>
        <w:tc>
          <w:tcPr>
            <w:tcW w:w="1208" w:type="dxa"/>
            <w:tcBorders>
              <w:top w:val="nil"/>
              <w:left w:val="nil"/>
              <w:bottom w:val="single" w:sz="4" w:space="0" w:color="auto"/>
              <w:right w:val="single" w:sz="4" w:space="0" w:color="auto"/>
            </w:tcBorders>
            <w:shd w:val="clear" w:color="auto" w:fill="auto"/>
            <w:noWrap/>
            <w:vAlign w:val="center"/>
            <w:hideMark/>
          </w:tcPr>
          <w:p w14:paraId="5A7D31B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RGB444_SSIM</w:t>
            </w:r>
          </w:p>
        </w:tc>
        <w:tc>
          <w:tcPr>
            <w:tcW w:w="1233" w:type="dxa"/>
            <w:tcBorders>
              <w:top w:val="nil"/>
              <w:left w:val="nil"/>
              <w:bottom w:val="single" w:sz="4" w:space="0" w:color="auto"/>
              <w:right w:val="single" w:sz="4" w:space="0" w:color="auto"/>
            </w:tcBorders>
            <w:shd w:val="clear" w:color="auto" w:fill="auto"/>
            <w:noWrap/>
            <w:vAlign w:val="center"/>
            <w:hideMark/>
          </w:tcPr>
          <w:p w14:paraId="0FE912C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YUV420_PSNR</w:t>
            </w:r>
          </w:p>
        </w:tc>
        <w:tc>
          <w:tcPr>
            <w:tcW w:w="1208" w:type="dxa"/>
            <w:tcBorders>
              <w:top w:val="nil"/>
              <w:left w:val="nil"/>
              <w:bottom w:val="single" w:sz="4" w:space="0" w:color="auto"/>
              <w:right w:val="single" w:sz="4" w:space="0" w:color="auto"/>
            </w:tcBorders>
            <w:shd w:val="clear" w:color="auto" w:fill="auto"/>
            <w:noWrap/>
            <w:vAlign w:val="center"/>
            <w:hideMark/>
          </w:tcPr>
          <w:p w14:paraId="7B82E35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YUV420_SSIM</w:t>
            </w:r>
          </w:p>
        </w:tc>
      </w:tr>
      <w:tr w:rsidR="00421200" w:rsidRPr="00DD5F60" w14:paraId="1179A97D" w14:textId="77777777" w:rsidTr="008D7159">
        <w:trPr>
          <w:trHeight w:val="280"/>
          <w:jc w:val="center"/>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89ABD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p w14:paraId="6A527AEE" w14:textId="62625EB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w:t>
            </w:r>
            <w:proofErr w:type="spellStart"/>
            <w:r w:rsidRPr="00DD5F60">
              <w:rPr>
                <w:rFonts w:eastAsia="Times New Roman"/>
                <w:b/>
                <w:bCs/>
                <w:color w:val="000000"/>
                <w:sz w:val="15"/>
                <w:szCs w:val="12"/>
                <w:lang w:val="en-HK" w:eastAsia="zh-CN"/>
              </w:rPr>
              <w:t>VoxCeleb</w:t>
            </w:r>
            <w:proofErr w:type="spellEnd"/>
            <w:r w:rsidRPr="00DD5F60">
              <w:rPr>
                <w:rFonts w:eastAsia="Times New Roman"/>
                <w:b/>
                <w:bCs/>
                <w:color w:val="000000"/>
                <w:sz w:val="15"/>
                <w:szCs w:val="12"/>
                <w:lang w:val="en-HK" w:eastAsia="zh-CN"/>
              </w:rPr>
              <w:t>)</w:t>
            </w:r>
          </w:p>
        </w:tc>
        <w:tc>
          <w:tcPr>
            <w:tcW w:w="1132" w:type="dxa"/>
            <w:tcBorders>
              <w:top w:val="nil"/>
              <w:left w:val="nil"/>
              <w:bottom w:val="single" w:sz="4" w:space="0" w:color="auto"/>
              <w:right w:val="single" w:sz="4" w:space="0" w:color="auto"/>
            </w:tcBorders>
            <w:shd w:val="clear" w:color="auto" w:fill="auto"/>
            <w:noWrap/>
            <w:vAlign w:val="center"/>
            <w:hideMark/>
          </w:tcPr>
          <w:p w14:paraId="7942EECC" w14:textId="72D7748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94" w:type="dxa"/>
            <w:tcBorders>
              <w:top w:val="nil"/>
              <w:left w:val="nil"/>
              <w:bottom w:val="single" w:sz="4" w:space="0" w:color="auto"/>
              <w:right w:val="single" w:sz="4" w:space="0" w:color="auto"/>
            </w:tcBorders>
            <w:shd w:val="clear" w:color="auto" w:fill="auto"/>
            <w:noWrap/>
            <w:vAlign w:val="center"/>
            <w:hideMark/>
          </w:tcPr>
          <w:p w14:paraId="17D00F5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-77.08%</w:t>
            </w:r>
          </w:p>
        </w:tc>
        <w:tc>
          <w:tcPr>
            <w:tcW w:w="850" w:type="dxa"/>
            <w:tcBorders>
              <w:top w:val="nil"/>
              <w:left w:val="nil"/>
              <w:bottom w:val="single" w:sz="4" w:space="0" w:color="auto"/>
              <w:right w:val="single" w:sz="4" w:space="0" w:color="auto"/>
            </w:tcBorders>
            <w:shd w:val="clear" w:color="auto" w:fill="auto"/>
            <w:noWrap/>
            <w:vAlign w:val="center"/>
            <w:hideMark/>
          </w:tcPr>
          <w:p w14:paraId="23E9EAA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-77.32%</w:t>
            </w:r>
          </w:p>
        </w:tc>
        <w:tc>
          <w:tcPr>
            <w:tcW w:w="1233" w:type="dxa"/>
            <w:tcBorders>
              <w:top w:val="nil"/>
              <w:left w:val="nil"/>
              <w:bottom w:val="single" w:sz="4" w:space="0" w:color="auto"/>
              <w:right w:val="single" w:sz="4" w:space="0" w:color="auto"/>
            </w:tcBorders>
            <w:shd w:val="clear" w:color="auto" w:fill="auto"/>
            <w:noWrap/>
            <w:vAlign w:val="center"/>
            <w:hideMark/>
          </w:tcPr>
          <w:p w14:paraId="5FDBE54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1F7C21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-67.90%</w:t>
            </w:r>
          </w:p>
        </w:tc>
        <w:tc>
          <w:tcPr>
            <w:tcW w:w="1233" w:type="dxa"/>
            <w:tcBorders>
              <w:top w:val="nil"/>
              <w:left w:val="nil"/>
              <w:bottom w:val="single" w:sz="4" w:space="0" w:color="auto"/>
              <w:right w:val="single" w:sz="4" w:space="0" w:color="auto"/>
            </w:tcBorders>
            <w:shd w:val="clear" w:color="auto" w:fill="auto"/>
            <w:noWrap/>
            <w:vAlign w:val="center"/>
            <w:hideMark/>
          </w:tcPr>
          <w:p w14:paraId="68DEACE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19BCFA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-63.23%</w:t>
            </w:r>
          </w:p>
        </w:tc>
      </w:tr>
      <w:tr w:rsidR="00421200" w:rsidRPr="00DD5F60" w14:paraId="6880B651"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367CAE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FDF8CA8" w14:textId="4E9E632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94" w:type="dxa"/>
            <w:tcBorders>
              <w:top w:val="nil"/>
              <w:left w:val="nil"/>
              <w:bottom w:val="single" w:sz="4" w:space="0" w:color="auto"/>
              <w:right w:val="single" w:sz="4" w:space="0" w:color="auto"/>
            </w:tcBorders>
            <w:shd w:val="clear" w:color="auto" w:fill="auto"/>
            <w:noWrap/>
            <w:vAlign w:val="center"/>
            <w:hideMark/>
          </w:tcPr>
          <w:p w14:paraId="7E23DE3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-74.50%</w:t>
            </w:r>
          </w:p>
        </w:tc>
        <w:tc>
          <w:tcPr>
            <w:tcW w:w="850" w:type="dxa"/>
            <w:tcBorders>
              <w:top w:val="nil"/>
              <w:left w:val="nil"/>
              <w:bottom w:val="single" w:sz="4" w:space="0" w:color="auto"/>
              <w:right w:val="single" w:sz="4" w:space="0" w:color="auto"/>
            </w:tcBorders>
            <w:shd w:val="clear" w:color="auto" w:fill="auto"/>
            <w:noWrap/>
            <w:vAlign w:val="center"/>
            <w:hideMark/>
          </w:tcPr>
          <w:p w14:paraId="41111EB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-78.04%</w:t>
            </w:r>
          </w:p>
        </w:tc>
        <w:tc>
          <w:tcPr>
            <w:tcW w:w="1233" w:type="dxa"/>
            <w:tcBorders>
              <w:top w:val="nil"/>
              <w:left w:val="nil"/>
              <w:bottom w:val="single" w:sz="4" w:space="0" w:color="auto"/>
              <w:right w:val="single" w:sz="4" w:space="0" w:color="auto"/>
            </w:tcBorders>
            <w:shd w:val="clear" w:color="auto" w:fill="auto"/>
            <w:noWrap/>
            <w:vAlign w:val="center"/>
            <w:hideMark/>
          </w:tcPr>
          <w:p w14:paraId="48D3ABB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-60.08%</w:t>
            </w:r>
          </w:p>
        </w:tc>
        <w:tc>
          <w:tcPr>
            <w:tcW w:w="1208" w:type="dxa"/>
            <w:tcBorders>
              <w:top w:val="nil"/>
              <w:left w:val="nil"/>
              <w:bottom w:val="single" w:sz="4" w:space="0" w:color="auto"/>
              <w:right w:val="single" w:sz="4" w:space="0" w:color="auto"/>
            </w:tcBorders>
            <w:shd w:val="clear" w:color="auto" w:fill="auto"/>
            <w:noWrap/>
            <w:vAlign w:val="center"/>
            <w:hideMark/>
          </w:tcPr>
          <w:p w14:paraId="7B7075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-67.83%</w:t>
            </w:r>
          </w:p>
        </w:tc>
        <w:tc>
          <w:tcPr>
            <w:tcW w:w="1233" w:type="dxa"/>
            <w:tcBorders>
              <w:top w:val="nil"/>
              <w:left w:val="nil"/>
              <w:bottom w:val="single" w:sz="4" w:space="0" w:color="auto"/>
              <w:right w:val="single" w:sz="4" w:space="0" w:color="auto"/>
            </w:tcBorders>
            <w:shd w:val="clear" w:color="auto" w:fill="auto"/>
            <w:noWrap/>
            <w:vAlign w:val="center"/>
            <w:hideMark/>
          </w:tcPr>
          <w:p w14:paraId="245416E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-52.42%</w:t>
            </w:r>
          </w:p>
        </w:tc>
        <w:tc>
          <w:tcPr>
            <w:tcW w:w="1208" w:type="dxa"/>
            <w:tcBorders>
              <w:top w:val="nil"/>
              <w:left w:val="nil"/>
              <w:bottom w:val="single" w:sz="4" w:space="0" w:color="auto"/>
              <w:right w:val="single" w:sz="4" w:space="0" w:color="auto"/>
            </w:tcBorders>
            <w:shd w:val="clear" w:color="auto" w:fill="auto"/>
            <w:noWrap/>
            <w:vAlign w:val="center"/>
            <w:hideMark/>
          </w:tcPr>
          <w:p w14:paraId="48FE8D5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-66.77%</w:t>
            </w:r>
          </w:p>
        </w:tc>
      </w:tr>
      <w:tr w:rsidR="00421200" w:rsidRPr="00DD5F60" w14:paraId="63313C5B"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CDF235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75C4369" w14:textId="2D4E3EE9"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94" w:type="dxa"/>
            <w:tcBorders>
              <w:top w:val="nil"/>
              <w:left w:val="nil"/>
              <w:bottom w:val="single" w:sz="4" w:space="0" w:color="auto"/>
              <w:right w:val="single" w:sz="4" w:space="0" w:color="auto"/>
            </w:tcBorders>
            <w:shd w:val="clear" w:color="auto" w:fill="auto"/>
            <w:noWrap/>
            <w:vAlign w:val="center"/>
            <w:hideMark/>
          </w:tcPr>
          <w:p w14:paraId="7992D57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-72.23%</w:t>
            </w:r>
          </w:p>
        </w:tc>
        <w:tc>
          <w:tcPr>
            <w:tcW w:w="850" w:type="dxa"/>
            <w:tcBorders>
              <w:top w:val="nil"/>
              <w:left w:val="nil"/>
              <w:bottom w:val="single" w:sz="4" w:space="0" w:color="auto"/>
              <w:right w:val="single" w:sz="4" w:space="0" w:color="auto"/>
            </w:tcBorders>
            <w:shd w:val="clear" w:color="auto" w:fill="auto"/>
            <w:noWrap/>
            <w:vAlign w:val="center"/>
            <w:hideMark/>
          </w:tcPr>
          <w:p w14:paraId="1113B9D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-74.53%</w:t>
            </w:r>
          </w:p>
        </w:tc>
        <w:tc>
          <w:tcPr>
            <w:tcW w:w="1233" w:type="dxa"/>
            <w:tcBorders>
              <w:top w:val="nil"/>
              <w:left w:val="nil"/>
              <w:bottom w:val="single" w:sz="4" w:space="0" w:color="auto"/>
              <w:right w:val="single" w:sz="4" w:space="0" w:color="auto"/>
            </w:tcBorders>
            <w:shd w:val="clear" w:color="auto" w:fill="auto"/>
            <w:noWrap/>
            <w:vAlign w:val="center"/>
            <w:hideMark/>
          </w:tcPr>
          <w:p w14:paraId="3CCCC91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-61.25%</w:t>
            </w:r>
          </w:p>
        </w:tc>
        <w:tc>
          <w:tcPr>
            <w:tcW w:w="1208" w:type="dxa"/>
            <w:tcBorders>
              <w:top w:val="nil"/>
              <w:left w:val="nil"/>
              <w:bottom w:val="single" w:sz="4" w:space="0" w:color="auto"/>
              <w:right w:val="single" w:sz="4" w:space="0" w:color="auto"/>
            </w:tcBorders>
            <w:shd w:val="clear" w:color="auto" w:fill="auto"/>
            <w:noWrap/>
            <w:vAlign w:val="center"/>
            <w:hideMark/>
          </w:tcPr>
          <w:p w14:paraId="174A5CD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-68.38%</w:t>
            </w:r>
          </w:p>
        </w:tc>
        <w:tc>
          <w:tcPr>
            <w:tcW w:w="1233" w:type="dxa"/>
            <w:tcBorders>
              <w:top w:val="nil"/>
              <w:left w:val="nil"/>
              <w:bottom w:val="single" w:sz="4" w:space="0" w:color="auto"/>
              <w:right w:val="single" w:sz="4" w:space="0" w:color="auto"/>
            </w:tcBorders>
            <w:shd w:val="clear" w:color="auto" w:fill="auto"/>
            <w:noWrap/>
            <w:vAlign w:val="center"/>
            <w:hideMark/>
          </w:tcPr>
          <w:p w14:paraId="1AD9029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-58.55%</w:t>
            </w:r>
          </w:p>
        </w:tc>
        <w:tc>
          <w:tcPr>
            <w:tcW w:w="1208" w:type="dxa"/>
            <w:tcBorders>
              <w:top w:val="nil"/>
              <w:left w:val="nil"/>
              <w:bottom w:val="single" w:sz="4" w:space="0" w:color="auto"/>
              <w:right w:val="single" w:sz="4" w:space="0" w:color="auto"/>
            </w:tcBorders>
            <w:shd w:val="clear" w:color="auto" w:fill="auto"/>
            <w:noWrap/>
            <w:vAlign w:val="center"/>
            <w:hideMark/>
          </w:tcPr>
          <w:p w14:paraId="124459A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-65.52%</w:t>
            </w:r>
          </w:p>
        </w:tc>
      </w:tr>
      <w:tr w:rsidR="00421200" w:rsidRPr="00DD5F60" w14:paraId="7CFA346F"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72E5483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61109264" w14:textId="2DD03A86"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94" w:type="dxa"/>
            <w:tcBorders>
              <w:top w:val="nil"/>
              <w:left w:val="nil"/>
              <w:bottom w:val="single" w:sz="4" w:space="0" w:color="auto"/>
              <w:right w:val="single" w:sz="4" w:space="0" w:color="auto"/>
            </w:tcBorders>
            <w:shd w:val="clear" w:color="auto" w:fill="auto"/>
            <w:noWrap/>
            <w:vAlign w:val="center"/>
            <w:hideMark/>
          </w:tcPr>
          <w:p w14:paraId="53CCDE8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-69.44%</w:t>
            </w:r>
          </w:p>
        </w:tc>
        <w:tc>
          <w:tcPr>
            <w:tcW w:w="850" w:type="dxa"/>
            <w:tcBorders>
              <w:top w:val="nil"/>
              <w:left w:val="nil"/>
              <w:bottom w:val="single" w:sz="4" w:space="0" w:color="auto"/>
              <w:right w:val="single" w:sz="4" w:space="0" w:color="auto"/>
            </w:tcBorders>
            <w:shd w:val="clear" w:color="auto" w:fill="auto"/>
            <w:noWrap/>
            <w:vAlign w:val="center"/>
            <w:hideMark/>
          </w:tcPr>
          <w:p w14:paraId="7581662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-72.90%</w:t>
            </w:r>
          </w:p>
        </w:tc>
        <w:tc>
          <w:tcPr>
            <w:tcW w:w="1233" w:type="dxa"/>
            <w:tcBorders>
              <w:top w:val="nil"/>
              <w:left w:val="nil"/>
              <w:bottom w:val="single" w:sz="4" w:space="0" w:color="auto"/>
              <w:right w:val="single" w:sz="4" w:space="0" w:color="auto"/>
            </w:tcBorders>
            <w:shd w:val="clear" w:color="auto" w:fill="auto"/>
            <w:noWrap/>
            <w:vAlign w:val="center"/>
            <w:hideMark/>
          </w:tcPr>
          <w:p w14:paraId="003834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-48.24%</w:t>
            </w:r>
          </w:p>
        </w:tc>
        <w:tc>
          <w:tcPr>
            <w:tcW w:w="1208" w:type="dxa"/>
            <w:tcBorders>
              <w:top w:val="nil"/>
              <w:left w:val="nil"/>
              <w:bottom w:val="single" w:sz="4" w:space="0" w:color="auto"/>
              <w:right w:val="single" w:sz="4" w:space="0" w:color="auto"/>
            </w:tcBorders>
            <w:shd w:val="clear" w:color="auto" w:fill="auto"/>
            <w:noWrap/>
            <w:vAlign w:val="center"/>
            <w:hideMark/>
          </w:tcPr>
          <w:p w14:paraId="0731500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-57.32%</w:t>
            </w:r>
          </w:p>
        </w:tc>
        <w:tc>
          <w:tcPr>
            <w:tcW w:w="1233" w:type="dxa"/>
            <w:tcBorders>
              <w:top w:val="nil"/>
              <w:left w:val="nil"/>
              <w:bottom w:val="single" w:sz="4" w:space="0" w:color="auto"/>
              <w:right w:val="single" w:sz="4" w:space="0" w:color="auto"/>
            </w:tcBorders>
            <w:shd w:val="clear" w:color="auto" w:fill="auto"/>
            <w:noWrap/>
            <w:vAlign w:val="center"/>
            <w:hideMark/>
          </w:tcPr>
          <w:p w14:paraId="09D8FC9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-38.32%</w:t>
            </w:r>
          </w:p>
        </w:tc>
        <w:tc>
          <w:tcPr>
            <w:tcW w:w="1208" w:type="dxa"/>
            <w:tcBorders>
              <w:top w:val="nil"/>
              <w:left w:val="nil"/>
              <w:bottom w:val="single" w:sz="4" w:space="0" w:color="auto"/>
              <w:right w:val="single" w:sz="4" w:space="0" w:color="auto"/>
            </w:tcBorders>
            <w:shd w:val="clear" w:color="auto" w:fill="auto"/>
            <w:noWrap/>
            <w:vAlign w:val="center"/>
            <w:hideMark/>
          </w:tcPr>
          <w:p w14:paraId="645DC92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-54.88%</w:t>
            </w:r>
          </w:p>
        </w:tc>
      </w:tr>
      <w:tr w:rsidR="00421200" w:rsidRPr="00DD5F60" w14:paraId="23AD991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5BA6EC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7C3883DC" w14:textId="2862044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94" w:type="dxa"/>
            <w:tcBorders>
              <w:top w:val="nil"/>
              <w:left w:val="nil"/>
              <w:bottom w:val="single" w:sz="4" w:space="0" w:color="auto"/>
              <w:right w:val="single" w:sz="4" w:space="0" w:color="auto"/>
            </w:tcBorders>
            <w:shd w:val="clear" w:color="auto" w:fill="auto"/>
            <w:noWrap/>
            <w:vAlign w:val="center"/>
            <w:hideMark/>
          </w:tcPr>
          <w:p w14:paraId="1F27784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-72.05%</w:t>
            </w:r>
          </w:p>
        </w:tc>
        <w:tc>
          <w:tcPr>
            <w:tcW w:w="850" w:type="dxa"/>
            <w:tcBorders>
              <w:top w:val="nil"/>
              <w:left w:val="nil"/>
              <w:bottom w:val="single" w:sz="4" w:space="0" w:color="auto"/>
              <w:right w:val="single" w:sz="4" w:space="0" w:color="auto"/>
            </w:tcBorders>
            <w:shd w:val="clear" w:color="auto" w:fill="auto"/>
            <w:noWrap/>
            <w:vAlign w:val="center"/>
            <w:hideMark/>
          </w:tcPr>
          <w:p w14:paraId="483DD7E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-73.14%</w:t>
            </w:r>
          </w:p>
        </w:tc>
        <w:tc>
          <w:tcPr>
            <w:tcW w:w="1233" w:type="dxa"/>
            <w:tcBorders>
              <w:top w:val="nil"/>
              <w:left w:val="nil"/>
              <w:bottom w:val="single" w:sz="4" w:space="0" w:color="auto"/>
              <w:right w:val="single" w:sz="4" w:space="0" w:color="auto"/>
            </w:tcBorders>
            <w:shd w:val="clear" w:color="auto" w:fill="auto"/>
            <w:noWrap/>
            <w:vAlign w:val="center"/>
            <w:hideMark/>
          </w:tcPr>
          <w:p w14:paraId="0790241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-48.65%</w:t>
            </w:r>
          </w:p>
        </w:tc>
        <w:tc>
          <w:tcPr>
            <w:tcW w:w="1208" w:type="dxa"/>
            <w:tcBorders>
              <w:top w:val="nil"/>
              <w:left w:val="nil"/>
              <w:bottom w:val="single" w:sz="4" w:space="0" w:color="auto"/>
              <w:right w:val="single" w:sz="4" w:space="0" w:color="auto"/>
            </w:tcBorders>
            <w:shd w:val="clear" w:color="auto" w:fill="auto"/>
            <w:noWrap/>
            <w:vAlign w:val="center"/>
            <w:hideMark/>
          </w:tcPr>
          <w:p w14:paraId="3FC54D2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-60.79%</w:t>
            </w:r>
          </w:p>
        </w:tc>
        <w:tc>
          <w:tcPr>
            <w:tcW w:w="1233" w:type="dxa"/>
            <w:tcBorders>
              <w:top w:val="nil"/>
              <w:left w:val="nil"/>
              <w:bottom w:val="single" w:sz="4" w:space="0" w:color="auto"/>
              <w:right w:val="single" w:sz="4" w:space="0" w:color="auto"/>
            </w:tcBorders>
            <w:shd w:val="clear" w:color="auto" w:fill="auto"/>
            <w:noWrap/>
            <w:vAlign w:val="center"/>
            <w:hideMark/>
          </w:tcPr>
          <w:p w14:paraId="0F2E10B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-40.21%</w:t>
            </w:r>
          </w:p>
        </w:tc>
        <w:tc>
          <w:tcPr>
            <w:tcW w:w="1208" w:type="dxa"/>
            <w:tcBorders>
              <w:top w:val="nil"/>
              <w:left w:val="nil"/>
              <w:bottom w:val="single" w:sz="4" w:space="0" w:color="auto"/>
              <w:right w:val="single" w:sz="4" w:space="0" w:color="auto"/>
            </w:tcBorders>
            <w:shd w:val="clear" w:color="auto" w:fill="auto"/>
            <w:noWrap/>
            <w:vAlign w:val="center"/>
            <w:hideMark/>
          </w:tcPr>
          <w:p w14:paraId="7542EDE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-59.16%</w:t>
            </w:r>
          </w:p>
        </w:tc>
      </w:tr>
      <w:tr w:rsidR="00421200" w:rsidRPr="00DD5F60" w14:paraId="3D3B7B8D"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55D645F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184618CD" w14:textId="534A7985"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94" w:type="dxa"/>
            <w:tcBorders>
              <w:top w:val="nil"/>
              <w:left w:val="nil"/>
              <w:bottom w:val="single" w:sz="4" w:space="0" w:color="auto"/>
              <w:right w:val="single" w:sz="4" w:space="0" w:color="auto"/>
            </w:tcBorders>
            <w:shd w:val="clear" w:color="auto" w:fill="auto"/>
            <w:noWrap/>
            <w:vAlign w:val="center"/>
            <w:hideMark/>
          </w:tcPr>
          <w:p w14:paraId="543239A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-71.57%</w:t>
            </w:r>
          </w:p>
        </w:tc>
        <w:tc>
          <w:tcPr>
            <w:tcW w:w="850" w:type="dxa"/>
            <w:tcBorders>
              <w:top w:val="nil"/>
              <w:left w:val="nil"/>
              <w:bottom w:val="single" w:sz="4" w:space="0" w:color="auto"/>
              <w:right w:val="single" w:sz="4" w:space="0" w:color="auto"/>
            </w:tcBorders>
            <w:shd w:val="clear" w:color="auto" w:fill="auto"/>
            <w:noWrap/>
            <w:vAlign w:val="center"/>
            <w:hideMark/>
          </w:tcPr>
          <w:p w14:paraId="25DB8D7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-72.57%</w:t>
            </w:r>
          </w:p>
        </w:tc>
        <w:tc>
          <w:tcPr>
            <w:tcW w:w="1233" w:type="dxa"/>
            <w:tcBorders>
              <w:top w:val="nil"/>
              <w:left w:val="nil"/>
              <w:bottom w:val="single" w:sz="4" w:space="0" w:color="auto"/>
              <w:right w:val="single" w:sz="4" w:space="0" w:color="auto"/>
            </w:tcBorders>
            <w:shd w:val="clear" w:color="auto" w:fill="auto"/>
            <w:noWrap/>
            <w:vAlign w:val="center"/>
            <w:hideMark/>
          </w:tcPr>
          <w:p w14:paraId="72CE21F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8F9A22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-60.84%</w:t>
            </w:r>
          </w:p>
        </w:tc>
        <w:tc>
          <w:tcPr>
            <w:tcW w:w="1233" w:type="dxa"/>
            <w:tcBorders>
              <w:top w:val="nil"/>
              <w:left w:val="nil"/>
              <w:bottom w:val="single" w:sz="4" w:space="0" w:color="auto"/>
              <w:right w:val="single" w:sz="4" w:space="0" w:color="auto"/>
            </w:tcBorders>
            <w:shd w:val="clear" w:color="auto" w:fill="auto"/>
            <w:noWrap/>
            <w:vAlign w:val="center"/>
            <w:hideMark/>
          </w:tcPr>
          <w:p w14:paraId="4BCE663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8353B9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3126FDBD"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DFFA17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2E1685B" w14:textId="6B24D4D5"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94" w:type="dxa"/>
            <w:tcBorders>
              <w:top w:val="nil"/>
              <w:left w:val="nil"/>
              <w:bottom w:val="single" w:sz="4" w:space="0" w:color="auto"/>
              <w:right w:val="single" w:sz="4" w:space="0" w:color="auto"/>
            </w:tcBorders>
            <w:shd w:val="clear" w:color="auto" w:fill="auto"/>
            <w:noWrap/>
            <w:vAlign w:val="center"/>
            <w:hideMark/>
          </w:tcPr>
          <w:p w14:paraId="5C6D520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-70.93%</w:t>
            </w:r>
          </w:p>
        </w:tc>
        <w:tc>
          <w:tcPr>
            <w:tcW w:w="850" w:type="dxa"/>
            <w:tcBorders>
              <w:top w:val="nil"/>
              <w:left w:val="nil"/>
              <w:bottom w:val="single" w:sz="4" w:space="0" w:color="auto"/>
              <w:right w:val="single" w:sz="4" w:space="0" w:color="auto"/>
            </w:tcBorders>
            <w:shd w:val="clear" w:color="auto" w:fill="auto"/>
            <w:noWrap/>
            <w:vAlign w:val="center"/>
            <w:hideMark/>
          </w:tcPr>
          <w:p w14:paraId="68F0069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-69.91%</w:t>
            </w:r>
          </w:p>
        </w:tc>
        <w:tc>
          <w:tcPr>
            <w:tcW w:w="1233" w:type="dxa"/>
            <w:tcBorders>
              <w:top w:val="nil"/>
              <w:left w:val="nil"/>
              <w:bottom w:val="single" w:sz="4" w:space="0" w:color="auto"/>
              <w:right w:val="single" w:sz="4" w:space="0" w:color="auto"/>
            </w:tcBorders>
            <w:shd w:val="clear" w:color="auto" w:fill="auto"/>
            <w:noWrap/>
            <w:vAlign w:val="center"/>
            <w:hideMark/>
          </w:tcPr>
          <w:p w14:paraId="5B39D65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54E0179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-53.27%</w:t>
            </w:r>
          </w:p>
        </w:tc>
        <w:tc>
          <w:tcPr>
            <w:tcW w:w="1233" w:type="dxa"/>
            <w:tcBorders>
              <w:top w:val="nil"/>
              <w:left w:val="nil"/>
              <w:bottom w:val="single" w:sz="4" w:space="0" w:color="auto"/>
              <w:right w:val="single" w:sz="4" w:space="0" w:color="auto"/>
            </w:tcBorders>
            <w:shd w:val="clear" w:color="auto" w:fill="auto"/>
            <w:noWrap/>
            <w:vAlign w:val="center"/>
            <w:hideMark/>
          </w:tcPr>
          <w:p w14:paraId="33F552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559628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-53.13%</w:t>
            </w:r>
          </w:p>
        </w:tc>
      </w:tr>
      <w:tr w:rsidR="00421200" w:rsidRPr="00DD5F60" w14:paraId="089971A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3FE103D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65C3FB2" w14:textId="17DCA02E"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94" w:type="dxa"/>
            <w:tcBorders>
              <w:top w:val="nil"/>
              <w:left w:val="nil"/>
              <w:bottom w:val="single" w:sz="4" w:space="0" w:color="auto"/>
              <w:right w:val="single" w:sz="4" w:space="0" w:color="auto"/>
            </w:tcBorders>
            <w:shd w:val="clear" w:color="auto" w:fill="auto"/>
            <w:noWrap/>
            <w:vAlign w:val="center"/>
            <w:hideMark/>
          </w:tcPr>
          <w:p w14:paraId="0C04502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-70.69%</w:t>
            </w:r>
          </w:p>
        </w:tc>
        <w:tc>
          <w:tcPr>
            <w:tcW w:w="850" w:type="dxa"/>
            <w:tcBorders>
              <w:top w:val="nil"/>
              <w:left w:val="nil"/>
              <w:bottom w:val="single" w:sz="4" w:space="0" w:color="auto"/>
              <w:right w:val="single" w:sz="4" w:space="0" w:color="auto"/>
            </w:tcBorders>
            <w:shd w:val="clear" w:color="auto" w:fill="auto"/>
            <w:noWrap/>
            <w:vAlign w:val="center"/>
            <w:hideMark/>
          </w:tcPr>
          <w:p w14:paraId="1C84B74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-68.44%</w:t>
            </w:r>
          </w:p>
        </w:tc>
        <w:tc>
          <w:tcPr>
            <w:tcW w:w="1233" w:type="dxa"/>
            <w:tcBorders>
              <w:top w:val="nil"/>
              <w:left w:val="nil"/>
              <w:bottom w:val="single" w:sz="4" w:space="0" w:color="auto"/>
              <w:right w:val="single" w:sz="4" w:space="0" w:color="auto"/>
            </w:tcBorders>
            <w:shd w:val="clear" w:color="auto" w:fill="auto"/>
            <w:noWrap/>
            <w:vAlign w:val="center"/>
            <w:hideMark/>
          </w:tcPr>
          <w:p w14:paraId="2A76D11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B412E9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-57.77%</w:t>
            </w:r>
          </w:p>
        </w:tc>
        <w:tc>
          <w:tcPr>
            <w:tcW w:w="1233" w:type="dxa"/>
            <w:tcBorders>
              <w:top w:val="nil"/>
              <w:left w:val="nil"/>
              <w:bottom w:val="single" w:sz="4" w:space="0" w:color="auto"/>
              <w:right w:val="single" w:sz="4" w:space="0" w:color="auto"/>
            </w:tcBorders>
            <w:shd w:val="clear" w:color="auto" w:fill="auto"/>
            <w:noWrap/>
            <w:vAlign w:val="center"/>
            <w:hideMark/>
          </w:tcPr>
          <w:p w14:paraId="7EA4FD4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A96070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-54.48%</w:t>
            </w:r>
          </w:p>
        </w:tc>
      </w:tr>
      <w:tr w:rsidR="00421200" w:rsidRPr="00DD5F60" w14:paraId="4CA05BE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1A953F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8078EE3" w14:textId="2A15118A"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94" w:type="dxa"/>
            <w:tcBorders>
              <w:top w:val="nil"/>
              <w:left w:val="nil"/>
              <w:bottom w:val="single" w:sz="4" w:space="0" w:color="auto"/>
              <w:right w:val="single" w:sz="4" w:space="0" w:color="auto"/>
            </w:tcBorders>
            <w:shd w:val="clear" w:color="auto" w:fill="auto"/>
            <w:noWrap/>
            <w:vAlign w:val="center"/>
            <w:hideMark/>
          </w:tcPr>
          <w:p w14:paraId="350177F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-68.82%</w:t>
            </w:r>
          </w:p>
        </w:tc>
        <w:tc>
          <w:tcPr>
            <w:tcW w:w="850" w:type="dxa"/>
            <w:tcBorders>
              <w:top w:val="nil"/>
              <w:left w:val="nil"/>
              <w:bottom w:val="single" w:sz="4" w:space="0" w:color="auto"/>
              <w:right w:val="single" w:sz="4" w:space="0" w:color="auto"/>
            </w:tcBorders>
            <w:shd w:val="clear" w:color="auto" w:fill="auto"/>
            <w:noWrap/>
            <w:vAlign w:val="center"/>
            <w:hideMark/>
          </w:tcPr>
          <w:p w14:paraId="14648B2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-67.82%</w:t>
            </w:r>
          </w:p>
        </w:tc>
        <w:tc>
          <w:tcPr>
            <w:tcW w:w="1233" w:type="dxa"/>
            <w:tcBorders>
              <w:top w:val="nil"/>
              <w:left w:val="nil"/>
              <w:bottom w:val="single" w:sz="4" w:space="0" w:color="auto"/>
              <w:right w:val="single" w:sz="4" w:space="0" w:color="auto"/>
            </w:tcBorders>
            <w:shd w:val="clear" w:color="auto" w:fill="auto"/>
            <w:noWrap/>
            <w:vAlign w:val="center"/>
            <w:hideMark/>
          </w:tcPr>
          <w:p w14:paraId="703A84F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00C145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-46.44%</w:t>
            </w:r>
          </w:p>
        </w:tc>
        <w:tc>
          <w:tcPr>
            <w:tcW w:w="1233" w:type="dxa"/>
            <w:tcBorders>
              <w:top w:val="nil"/>
              <w:left w:val="nil"/>
              <w:bottom w:val="single" w:sz="4" w:space="0" w:color="auto"/>
              <w:right w:val="single" w:sz="4" w:space="0" w:color="auto"/>
            </w:tcBorders>
            <w:shd w:val="clear" w:color="auto" w:fill="auto"/>
            <w:noWrap/>
            <w:vAlign w:val="center"/>
            <w:hideMark/>
          </w:tcPr>
          <w:p w14:paraId="3A74CCA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DDB2ED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-46.65%</w:t>
            </w:r>
          </w:p>
        </w:tc>
      </w:tr>
      <w:tr w:rsidR="00421200" w:rsidRPr="00DD5F60" w14:paraId="0778945D"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3EF25B1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729CBD8B" w14:textId="054EA85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94" w:type="dxa"/>
            <w:tcBorders>
              <w:top w:val="nil"/>
              <w:left w:val="nil"/>
              <w:bottom w:val="single" w:sz="4" w:space="0" w:color="auto"/>
              <w:right w:val="single" w:sz="4" w:space="0" w:color="auto"/>
            </w:tcBorders>
            <w:shd w:val="clear" w:color="auto" w:fill="auto"/>
            <w:noWrap/>
            <w:vAlign w:val="center"/>
            <w:hideMark/>
          </w:tcPr>
          <w:p w14:paraId="02206EF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-76.14%</w:t>
            </w:r>
          </w:p>
        </w:tc>
        <w:tc>
          <w:tcPr>
            <w:tcW w:w="850" w:type="dxa"/>
            <w:tcBorders>
              <w:top w:val="nil"/>
              <w:left w:val="nil"/>
              <w:bottom w:val="single" w:sz="4" w:space="0" w:color="auto"/>
              <w:right w:val="single" w:sz="4" w:space="0" w:color="auto"/>
            </w:tcBorders>
            <w:shd w:val="clear" w:color="auto" w:fill="auto"/>
            <w:noWrap/>
            <w:vAlign w:val="center"/>
            <w:hideMark/>
          </w:tcPr>
          <w:p w14:paraId="314CC75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-78.33%</w:t>
            </w:r>
          </w:p>
        </w:tc>
        <w:tc>
          <w:tcPr>
            <w:tcW w:w="1233" w:type="dxa"/>
            <w:tcBorders>
              <w:top w:val="nil"/>
              <w:left w:val="nil"/>
              <w:bottom w:val="single" w:sz="4" w:space="0" w:color="auto"/>
              <w:right w:val="single" w:sz="4" w:space="0" w:color="auto"/>
            </w:tcBorders>
            <w:shd w:val="clear" w:color="auto" w:fill="auto"/>
            <w:noWrap/>
            <w:vAlign w:val="center"/>
            <w:hideMark/>
          </w:tcPr>
          <w:p w14:paraId="6987A8B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-50.87%</w:t>
            </w:r>
          </w:p>
        </w:tc>
        <w:tc>
          <w:tcPr>
            <w:tcW w:w="1208" w:type="dxa"/>
            <w:tcBorders>
              <w:top w:val="nil"/>
              <w:left w:val="nil"/>
              <w:bottom w:val="single" w:sz="4" w:space="0" w:color="auto"/>
              <w:right w:val="single" w:sz="4" w:space="0" w:color="auto"/>
            </w:tcBorders>
            <w:shd w:val="clear" w:color="auto" w:fill="auto"/>
            <w:noWrap/>
            <w:vAlign w:val="center"/>
            <w:hideMark/>
          </w:tcPr>
          <w:p w14:paraId="145FBAF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-63.71%</w:t>
            </w:r>
          </w:p>
        </w:tc>
        <w:tc>
          <w:tcPr>
            <w:tcW w:w="1233" w:type="dxa"/>
            <w:tcBorders>
              <w:top w:val="nil"/>
              <w:left w:val="nil"/>
              <w:bottom w:val="single" w:sz="4" w:space="0" w:color="auto"/>
              <w:right w:val="single" w:sz="4" w:space="0" w:color="auto"/>
            </w:tcBorders>
            <w:shd w:val="clear" w:color="auto" w:fill="auto"/>
            <w:noWrap/>
            <w:vAlign w:val="center"/>
            <w:hideMark/>
          </w:tcPr>
          <w:p w14:paraId="37934FD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96AF65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-59.77%</w:t>
            </w:r>
          </w:p>
        </w:tc>
      </w:tr>
      <w:tr w:rsidR="00421200" w:rsidRPr="00DD5F60" w14:paraId="77845108"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37E06ED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80899F3" w14:textId="359BBBFC"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94" w:type="dxa"/>
            <w:tcBorders>
              <w:top w:val="nil"/>
              <w:left w:val="nil"/>
              <w:bottom w:val="single" w:sz="4" w:space="0" w:color="auto"/>
              <w:right w:val="single" w:sz="4" w:space="0" w:color="auto"/>
            </w:tcBorders>
            <w:shd w:val="clear" w:color="auto" w:fill="auto"/>
            <w:noWrap/>
            <w:vAlign w:val="center"/>
            <w:hideMark/>
          </w:tcPr>
          <w:p w14:paraId="3D06DE7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-71.43%</w:t>
            </w:r>
          </w:p>
        </w:tc>
        <w:tc>
          <w:tcPr>
            <w:tcW w:w="850" w:type="dxa"/>
            <w:tcBorders>
              <w:top w:val="nil"/>
              <w:left w:val="nil"/>
              <w:bottom w:val="single" w:sz="4" w:space="0" w:color="auto"/>
              <w:right w:val="single" w:sz="4" w:space="0" w:color="auto"/>
            </w:tcBorders>
            <w:shd w:val="clear" w:color="auto" w:fill="auto"/>
            <w:noWrap/>
            <w:vAlign w:val="center"/>
            <w:hideMark/>
          </w:tcPr>
          <w:p w14:paraId="4B903C6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-75.24%</w:t>
            </w:r>
          </w:p>
        </w:tc>
        <w:tc>
          <w:tcPr>
            <w:tcW w:w="1233" w:type="dxa"/>
            <w:tcBorders>
              <w:top w:val="nil"/>
              <w:left w:val="nil"/>
              <w:bottom w:val="single" w:sz="4" w:space="0" w:color="auto"/>
              <w:right w:val="single" w:sz="4" w:space="0" w:color="auto"/>
            </w:tcBorders>
            <w:shd w:val="clear" w:color="auto" w:fill="auto"/>
            <w:noWrap/>
            <w:vAlign w:val="center"/>
            <w:hideMark/>
          </w:tcPr>
          <w:p w14:paraId="776989A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-57.78%</w:t>
            </w:r>
          </w:p>
        </w:tc>
        <w:tc>
          <w:tcPr>
            <w:tcW w:w="1208" w:type="dxa"/>
            <w:tcBorders>
              <w:top w:val="nil"/>
              <w:left w:val="nil"/>
              <w:bottom w:val="single" w:sz="4" w:space="0" w:color="auto"/>
              <w:right w:val="single" w:sz="4" w:space="0" w:color="auto"/>
            </w:tcBorders>
            <w:shd w:val="clear" w:color="auto" w:fill="auto"/>
            <w:noWrap/>
            <w:vAlign w:val="center"/>
            <w:hideMark/>
          </w:tcPr>
          <w:p w14:paraId="26D3279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-65.79%</w:t>
            </w:r>
          </w:p>
        </w:tc>
        <w:tc>
          <w:tcPr>
            <w:tcW w:w="1233" w:type="dxa"/>
            <w:tcBorders>
              <w:top w:val="nil"/>
              <w:left w:val="nil"/>
              <w:bottom w:val="single" w:sz="4" w:space="0" w:color="auto"/>
              <w:right w:val="single" w:sz="4" w:space="0" w:color="auto"/>
            </w:tcBorders>
            <w:shd w:val="clear" w:color="auto" w:fill="auto"/>
            <w:noWrap/>
            <w:vAlign w:val="center"/>
            <w:hideMark/>
          </w:tcPr>
          <w:p w14:paraId="0DA25D7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-54.09%</w:t>
            </w:r>
          </w:p>
        </w:tc>
        <w:tc>
          <w:tcPr>
            <w:tcW w:w="1208" w:type="dxa"/>
            <w:tcBorders>
              <w:top w:val="nil"/>
              <w:left w:val="nil"/>
              <w:bottom w:val="single" w:sz="4" w:space="0" w:color="auto"/>
              <w:right w:val="single" w:sz="4" w:space="0" w:color="auto"/>
            </w:tcBorders>
            <w:shd w:val="clear" w:color="auto" w:fill="auto"/>
            <w:noWrap/>
            <w:vAlign w:val="center"/>
            <w:hideMark/>
          </w:tcPr>
          <w:p w14:paraId="28E86C0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-64.07%</w:t>
            </w:r>
          </w:p>
        </w:tc>
      </w:tr>
      <w:tr w:rsidR="00421200" w:rsidRPr="00DD5F60" w14:paraId="60272C1E"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A25849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7C5D334E" w14:textId="328791DB"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94" w:type="dxa"/>
            <w:tcBorders>
              <w:top w:val="nil"/>
              <w:left w:val="nil"/>
              <w:bottom w:val="single" w:sz="4" w:space="0" w:color="auto"/>
              <w:right w:val="single" w:sz="4" w:space="0" w:color="auto"/>
            </w:tcBorders>
            <w:shd w:val="clear" w:color="auto" w:fill="auto"/>
            <w:noWrap/>
            <w:vAlign w:val="center"/>
            <w:hideMark/>
          </w:tcPr>
          <w:p w14:paraId="1E8620F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-74.75%</w:t>
            </w:r>
          </w:p>
        </w:tc>
        <w:tc>
          <w:tcPr>
            <w:tcW w:w="850" w:type="dxa"/>
            <w:tcBorders>
              <w:top w:val="nil"/>
              <w:left w:val="nil"/>
              <w:bottom w:val="single" w:sz="4" w:space="0" w:color="auto"/>
              <w:right w:val="single" w:sz="4" w:space="0" w:color="auto"/>
            </w:tcBorders>
            <w:shd w:val="clear" w:color="auto" w:fill="auto"/>
            <w:noWrap/>
            <w:vAlign w:val="center"/>
            <w:hideMark/>
          </w:tcPr>
          <w:p w14:paraId="1AAC41E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-73.79%</w:t>
            </w:r>
          </w:p>
        </w:tc>
        <w:tc>
          <w:tcPr>
            <w:tcW w:w="1233" w:type="dxa"/>
            <w:tcBorders>
              <w:top w:val="nil"/>
              <w:left w:val="nil"/>
              <w:bottom w:val="single" w:sz="4" w:space="0" w:color="auto"/>
              <w:right w:val="single" w:sz="4" w:space="0" w:color="auto"/>
            </w:tcBorders>
            <w:shd w:val="clear" w:color="auto" w:fill="auto"/>
            <w:noWrap/>
            <w:vAlign w:val="center"/>
            <w:hideMark/>
          </w:tcPr>
          <w:p w14:paraId="5D6848E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04C0A8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-50.14%</w:t>
            </w:r>
          </w:p>
        </w:tc>
        <w:tc>
          <w:tcPr>
            <w:tcW w:w="1233" w:type="dxa"/>
            <w:tcBorders>
              <w:top w:val="nil"/>
              <w:left w:val="nil"/>
              <w:bottom w:val="single" w:sz="4" w:space="0" w:color="auto"/>
              <w:right w:val="single" w:sz="4" w:space="0" w:color="auto"/>
            </w:tcBorders>
            <w:shd w:val="clear" w:color="auto" w:fill="auto"/>
            <w:noWrap/>
            <w:vAlign w:val="center"/>
            <w:hideMark/>
          </w:tcPr>
          <w:p w14:paraId="6DFB92B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737BBA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-37.49%</w:t>
            </w:r>
          </w:p>
        </w:tc>
      </w:tr>
      <w:tr w:rsidR="00421200" w:rsidRPr="00DD5F60" w14:paraId="39DA7CA7"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59D4600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375B4CE" w14:textId="15F35A33"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94" w:type="dxa"/>
            <w:tcBorders>
              <w:top w:val="nil"/>
              <w:left w:val="nil"/>
              <w:bottom w:val="single" w:sz="4" w:space="0" w:color="auto"/>
              <w:right w:val="single" w:sz="4" w:space="0" w:color="auto"/>
            </w:tcBorders>
            <w:shd w:val="clear" w:color="auto" w:fill="auto"/>
            <w:noWrap/>
            <w:vAlign w:val="center"/>
            <w:hideMark/>
          </w:tcPr>
          <w:p w14:paraId="15A613C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-71.62%</w:t>
            </w:r>
          </w:p>
        </w:tc>
        <w:tc>
          <w:tcPr>
            <w:tcW w:w="850" w:type="dxa"/>
            <w:tcBorders>
              <w:top w:val="nil"/>
              <w:left w:val="nil"/>
              <w:bottom w:val="single" w:sz="4" w:space="0" w:color="auto"/>
              <w:right w:val="single" w:sz="4" w:space="0" w:color="auto"/>
            </w:tcBorders>
            <w:shd w:val="clear" w:color="auto" w:fill="auto"/>
            <w:noWrap/>
            <w:vAlign w:val="center"/>
            <w:hideMark/>
          </w:tcPr>
          <w:p w14:paraId="1F50D9E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-74.70%</w:t>
            </w:r>
          </w:p>
        </w:tc>
        <w:tc>
          <w:tcPr>
            <w:tcW w:w="1233" w:type="dxa"/>
            <w:tcBorders>
              <w:top w:val="nil"/>
              <w:left w:val="nil"/>
              <w:bottom w:val="single" w:sz="4" w:space="0" w:color="auto"/>
              <w:right w:val="single" w:sz="4" w:space="0" w:color="auto"/>
            </w:tcBorders>
            <w:shd w:val="clear" w:color="auto" w:fill="auto"/>
            <w:noWrap/>
            <w:vAlign w:val="center"/>
            <w:hideMark/>
          </w:tcPr>
          <w:p w14:paraId="7BC490B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-52.77%</w:t>
            </w:r>
          </w:p>
        </w:tc>
        <w:tc>
          <w:tcPr>
            <w:tcW w:w="1208" w:type="dxa"/>
            <w:tcBorders>
              <w:top w:val="nil"/>
              <w:left w:val="nil"/>
              <w:bottom w:val="single" w:sz="4" w:space="0" w:color="auto"/>
              <w:right w:val="single" w:sz="4" w:space="0" w:color="auto"/>
            </w:tcBorders>
            <w:shd w:val="clear" w:color="auto" w:fill="auto"/>
            <w:noWrap/>
            <w:vAlign w:val="center"/>
            <w:hideMark/>
          </w:tcPr>
          <w:p w14:paraId="3EF0AAD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-65.84%</w:t>
            </w:r>
          </w:p>
        </w:tc>
        <w:tc>
          <w:tcPr>
            <w:tcW w:w="1233" w:type="dxa"/>
            <w:tcBorders>
              <w:top w:val="nil"/>
              <w:left w:val="nil"/>
              <w:bottom w:val="single" w:sz="4" w:space="0" w:color="auto"/>
              <w:right w:val="single" w:sz="4" w:space="0" w:color="auto"/>
            </w:tcBorders>
            <w:shd w:val="clear" w:color="auto" w:fill="auto"/>
            <w:noWrap/>
            <w:vAlign w:val="center"/>
            <w:hideMark/>
          </w:tcPr>
          <w:p w14:paraId="31D7361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-28.76%</w:t>
            </w:r>
          </w:p>
        </w:tc>
        <w:tc>
          <w:tcPr>
            <w:tcW w:w="1208" w:type="dxa"/>
            <w:tcBorders>
              <w:top w:val="nil"/>
              <w:left w:val="nil"/>
              <w:bottom w:val="single" w:sz="4" w:space="0" w:color="auto"/>
              <w:right w:val="single" w:sz="4" w:space="0" w:color="auto"/>
            </w:tcBorders>
            <w:shd w:val="clear" w:color="auto" w:fill="auto"/>
            <w:noWrap/>
            <w:vAlign w:val="center"/>
            <w:hideMark/>
          </w:tcPr>
          <w:p w14:paraId="2843532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-62.92%</w:t>
            </w:r>
          </w:p>
        </w:tc>
      </w:tr>
      <w:tr w:rsidR="00421200" w:rsidRPr="00DD5F60" w14:paraId="3814E8F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DECD8F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24BCAA7" w14:textId="33D80FA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94" w:type="dxa"/>
            <w:tcBorders>
              <w:top w:val="nil"/>
              <w:left w:val="nil"/>
              <w:bottom w:val="single" w:sz="4" w:space="0" w:color="auto"/>
              <w:right w:val="single" w:sz="4" w:space="0" w:color="auto"/>
            </w:tcBorders>
            <w:shd w:val="clear" w:color="auto" w:fill="auto"/>
            <w:noWrap/>
            <w:vAlign w:val="center"/>
            <w:hideMark/>
          </w:tcPr>
          <w:p w14:paraId="40AA437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-68.27%</w:t>
            </w:r>
          </w:p>
        </w:tc>
        <w:tc>
          <w:tcPr>
            <w:tcW w:w="850" w:type="dxa"/>
            <w:tcBorders>
              <w:top w:val="nil"/>
              <w:left w:val="nil"/>
              <w:bottom w:val="single" w:sz="4" w:space="0" w:color="auto"/>
              <w:right w:val="single" w:sz="4" w:space="0" w:color="auto"/>
            </w:tcBorders>
            <w:shd w:val="clear" w:color="auto" w:fill="auto"/>
            <w:noWrap/>
            <w:vAlign w:val="center"/>
            <w:hideMark/>
          </w:tcPr>
          <w:p w14:paraId="5EEBA53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-68.77%</w:t>
            </w:r>
          </w:p>
        </w:tc>
        <w:tc>
          <w:tcPr>
            <w:tcW w:w="1233" w:type="dxa"/>
            <w:tcBorders>
              <w:top w:val="nil"/>
              <w:left w:val="nil"/>
              <w:bottom w:val="single" w:sz="4" w:space="0" w:color="auto"/>
              <w:right w:val="single" w:sz="4" w:space="0" w:color="auto"/>
            </w:tcBorders>
            <w:shd w:val="clear" w:color="auto" w:fill="auto"/>
            <w:noWrap/>
            <w:vAlign w:val="center"/>
            <w:hideMark/>
          </w:tcPr>
          <w:p w14:paraId="112E1F8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-50.54%</w:t>
            </w:r>
          </w:p>
        </w:tc>
        <w:tc>
          <w:tcPr>
            <w:tcW w:w="1208" w:type="dxa"/>
            <w:tcBorders>
              <w:top w:val="nil"/>
              <w:left w:val="nil"/>
              <w:bottom w:val="single" w:sz="4" w:space="0" w:color="auto"/>
              <w:right w:val="single" w:sz="4" w:space="0" w:color="auto"/>
            </w:tcBorders>
            <w:shd w:val="clear" w:color="auto" w:fill="auto"/>
            <w:noWrap/>
            <w:vAlign w:val="center"/>
            <w:hideMark/>
          </w:tcPr>
          <w:p w14:paraId="317C2AC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-59.60%</w:t>
            </w:r>
          </w:p>
        </w:tc>
        <w:tc>
          <w:tcPr>
            <w:tcW w:w="1233" w:type="dxa"/>
            <w:tcBorders>
              <w:top w:val="nil"/>
              <w:left w:val="nil"/>
              <w:bottom w:val="single" w:sz="4" w:space="0" w:color="auto"/>
              <w:right w:val="single" w:sz="4" w:space="0" w:color="auto"/>
            </w:tcBorders>
            <w:shd w:val="clear" w:color="auto" w:fill="auto"/>
            <w:noWrap/>
            <w:vAlign w:val="center"/>
            <w:hideMark/>
          </w:tcPr>
          <w:p w14:paraId="0381D8A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760652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-57.36%</w:t>
            </w:r>
          </w:p>
        </w:tc>
      </w:tr>
      <w:tr w:rsidR="00421200" w:rsidRPr="00DD5F60" w14:paraId="0A4ABA3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539881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B25F38D" w14:textId="02DC305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94" w:type="dxa"/>
            <w:tcBorders>
              <w:top w:val="nil"/>
              <w:left w:val="nil"/>
              <w:bottom w:val="single" w:sz="4" w:space="0" w:color="auto"/>
              <w:right w:val="single" w:sz="4" w:space="0" w:color="auto"/>
            </w:tcBorders>
            <w:shd w:val="clear" w:color="auto" w:fill="auto"/>
            <w:noWrap/>
            <w:vAlign w:val="center"/>
            <w:hideMark/>
          </w:tcPr>
          <w:p w14:paraId="59FD605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-70.50%</w:t>
            </w:r>
          </w:p>
        </w:tc>
        <w:tc>
          <w:tcPr>
            <w:tcW w:w="850" w:type="dxa"/>
            <w:tcBorders>
              <w:top w:val="nil"/>
              <w:left w:val="nil"/>
              <w:bottom w:val="single" w:sz="4" w:space="0" w:color="auto"/>
              <w:right w:val="single" w:sz="4" w:space="0" w:color="auto"/>
            </w:tcBorders>
            <w:shd w:val="clear" w:color="auto" w:fill="auto"/>
            <w:noWrap/>
            <w:vAlign w:val="center"/>
            <w:hideMark/>
          </w:tcPr>
          <w:p w14:paraId="68657D3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-71.60%</w:t>
            </w:r>
          </w:p>
        </w:tc>
        <w:tc>
          <w:tcPr>
            <w:tcW w:w="1233" w:type="dxa"/>
            <w:tcBorders>
              <w:top w:val="nil"/>
              <w:left w:val="nil"/>
              <w:bottom w:val="single" w:sz="4" w:space="0" w:color="auto"/>
              <w:right w:val="single" w:sz="4" w:space="0" w:color="auto"/>
            </w:tcBorders>
            <w:shd w:val="clear" w:color="auto" w:fill="auto"/>
            <w:noWrap/>
            <w:vAlign w:val="center"/>
            <w:hideMark/>
          </w:tcPr>
          <w:p w14:paraId="1882574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-47.21%</w:t>
            </w:r>
          </w:p>
        </w:tc>
        <w:tc>
          <w:tcPr>
            <w:tcW w:w="1208" w:type="dxa"/>
            <w:tcBorders>
              <w:top w:val="nil"/>
              <w:left w:val="nil"/>
              <w:bottom w:val="single" w:sz="4" w:space="0" w:color="auto"/>
              <w:right w:val="single" w:sz="4" w:space="0" w:color="auto"/>
            </w:tcBorders>
            <w:shd w:val="clear" w:color="auto" w:fill="auto"/>
            <w:noWrap/>
            <w:vAlign w:val="center"/>
            <w:hideMark/>
          </w:tcPr>
          <w:p w14:paraId="5B5A97D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-59.04%</w:t>
            </w:r>
          </w:p>
        </w:tc>
        <w:tc>
          <w:tcPr>
            <w:tcW w:w="1233" w:type="dxa"/>
            <w:tcBorders>
              <w:top w:val="nil"/>
              <w:left w:val="nil"/>
              <w:bottom w:val="single" w:sz="4" w:space="0" w:color="auto"/>
              <w:right w:val="single" w:sz="4" w:space="0" w:color="auto"/>
            </w:tcBorders>
            <w:shd w:val="clear" w:color="auto" w:fill="auto"/>
            <w:noWrap/>
            <w:vAlign w:val="center"/>
            <w:hideMark/>
          </w:tcPr>
          <w:p w14:paraId="3D7F8ED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197740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-58.52%</w:t>
            </w:r>
          </w:p>
        </w:tc>
      </w:tr>
      <w:tr w:rsidR="00421200" w:rsidRPr="00DD5F60" w14:paraId="6B06B1FE" w14:textId="77777777" w:rsidTr="008D7159">
        <w:trPr>
          <w:trHeight w:val="280"/>
          <w:jc w:val="center"/>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C138C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p w14:paraId="6FD66DA6" w14:textId="071C43C7" w:rsidR="00C96322" w:rsidRPr="00DD5F60" w:rsidRDefault="00C96322"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(CFVQA)</w:t>
            </w:r>
          </w:p>
        </w:tc>
        <w:tc>
          <w:tcPr>
            <w:tcW w:w="1132" w:type="dxa"/>
            <w:tcBorders>
              <w:top w:val="nil"/>
              <w:left w:val="nil"/>
              <w:bottom w:val="single" w:sz="4" w:space="0" w:color="auto"/>
              <w:right w:val="single" w:sz="4" w:space="0" w:color="auto"/>
            </w:tcBorders>
            <w:shd w:val="clear" w:color="auto" w:fill="auto"/>
            <w:noWrap/>
            <w:vAlign w:val="center"/>
            <w:hideMark/>
          </w:tcPr>
          <w:p w14:paraId="103976D0" w14:textId="54372A75"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94" w:type="dxa"/>
            <w:tcBorders>
              <w:top w:val="nil"/>
              <w:left w:val="nil"/>
              <w:bottom w:val="single" w:sz="4" w:space="0" w:color="auto"/>
              <w:right w:val="single" w:sz="4" w:space="0" w:color="auto"/>
            </w:tcBorders>
            <w:shd w:val="clear" w:color="auto" w:fill="auto"/>
            <w:noWrap/>
            <w:vAlign w:val="center"/>
            <w:hideMark/>
          </w:tcPr>
          <w:p w14:paraId="078FC6A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-58.45%</w:t>
            </w:r>
          </w:p>
        </w:tc>
        <w:tc>
          <w:tcPr>
            <w:tcW w:w="850" w:type="dxa"/>
            <w:tcBorders>
              <w:top w:val="nil"/>
              <w:left w:val="nil"/>
              <w:bottom w:val="single" w:sz="4" w:space="0" w:color="auto"/>
              <w:right w:val="single" w:sz="4" w:space="0" w:color="auto"/>
            </w:tcBorders>
            <w:shd w:val="clear" w:color="auto" w:fill="auto"/>
            <w:noWrap/>
            <w:vAlign w:val="center"/>
            <w:hideMark/>
          </w:tcPr>
          <w:p w14:paraId="31C3E9C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-51.76%</w:t>
            </w:r>
          </w:p>
        </w:tc>
        <w:tc>
          <w:tcPr>
            <w:tcW w:w="1233" w:type="dxa"/>
            <w:tcBorders>
              <w:top w:val="nil"/>
              <w:left w:val="nil"/>
              <w:bottom w:val="single" w:sz="4" w:space="0" w:color="auto"/>
              <w:right w:val="single" w:sz="4" w:space="0" w:color="auto"/>
            </w:tcBorders>
            <w:shd w:val="clear" w:color="auto" w:fill="auto"/>
            <w:noWrap/>
            <w:vAlign w:val="center"/>
            <w:hideMark/>
          </w:tcPr>
          <w:p w14:paraId="43EB4DB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3511D6C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33" w:type="dxa"/>
            <w:tcBorders>
              <w:top w:val="nil"/>
              <w:left w:val="nil"/>
              <w:bottom w:val="single" w:sz="4" w:space="0" w:color="auto"/>
              <w:right w:val="single" w:sz="4" w:space="0" w:color="auto"/>
            </w:tcBorders>
            <w:shd w:val="clear" w:color="auto" w:fill="auto"/>
            <w:noWrap/>
            <w:vAlign w:val="center"/>
            <w:hideMark/>
          </w:tcPr>
          <w:p w14:paraId="0868591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262EC34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63CDD04B"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7AE73B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13DDFDD7" w14:textId="6364B4D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94" w:type="dxa"/>
            <w:tcBorders>
              <w:top w:val="nil"/>
              <w:left w:val="nil"/>
              <w:bottom w:val="single" w:sz="4" w:space="0" w:color="auto"/>
              <w:right w:val="single" w:sz="4" w:space="0" w:color="auto"/>
            </w:tcBorders>
            <w:shd w:val="clear" w:color="auto" w:fill="auto"/>
            <w:noWrap/>
            <w:vAlign w:val="center"/>
            <w:hideMark/>
          </w:tcPr>
          <w:p w14:paraId="465FCF7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-60.80%</w:t>
            </w:r>
          </w:p>
        </w:tc>
        <w:tc>
          <w:tcPr>
            <w:tcW w:w="850" w:type="dxa"/>
            <w:tcBorders>
              <w:top w:val="nil"/>
              <w:left w:val="nil"/>
              <w:bottom w:val="single" w:sz="4" w:space="0" w:color="auto"/>
              <w:right w:val="single" w:sz="4" w:space="0" w:color="auto"/>
            </w:tcBorders>
            <w:shd w:val="clear" w:color="auto" w:fill="auto"/>
            <w:noWrap/>
            <w:vAlign w:val="center"/>
            <w:hideMark/>
          </w:tcPr>
          <w:p w14:paraId="64A7B29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-58.23%</w:t>
            </w:r>
          </w:p>
        </w:tc>
        <w:tc>
          <w:tcPr>
            <w:tcW w:w="1233" w:type="dxa"/>
            <w:tcBorders>
              <w:top w:val="nil"/>
              <w:left w:val="nil"/>
              <w:bottom w:val="single" w:sz="4" w:space="0" w:color="auto"/>
              <w:right w:val="single" w:sz="4" w:space="0" w:color="auto"/>
            </w:tcBorders>
            <w:shd w:val="clear" w:color="auto" w:fill="auto"/>
            <w:noWrap/>
            <w:vAlign w:val="center"/>
            <w:hideMark/>
          </w:tcPr>
          <w:p w14:paraId="107B564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6AA7CB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-48.94%</w:t>
            </w:r>
          </w:p>
        </w:tc>
        <w:tc>
          <w:tcPr>
            <w:tcW w:w="1233" w:type="dxa"/>
            <w:tcBorders>
              <w:top w:val="nil"/>
              <w:left w:val="nil"/>
              <w:bottom w:val="single" w:sz="4" w:space="0" w:color="auto"/>
              <w:right w:val="single" w:sz="4" w:space="0" w:color="auto"/>
            </w:tcBorders>
            <w:shd w:val="clear" w:color="auto" w:fill="auto"/>
            <w:noWrap/>
            <w:vAlign w:val="center"/>
            <w:hideMark/>
          </w:tcPr>
          <w:p w14:paraId="357F9A4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B4D694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-46.37%</w:t>
            </w:r>
          </w:p>
        </w:tc>
      </w:tr>
      <w:tr w:rsidR="00421200" w:rsidRPr="00DD5F60" w14:paraId="791A859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9BCA9E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5D003C1" w14:textId="297A1032"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94" w:type="dxa"/>
            <w:tcBorders>
              <w:top w:val="nil"/>
              <w:left w:val="nil"/>
              <w:bottom w:val="single" w:sz="4" w:space="0" w:color="auto"/>
              <w:right w:val="single" w:sz="4" w:space="0" w:color="auto"/>
            </w:tcBorders>
            <w:shd w:val="clear" w:color="auto" w:fill="auto"/>
            <w:noWrap/>
            <w:vAlign w:val="center"/>
            <w:hideMark/>
          </w:tcPr>
          <w:p w14:paraId="182CB2F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-64.26%</w:t>
            </w:r>
          </w:p>
        </w:tc>
        <w:tc>
          <w:tcPr>
            <w:tcW w:w="850" w:type="dxa"/>
            <w:tcBorders>
              <w:top w:val="nil"/>
              <w:left w:val="nil"/>
              <w:bottom w:val="single" w:sz="4" w:space="0" w:color="auto"/>
              <w:right w:val="single" w:sz="4" w:space="0" w:color="auto"/>
            </w:tcBorders>
            <w:shd w:val="clear" w:color="auto" w:fill="auto"/>
            <w:noWrap/>
            <w:vAlign w:val="center"/>
            <w:hideMark/>
          </w:tcPr>
          <w:p w14:paraId="05DB96B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-64.62%</w:t>
            </w:r>
          </w:p>
        </w:tc>
        <w:tc>
          <w:tcPr>
            <w:tcW w:w="1233" w:type="dxa"/>
            <w:tcBorders>
              <w:top w:val="nil"/>
              <w:left w:val="nil"/>
              <w:bottom w:val="single" w:sz="4" w:space="0" w:color="auto"/>
              <w:right w:val="single" w:sz="4" w:space="0" w:color="auto"/>
            </w:tcBorders>
            <w:shd w:val="clear" w:color="auto" w:fill="auto"/>
            <w:noWrap/>
            <w:vAlign w:val="center"/>
            <w:hideMark/>
          </w:tcPr>
          <w:p w14:paraId="543289A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-30.36%</w:t>
            </w:r>
          </w:p>
        </w:tc>
        <w:tc>
          <w:tcPr>
            <w:tcW w:w="1208" w:type="dxa"/>
            <w:tcBorders>
              <w:top w:val="nil"/>
              <w:left w:val="nil"/>
              <w:bottom w:val="single" w:sz="4" w:space="0" w:color="auto"/>
              <w:right w:val="single" w:sz="4" w:space="0" w:color="auto"/>
            </w:tcBorders>
            <w:shd w:val="clear" w:color="auto" w:fill="auto"/>
            <w:noWrap/>
            <w:vAlign w:val="center"/>
            <w:hideMark/>
          </w:tcPr>
          <w:p w14:paraId="31D8BAD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-54.01%</w:t>
            </w:r>
          </w:p>
        </w:tc>
        <w:tc>
          <w:tcPr>
            <w:tcW w:w="1233" w:type="dxa"/>
            <w:tcBorders>
              <w:top w:val="nil"/>
              <w:left w:val="nil"/>
              <w:bottom w:val="single" w:sz="4" w:space="0" w:color="auto"/>
              <w:right w:val="single" w:sz="4" w:space="0" w:color="auto"/>
            </w:tcBorders>
            <w:shd w:val="clear" w:color="auto" w:fill="auto"/>
            <w:noWrap/>
            <w:vAlign w:val="center"/>
            <w:hideMark/>
          </w:tcPr>
          <w:p w14:paraId="6283BF4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34D574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-51.73%</w:t>
            </w:r>
          </w:p>
        </w:tc>
      </w:tr>
      <w:tr w:rsidR="00421200" w:rsidRPr="00DD5F60" w14:paraId="76C279BE"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983549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E4FCB0B" w14:textId="4ACC0636"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94" w:type="dxa"/>
            <w:tcBorders>
              <w:top w:val="nil"/>
              <w:left w:val="nil"/>
              <w:bottom w:val="single" w:sz="4" w:space="0" w:color="auto"/>
              <w:right w:val="single" w:sz="4" w:space="0" w:color="auto"/>
            </w:tcBorders>
            <w:shd w:val="clear" w:color="auto" w:fill="auto"/>
            <w:noWrap/>
            <w:vAlign w:val="center"/>
            <w:hideMark/>
          </w:tcPr>
          <w:p w14:paraId="262D175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-66.31%</w:t>
            </w:r>
          </w:p>
        </w:tc>
        <w:tc>
          <w:tcPr>
            <w:tcW w:w="850" w:type="dxa"/>
            <w:tcBorders>
              <w:top w:val="nil"/>
              <w:left w:val="nil"/>
              <w:bottom w:val="single" w:sz="4" w:space="0" w:color="auto"/>
              <w:right w:val="single" w:sz="4" w:space="0" w:color="auto"/>
            </w:tcBorders>
            <w:shd w:val="clear" w:color="auto" w:fill="auto"/>
            <w:noWrap/>
            <w:vAlign w:val="center"/>
            <w:hideMark/>
          </w:tcPr>
          <w:p w14:paraId="2AE58D9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-66.89%</w:t>
            </w:r>
          </w:p>
        </w:tc>
        <w:tc>
          <w:tcPr>
            <w:tcW w:w="1233" w:type="dxa"/>
            <w:tcBorders>
              <w:top w:val="nil"/>
              <w:left w:val="nil"/>
              <w:bottom w:val="single" w:sz="4" w:space="0" w:color="auto"/>
              <w:right w:val="single" w:sz="4" w:space="0" w:color="auto"/>
            </w:tcBorders>
            <w:shd w:val="clear" w:color="auto" w:fill="auto"/>
            <w:noWrap/>
            <w:vAlign w:val="center"/>
            <w:hideMark/>
          </w:tcPr>
          <w:p w14:paraId="4374E48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66F8AE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-32.46%</w:t>
            </w:r>
          </w:p>
        </w:tc>
        <w:tc>
          <w:tcPr>
            <w:tcW w:w="1233" w:type="dxa"/>
            <w:tcBorders>
              <w:top w:val="nil"/>
              <w:left w:val="nil"/>
              <w:bottom w:val="single" w:sz="4" w:space="0" w:color="auto"/>
              <w:right w:val="single" w:sz="4" w:space="0" w:color="auto"/>
            </w:tcBorders>
            <w:shd w:val="clear" w:color="auto" w:fill="auto"/>
            <w:noWrap/>
            <w:vAlign w:val="center"/>
            <w:hideMark/>
          </w:tcPr>
          <w:p w14:paraId="303159F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0548D6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-46.07%</w:t>
            </w:r>
          </w:p>
        </w:tc>
      </w:tr>
      <w:tr w:rsidR="00421200" w:rsidRPr="00DD5F60" w14:paraId="6F6DCA22"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DC564A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38B2895F" w14:textId="10171A5D"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94" w:type="dxa"/>
            <w:tcBorders>
              <w:top w:val="nil"/>
              <w:left w:val="nil"/>
              <w:bottom w:val="single" w:sz="4" w:space="0" w:color="auto"/>
              <w:right w:val="single" w:sz="4" w:space="0" w:color="auto"/>
            </w:tcBorders>
            <w:shd w:val="clear" w:color="auto" w:fill="auto"/>
            <w:noWrap/>
            <w:vAlign w:val="center"/>
            <w:hideMark/>
          </w:tcPr>
          <w:p w14:paraId="344CD84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-61.07%</w:t>
            </w:r>
          </w:p>
        </w:tc>
        <w:tc>
          <w:tcPr>
            <w:tcW w:w="850" w:type="dxa"/>
            <w:tcBorders>
              <w:top w:val="nil"/>
              <w:left w:val="nil"/>
              <w:bottom w:val="single" w:sz="4" w:space="0" w:color="auto"/>
              <w:right w:val="single" w:sz="4" w:space="0" w:color="auto"/>
            </w:tcBorders>
            <w:shd w:val="clear" w:color="auto" w:fill="auto"/>
            <w:noWrap/>
            <w:vAlign w:val="center"/>
            <w:hideMark/>
          </w:tcPr>
          <w:p w14:paraId="031202A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-62.58%</w:t>
            </w:r>
          </w:p>
        </w:tc>
        <w:tc>
          <w:tcPr>
            <w:tcW w:w="1233" w:type="dxa"/>
            <w:tcBorders>
              <w:top w:val="nil"/>
              <w:left w:val="nil"/>
              <w:bottom w:val="single" w:sz="4" w:space="0" w:color="auto"/>
              <w:right w:val="single" w:sz="4" w:space="0" w:color="auto"/>
            </w:tcBorders>
            <w:shd w:val="clear" w:color="auto" w:fill="auto"/>
            <w:noWrap/>
            <w:vAlign w:val="center"/>
            <w:hideMark/>
          </w:tcPr>
          <w:p w14:paraId="64FD430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-48.65%</w:t>
            </w:r>
          </w:p>
        </w:tc>
        <w:tc>
          <w:tcPr>
            <w:tcW w:w="1208" w:type="dxa"/>
            <w:tcBorders>
              <w:top w:val="nil"/>
              <w:left w:val="nil"/>
              <w:bottom w:val="single" w:sz="4" w:space="0" w:color="auto"/>
              <w:right w:val="single" w:sz="4" w:space="0" w:color="auto"/>
            </w:tcBorders>
            <w:shd w:val="clear" w:color="auto" w:fill="auto"/>
            <w:noWrap/>
            <w:vAlign w:val="center"/>
            <w:hideMark/>
          </w:tcPr>
          <w:p w14:paraId="6300FC0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-53.02%</w:t>
            </w:r>
          </w:p>
        </w:tc>
        <w:tc>
          <w:tcPr>
            <w:tcW w:w="1233" w:type="dxa"/>
            <w:tcBorders>
              <w:top w:val="nil"/>
              <w:left w:val="nil"/>
              <w:bottom w:val="single" w:sz="4" w:space="0" w:color="auto"/>
              <w:right w:val="single" w:sz="4" w:space="0" w:color="auto"/>
            </w:tcBorders>
            <w:shd w:val="clear" w:color="auto" w:fill="auto"/>
            <w:noWrap/>
            <w:vAlign w:val="center"/>
            <w:hideMark/>
          </w:tcPr>
          <w:p w14:paraId="37D2320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-45.23%</w:t>
            </w:r>
          </w:p>
        </w:tc>
        <w:tc>
          <w:tcPr>
            <w:tcW w:w="1208" w:type="dxa"/>
            <w:tcBorders>
              <w:top w:val="nil"/>
              <w:left w:val="nil"/>
              <w:bottom w:val="single" w:sz="4" w:space="0" w:color="auto"/>
              <w:right w:val="single" w:sz="4" w:space="0" w:color="auto"/>
            </w:tcBorders>
            <w:shd w:val="clear" w:color="auto" w:fill="auto"/>
            <w:noWrap/>
            <w:vAlign w:val="center"/>
            <w:hideMark/>
          </w:tcPr>
          <w:p w14:paraId="15D6E07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-50.86%</w:t>
            </w:r>
          </w:p>
        </w:tc>
      </w:tr>
      <w:tr w:rsidR="00421200" w:rsidRPr="00DD5F60" w14:paraId="1F04B12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1F06E3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FC020BF" w14:textId="615B25F8"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94" w:type="dxa"/>
            <w:tcBorders>
              <w:top w:val="nil"/>
              <w:left w:val="nil"/>
              <w:bottom w:val="single" w:sz="4" w:space="0" w:color="auto"/>
              <w:right w:val="single" w:sz="4" w:space="0" w:color="auto"/>
            </w:tcBorders>
            <w:shd w:val="clear" w:color="auto" w:fill="auto"/>
            <w:noWrap/>
            <w:vAlign w:val="center"/>
            <w:hideMark/>
          </w:tcPr>
          <w:p w14:paraId="68B51C2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-63.29%</w:t>
            </w:r>
          </w:p>
        </w:tc>
        <w:tc>
          <w:tcPr>
            <w:tcW w:w="850" w:type="dxa"/>
            <w:tcBorders>
              <w:top w:val="nil"/>
              <w:left w:val="nil"/>
              <w:bottom w:val="single" w:sz="4" w:space="0" w:color="auto"/>
              <w:right w:val="single" w:sz="4" w:space="0" w:color="auto"/>
            </w:tcBorders>
            <w:shd w:val="clear" w:color="auto" w:fill="auto"/>
            <w:noWrap/>
            <w:vAlign w:val="center"/>
            <w:hideMark/>
          </w:tcPr>
          <w:p w14:paraId="0705B2B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-62.91%</w:t>
            </w:r>
          </w:p>
        </w:tc>
        <w:tc>
          <w:tcPr>
            <w:tcW w:w="1233" w:type="dxa"/>
            <w:tcBorders>
              <w:top w:val="nil"/>
              <w:left w:val="nil"/>
              <w:bottom w:val="single" w:sz="4" w:space="0" w:color="auto"/>
              <w:right w:val="single" w:sz="4" w:space="0" w:color="auto"/>
            </w:tcBorders>
            <w:shd w:val="clear" w:color="auto" w:fill="auto"/>
            <w:noWrap/>
            <w:vAlign w:val="center"/>
            <w:hideMark/>
          </w:tcPr>
          <w:p w14:paraId="00A54F2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0DA41A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-44.59%</w:t>
            </w:r>
          </w:p>
        </w:tc>
        <w:tc>
          <w:tcPr>
            <w:tcW w:w="1233" w:type="dxa"/>
            <w:tcBorders>
              <w:top w:val="nil"/>
              <w:left w:val="nil"/>
              <w:bottom w:val="single" w:sz="4" w:space="0" w:color="auto"/>
              <w:right w:val="single" w:sz="4" w:space="0" w:color="auto"/>
            </w:tcBorders>
            <w:shd w:val="clear" w:color="auto" w:fill="auto"/>
            <w:noWrap/>
            <w:vAlign w:val="center"/>
            <w:hideMark/>
          </w:tcPr>
          <w:p w14:paraId="30150C7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328B248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-36.89%</w:t>
            </w:r>
          </w:p>
        </w:tc>
      </w:tr>
      <w:tr w:rsidR="00421200" w:rsidRPr="00DD5F60" w14:paraId="4B1EDB10"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20CC67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F25830B" w14:textId="00CC802D"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94" w:type="dxa"/>
            <w:tcBorders>
              <w:top w:val="nil"/>
              <w:left w:val="nil"/>
              <w:bottom w:val="single" w:sz="4" w:space="0" w:color="auto"/>
              <w:right w:val="single" w:sz="4" w:space="0" w:color="auto"/>
            </w:tcBorders>
            <w:shd w:val="clear" w:color="auto" w:fill="auto"/>
            <w:noWrap/>
            <w:vAlign w:val="center"/>
            <w:hideMark/>
          </w:tcPr>
          <w:p w14:paraId="2D20F3F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-64.48%</w:t>
            </w:r>
          </w:p>
        </w:tc>
        <w:tc>
          <w:tcPr>
            <w:tcW w:w="850" w:type="dxa"/>
            <w:tcBorders>
              <w:top w:val="nil"/>
              <w:left w:val="nil"/>
              <w:bottom w:val="single" w:sz="4" w:space="0" w:color="auto"/>
              <w:right w:val="single" w:sz="4" w:space="0" w:color="auto"/>
            </w:tcBorders>
            <w:shd w:val="clear" w:color="auto" w:fill="auto"/>
            <w:noWrap/>
            <w:vAlign w:val="center"/>
            <w:hideMark/>
          </w:tcPr>
          <w:p w14:paraId="643D3D8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-66.03%</w:t>
            </w:r>
          </w:p>
        </w:tc>
        <w:tc>
          <w:tcPr>
            <w:tcW w:w="1233" w:type="dxa"/>
            <w:tcBorders>
              <w:top w:val="nil"/>
              <w:left w:val="nil"/>
              <w:bottom w:val="single" w:sz="4" w:space="0" w:color="auto"/>
              <w:right w:val="single" w:sz="4" w:space="0" w:color="auto"/>
            </w:tcBorders>
            <w:shd w:val="clear" w:color="auto" w:fill="auto"/>
            <w:noWrap/>
            <w:vAlign w:val="center"/>
            <w:hideMark/>
          </w:tcPr>
          <w:p w14:paraId="1C6F21B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-40.11%</w:t>
            </w:r>
          </w:p>
        </w:tc>
        <w:tc>
          <w:tcPr>
            <w:tcW w:w="1208" w:type="dxa"/>
            <w:tcBorders>
              <w:top w:val="nil"/>
              <w:left w:val="nil"/>
              <w:bottom w:val="single" w:sz="4" w:space="0" w:color="auto"/>
              <w:right w:val="single" w:sz="4" w:space="0" w:color="auto"/>
            </w:tcBorders>
            <w:shd w:val="clear" w:color="auto" w:fill="auto"/>
            <w:noWrap/>
            <w:vAlign w:val="center"/>
            <w:hideMark/>
          </w:tcPr>
          <w:p w14:paraId="6E6E2F7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-54.61%</w:t>
            </w:r>
          </w:p>
        </w:tc>
        <w:tc>
          <w:tcPr>
            <w:tcW w:w="1233" w:type="dxa"/>
            <w:tcBorders>
              <w:top w:val="nil"/>
              <w:left w:val="nil"/>
              <w:bottom w:val="single" w:sz="4" w:space="0" w:color="auto"/>
              <w:right w:val="single" w:sz="4" w:space="0" w:color="auto"/>
            </w:tcBorders>
            <w:shd w:val="clear" w:color="auto" w:fill="auto"/>
            <w:noWrap/>
            <w:vAlign w:val="center"/>
            <w:hideMark/>
          </w:tcPr>
          <w:p w14:paraId="1420DAD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B77B9C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-51.26%</w:t>
            </w:r>
          </w:p>
        </w:tc>
      </w:tr>
      <w:tr w:rsidR="00421200" w:rsidRPr="00DD5F60" w14:paraId="7148BFC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79C6D17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B5FE96D" w14:textId="405DF319"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94" w:type="dxa"/>
            <w:tcBorders>
              <w:top w:val="nil"/>
              <w:left w:val="nil"/>
              <w:bottom w:val="single" w:sz="4" w:space="0" w:color="auto"/>
              <w:right w:val="single" w:sz="4" w:space="0" w:color="auto"/>
            </w:tcBorders>
            <w:shd w:val="clear" w:color="auto" w:fill="auto"/>
            <w:noWrap/>
            <w:vAlign w:val="center"/>
            <w:hideMark/>
          </w:tcPr>
          <w:p w14:paraId="098AD0D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-59.55%</w:t>
            </w:r>
          </w:p>
        </w:tc>
        <w:tc>
          <w:tcPr>
            <w:tcW w:w="850" w:type="dxa"/>
            <w:tcBorders>
              <w:top w:val="nil"/>
              <w:left w:val="nil"/>
              <w:bottom w:val="single" w:sz="4" w:space="0" w:color="auto"/>
              <w:right w:val="single" w:sz="4" w:space="0" w:color="auto"/>
            </w:tcBorders>
            <w:shd w:val="clear" w:color="auto" w:fill="auto"/>
            <w:noWrap/>
            <w:vAlign w:val="center"/>
            <w:hideMark/>
          </w:tcPr>
          <w:p w14:paraId="2D7AA49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-59.96%</w:t>
            </w:r>
          </w:p>
        </w:tc>
        <w:tc>
          <w:tcPr>
            <w:tcW w:w="1233" w:type="dxa"/>
            <w:tcBorders>
              <w:top w:val="nil"/>
              <w:left w:val="nil"/>
              <w:bottom w:val="single" w:sz="4" w:space="0" w:color="auto"/>
              <w:right w:val="single" w:sz="4" w:space="0" w:color="auto"/>
            </w:tcBorders>
            <w:shd w:val="clear" w:color="auto" w:fill="auto"/>
            <w:noWrap/>
            <w:vAlign w:val="center"/>
            <w:hideMark/>
          </w:tcPr>
          <w:p w14:paraId="55082E0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35DBD80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33" w:type="dxa"/>
            <w:tcBorders>
              <w:top w:val="nil"/>
              <w:left w:val="nil"/>
              <w:bottom w:val="single" w:sz="4" w:space="0" w:color="auto"/>
              <w:right w:val="single" w:sz="4" w:space="0" w:color="auto"/>
            </w:tcBorders>
            <w:shd w:val="clear" w:color="auto" w:fill="auto"/>
            <w:noWrap/>
            <w:vAlign w:val="center"/>
            <w:hideMark/>
          </w:tcPr>
          <w:p w14:paraId="4DFC6C6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7D8552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364A9A10"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EF1BE4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6B1DC890" w14:textId="6F43DB2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94" w:type="dxa"/>
            <w:tcBorders>
              <w:top w:val="nil"/>
              <w:left w:val="nil"/>
              <w:bottom w:val="single" w:sz="4" w:space="0" w:color="auto"/>
              <w:right w:val="single" w:sz="4" w:space="0" w:color="auto"/>
            </w:tcBorders>
            <w:shd w:val="clear" w:color="auto" w:fill="auto"/>
            <w:noWrap/>
            <w:vAlign w:val="center"/>
            <w:hideMark/>
          </w:tcPr>
          <w:p w14:paraId="70A4388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-58.81%</w:t>
            </w:r>
          </w:p>
        </w:tc>
        <w:tc>
          <w:tcPr>
            <w:tcW w:w="850" w:type="dxa"/>
            <w:tcBorders>
              <w:top w:val="nil"/>
              <w:left w:val="nil"/>
              <w:bottom w:val="single" w:sz="4" w:space="0" w:color="auto"/>
              <w:right w:val="single" w:sz="4" w:space="0" w:color="auto"/>
            </w:tcBorders>
            <w:shd w:val="clear" w:color="auto" w:fill="auto"/>
            <w:noWrap/>
            <w:vAlign w:val="center"/>
            <w:hideMark/>
          </w:tcPr>
          <w:p w14:paraId="671A0CA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-59.94%</w:t>
            </w:r>
          </w:p>
        </w:tc>
        <w:tc>
          <w:tcPr>
            <w:tcW w:w="1233" w:type="dxa"/>
            <w:tcBorders>
              <w:top w:val="nil"/>
              <w:left w:val="nil"/>
              <w:bottom w:val="single" w:sz="4" w:space="0" w:color="auto"/>
              <w:right w:val="single" w:sz="4" w:space="0" w:color="auto"/>
            </w:tcBorders>
            <w:shd w:val="clear" w:color="auto" w:fill="auto"/>
            <w:noWrap/>
            <w:vAlign w:val="center"/>
            <w:hideMark/>
          </w:tcPr>
          <w:p w14:paraId="6D63582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-43.02%</w:t>
            </w:r>
          </w:p>
        </w:tc>
        <w:tc>
          <w:tcPr>
            <w:tcW w:w="1208" w:type="dxa"/>
            <w:tcBorders>
              <w:top w:val="nil"/>
              <w:left w:val="nil"/>
              <w:bottom w:val="single" w:sz="4" w:space="0" w:color="auto"/>
              <w:right w:val="single" w:sz="4" w:space="0" w:color="auto"/>
            </w:tcBorders>
            <w:shd w:val="clear" w:color="auto" w:fill="auto"/>
            <w:noWrap/>
            <w:vAlign w:val="center"/>
            <w:hideMark/>
          </w:tcPr>
          <w:p w14:paraId="1738A31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-55.31%</w:t>
            </w:r>
          </w:p>
        </w:tc>
        <w:tc>
          <w:tcPr>
            <w:tcW w:w="1233" w:type="dxa"/>
            <w:tcBorders>
              <w:top w:val="nil"/>
              <w:left w:val="nil"/>
              <w:bottom w:val="single" w:sz="4" w:space="0" w:color="auto"/>
              <w:right w:val="single" w:sz="4" w:space="0" w:color="auto"/>
            </w:tcBorders>
            <w:shd w:val="clear" w:color="auto" w:fill="auto"/>
            <w:noWrap/>
            <w:vAlign w:val="center"/>
            <w:hideMark/>
          </w:tcPr>
          <w:p w14:paraId="72D5465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7AF8CFD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-51.05%</w:t>
            </w:r>
          </w:p>
        </w:tc>
      </w:tr>
      <w:tr w:rsidR="00421200" w:rsidRPr="00DD5F60" w14:paraId="0EF2D09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70536B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E121C8C" w14:textId="193A4626"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94" w:type="dxa"/>
            <w:tcBorders>
              <w:top w:val="nil"/>
              <w:left w:val="nil"/>
              <w:bottom w:val="single" w:sz="4" w:space="0" w:color="auto"/>
              <w:right w:val="single" w:sz="4" w:space="0" w:color="auto"/>
            </w:tcBorders>
            <w:shd w:val="clear" w:color="auto" w:fill="auto"/>
            <w:noWrap/>
            <w:vAlign w:val="center"/>
            <w:hideMark/>
          </w:tcPr>
          <w:p w14:paraId="27DDF49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-59.59%</w:t>
            </w:r>
          </w:p>
        </w:tc>
        <w:tc>
          <w:tcPr>
            <w:tcW w:w="850" w:type="dxa"/>
            <w:tcBorders>
              <w:top w:val="nil"/>
              <w:left w:val="nil"/>
              <w:bottom w:val="single" w:sz="4" w:space="0" w:color="auto"/>
              <w:right w:val="single" w:sz="4" w:space="0" w:color="auto"/>
            </w:tcBorders>
            <w:shd w:val="clear" w:color="auto" w:fill="auto"/>
            <w:noWrap/>
            <w:vAlign w:val="center"/>
            <w:hideMark/>
          </w:tcPr>
          <w:p w14:paraId="08FBF9A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-62.89%</w:t>
            </w:r>
          </w:p>
        </w:tc>
        <w:tc>
          <w:tcPr>
            <w:tcW w:w="1233" w:type="dxa"/>
            <w:tcBorders>
              <w:top w:val="nil"/>
              <w:left w:val="nil"/>
              <w:bottom w:val="single" w:sz="4" w:space="0" w:color="auto"/>
              <w:right w:val="single" w:sz="4" w:space="0" w:color="auto"/>
            </w:tcBorders>
            <w:shd w:val="clear" w:color="auto" w:fill="auto"/>
            <w:noWrap/>
            <w:vAlign w:val="center"/>
            <w:hideMark/>
          </w:tcPr>
          <w:p w14:paraId="45A53E2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91.01%</w:t>
            </w:r>
          </w:p>
        </w:tc>
        <w:tc>
          <w:tcPr>
            <w:tcW w:w="1208" w:type="dxa"/>
            <w:tcBorders>
              <w:top w:val="nil"/>
              <w:left w:val="nil"/>
              <w:bottom w:val="single" w:sz="4" w:space="0" w:color="auto"/>
              <w:right w:val="single" w:sz="4" w:space="0" w:color="auto"/>
            </w:tcBorders>
            <w:shd w:val="clear" w:color="auto" w:fill="auto"/>
            <w:noWrap/>
            <w:vAlign w:val="center"/>
            <w:hideMark/>
          </w:tcPr>
          <w:p w14:paraId="6F4D563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-52.41%</w:t>
            </w:r>
          </w:p>
        </w:tc>
        <w:tc>
          <w:tcPr>
            <w:tcW w:w="1233" w:type="dxa"/>
            <w:tcBorders>
              <w:top w:val="nil"/>
              <w:left w:val="nil"/>
              <w:bottom w:val="single" w:sz="4" w:space="0" w:color="auto"/>
              <w:right w:val="single" w:sz="4" w:space="0" w:color="auto"/>
            </w:tcBorders>
            <w:shd w:val="clear" w:color="auto" w:fill="auto"/>
            <w:noWrap/>
            <w:vAlign w:val="center"/>
            <w:hideMark/>
          </w:tcPr>
          <w:p w14:paraId="04F29C1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A59B7F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-49.19%</w:t>
            </w:r>
          </w:p>
        </w:tc>
      </w:tr>
      <w:tr w:rsidR="00421200" w:rsidRPr="00DD5F60" w14:paraId="79F69117"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438757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4FE21F4" w14:textId="6BA1EC74"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94" w:type="dxa"/>
            <w:tcBorders>
              <w:top w:val="nil"/>
              <w:left w:val="nil"/>
              <w:bottom w:val="single" w:sz="4" w:space="0" w:color="auto"/>
              <w:right w:val="single" w:sz="4" w:space="0" w:color="auto"/>
            </w:tcBorders>
            <w:shd w:val="clear" w:color="auto" w:fill="auto"/>
            <w:noWrap/>
            <w:vAlign w:val="center"/>
            <w:hideMark/>
          </w:tcPr>
          <w:p w14:paraId="3469666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-66.00%</w:t>
            </w:r>
          </w:p>
        </w:tc>
        <w:tc>
          <w:tcPr>
            <w:tcW w:w="850" w:type="dxa"/>
            <w:tcBorders>
              <w:top w:val="nil"/>
              <w:left w:val="nil"/>
              <w:bottom w:val="single" w:sz="4" w:space="0" w:color="auto"/>
              <w:right w:val="single" w:sz="4" w:space="0" w:color="auto"/>
            </w:tcBorders>
            <w:shd w:val="clear" w:color="auto" w:fill="auto"/>
            <w:noWrap/>
            <w:vAlign w:val="center"/>
            <w:hideMark/>
          </w:tcPr>
          <w:p w14:paraId="4A8B6D2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-68.81%</w:t>
            </w:r>
          </w:p>
        </w:tc>
        <w:tc>
          <w:tcPr>
            <w:tcW w:w="1233" w:type="dxa"/>
            <w:tcBorders>
              <w:top w:val="nil"/>
              <w:left w:val="nil"/>
              <w:bottom w:val="single" w:sz="4" w:space="0" w:color="auto"/>
              <w:right w:val="single" w:sz="4" w:space="0" w:color="auto"/>
            </w:tcBorders>
            <w:shd w:val="clear" w:color="auto" w:fill="auto"/>
            <w:noWrap/>
            <w:vAlign w:val="center"/>
            <w:hideMark/>
          </w:tcPr>
          <w:p w14:paraId="61E7D0F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548F62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-43.54%</w:t>
            </w:r>
          </w:p>
        </w:tc>
        <w:tc>
          <w:tcPr>
            <w:tcW w:w="1233" w:type="dxa"/>
            <w:tcBorders>
              <w:top w:val="nil"/>
              <w:left w:val="nil"/>
              <w:bottom w:val="single" w:sz="4" w:space="0" w:color="auto"/>
              <w:right w:val="single" w:sz="4" w:space="0" w:color="auto"/>
            </w:tcBorders>
            <w:shd w:val="clear" w:color="auto" w:fill="auto"/>
            <w:noWrap/>
            <w:vAlign w:val="center"/>
            <w:hideMark/>
          </w:tcPr>
          <w:p w14:paraId="2B187FF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5F16D2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-49.63%</w:t>
            </w:r>
          </w:p>
        </w:tc>
      </w:tr>
      <w:tr w:rsidR="00421200" w:rsidRPr="00DD5F60" w14:paraId="50A5200A"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3292A9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5D530FC2" w14:textId="3DF91760"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94" w:type="dxa"/>
            <w:tcBorders>
              <w:top w:val="nil"/>
              <w:left w:val="nil"/>
              <w:bottom w:val="single" w:sz="4" w:space="0" w:color="auto"/>
              <w:right w:val="single" w:sz="4" w:space="0" w:color="auto"/>
            </w:tcBorders>
            <w:shd w:val="clear" w:color="auto" w:fill="auto"/>
            <w:noWrap/>
            <w:vAlign w:val="center"/>
            <w:hideMark/>
          </w:tcPr>
          <w:p w14:paraId="569074D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-62.98%</w:t>
            </w:r>
          </w:p>
        </w:tc>
        <w:tc>
          <w:tcPr>
            <w:tcW w:w="850" w:type="dxa"/>
            <w:tcBorders>
              <w:top w:val="nil"/>
              <w:left w:val="nil"/>
              <w:bottom w:val="single" w:sz="4" w:space="0" w:color="auto"/>
              <w:right w:val="single" w:sz="4" w:space="0" w:color="auto"/>
            </w:tcBorders>
            <w:shd w:val="clear" w:color="auto" w:fill="auto"/>
            <w:noWrap/>
            <w:vAlign w:val="center"/>
            <w:hideMark/>
          </w:tcPr>
          <w:p w14:paraId="7EDE89F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-62.34%</w:t>
            </w:r>
          </w:p>
        </w:tc>
        <w:tc>
          <w:tcPr>
            <w:tcW w:w="1233" w:type="dxa"/>
            <w:tcBorders>
              <w:top w:val="nil"/>
              <w:left w:val="nil"/>
              <w:bottom w:val="single" w:sz="4" w:space="0" w:color="auto"/>
              <w:right w:val="single" w:sz="4" w:space="0" w:color="auto"/>
            </w:tcBorders>
            <w:shd w:val="clear" w:color="auto" w:fill="auto"/>
            <w:noWrap/>
            <w:vAlign w:val="center"/>
            <w:hideMark/>
          </w:tcPr>
          <w:p w14:paraId="3A605F6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1E3846E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-50.71%</w:t>
            </w:r>
          </w:p>
        </w:tc>
        <w:tc>
          <w:tcPr>
            <w:tcW w:w="1233" w:type="dxa"/>
            <w:tcBorders>
              <w:top w:val="nil"/>
              <w:left w:val="nil"/>
              <w:bottom w:val="single" w:sz="4" w:space="0" w:color="auto"/>
              <w:right w:val="single" w:sz="4" w:space="0" w:color="auto"/>
            </w:tcBorders>
            <w:shd w:val="clear" w:color="auto" w:fill="auto"/>
            <w:noWrap/>
            <w:vAlign w:val="center"/>
            <w:hideMark/>
          </w:tcPr>
          <w:p w14:paraId="700437D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6CDF615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r>
      <w:tr w:rsidR="00421200" w:rsidRPr="00DD5F60" w14:paraId="132B7F49"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9CB01B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2C0D9A68" w14:textId="180293D2"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94" w:type="dxa"/>
            <w:tcBorders>
              <w:top w:val="nil"/>
              <w:left w:val="nil"/>
              <w:bottom w:val="single" w:sz="4" w:space="0" w:color="auto"/>
              <w:right w:val="single" w:sz="4" w:space="0" w:color="auto"/>
            </w:tcBorders>
            <w:shd w:val="clear" w:color="auto" w:fill="auto"/>
            <w:noWrap/>
            <w:vAlign w:val="center"/>
            <w:hideMark/>
          </w:tcPr>
          <w:p w14:paraId="20E941D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-68.49%</w:t>
            </w:r>
          </w:p>
        </w:tc>
        <w:tc>
          <w:tcPr>
            <w:tcW w:w="850" w:type="dxa"/>
            <w:tcBorders>
              <w:top w:val="nil"/>
              <w:left w:val="nil"/>
              <w:bottom w:val="single" w:sz="4" w:space="0" w:color="auto"/>
              <w:right w:val="single" w:sz="4" w:space="0" w:color="auto"/>
            </w:tcBorders>
            <w:shd w:val="clear" w:color="auto" w:fill="auto"/>
            <w:noWrap/>
            <w:vAlign w:val="center"/>
            <w:hideMark/>
          </w:tcPr>
          <w:p w14:paraId="2F90194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-70.70%</w:t>
            </w:r>
          </w:p>
        </w:tc>
        <w:tc>
          <w:tcPr>
            <w:tcW w:w="1233" w:type="dxa"/>
            <w:tcBorders>
              <w:top w:val="nil"/>
              <w:left w:val="nil"/>
              <w:bottom w:val="single" w:sz="4" w:space="0" w:color="auto"/>
              <w:right w:val="single" w:sz="4" w:space="0" w:color="auto"/>
            </w:tcBorders>
            <w:shd w:val="clear" w:color="auto" w:fill="auto"/>
            <w:noWrap/>
            <w:vAlign w:val="center"/>
            <w:hideMark/>
          </w:tcPr>
          <w:p w14:paraId="4626341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-49.48%</w:t>
            </w:r>
          </w:p>
        </w:tc>
        <w:tc>
          <w:tcPr>
            <w:tcW w:w="1208" w:type="dxa"/>
            <w:tcBorders>
              <w:top w:val="nil"/>
              <w:left w:val="nil"/>
              <w:bottom w:val="single" w:sz="4" w:space="0" w:color="auto"/>
              <w:right w:val="single" w:sz="4" w:space="0" w:color="auto"/>
            </w:tcBorders>
            <w:shd w:val="clear" w:color="auto" w:fill="auto"/>
            <w:noWrap/>
            <w:vAlign w:val="center"/>
            <w:hideMark/>
          </w:tcPr>
          <w:p w14:paraId="42A885B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-59.35%</w:t>
            </w:r>
          </w:p>
        </w:tc>
        <w:tc>
          <w:tcPr>
            <w:tcW w:w="1233" w:type="dxa"/>
            <w:tcBorders>
              <w:top w:val="nil"/>
              <w:left w:val="nil"/>
              <w:bottom w:val="single" w:sz="4" w:space="0" w:color="auto"/>
              <w:right w:val="single" w:sz="4" w:space="0" w:color="auto"/>
            </w:tcBorders>
            <w:shd w:val="clear" w:color="auto" w:fill="auto"/>
            <w:noWrap/>
            <w:vAlign w:val="center"/>
            <w:hideMark/>
          </w:tcPr>
          <w:p w14:paraId="561F460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-43.07%</w:t>
            </w:r>
          </w:p>
        </w:tc>
        <w:tc>
          <w:tcPr>
            <w:tcW w:w="1208" w:type="dxa"/>
            <w:tcBorders>
              <w:top w:val="nil"/>
              <w:left w:val="nil"/>
              <w:bottom w:val="single" w:sz="4" w:space="0" w:color="auto"/>
              <w:right w:val="single" w:sz="4" w:space="0" w:color="auto"/>
            </w:tcBorders>
            <w:shd w:val="clear" w:color="auto" w:fill="auto"/>
            <w:noWrap/>
            <w:vAlign w:val="center"/>
            <w:hideMark/>
          </w:tcPr>
          <w:p w14:paraId="08CF48E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-55.59%</w:t>
            </w:r>
          </w:p>
        </w:tc>
      </w:tr>
      <w:tr w:rsidR="00421200" w:rsidRPr="00DD5F60" w14:paraId="2308681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06BED90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6299B724" w14:textId="35ED9FE1"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94" w:type="dxa"/>
            <w:tcBorders>
              <w:top w:val="nil"/>
              <w:left w:val="nil"/>
              <w:bottom w:val="single" w:sz="4" w:space="0" w:color="auto"/>
              <w:right w:val="single" w:sz="4" w:space="0" w:color="auto"/>
            </w:tcBorders>
            <w:shd w:val="clear" w:color="auto" w:fill="auto"/>
            <w:noWrap/>
            <w:vAlign w:val="center"/>
            <w:hideMark/>
          </w:tcPr>
          <w:p w14:paraId="3E13BDBD"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-65.57%</w:t>
            </w:r>
          </w:p>
        </w:tc>
        <w:tc>
          <w:tcPr>
            <w:tcW w:w="850" w:type="dxa"/>
            <w:tcBorders>
              <w:top w:val="nil"/>
              <w:left w:val="nil"/>
              <w:bottom w:val="single" w:sz="4" w:space="0" w:color="auto"/>
              <w:right w:val="single" w:sz="4" w:space="0" w:color="auto"/>
            </w:tcBorders>
            <w:shd w:val="clear" w:color="auto" w:fill="auto"/>
            <w:noWrap/>
            <w:vAlign w:val="center"/>
            <w:hideMark/>
          </w:tcPr>
          <w:p w14:paraId="1662D77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-66.08%</w:t>
            </w:r>
          </w:p>
        </w:tc>
        <w:tc>
          <w:tcPr>
            <w:tcW w:w="1233" w:type="dxa"/>
            <w:tcBorders>
              <w:top w:val="nil"/>
              <w:left w:val="nil"/>
              <w:bottom w:val="single" w:sz="4" w:space="0" w:color="auto"/>
              <w:right w:val="single" w:sz="4" w:space="0" w:color="auto"/>
            </w:tcBorders>
            <w:shd w:val="clear" w:color="auto" w:fill="auto"/>
            <w:noWrap/>
            <w:vAlign w:val="center"/>
            <w:hideMark/>
          </w:tcPr>
          <w:p w14:paraId="68F01DC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-48.52%</w:t>
            </w:r>
          </w:p>
        </w:tc>
        <w:tc>
          <w:tcPr>
            <w:tcW w:w="1208" w:type="dxa"/>
            <w:tcBorders>
              <w:top w:val="nil"/>
              <w:left w:val="nil"/>
              <w:bottom w:val="single" w:sz="4" w:space="0" w:color="auto"/>
              <w:right w:val="single" w:sz="4" w:space="0" w:color="auto"/>
            </w:tcBorders>
            <w:shd w:val="clear" w:color="auto" w:fill="auto"/>
            <w:noWrap/>
            <w:vAlign w:val="center"/>
            <w:hideMark/>
          </w:tcPr>
          <w:p w14:paraId="5EB46F8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-56.33%</w:t>
            </w:r>
          </w:p>
        </w:tc>
        <w:tc>
          <w:tcPr>
            <w:tcW w:w="1233" w:type="dxa"/>
            <w:tcBorders>
              <w:top w:val="nil"/>
              <w:left w:val="nil"/>
              <w:bottom w:val="single" w:sz="4" w:space="0" w:color="auto"/>
              <w:right w:val="single" w:sz="4" w:space="0" w:color="auto"/>
            </w:tcBorders>
            <w:shd w:val="clear" w:color="auto" w:fill="auto"/>
            <w:noWrap/>
            <w:vAlign w:val="center"/>
            <w:hideMark/>
          </w:tcPr>
          <w:p w14:paraId="4B278C5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-47.53%</w:t>
            </w:r>
          </w:p>
        </w:tc>
        <w:tc>
          <w:tcPr>
            <w:tcW w:w="1208" w:type="dxa"/>
            <w:tcBorders>
              <w:top w:val="nil"/>
              <w:left w:val="nil"/>
              <w:bottom w:val="single" w:sz="4" w:space="0" w:color="auto"/>
              <w:right w:val="single" w:sz="4" w:space="0" w:color="auto"/>
            </w:tcBorders>
            <w:shd w:val="clear" w:color="auto" w:fill="auto"/>
            <w:noWrap/>
            <w:vAlign w:val="center"/>
            <w:hideMark/>
          </w:tcPr>
          <w:p w14:paraId="4740FBC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-53.65%</w:t>
            </w:r>
          </w:p>
        </w:tc>
      </w:tr>
      <w:tr w:rsidR="00421200" w:rsidRPr="00DD5F60" w14:paraId="4307EE86"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148D65C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0F85C0E9" w14:textId="781B443D"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94" w:type="dxa"/>
            <w:tcBorders>
              <w:top w:val="nil"/>
              <w:left w:val="nil"/>
              <w:bottom w:val="single" w:sz="4" w:space="0" w:color="auto"/>
              <w:right w:val="single" w:sz="4" w:space="0" w:color="auto"/>
            </w:tcBorders>
            <w:shd w:val="clear" w:color="auto" w:fill="auto"/>
            <w:noWrap/>
            <w:vAlign w:val="center"/>
            <w:hideMark/>
          </w:tcPr>
          <w:p w14:paraId="194660A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-60.92%</w:t>
            </w:r>
          </w:p>
        </w:tc>
        <w:tc>
          <w:tcPr>
            <w:tcW w:w="850" w:type="dxa"/>
            <w:tcBorders>
              <w:top w:val="nil"/>
              <w:left w:val="nil"/>
              <w:bottom w:val="single" w:sz="4" w:space="0" w:color="auto"/>
              <w:right w:val="single" w:sz="4" w:space="0" w:color="auto"/>
            </w:tcBorders>
            <w:shd w:val="clear" w:color="auto" w:fill="auto"/>
            <w:noWrap/>
            <w:vAlign w:val="center"/>
            <w:hideMark/>
          </w:tcPr>
          <w:p w14:paraId="3BF7588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-62.07%</w:t>
            </w:r>
          </w:p>
        </w:tc>
        <w:tc>
          <w:tcPr>
            <w:tcW w:w="1233" w:type="dxa"/>
            <w:tcBorders>
              <w:top w:val="nil"/>
              <w:left w:val="nil"/>
              <w:bottom w:val="single" w:sz="4" w:space="0" w:color="auto"/>
              <w:right w:val="single" w:sz="4" w:space="0" w:color="auto"/>
            </w:tcBorders>
            <w:shd w:val="clear" w:color="auto" w:fill="auto"/>
            <w:noWrap/>
            <w:vAlign w:val="center"/>
            <w:hideMark/>
          </w:tcPr>
          <w:p w14:paraId="1B0C668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-35.01%</w:t>
            </w:r>
          </w:p>
        </w:tc>
        <w:tc>
          <w:tcPr>
            <w:tcW w:w="1208" w:type="dxa"/>
            <w:tcBorders>
              <w:top w:val="nil"/>
              <w:left w:val="nil"/>
              <w:bottom w:val="single" w:sz="4" w:space="0" w:color="auto"/>
              <w:right w:val="single" w:sz="4" w:space="0" w:color="auto"/>
            </w:tcBorders>
            <w:shd w:val="clear" w:color="auto" w:fill="auto"/>
            <w:noWrap/>
            <w:vAlign w:val="center"/>
            <w:hideMark/>
          </w:tcPr>
          <w:p w14:paraId="45C4F11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-43.75%</w:t>
            </w:r>
          </w:p>
        </w:tc>
        <w:tc>
          <w:tcPr>
            <w:tcW w:w="1233" w:type="dxa"/>
            <w:tcBorders>
              <w:top w:val="nil"/>
              <w:left w:val="nil"/>
              <w:bottom w:val="single" w:sz="4" w:space="0" w:color="auto"/>
              <w:right w:val="single" w:sz="4" w:space="0" w:color="auto"/>
            </w:tcBorders>
            <w:shd w:val="clear" w:color="auto" w:fill="auto"/>
            <w:noWrap/>
            <w:vAlign w:val="center"/>
            <w:hideMark/>
          </w:tcPr>
          <w:p w14:paraId="2F62398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-26.34%</w:t>
            </w:r>
          </w:p>
        </w:tc>
        <w:tc>
          <w:tcPr>
            <w:tcW w:w="1208" w:type="dxa"/>
            <w:tcBorders>
              <w:top w:val="nil"/>
              <w:left w:val="nil"/>
              <w:bottom w:val="single" w:sz="4" w:space="0" w:color="auto"/>
              <w:right w:val="single" w:sz="4" w:space="0" w:color="auto"/>
            </w:tcBorders>
            <w:shd w:val="clear" w:color="auto" w:fill="auto"/>
            <w:noWrap/>
            <w:vAlign w:val="center"/>
            <w:hideMark/>
          </w:tcPr>
          <w:p w14:paraId="6646BE8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-45.36%</w:t>
            </w:r>
          </w:p>
        </w:tc>
      </w:tr>
      <w:tr w:rsidR="00421200" w:rsidRPr="00DD5F60" w14:paraId="6FF6CB95" w14:textId="77777777" w:rsidTr="008D7159">
        <w:trPr>
          <w:trHeight w:val="280"/>
          <w:jc w:val="center"/>
        </w:trPr>
        <w:tc>
          <w:tcPr>
            <w:tcW w:w="12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566E5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Average</w:t>
            </w:r>
          </w:p>
        </w:tc>
        <w:tc>
          <w:tcPr>
            <w:tcW w:w="1132" w:type="dxa"/>
            <w:tcBorders>
              <w:top w:val="nil"/>
              <w:left w:val="nil"/>
              <w:bottom w:val="single" w:sz="4" w:space="0" w:color="auto"/>
              <w:right w:val="single" w:sz="4" w:space="0" w:color="auto"/>
            </w:tcBorders>
            <w:shd w:val="clear" w:color="auto" w:fill="auto"/>
            <w:noWrap/>
            <w:vAlign w:val="center"/>
            <w:hideMark/>
          </w:tcPr>
          <w:p w14:paraId="68D3A30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 xml:space="preserve">Class A </w:t>
            </w:r>
          </w:p>
        </w:tc>
        <w:tc>
          <w:tcPr>
            <w:tcW w:w="894" w:type="dxa"/>
            <w:tcBorders>
              <w:top w:val="nil"/>
              <w:left w:val="nil"/>
              <w:bottom w:val="single" w:sz="4" w:space="0" w:color="auto"/>
              <w:right w:val="single" w:sz="4" w:space="0" w:color="auto"/>
            </w:tcBorders>
            <w:shd w:val="clear" w:color="auto" w:fill="auto"/>
            <w:noWrap/>
            <w:vAlign w:val="center"/>
            <w:hideMark/>
          </w:tcPr>
          <w:p w14:paraId="1A22D9F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-70.01%</w:t>
            </w:r>
          </w:p>
        </w:tc>
        <w:tc>
          <w:tcPr>
            <w:tcW w:w="850" w:type="dxa"/>
            <w:tcBorders>
              <w:top w:val="nil"/>
              <w:left w:val="nil"/>
              <w:bottom w:val="single" w:sz="4" w:space="0" w:color="auto"/>
              <w:right w:val="single" w:sz="4" w:space="0" w:color="auto"/>
            </w:tcBorders>
            <w:shd w:val="clear" w:color="auto" w:fill="auto"/>
            <w:noWrap/>
            <w:vAlign w:val="center"/>
            <w:hideMark/>
          </w:tcPr>
          <w:p w14:paraId="461124C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-70.80%</w:t>
            </w:r>
          </w:p>
        </w:tc>
        <w:tc>
          <w:tcPr>
            <w:tcW w:w="1233" w:type="dxa"/>
            <w:tcBorders>
              <w:top w:val="nil"/>
              <w:left w:val="nil"/>
              <w:bottom w:val="single" w:sz="4" w:space="0" w:color="auto"/>
              <w:right w:val="single" w:sz="4" w:space="0" w:color="auto"/>
            </w:tcBorders>
            <w:shd w:val="clear" w:color="auto" w:fill="auto"/>
            <w:noWrap/>
            <w:vAlign w:val="center"/>
            <w:hideMark/>
          </w:tcPr>
          <w:p w14:paraId="1ABC179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26.13%</w:t>
            </w:r>
          </w:p>
        </w:tc>
        <w:tc>
          <w:tcPr>
            <w:tcW w:w="1208" w:type="dxa"/>
            <w:tcBorders>
              <w:top w:val="nil"/>
              <w:left w:val="nil"/>
              <w:bottom w:val="single" w:sz="4" w:space="0" w:color="auto"/>
              <w:right w:val="single" w:sz="4" w:space="0" w:color="auto"/>
            </w:tcBorders>
            <w:shd w:val="clear" w:color="auto" w:fill="auto"/>
            <w:noWrap/>
            <w:vAlign w:val="center"/>
            <w:hideMark/>
          </w:tcPr>
          <w:p w14:paraId="3CE2ECE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-57.38%</w:t>
            </w:r>
          </w:p>
        </w:tc>
        <w:tc>
          <w:tcPr>
            <w:tcW w:w="1233" w:type="dxa"/>
            <w:tcBorders>
              <w:top w:val="nil"/>
              <w:left w:val="nil"/>
              <w:bottom w:val="single" w:sz="4" w:space="0" w:color="auto"/>
              <w:right w:val="single" w:sz="4" w:space="0" w:color="auto"/>
            </w:tcBorders>
            <w:shd w:val="clear" w:color="auto" w:fill="auto"/>
            <w:noWrap/>
            <w:vAlign w:val="center"/>
            <w:hideMark/>
          </w:tcPr>
          <w:p w14:paraId="68A63D77"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4C90F43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-61.13%</w:t>
            </w:r>
          </w:p>
        </w:tc>
      </w:tr>
      <w:tr w:rsidR="00421200" w:rsidRPr="00DD5F60" w14:paraId="484F6774"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69ED03E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44BB504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94" w:type="dxa"/>
            <w:tcBorders>
              <w:top w:val="nil"/>
              <w:left w:val="nil"/>
              <w:bottom w:val="single" w:sz="4" w:space="0" w:color="auto"/>
              <w:right w:val="single" w:sz="4" w:space="0" w:color="auto"/>
            </w:tcBorders>
            <w:shd w:val="clear" w:color="auto" w:fill="auto"/>
            <w:noWrap/>
            <w:vAlign w:val="center"/>
            <w:hideMark/>
          </w:tcPr>
          <w:p w14:paraId="6103260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-63.36%</w:t>
            </w:r>
          </w:p>
        </w:tc>
        <w:tc>
          <w:tcPr>
            <w:tcW w:w="850" w:type="dxa"/>
            <w:tcBorders>
              <w:top w:val="nil"/>
              <w:left w:val="nil"/>
              <w:bottom w:val="single" w:sz="4" w:space="0" w:color="auto"/>
              <w:right w:val="single" w:sz="4" w:space="0" w:color="auto"/>
            </w:tcBorders>
            <w:shd w:val="clear" w:color="auto" w:fill="auto"/>
            <w:noWrap/>
            <w:vAlign w:val="center"/>
            <w:hideMark/>
          </w:tcPr>
          <w:p w14:paraId="50D5E4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-64.04%</w:t>
            </w:r>
          </w:p>
        </w:tc>
        <w:tc>
          <w:tcPr>
            <w:tcW w:w="1233" w:type="dxa"/>
            <w:tcBorders>
              <w:top w:val="nil"/>
              <w:left w:val="nil"/>
              <w:bottom w:val="single" w:sz="4" w:space="0" w:color="auto"/>
              <w:right w:val="single" w:sz="4" w:space="0" w:color="auto"/>
            </w:tcBorders>
            <w:shd w:val="clear" w:color="auto" w:fill="auto"/>
            <w:noWrap/>
            <w:vAlign w:val="center"/>
            <w:hideMark/>
          </w:tcPr>
          <w:p w14:paraId="38A74C4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0526475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-46.57%</w:t>
            </w:r>
          </w:p>
        </w:tc>
        <w:tc>
          <w:tcPr>
            <w:tcW w:w="1233" w:type="dxa"/>
            <w:tcBorders>
              <w:top w:val="nil"/>
              <w:left w:val="nil"/>
              <w:bottom w:val="single" w:sz="4" w:space="0" w:color="auto"/>
              <w:right w:val="single" w:sz="4" w:space="0" w:color="auto"/>
            </w:tcBorders>
            <w:shd w:val="clear" w:color="auto" w:fill="auto"/>
            <w:noWrap/>
            <w:vAlign w:val="center"/>
            <w:hideMark/>
          </w:tcPr>
          <w:p w14:paraId="288B9EA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0F51986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-43.70%</w:t>
            </w:r>
          </w:p>
        </w:tc>
      </w:tr>
      <w:tr w:rsidR="00421200" w:rsidRPr="00DD5F60" w14:paraId="2B5B99E3" w14:textId="77777777" w:rsidTr="008D7159">
        <w:trPr>
          <w:trHeight w:val="280"/>
          <w:jc w:val="center"/>
        </w:trPr>
        <w:tc>
          <w:tcPr>
            <w:tcW w:w="1230" w:type="dxa"/>
            <w:vMerge/>
            <w:tcBorders>
              <w:top w:val="nil"/>
              <w:left w:val="single" w:sz="4" w:space="0" w:color="auto"/>
              <w:bottom w:val="single" w:sz="4" w:space="0" w:color="auto"/>
              <w:right w:val="single" w:sz="4" w:space="0" w:color="auto"/>
            </w:tcBorders>
            <w:vAlign w:val="center"/>
            <w:hideMark/>
          </w:tcPr>
          <w:p w14:paraId="2940990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tcBorders>
              <w:top w:val="nil"/>
              <w:left w:val="nil"/>
              <w:bottom w:val="single" w:sz="4" w:space="0" w:color="auto"/>
              <w:right w:val="single" w:sz="4" w:space="0" w:color="auto"/>
            </w:tcBorders>
            <w:shd w:val="clear" w:color="auto" w:fill="auto"/>
            <w:noWrap/>
            <w:vAlign w:val="center"/>
            <w:hideMark/>
          </w:tcPr>
          <w:p w14:paraId="2E3C14E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A+B</w:t>
            </w:r>
          </w:p>
        </w:tc>
        <w:tc>
          <w:tcPr>
            <w:tcW w:w="894" w:type="dxa"/>
            <w:tcBorders>
              <w:top w:val="nil"/>
              <w:left w:val="nil"/>
              <w:bottom w:val="single" w:sz="4" w:space="0" w:color="auto"/>
              <w:right w:val="single" w:sz="4" w:space="0" w:color="auto"/>
            </w:tcBorders>
            <w:shd w:val="clear" w:color="auto" w:fill="auto"/>
            <w:noWrap/>
            <w:vAlign w:val="center"/>
            <w:hideMark/>
          </w:tcPr>
          <w:p w14:paraId="51FB074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-66.87%</w:t>
            </w:r>
          </w:p>
        </w:tc>
        <w:tc>
          <w:tcPr>
            <w:tcW w:w="850" w:type="dxa"/>
            <w:tcBorders>
              <w:top w:val="nil"/>
              <w:left w:val="nil"/>
              <w:bottom w:val="single" w:sz="4" w:space="0" w:color="auto"/>
              <w:right w:val="single" w:sz="4" w:space="0" w:color="auto"/>
            </w:tcBorders>
            <w:shd w:val="clear" w:color="auto" w:fill="auto"/>
            <w:noWrap/>
            <w:vAlign w:val="center"/>
            <w:hideMark/>
          </w:tcPr>
          <w:p w14:paraId="265350CA"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-67.71%</w:t>
            </w:r>
          </w:p>
        </w:tc>
        <w:tc>
          <w:tcPr>
            <w:tcW w:w="1233" w:type="dxa"/>
            <w:tcBorders>
              <w:top w:val="nil"/>
              <w:left w:val="nil"/>
              <w:bottom w:val="single" w:sz="4" w:space="0" w:color="auto"/>
              <w:right w:val="single" w:sz="4" w:space="0" w:color="auto"/>
            </w:tcBorders>
            <w:shd w:val="clear" w:color="auto" w:fill="auto"/>
            <w:noWrap/>
            <w:vAlign w:val="center"/>
            <w:hideMark/>
          </w:tcPr>
          <w:p w14:paraId="654F23F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116.38%</w:t>
            </w:r>
          </w:p>
        </w:tc>
        <w:tc>
          <w:tcPr>
            <w:tcW w:w="1208" w:type="dxa"/>
            <w:tcBorders>
              <w:top w:val="nil"/>
              <w:left w:val="nil"/>
              <w:bottom w:val="single" w:sz="4" w:space="0" w:color="auto"/>
              <w:right w:val="single" w:sz="4" w:space="0" w:color="auto"/>
            </w:tcBorders>
            <w:shd w:val="clear" w:color="auto" w:fill="auto"/>
            <w:noWrap/>
            <w:vAlign w:val="center"/>
            <w:hideMark/>
          </w:tcPr>
          <w:p w14:paraId="282442C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-52.29%</w:t>
            </w:r>
          </w:p>
        </w:tc>
        <w:tc>
          <w:tcPr>
            <w:tcW w:w="1233" w:type="dxa"/>
            <w:tcBorders>
              <w:top w:val="nil"/>
              <w:left w:val="nil"/>
              <w:bottom w:val="single" w:sz="4" w:space="0" w:color="auto"/>
              <w:right w:val="single" w:sz="4" w:space="0" w:color="auto"/>
            </w:tcBorders>
            <w:shd w:val="clear" w:color="auto" w:fill="auto"/>
            <w:noWrap/>
            <w:vAlign w:val="center"/>
            <w:hideMark/>
          </w:tcPr>
          <w:p w14:paraId="1222AA0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0.00%</w:t>
            </w:r>
          </w:p>
        </w:tc>
        <w:tc>
          <w:tcPr>
            <w:tcW w:w="1208" w:type="dxa"/>
            <w:tcBorders>
              <w:top w:val="nil"/>
              <w:left w:val="nil"/>
              <w:bottom w:val="single" w:sz="4" w:space="0" w:color="auto"/>
              <w:right w:val="single" w:sz="4" w:space="0" w:color="auto"/>
            </w:tcBorders>
            <w:shd w:val="clear" w:color="auto" w:fill="auto"/>
            <w:noWrap/>
            <w:vAlign w:val="center"/>
            <w:hideMark/>
          </w:tcPr>
          <w:p w14:paraId="56E1B14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rFonts w:eastAsia="Times New Roman"/>
                <w:color w:val="000000"/>
                <w:sz w:val="15"/>
                <w:szCs w:val="12"/>
                <w:lang w:val="en-HK" w:eastAsia="zh-CN"/>
              </w:rPr>
              <w:t>-48.91%</w:t>
            </w:r>
          </w:p>
        </w:tc>
      </w:tr>
      <w:tr w:rsidR="00421200" w:rsidRPr="00DD5F60" w14:paraId="639B3478" w14:textId="77777777" w:rsidTr="008D7159">
        <w:trPr>
          <w:trHeight w:val="280"/>
          <w:jc w:val="center"/>
        </w:trPr>
        <w:tc>
          <w:tcPr>
            <w:tcW w:w="23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B54C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tc>
        <w:tc>
          <w:tcPr>
            <w:tcW w:w="894" w:type="dxa"/>
            <w:tcBorders>
              <w:top w:val="nil"/>
              <w:left w:val="nil"/>
              <w:bottom w:val="single" w:sz="4" w:space="0" w:color="auto"/>
              <w:right w:val="single" w:sz="4" w:space="0" w:color="auto"/>
            </w:tcBorders>
            <w:shd w:val="clear" w:color="auto" w:fill="auto"/>
            <w:noWrap/>
            <w:vAlign w:val="center"/>
            <w:hideMark/>
          </w:tcPr>
          <w:p w14:paraId="3D615DA5"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-72.00%</w:t>
            </w:r>
          </w:p>
        </w:tc>
        <w:tc>
          <w:tcPr>
            <w:tcW w:w="850" w:type="dxa"/>
            <w:tcBorders>
              <w:top w:val="nil"/>
              <w:left w:val="nil"/>
              <w:bottom w:val="single" w:sz="4" w:space="0" w:color="auto"/>
              <w:right w:val="single" w:sz="4" w:space="0" w:color="auto"/>
            </w:tcBorders>
            <w:shd w:val="clear" w:color="auto" w:fill="auto"/>
            <w:noWrap/>
            <w:vAlign w:val="center"/>
            <w:hideMark/>
          </w:tcPr>
          <w:p w14:paraId="5B5251B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-73.14%</w:t>
            </w:r>
          </w:p>
        </w:tc>
        <w:tc>
          <w:tcPr>
            <w:tcW w:w="1233" w:type="dxa"/>
            <w:tcBorders>
              <w:top w:val="nil"/>
              <w:left w:val="nil"/>
              <w:bottom w:val="single" w:sz="4" w:space="0" w:color="auto"/>
              <w:right w:val="single" w:sz="4" w:space="0" w:color="auto"/>
            </w:tcBorders>
            <w:shd w:val="clear" w:color="auto" w:fill="auto"/>
            <w:noWrap/>
            <w:vAlign w:val="center"/>
            <w:hideMark/>
          </w:tcPr>
          <w:p w14:paraId="0014C97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-31.83%</w:t>
            </w:r>
          </w:p>
        </w:tc>
        <w:tc>
          <w:tcPr>
            <w:tcW w:w="1208" w:type="dxa"/>
            <w:tcBorders>
              <w:top w:val="nil"/>
              <w:left w:val="nil"/>
              <w:bottom w:val="single" w:sz="4" w:space="0" w:color="auto"/>
              <w:right w:val="single" w:sz="4" w:space="0" w:color="auto"/>
            </w:tcBorders>
            <w:shd w:val="clear" w:color="auto" w:fill="auto"/>
            <w:noWrap/>
            <w:vAlign w:val="center"/>
            <w:hideMark/>
          </w:tcPr>
          <w:p w14:paraId="3881D61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-60.31%</w:t>
            </w:r>
          </w:p>
        </w:tc>
        <w:tc>
          <w:tcPr>
            <w:tcW w:w="1233" w:type="dxa"/>
            <w:tcBorders>
              <w:top w:val="nil"/>
              <w:left w:val="nil"/>
              <w:bottom w:val="single" w:sz="4" w:space="0" w:color="auto"/>
              <w:right w:val="single" w:sz="4" w:space="0" w:color="auto"/>
            </w:tcBorders>
            <w:shd w:val="clear" w:color="auto" w:fill="auto"/>
            <w:noWrap/>
            <w:vAlign w:val="center"/>
            <w:hideMark/>
          </w:tcPr>
          <w:p w14:paraId="67FEED7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-18.16%</w:t>
            </w:r>
          </w:p>
        </w:tc>
        <w:tc>
          <w:tcPr>
            <w:tcW w:w="1208" w:type="dxa"/>
            <w:tcBorders>
              <w:top w:val="nil"/>
              <w:left w:val="nil"/>
              <w:bottom w:val="single" w:sz="4" w:space="0" w:color="auto"/>
              <w:right w:val="single" w:sz="4" w:space="0" w:color="auto"/>
            </w:tcBorders>
            <w:shd w:val="clear" w:color="auto" w:fill="auto"/>
            <w:noWrap/>
            <w:vAlign w:val="center"/>
            <w:hideMark/>
          </w:tcPr>
          <w:p w14:paraId="39EA110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-53.60%</w:t>
            </w:r>
          </w:p>
        </w:tc>
      </w:tr>
      <w:tr w:rsidR="00421200" w:rsidRPr="00DD5F60" w14:paraId="3F0D2484" w14:textId="77777777" w:rsidTr="008D7159">
        <w:trPr>
          <w:trHeight w:val="280"/>
          <w:jc w:val="center"/>
        </w:trPr>
        <w:tc>
          <w:tcPr>
            <w:tcW w:w="23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8C90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94" w:type="dxa"/>
            <w:tcBorders>
              <w:top w:val="nil"/>
              <w:left w:val="nil"/>
              <w:bottom w:val="single" w:sz="4" w:space="0" w:color="auto"/>
              <w:right w:val="single" w:sz="4" w:space="0" w:color="auto"/>
            </w:tcBorders>
            <w:shd w:val="clear" w:color="auto" w:fill="auto"/>
            <w:noWrap/>
            <w:vAlign w:val="center"/>
            <w:hideMark/>
          </w:tcPr>
          <w:p w14:paraId="21848E1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-62.71%</w:t>
            </w:r>
          </w:p>
        </w:tc>
        <w:tc>
          <w:tcPr>
            <w:tcW w:w="850" w:type="dxa"/>
            <w:tcBorders>
              <w:top w:val="nil"/>
              <w:left w:val="nil"/>
              <w:bottom w:val="single" w:sz="4" w:space="0" w:color="auto"/>
              <w:right w:val="single" w:sz="4" w:space="0" w:color="auto"/>
            </w:tcBorders>
            <w:shd w:val="clear" w:color="auto" w:fill="auto"/>
            <w:noWrap/>
            <w:vAlign w:val="center"/>
            <w:hideMark/>
          </w:tcPr>
          <w:p w14:paraId="754C2148"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-63.05%</w:t>
            </w:r>
          </w:p>
        </w:tc>
        <w:tc>
          <w:tcPr>
            <w:tcW w:w="1233" w:type="dxa"/>
            <w:tcBorders>
              <w:top w:val="nil"/>
              <w:left w:val="nil"/>
              <w:bottom w:val="single" w:sz="4" w:space="0" w:color="auto"/>
              <w:right w:val="single" w:sz="4" w:space="0" w:color="auto"/>
            </w:tcBorders>
            <w:shd w:val="clear" w:color="auto" w:fill="auto"/>
            <w:noWrap/>
            <w:vAlign w:val="center"/>
            <w:hideMark/>
          </w:tcPr>
          <w:p w14:paraId="04A5BCF3"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-13.61%</w:t>
            </w:r>
          </w:p>
        </w:tc>
        <w:tc>
          <w:tcPr>
            <w:tcW w:w="1208" w:type="dxa"/>
            <w:tcBorders>
              <w:top w:val="nil"/>
              <w:left w:val="nil"/>
              <w:bottom w:val="single" w:sz="4" w:space="0" w:color="auto"/>
              <w:right w:val="single" w:sz="4" w:space="0" w:color="auto"/>
            </w:tcBorders>
            <w:shd w:val="clear" w:color="auto" w:fill="auto"/>
            <w:noWrap/>
            <w:vAlign w:val="center"/>
            <w:hideMark/>
          </w:tcPr>
          <w:p w14:paraId="654E5811"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-43.27%</w:t>
            </w:r>
          </w:p>
        </w:tc>
        <w:tc>
          <w:tcPr>
            <w:tcW w:w="1233" w:type="dxa"/>
            <w:tcBorders>
              <w:top w:val="nil"/>
              <w:left w:val="nil"/>
              <w:bottom w:val="single" w:sz="4" w:space="0" w:color="auto"/>
              <w:right w:val="single" w:sz="4" w:space="0" w:color="auto"/>
            </w:tcBorders>
            <w:shd w:val="clear" w:color="auto" w:fill="auto"/>
            <w:noWrap/>
            <w:vAlign w:val="center"/>
            <w:hideMark/>
          </w:tcPr>
          <w:p w14:paraId="0995814F"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-10.81%</w:t>
            </w:r>
          </w:p>
        </w:tc>
        <w:tc>
          <w:tcPr>
            <w:tcW w:w="1208" w:type="dxa"/>
            <w:tcBorders>
              <w:top w:val="nil"/>
              <w:left w:val="nil"/>
              <w:bottom w:val="single" w:sz="4" w:space="0" w:color="auto"/>
              <w:right w:val="single" w:sz="4" w:space="0" w:color="auto"/>
            </w:tcBorders>
            <w:shd w:val="clear" w:color="auto" w:fill="auto"/>
            <w:noWrap/>
            <w:vAlign w:val="center"/>
            <w:hideMark/>
          </w:tcPr>
          <w:p w14:paraId="478E7436"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-39.18%</w:t>
            </w:r>
          </w:p>
        </w:tc>
      </w:tr>
      <w:tr w:rsidR="00421200" w:rsidRPr="00DD5F60" w14:paraId="60105813" w14:textId="77777777" w:rsidTr="008D7159">
        <w:trPr>
          <w:trHeight w:val="280"/>
          <w:jc w:val="center"/>
        </w:trPr>
        <w:tc>
          <w:tcPr>
            <w:tcW w:w="236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EC12E"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Overall</w:t>
            </w:r>
          </w:p>
        </w:tc>
        <w:tc>
          <w:tcPr>
            <w:tcW w:w="894" w:type="dxa"/>
            <w:tcBorders>
              <w:top w:val="nil"/>
              <w:left w:val="nil"/>
              <w:bottom w:val="single" w:sz="4" w:space="0" w:color="auto"/>
              <w:right w:val="single" w:sz="4" w:space="0" w:color="auto"/>
            </w:tcBorders>
            <w:shd w:val="clear" w:color="auto" w:fill="auto"/>
            <w:noWrap/>
            <w:vAlign w:val="center"/>
            <w:hideMark/>
          </w:tcPr>
          <w:p w14:paraId="6085EAC2"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-67.35%</w:t>
            </w:r>
          </w:p>
        </w:tc>
        <w:tc>
          <w:tcPr>
            <w:tcW w:w="850" w:type="dxa"/>
            <w:tcBorders>
              <w:top w:val="nil"/>
              <w:left w:val="nil"/>
              <w:bottom w:val="single" w:sz="4" w:space="0" w:color="auto"/>
              <w:right w:val="single" w:sz="4" w:space="0" w:color="auto"/>
            </w:tcBorders>
            <w:shd w:val="clear" w:color="auto" w:fill="auto"/>
            <w:noWrap/>
            <w:vAlign w:val="center"/>
            <w:hideMark/>
          </w:tcPr>
          <w:p w14:paraId="0C8C07CB"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-68.10%</w:t>
            </w:r>
          </w:p>
        </w:tc>
        <w:tc>
          <w:tcPr>
            <w:tcW w:w="1233" w:type="dxa"/>
            <w:tcBorders>
              <w:top w:val="nil"/>
              <w:left w:val="nil"/>
              <w:bottom w:val="single" w:sz="4" w:space="0" w:color="auto"/>
              <w:right w:val="single" w:sz="4" w:space="0" w:color="auto"/>
            </w:tcBorders>
            <w:shd w:val="clear" w:color="auto" w:fill="auto"/>
            <w:noWrap/>
            <w:vAlign w:val="center"/>
            <w:hideMark/>
          </w:tcPr>
          <w:p w14:paraId="7313BF20"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-22.72%</w:t>
            </w:r>
          </w:p>
        </w:tc>
        <w:tc>
          <w:tcPr>
            <w:tcW w:w="1208" w:type="dxa"/>
            <w:tcBorders>
              <w:top w:val="nil"/>
              <w:left w:val="nil"/>
              <w:bottom w:val="single" w:sz="4" w:space="0" w:color="auto"/>
              <w:right w:val="single" w:sz="4" w:space="0" w:color="auto"/>
            </w:tcBorders>
            <w:shd w:val="clear" w:color="auto" w:fill="auto"/>
            <w:noWrap/>
            <w:vAlign w:val="center"/>
            <w:hideMark/>
          </w:tcPr>
          <w:p w14:paraId="57981A4C"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-51.79%</w:t>
            </w:r>
          </w:p>
        </w:tc>
        <w:tc>
          <w:tcPr>
            <w:tcW w:w="1233" w:type="dxa"/>
            <w:tcBorders>
              <w:top w:val="nil"/>
              <w:left w:val="nil"/>
              <w:bottom w:val="single" w:sz="4" w:space="0" w:color="auto"/>
              <w:right w:val="single" w:sz="4" w:space="0" w:color="auto"/>
            </w:tcBorders>
            <w:shd w:val="clear" w:color="auto" w:fill="auto"/>
            <w:noWrap/>
            <w:vAlign w:val="center"/>
            <w:hideMark/>
          </w:tcPr>
          <w:p w14:paraId="0135B034"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-14.48%</w:t>
            </w:r>
          </w:p>
        </w:tc>
        <w:tc>
          <w:tcPr>
            <w:tcW w:w="1208" w:type="dxa"/>
            <w:tcBorders>
              <w:top w:val="nil"/>
              <w:left w:val="nil"/>
              <w:bottom w:val="single" w:sz="4" w:space="0" w:color="auto"/>
              <w:right w:val="single" w:sz="4" w:space="0" w:color="auto"/>
            </w:tcBorders>
            <w:shd w:val="clear" w:color="auto" w:fill="auto"/>
            <w:noWrap/>
            <w:vAlign w:val="center"/>
            <w:hideMark/>
          </w:tcPr>
          <w:p w14:paraId="03B55F29" w14:textId="77777777" w:rsidR="00421200" w:rsidRPr="00DD5F60" w:rsidRDefault="00421200" w:rsidP="0042120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-46.39%</w:t>
            </w:r>
          </w:p>
        </w:tc>
      </w:tr>
    </w:tbl>
    <w:p w14:paraId="6CE72FFC" w14:textId="77777777" w:rsidR="00421200" w:rsidRPr="00421200" w:rsidRDefault="00421200" w:rsidP="00421200">
      <w:pPr>
        <w:rPr>
          <w:lang w:val="en-CA"/>
        </w:rPr>
      </w:pPr>
    </w:p>
    <w:p w14:paraId="3E470730" w14:textId="66671874" w:rsidR="001E3562" w:rsidRPr="00D74F37" w:rsidRDefault="001E3562" w:rsidP="00D74F37">
      <w:pPr>
        <w:pStyle w:val="TableTitle"/>
        <w:rPr>
          <w:noProof/>
          <w:lang w:val="en-CA"/>
        </w:rPr>
      </w:pPr>
      <w:r w:rsidRPr="00021604">
        <w:rPr>
          <w:noProof/>
          <w:lang w:val="en-CA"/>
        </w:rPr>
        <w:t xml:space="preserve">Table </w:t>
      </w:r>
      <w:r w:rsidR="00A52838">
        <w:rPr>
          <w:noProof/>
          <w:lang w:val="en-CA"/>
        </w:rPr>
        <w:t>2</w:t>
      </w:r>
      <w:r w:rsidRPr="00021604">
        <w:rPr>
          <w:noProof/>
          <w:lang w:val="en-CA"/>
        </w:rPr>
        <w:t xml:space="preserve"> - </w:t>
      </w:r>
      <w:r w:rsidRPr="00932A6B">
        <w:rPr>
          <w:noProof/>
          <w:lang w:val="en-CA"/>
        </w:rPr>
        <w:t xml:space="preserve">Average bit-rate savings of 30 face video sequences for </w:t>
      </w:r>
      <w:r>
        <w:rPr>
          <w:noProof/>
          <w:lang w:val="en-CA"/>
        </w:rPr>
        <w:t xml:space="preserve">HDAC algorithm </w:t>
      </w:r>
      <w:r w:rsidRPr="00932A6B">
        <w:rPr>
          <w:noProof/>
          <w:lang w:val="en-CA"/>
        </w:rPr>
        <w:t>compared with the traditional VVC codec</w:t>
      </w:r>
      <w:r>
        <w:rPr>
          <w:noProof/>
          <w:lang w:val="en-CA"/>
        </w:rPr>
        <w:t xml:space="preserve"> evaluated in the RGB 444 and YUV 420 domain</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5"/>
        <w:gridCol w:w="1132"/>
        <w:gridCol w:w="833"/>
        <w:gridCol w:w="833"/>
        <w:gridCol w:w="1233"/>
        <w:gridCol w:w="1208"/>
        <w:gridCol w:w="1233"/>
        <w:gridCol w:w="1208"/>
      </w:tblGrid>
      <w:tr w:rsidR="00FA2DFD" w:rsidRPr="00DD5F60" w14:paraId="5235739A" w14:textId="77777777" w:rsidTr="003B20D6">
        <w:trPr>
          <w:trHeight w:val="280"/>
          <w:jc w:val="center"/>
        </w:trPr>
        <w:tc>
          <w:tcPr>
            <w:tcW w:w="2367" w:type="dxa"/>
            <w:gridSpan w:val="2"/>
            <w:vMerge w:val="restart"/>
            <w:shd w:val="clear" w:color="auto" w:fill="auto"/>
            <w:noWrap/>
            <w:vAlign w:val="center"/>
            <w:hideMark/>
          </w:tcPr>
          <w:p w14:paraId="43805B0F"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Sequences</w:t>
            </w:r>
          </w:p>
        </w:tc>
        <w:tc>
          <w:tcPr>
            <w:tcW w:w="6548" w:type="dxa"/>
            <w:gridSpan w:val="6"/>
            <w:shd w:val="clear" w:color="auto" w:fill="auto"/>
            <w:noWrap/>
            <w:vAlign w:val="center"/>
            <w:hideMark/>
          </w:tcPr>
          <w:p w14:paraId="2E3213FC"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Metrics</w:t>
            </w:r>
          </w:p>
        </w:tc>
      </w:tr>
      <w:tr w:rsidR="00FA2DFD" w:rsidRPr="00DD5F60" w14:paraId="58154FC1" w14:textId="77777777" w:rsidTr="003B20D6">
        <w:trPr>
          <w:trHeight w:val="280"/>
          <w:jc w:val="center"/>
        </w:trPr>
        <w:tc>
          <w:tcPr>
            <w:tcW w:w="2367" w:type="dxa"/>
            <w:gridSpan w:val="2"/>
            <w:vMerge/>
            <w:vAlign w:val="center"/>
            <w:hideMark/>
          </w:tcPr>
          <w:p w14:paraId="67A0B89B"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833" w:type="dxa"/>
            <w:shd w:val="clear" w:color="auto" w:fill="auto"/>
            <w:noWrap/>
            <w:vAlign w:val="center"/>
            <w:hideMark/>
          </w:tcPr>
          <w:p w14:paraId="1BD6EE19" w14:textId="29266232"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DISTS</w:t>
            </w:r>
          </w:p>
        </w:tc>
        <w:tc>
          <w:tcPr>
            <w:tcW w:w="833" w:type="dxa"/>
            <w:shd w:val="clear" w:color="auto" w:fill="auto"/>
            <w:noWrap/>
            <w:vAlign w:val="center"/>
            <w:hideMark/>
          </w:tcPr>
          <w:p w14:paraId="1F78FC1E" w14:textId="4091D2C2"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LPIPS</w:t>
            </w:r>
          </w:p>
        </w:tc>
        <w:tc>
          <w:tcPr>
            <w:tcW w:w="1233" w:type="dxa"/>
            <w:shd w:val="clear" w:color="auto" w:fill="auto"/>
            <w:noWrap/>
            <w:vAlign w:val="center"/>
            <w:hideMark/>
          </w:tcPr>
          <w:p w14:paraId="7F6CC5DD"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RGB444_PSNR</w:t>
            </w:r>
          </w:p>
        </w:tc>
        <w:tc>
          <w:tcPr>
            <w:tcW w:w="1208" w:type="dxa"/>
            <w:shd w:val="clear" w:color="auto" w:fill="auto"/>
            <w:noWrap/>
            <w:vAlign w:val="center"/>
            <w:hideMark/>
          </w:tcPr>
          <w:p w14:paraId="0AEFAD9E"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RGB444_SSIM</w:t>
            </w:r>
          </w:p>
        </w:tc>
        <w:tc>
          <w:tcPr>
            <w:tcW w:w="1233" w:type="dxa"/>
            <w:shd w:val="clear" w:color="auto" w:fill="auto"/>
            <w:noWrap/>
            <w:vAlign w:val="center"/>
            <w:hideMark/>
          </w:tcPr>
          <w:p w14:paraId="27E44377"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YUV420_PSNR</w:t>
            </w:r>
          </w:p>
        </w:tc>
        <w:tc>
          <w:tcPr>
            <w:tcW w:w="1208" w:type="dxa"/>
            <w:shd w:val="clear" w:color="auto" w:fill="auto"/>
            <w:noWrap/>
            <w:vAlign w:val="center"/>
            <w:hideMark/>
          </w:tcPr>
          <w:p w14:paraId="7AFD077D" w14:textId="77777777" w:rsidR="00FA2DFD" w:rsidRPr="00DD5F60" w:rsidRDefault="00FA2DFD" w:rsidP="00F100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YUV420_SSIM</w:t>
            </w:r>
          </w:p>
        </w:tc>
      </w:tr>
      <w:tr w:rsidR="00FA2DFD" w:rsidRPr="00DD5F60" w14:paraId="725ACC57" w14:textId="77777777" w:rsidTr="003B20D6">
        <w:trPr>
          <w:trHeight w:val="280"/>
          <w:jc w:val="center"/>
        </w:trPr>
        <w:tc>
          <w:tcPr>
            <w:tcW w:w="1235" w:type="dxa"/>
            <w:vMerge w:val="restart"/>
            <w:shd w:val="clear" w:color="auto" w:fill="auto"/>
            <w:noWrap/>
            <w:vAlign w:val="center"/>
            <w:hideMark/>
          </w:tcPr>
          <w:p w14:paraId="44A1770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p w14:paraId="015F3DA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w:t>
            </w:r>
            <w:proofErr w:type="spellStart"/>
            <w:r w:rsidRPr="00DD5F60">
              <w:rPr>
                <w:rFonts w:eastAsia="Times New Roman"/>
                <w:b/>
                <w:bCs/>
                <w:color w:val="000000"/>
                <w:sz w:val="15"/>
                <w:szCs w:val="12"/>
                <w:lang w:val="en-HK" w:eastAsia="zh-CN"/>
              </w:rPr>
              <w:t>VoxCeleb</w:t>
            </w:r>
            <w:proofErr w:type="spellEnd"/>
            <w:r w:rsidRPr="00DD5F60">
              <w:rPr>
                <w:rFonts w:eastAsia="Times New Roman"/>
                <w:b/>
                <w:bCs/>
                <w:color w:val="000000"/>
                <w:sz w:val="15"/>
                <w:szCs w:val="12"/>
                <w:lang w:val="en-HK" w:eastAsia="zh-CN"/>
              </w:rPr>
              <w:t>)</w:t>
            </w:r>
          </w:p>
        </w:tc>
        <w:tc>
          <w:tcPr>
            <w:tcW w:w="1132" w:type="dxa"/>
            <w:shd w:val="clear" w:color="auto" w:fill="auto"/>
            <w:noWrap/>
            <w:vAlign w:val="center"/>
            <w:hideMark/>
          </w:tcPr>
          <w:p w14:paraId="3DCDE74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33" w:type="dxa"/>
            <w:shd w:val="clear" w:color="auto" w:fill="auto"/>
            <w:noWrap/>
            <w:vAlign w:val="center"/>
          </w:tcPr>
          <w:p w14:paraId="1F2F1319" w14:textId="513F9A8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-60.95%</w:t>
            </w:r>
          </w:p>
        </w:tc>
        <w:tc>
          <w:tcPr>
            <w:tcW w:w="833" w:type="dxa"/>
            <w:shd w:val="clear" w:color="auto" w:fill="auto"/>
            <w:noWrap/>
            <w:vAlign w:val="center"/>
          </w:tcPr>
          <w:p w14:paraId="6BFC65C5" w14:textId="1017333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-56.16%</w:t>
            </w:r>
          </w:p>
        </w:tc>
        <w:tc>
          <w:tcPr>
            <w:tcW w:w="1233" w:type="dxa"/>
            <w:shd w:val="clear" w:color="auto" w:fill="auto"/>
            <w:noWrap/>
            <w:vAlign w:val="center"/>
          </w:tcPr>
          <w:p w14:paraId="4CD91F8A" w14:textId="65146B1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122.17%</w:t>
            </w:r>
          </w:p>
        </w:tc>
        <w:tc>
          <w:tcPr>
            <w:tcW w:w="1208" w:type="dxa"/>
            <w:shd w:val="clear" w:color="auto" w:fill="auto"/>
            <w:noWrap/>
            <w:vAlign w:val="center"/>
          </w:tcPr>
          <w:p w14:paraId="409BDD68" w14:textId="5B5E493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-0.14%</w:t>
            </w:r>
          </w:p>
        </w:tc>
        <w:tc>
          <w:tcPr>
            <w:tcW w:w="1233" w:type="dxa"/>
            <w:shd w:val="clear" w:color="auto" w:fill="auto"/>
            <w:noWrap/>
            <w:vAlign w:val="center"/>
          </w:tcPr>
          <w:p w14:paraId="3689A451" w14:textId="4B2AE13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147.45%</w:t>
            </w:r>
          </w:p>
        </w:tc>
        <w:tc>
          <w:tcPr>
            <w:tcW w:w="1208" w:type="dxa"/>
            <w:shd w:val="clear" w:color="auto" w:fill="auto"/>
            <w:noWrap/>
            <w:vAlign w:val="center"/>
          </w:tcPr>
          <w:p w14:paraId="5971807B" w14:textId="441669C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21.30%</w:t>
            </w:r>
          </w:p>
        </w:tc>
      </w:tr>
      <w:tr w:rsidR="00FA2DFD" w:rsidRPr="00DD5F60" w14:paraId="339D3747" w14:textId="77777777" w:rsidTr="003B20D6">
        <w:trPr>
          <w:trHeight w:val="280"/>
          <w:jc w:val="center"/>
        </w:trPr>
        <w:tc>
          <w:tcPr>
            <w:tcW w:w="1235" w:type="dxa"/>
            <w:vMerge/>
            <w:vAlign w:val="center"/>
            <w:hideMark/>
          </w:tcPr>
          <w:p w14:paraId="205E27C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728049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33" w:type="dxa"/>
            <w:shd w:val="clear" w:color="auto" w:fill="auto"/>
            <w:noWrap/>
            <w:vAlign w:val="center"/>
          </w:tcPr>
          <w:p w14:paraId="3544B06E" w14:textId="07CBF98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-62.56%</w:t>
            </w:r>
          </w:p>
        </w:tc>
        <w:tc>
          <w:tcPr>
            <w:tcW w:w="833" w:type="dxa"/>
            <w:shd w:val="clear" w:color="auto" w:fill="auto"/>
            <w:noWrap/>
            <w:vAlign w:val="center"/>
          </w:tcPr>
          <w:p w14:paraId="27313FCF" w14:textId="3730DFF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-55.79%</w:t>
            </w:r>
          </w:p>
        </w:tc>
        <w:tc>
          <w:tcPr>
            <w:tcW w:w="1233" w:type="dxa"/>
            <w:shd w:val="clear" w:color="auto" w:fill="auto"/>
            <w:noWrap/>
            <w:vAlign w:val="center"/>
          </w:tcPr>
          <w:p w14:paraId="2769A57E" w14:textId="690D402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82.28%</w:t>
            </w:r>
          </w:p>
        </w:tc>
        <w:tc>
          <w:tcPr>
            <w:tcW w:w="1208" w:type="dxa"/>
            <w:shd w:val="clear" w:color="auto" w:fill="auto"/>
            <w:noWrap/>
            <w:vAlign w:val="center"/>
          </w:tcPr>
          <w:p w14:paraId="1AFE9C95" w14:textId="3C63EDB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-7.06%</w:t>
            </w:r>
          </w:p>
        </w:tc>
        <w:tc>
          <w:tcPr>
            <w:tcW w:w="1233" w:type="dxa"/>
            <w:shd w:val="clear" w:color="auto" w:fill="auto"/>
            <w:noWrap/>
            <w:vAlign w:val="center"/>
          </w:tcPr>
          <w:p w14:paraId="34C9B062" w14:textId="60A275F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111.55%</w:t>
            </w:r>
          </w:p>
        </w:tc>
        <w:tc>
          <w:tcPr>
            <w:tcW w:w="1208" w:type="dxa"/>
            <w:shd w:val="clear" w:color="auto" w:fill="auto"/>
            <w:noWrap/>
            <w:vAlign w:val="center"/>
          </w:tcPr>
          <w:p w14:paraId="3880788B" w14:textId="2AE53BD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9.61%</w:t>
            </w:r>
          </w:p>
        </w:tc>
      </w:tr>
      <w:tr w:rsidR="00FA2DFD" w:rsidRPr="00DD5F60" w14:paraId="084E10FC" w14:textId="77777777" w:rsidTr="003B20D6">
        <w:trPr>
          <w:trHeight w:val="280"/>
          <w:jc w:val="center"/>
        </w:trPr>
        <w:tc>
          <w:tcPr>
            <w:tcW w:w="1235" w:type="dxa"/>
            <w:vMerge/>
            <w:vAlign w:val="center"/>
            <w:hideMark/>
          </w:tcPr>
          <w:p w14:paraId="315E5CE9"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C1F206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33" w:type="dxa"/>
            <w:shd w:val="clear" w:color="auto" w:fill="auto"/>
            <w:noWrap/>
            <w:vAlign w:val="center"/>
          </w:tcPr>
          <w:p w14:paraId="2129D287" w14:textId="2723DEB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-44.34%</w:t>
            </w:r>
          </w:p>
        </w:tc>
        <w:tc>
          <w:tcPr>
            <w:tcW w:w="833" w:type="dxa"/>
            <w:shd w:val="clear" w:color="auto" w:fill="auto"/>
            <w:noWrap/>
            <w:vAlign w:val="center"/>
          </w:tcPr>
          <w:p w14:paraId="5C7E3BBD" w14:textId="262490C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-40.60%</w:t>
            </w:r>
          </w:p>
        </w:tc>
        <w:tc>
          <w:tcPr>
            <w:tcW w:w="1233" w:type="dxa"/>
            <w:shd w:val="clear" w:color="auto" w:fill="auto"/>
            <w:noWrap/>
            <w:vAlign w:val="center"/>
          </w:tcPr>
          <w:p w14:paraId="71C6B26D" w14:textId="63D35B9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81.34%</w:t>
            </w:r>
          </w:p>
        </w:tc>
        <w:tc>
          <w:tcPr>
            <w:tcW w:w="1208" w:type="dxa"/>
            <w:shd w:val="clear" w:color="auto" w:fill="auto"/>
            <w:noWrap/>
            <w:vAlign w:val="center"/>
          </w:tcPr>
          <w:p w14:paraId="6EB7E798" w14:textId="3E6D914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55.68%</w:t>
            </w:r>
          </w:p>
        </w:tc>
        <w:tc>
          <w:tcPr>
            <w:tcW w:w="1233" w:type="dxa"/>
            <w:shd w:val="clear" w:color="auto" w:fill="auto"/>
            <w:noWrap/>
            <w:vAlign w:val="center"/>
          </w:tcPr>
          <w:p w14:paraId="203CB6EB" w14:textId="0C6A964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93.78%</w:t>
            </w:r>
          </w:p>
        </w:tc>
        <w:tc>
          <w:tcPr>
            <w:tcW w:w="1208" w:type="dxa"/>
            <w:shd w:val="clear" w:color="auto" w:fill="auto"/>
            <w:noWrap/>
            <w:vAlign w:val="center"/>
          </w:tcPr>
          <w:p w14:paraId="54422338" w14:textId="37351ED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48.13%</w:t>
            </w:r>
          </w:p>
        </w:tc>
      </w:tr>
      <w:tr w:rsidR="00FA2DFD" w:rsidRPr="00DD5F60" w14:paraId="6DD2F7BD" w14:textId="77777777" w:rsidTr="003B20D6">
        <w:trPr>
          <w:trHeight w:val="280"/>
          <w:jc w:val="center"/>
        </w:trPr>
        <w:tc>
          <w:tcPr>
            <w:tcW w:w="1235" w:type="dxa"/>
            <w:vMerge/>
            <w:vAlign w:val="center"/>
            <w:hideMark/>
          </w:tcPr>
          <w:p w14:paraId="35EE4DC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122A373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33" w:type="dxa"/>
            <w:shd w:val="clear" w:color="auto" w:fill="auto"/>
            <w:noWrap/>
            <w:vAlign w:val="center"/>
          </w:tcPr>
          <w:p w14:paraId="7894F8BE" w14:textId="44B5A08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-55.43%</w:t>
            </w:r>
          </w:p>
        </w:tc>
        <w:tc>
          <w:tcPr>
            <w:tcW w:w="833" w:type="dxa"/>
            <w:shd w:val="clear" w:color="auto" w:fill="auto"/>
            <w:noWrap/>
            <w:vAlign w:val="center"/>
          </w:tcPr>
          <w:p w14:paraId="061780F8" w14:textId="06DD4F5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-51.80%</w:t>
            </w:r>
          </w:p>
        </w:tc>
        <w:tc>
          <w:tcPr>
            <w:tcW w:w="1233" w:type="dxa"/>
            <w:shd w:val="clear" w:color="auto" w:fill="auto"/>
            <w:noWrap/>
            <w:vAlign w:val="center"/>
          </w:tcPr>
          <w:p w14:paraId="4EBB6BF5" w14:textId="733A6C3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140.46%</w:t>
            </w:r>
          </w:p>
        </w:tc>
        <w:tc>
          <w:tcPr>
            <w:tcW w:w="1208" w:type="dxa"/>
            <w:shd w:val="clear" w:color="auto" w:fill="auto"/>
            <w:noWrap/>
            <w:vAlign w:val="center"/>
          </w:tcPr>
          <w:p w14:paraId="072962E2" w14:textId="2356541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12.66%</w:t>
            </w:r>
          </w:p>
        </w:tc>
        <w:tc>
          <w:tcPr>
            <w:tcW w:w="1233" w:type="dxa"/>
            <w:shd w:val="clear" w:color="auto" w:fill="auto"/>
            <w:noWrap/>
            <w:vAlign w:val="center"/>
          </w:tcPr>
          <w:p w14:paraId="59C33983" w14:textId="41E5F08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177.27%</w:t>
            </w:r>
          </w:p>
        </w:tc>
        <w:tc>
          <w:tcPr>
            <w:tcW w:w="1208" w:type="dxa"/>
            <w:shd w:val="clear" w:color="auto" w:fill="auto"/>
            <w:noWrap/>
            <w:vAlign w:val="center"/>
          </w:tcPr>
          <w:p w14:paraId="31824662" w14:textId="0BEDDE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36.94%</w:t>
            </w:r>
          </w:p>
        </w:tc>
      </w:tr>
      <w:tr w:rsidR="00FA2DFD" w:rsidRPr="00DD5F60" w14:paraId="047C347E" w14:textId="77777777" w:rsidTr="003B20D6">
        <w:trPr>
          <w:trHeight w:val="280"/>
          <w:jc w:val="center"/>
        </w:trPr>
        <w:tc>
          <w:tcPr>
            <w:tcW w:w="1235" w:type="dxa"/>
            <w:vMerge/>
            <w:vAlign w:val="center"/>
            <w:hideMark/>
          </w:tcPr>
          <w:p w14:paraId="5176FB3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C8FE94F"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33" w:type="dxa"/>
            <w:shd w:val="clear" w:color="auto" w:fill="auto"/>
            <w:noWrap/>
            <w:vAlign w:val="center"/>
          </w:tcPr>
          <w:p w14:paraId="17F6595D" w14:textId="61E6996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-54.63%</w:t>
            </w:r>
          </w:p>
        </w:tc>
        <w:tc>
          <w:tcPr>
            <w:tcW w:w="833" w:type="dxa"/>
            <w:shd w:val="clear" w:color="auto" w:fill="auto"/>
            <w:noWrap/>
            <w:vAlign w:val="center"/>
          </w:tcPr>
          <w:p w14:paraId="60CEFA35" w14:textId="6697E8D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-45.32%</w:t>
            </w:r>
          </w:p>
        </w:tc>
        <w:tc>
          <w:tcPr>
            <w:tcW w:w="1233" w:type="dxa"/>
            <w:shd w:val="clear" w:color="auto" w:fill="auto"/>
            <w:noWrap/>
            <w:vAlign w:val="center"/>
          </w:tcPr>
          <w:p w14:paraId="7F61B0A5" w14:textId="6CCBA96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61C2B1A3" w14:textId="5C2F1B4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10.26%</w:t>
            </w:r>
          </w:p>
        </w:tc>
        <w:tc>
          <w:tcPr>
            <w:tcW w:w="1233" w:type="dxa"/>
            <w:shd w:val="clear" w:color="auto" w:fill="auto"/>
            <w:noWrap/>
            <w:vAlign w:val="center"/>
          </w:tcPr>
          <w:p w14:paraId="05259242" w14:textId="16364FA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D68B1DD" w14:textId="3F8C020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20.83%</w:t>
            </w:r>
          </w:p>
        </w:tc>
      </w:tr>
      <w:tr w:rsidR="00FA2DFD" w:rsidRPr="00DD5F60" w14:paraId="7F9BC3C2" w14:textId="77777777" w:rsidTr="003B20D6">
        <w:trPr>
          <w:trHeight w:val="280"/>
          <w:jc w:val="center"/>
        </w:trPr>
        <w:tc>
          <w:tcPr>
            <w:tcW w:w="1235" w:type="dxa"/>
            <w:vMerge/>
            <w:vAlign w:val="center"/>
            <w:hideMark/>
          </w:tcPr>
          <w:p w14:paraId="2BF68B0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C3F9F46"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33" w:type="dxa"/>
            <w:shd w:val="clear" w:color="auto" w:fill="auto"/>
            <w:noWrap/>
            <w:vAlign w:val="center"/>
          </w:tcPr>
          <w:p w14:paraId="1FCE0837" w14:textId="6EE8DDB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-40.10%</w:t>
            </w:r>
          </w:p>
        </w:tc>
        <w:tc>
          <w:tcPr>
            <w:tcW w:w="833" w:type="dxa"/>
            <w:shd w:val="clear" w:color="auto" w:fill="auto"/>
            <w:noWrap/>
            <w:vAlign w:val="center"/>
          </w:tcPr>
          <w:p w14:paraId="3E1DD9E8" w14:textId="768DD2D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-27.79%</w:t>
            </w:r>
          </w:p>
        </w:tc>
        <w:tc>
          <w:tcPr>
            <w:tcW w:w="1233" w:type="dxa"/>
            <w:shd w:val="clear" w:color="auto" w:fill="auto"/>
            <w:noWrap/>
            <w:vAlign w:val="center"/>
          </w:tcPr>
          <w:p w14:paraId="1A3D6E67" w14:textId="39DFB3B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146.16%</w:t>
            </w:r>
          </w:p>
        </w:tc>
        <w:tc>
          <w:tcPr>
            <w:tcW w:w="1208" w:type="dxa"/>
            <w:shd w:val="clear" w:color="auto" w:fill="auto"/>
            <w:noWrap/>
            <w:vAlign w:val="center"/>
          </w:tcPr>
          <w:p w14:paraId="41C12615" w14:textId="55FE535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29.01%</w:t>
            </w:r>
          </w:p>
        </w:tc>
        <w:tc>
          <w:tcPr>
            <w:tcW w:w="1233" w:type="dxa"/>
            <w:shd w:val="clear" w:color="auto" w:fill="auto"/>
            <w:noWrap/>
            <w:vAlign w:val="center"/>
          </w:tcPr>
          <w:p w14:paraId="29DEC41B" w14:textId="18CF0A1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174.59%</w:t>
            </w:r>
          </w:p>
        </w:tc>
        <w:tc>
          <w:tcPr>
            <w:tcW w:w="1208" w:type="dxa"/>
            <w:shd w:val="clear" w:color="auto" w:fill="auto"/>
            <w:noWrap/>
            <w:vAlign w:val="center"/>
          </w:tcPr>
          <w:p w14:paraId="6215F66E" w14:textId="7935B6E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60.34%</w:t>
            </w:r>
          </w:p>
        </w:tc>
      </w:tr>
      <w:tr w:rsidR="00FA2DFD" w:rsidRPr="00DD5F60" w14:paraId="4966A5F5" w14:textId="77777777" w:rsidTr="003B20D6">
        <w:trPr>
          <w:trHeight w:val="280"/>
          <w:jc w:val="center"/>
        </w:trPr>
        <w:tc>
          <w:tcPr>
            <w:tcW w:w="1235" w:type="dxa"/>
            <w:vMerge/>
            <w:vAlign w:val="center"/>
            <w:hideMark/>
          </w:tcPr>
          <w:p w14:paraId="15B1D59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25C2C9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33" w:type="dxa"/>
            <w:shd w:val="clear" w:color="auto" w:fill="auto"/>
            <w:noWrap/>
            <w:vAlign w:val="center"/>
          </w:tcPr>
          <w:p w14:paraId="052881AB" w14:textId="4AFBDE6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-28.85%</w:t>
            </w:r>
          </w:p>
        </w:tc>
        <w:tc>
          <w:tcPr>
            <w:tcW w:w="833" w:type="dxa"/>
            <w:shd w:val="clear" w:color="auto" w:fill="auto"/>
            <w:noWrap/>
            <w:vAlign w:val="center"/>
          </w:tcPr>
          <w:p w14:paraId="7E032F8B" w14:textId="3B90BA2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-18.99%</w:t>
            </w:r>
          </w:p>
        </w:tc>
        <w:tc>
          <w:tcPr>
            <w:tcW w:w="1233" w:type="dxa"/>
            <w:shd w:val="clear" w:color="auto" w:fill="auto"/>
            <w:noWrap/>
            <w:vAlign w:val="center"/>
          </w:tcPr>
          <w:p w14:paraId="5B43F110" w14:textId="3A42AA6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89.53%</w:t>
            </w:r>
          </w:p>
        </w:tc>
        <w:tc>
          <w:tcPr>
            <w:tcW w:w="1208" w:type="dxa"/>
            <w:shd w:val="clear" w:color="auto" w:fill="auto"/>
            <w:noWrap/>
            <w:vAlign w:val="center"/>
          </w:tcPr>
          <w:p w14:paraId="5883DF88" w14:textId="2A91419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31.53%</w:t>
            </w:r>
          </w:p>
        </w:tc>
        <w:tc>
          <w:tcPr>
            <w:tcW w:w="1233" w:type="dxa"/>
            <w:shd w:val="clear" w:color="auto" w:fill="auto"/>
            <w:noWrap/>
            <w:vAlign w:val="center"/>
          </w:tcPr>
          <w:p w14:paraId="562353C0" w14:textId="218EDCF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112.15%</w:t>
            </w:r>
          </w:p>
        </w:tc>
        <w:tc>
          <w:tcPr>
            <w:tcW w:w="1208" w:type="dxa"/>
            <w:shd w:val="clear" w:color="auto" w:fill="auto"/>
            <w:noWrap/>
            <w:vAlign w:val="center"/>
          </w:tcPr>
          <w:p w14:paraId="2450C372" w14:textId="1CB6B44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46.14%</w:t>
            </w:r>
          </w:p>
        </w:tc>
      </w:tr>
      <w:tr w:rsidR="00FA2DFD" w:rsidRPr="00DD5F60" w14:paraId="33C48D29" w14:textId="77777777" w:rsidTr="003B20D6">
        <w:trPr>
          <w:trHeight w:val="280"/>
          <w:jc w:val="center"/>
        </w:trPr>
        <w:tc>
          <w:tcPr>
            <w:tcW w:w="1235" w:type="dxa"/>
            <w:vMerge/>
            <w:vAlign w:val="center"/>
            <w:hideMark/>
          </w:tcPr>
          <w:p w14:paraId="01F9950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ED6EC0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33" w:type="dxa"/>
            <w:shd w:val="clear" w:color="auto" w:fill="auto"/>
            <w:noWrap/>
            <w:vAlign w:val="center"/>
          </w:tcPr>
          <w:p w14:paraId="7629DB7A" w14:textId="6FE8ABB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-31.25%</w:t>
            </w:r>
          </w:p>
        </w:tc>
        <w:tc>
          <w:tcPr>
            <w:tcW w:w="833" w:type="dxa"/>
            <w:shd w:val="clear" w:color="auto" w:fill="auto"/>
            <w:noWrap/>
            <w:vAlign w:val="center"/>
          </w:tcPr>
          <w:p w14:paraId="3ED5CFBB" w14:textId="4C11A7F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-21.69%</w:t>
            </w:r>
          </w:p>
        </w:tc>
        <w:tc>
          <w:tcPr>
            <w:tcW w:w="1233" w:type="dxa"/>
            <w:shd w:val="clear" w:color="auto" w:fill="auto"/>
            <w:noWrap/>
            <w:vAlign w:val="center"/>
          </w:tcPr>
          <w:p w14:paraId="2B8F0EE1" w14:textId="5C656B3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173.30%</w:t>
            </w:r>
          </w:p>
        </w:tc>
        <w:tc>
          <w:tcPr>
            <w:tcW w:w="1208" w:type="dxa"/>
            <w:shd w:val="clear" w:color="auto" w:fill="auto"/>
            <w:noWrap/>
            <w:vAlign w:val="center"/>
          </w:tcPr>
          <w:p w14:paraId="2A3A8E54" w14:textId="39CE4D6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31.80%</w:t>
            </w:r>
          </w:p>
        </w:tc>
        <w:tc>
          <w:tcPr>
            <w:tcW w:w="1233" w:type="dxa"/>
            <w:shd w:val="clear" w:color="auto" w:fill="auto"/>
            <w:noWrap/>
            <w:vAlign w:val="center"/>
          </w:tcPr>
          <w:p w14:paraId="2372F606" w14:textId="3A7C6C5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C54FEED" w14:textId="282DF0A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39.04%</w:t>
            </w:r>
          </w:p>
        </w:tc>
      </w:tr>
      <w:tr w:rsidR="00FA2DFD" w:rsidRPr="00DD5F60" w14:paraId="1766E7B6" w14:textId="77777777" w:rsidTr="003B20D6">
        <w:trPr>
          <w:trHeight w:val="280"/>
          <w:jc w:val="center"/>
        </w:trPr>
        <w:tc>
          <w:tcPr>
            <w:tcW w:w="1235" w:type="dxa"/>
            <w:vMerge/>
            <w:vAlign w:val="center"/>
            <w:hideMark/>
          </w:tcPr>
          <w:p w14:paraId="1668272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4B3B58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33" w:type="dxa"/>
            <w:shd w:val="clear" w:color="auto" w:fill="auto"/>
            <w:noWrap/>
            <w:vAlign w:val="center"/>
          </w:tcPr>
          <w:p w14:paraId="6D48B1A5" w14:textId="4E21C33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-49.04%</w:t>
            </w:r>
          </w:p>
        </w:tc>
        <w:tc>
          <w:tcPr>
            <w:tcW w:w="833" w:type="dxa"/>
            <w:shd w:val="clear" w:color="auto" w:fill="auto"/>
            <w:noWrap/>
            <w:vAlign w:val="center"/>
          </w:tcPr>
          <w:p w14:paraId="18D3F577" w14:textId="004C28D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-38.87%</w:t>
            </w:r>
          </w:p>
        </w:tc>
        <w:tc>
          <w:tcPr>
            <w:tcW w:w="1233" w:type="dxa"/>
            <w:shd w:val="clear" w:color="auto" w:fill="auto"/>
            <w:noWrap/>
            <w:vAlign w:val="center"/>
          </w:tcPr>
          <w:p w14:paraId="167C86B6" w14:textId="04C7C1F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78.27%</w:t>
            </w:r>
          </w:p>
        </w:tc>
        <w:tc>
          <w:tcPr>
            <w:tcW w:w="1208" w:type="dxa"/>
            <w:shd w:val="clear" w:color="auto" w:fill="auto"/>
            <w:noWrap/>
            <w:vAlign w:val="center"/>
          </w:tcPr>
          <w:p w14:paraId="4248BB99" w14:textId="7E68A58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23.17%</w:t>
            </w:r>
          </w:p>
        </w:tc>
        <w:tc>
          <w:tcPr>
            <w:tcW w:w="1233" w:type="dxa"/>
            <w:shd w:val="clear" w:color="auto" w:fill="auto"/>
            <w:noWrap/>
            <w:vAlign w:val="center"/>
          </w:tcPr>
          <w:p w14:paraId="7B51C15B" w14:textId="0FA305D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107.32%</w:t>
            </w:r>
          </w:p>
        </w:tc>
        <w:tc>
          <w:tcPr>
            <w:tcW w:w="1208" w:type="dxa"/>
            <w:shd w:val="clear" w:color="auto" w:fill="auto"/>
            <w:noWrap/>
            <w:vAlign w:val="center"/>
          </w:tcPr>
          <w:p w14:paraId="0A73CC07" w14:textId="0576757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33.77%</w:t>
            </w:r>
          </w:p>
        </w:tc>
      </w:tr>
      <w:tr w:rsidR="00FA2DFD" w:rsidRPr="00DD5F60" w14:paraId="0B28BF2D" w14:textId="77777777" w:rsidTr="003B20D6">
        <w:trPr>
          <w:trHeight w:val="280"/>
          <w:jc w:val="center"/>
        </w:trPr>
        <w:tc>
          <w:tcPr>
            <w:tcW w:w="1235" w:type="dxa"/>
            <w:vMerge/>
            <w:vAlign w:val="center"/>
            <w:hideMark/>
          </w:tcPr>
          <w:p w14:paraId="61D3E950"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19AA84BF"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33" w:type="dxa"/>
            <w:shd w:val="clear" w:color="auto" w:fill="auto"/>
            <w:noWrap/>
            <w:vAlign w:val="center"/>
          </w:tcPr>
          <w:p w14:paraId="3DB34F54" w14:textId="311E136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-61.64%</w:t>
            </w:r>
          </w:p>
        </w:tc>
        <w:tc>
          <w:tcPr>
            <w:tcW w:w="833" w:type="dxa"/>
            <w:shd w:val="clear" w:color="auto" w:fill="auto"/>
            <w:noWrap/>
            <w:vAlign w:val="center"/>
          </w:tcPr>
          <w:p w14:paraId="22F72F58" w14:textId="69DB684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-51.52%</w:t>
            </w:r>
          </w:p>
        </w:tc>
        <w:tc>
          <w:tcPr>
            <w:tcW w:w="1233" w:type="dxa"/>
            <w:shd w:val="clear" w:color="auto" w:fill="auto"/>
            <w:noWrap/>
            <w:vAlign w:val="center"/>
          </w:tcPr>
          <w:p w14:paraId="7FE01709" w14:textId="213D44E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97.93%</w:t>
            </w:r>
          </w:p>
        </w:tc>
        <w:tc>
          <w:tcPr>
            <w:tcW w:w="1208" w:type="dxa"/>
            <w:shd w:val="clear" w:color="auto" w:fill="auto"/>
            <w:noWrap/>
            <w:vAlign w:val="center"/>
          </w:tcPr>
          <w:p w14:paraId="52E0ACD4" w14:textId="468990E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13.92%</w:t>
            </w:r>
          </w:p>
        </w:tc>
        <w:tc>
          <w:tcPr>
            <w:tcW w:w="1233" w:type="dxa"/>
            <w:shd w:val="clear" w:color="auto" w:fill="auto"/>
            <w:noWrap/>
            <w:vAlign w:val="center"/>
          </w:tcPr>
          <w:p w14:paraId="105324E6" w14:textId="2689148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116.44%</w:t>
            </w:r>
          </w:p>
        </w:tc>
        <w:tc>
          <w:tcPr>
            <w:tcW w:w="1208" w:type="dxa"/>
            <w:shd w:val="clear" w:color="auto" w:fill="auto"/>
            <w:noWrap/>
            <w:vAlign w:val="center"/>
          </w:tcPr>
          <w:p w14:paraId="60BB43E6" w14:textId="2C840EB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27.56%</w:t>
            </w:r>
          </w:p>
        </w:tc>
      </w:tr>
      <w:tr w:rsidR="00FA2DFD" w:rsidRPr="00DD5F60" w14:paraId="5F0E5684" w14:textId="77777777" w:rsidTr="003B20D6">
        <w:trPr>
          <w:trHeight w:val="280"/>
          <w:jc w:val="center"/>
        </w:trPr>
        <w:tc>
          <w:tcPr>
            <w:tcW w:w="1235" w:type="dxa"/>
            <w:vMerge/>
            <w:vAlign w:val="center"/>
            <w:hideMark/>
          </w:tcPr>
          <w:p w14:paraId="353AD50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D0C13F0"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33" w:type="dxa"/>
            <w:shd w:val="clear" w:color="auto" w:fill="auto"/>
            <w:noWrap/>
            <w:vAlign w:val="center"/>
          </w:tcPr>
          <w:p w14:paraId="4365AB37" w14:textId="6E5F981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-41.83%</w:t>
            </w:r>
          </w:p>
        </w:tc>
        <w:tc>
          <w:tcPr>
            <w:tcW w:w="833" w:type="dxa"/>
            <w:shd w:val="clear" w:color="auto" w:fill="auto"/>
            <w:noWrap/>
            <w:vAlign w:val="center"/>
          </w:tcPr>
          <w:p w14:paraId="2E662C55" w14:textId="645BD25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-50.22%</w:t>
            </w:r>
          </w:p>
        </w:tc>
        <w:tc>
          <w:tcPr>
            <w:tcW w:w="1233" w:type="dxa"/>
            <w:shd w:val="clear" w:color="auto" w:fill="auto"/>
            <w:noWrap/>
            <w:vAlign w:val="center"/>
          </w:tcPr>
          <w:p w14:paraId="20BF7A12" w14:textId="31A2831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82.00%</w:t>
            </w:r>
          </w:p>
        </w:tc>
        <w:tc>
          <w:tcPr>
            <w:tcW w:w="1208" w:type="dxa"/>
            <w:shd w:val="clear" w:color="auto" w:fill="auto"/>
            <w:noWrap/>
            <w:vAlign w:val="center"/>
          </w:tcPr>
          <w:p w14:paraId="6CBAB910" w14:textId="428CF25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13.57%</w:t>
            </w:r>
          </w:p>
        </w:tc>
        <w:tc>
          <w:tcPr>
            <w:tcW w:w="1233" w:type="dxa"/>
            <w:shd w:val="clear" w:color="auto" w:fill="auto"/>
            <w:noWrap/>
            <w:vAlign w:val="center"/>
          </w:tcPr>
          <w:p w14:paraId="525A8150" w14:textId="343A92C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97.95%</w:t>
            </w:r>
          </w:p>
        </w:tc>
        <w:tc>
          <w:tcPr>
            <w:tcW w:w="1208" w:type="dxa"/>
            <w:shd w:val="clear" w:color="auto" w:fill="auto"/>
            <w:noWrap/>
            <w:vAlign w:val="center"/>
          </w:tcPr>
          <w:p w14:paraId="751FC67B" w14:textId="6134A7A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33.83%</w:t>
            </w:r>
          </w:p>
        </w:tc>
      </w:tr>
      <w:tr w:rsidR="00FA2DFD" w:rsidRPr="00DD5F60" w14:paraId="1B0B3EA6" w14:textId="77777777" w:rsidTr="003B20D6">
        <w:trPr>
          <w:trHeight w:val="280"/>
          <w:jc w:val="center"/>
        </w:trPr>
        <w:tc>
          <w:tcPr>
            <w:tcW w:w="1235" w:type="dxa"/>
            <w:vMerge/>
            <w:vAlign w:val="center"/>
            <w:hideMark/>
          </w:tcPr>
          <w:p w14:paraId="4419ED4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1B0A92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33" w:type="dxa"/>
            <w:shd w:val="clear" w:color="auto" w:fill="auto"/>
            <w:noWrap/>
            <w:vAlign w:val="center"/>
          </w:tcPr>
          <w:p w14:paraId="61559694" w14:textId="266F896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-67.71%</w:t>
            </w:r>
          </w:p>
        </w:tc>
        <w:tc>
          <w:tcPr>
            <w:tcW w:w="833" w:type="dxa"/>
            <w:shd w:val="clear" w:color="auto" w:fill="auto"/>
            <w:noWrap/>
            <w:vAlign w:val="center"/>
          </w:tcPr>
          <w:p w14:paraId="2B7E9711" w14:textId="1FF684E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-53.80%</w:t>
            </w:r>
          </w:p>
        </w:tc>
        <w:tc>
          <w:tcPr>
            <w:tcW w:w="1233" w:type="dxa"/>
            <w:shd w:val="clear" w:color="auto" w:fill="auto"/>
            <w:noWrap/>
            <w:vAlign w:val="center"/>
          </w:tcPr>
          <w:p w14:paraId="32761ED9" w14:textId="4F55D8B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300.58%</w:t>
            </w:r>
          </w:p>
        </w:tc>
        <w:tc>
          <w:tcPr>
            <w:tcW w:w="1208" w:type="dxa"/>
            <w:shd w:val="clear" w:color="auto" w:fill="auto"/>
            <w:noWrap/>
            <w:vAlign w:val="center"/>
          </w:tcPr>
          <w:p w14:paraId="788A4318" w14:textId="2B67471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25.30%</w:t>
            </w:r>
          </w:p>
        </w:tc>
        <w:tc>
          <w:tcPr>
            <w:tcW w:w="1233" w:type="dxa"/>
            <w:shd w:val="clear" w:color="auto" w:fill="auto"/>
            <w:noWrap/>
            <w:vAlign w:val="center"/>
          </w:tcPr>
          <w:p w14:paraId="6B3CEEDF" w14:textId="341FCF3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1BA4C44B" w14:textId="3C111F4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37.55%</w:t>
            </w:r>
          </w:p>
        </w:tc>
      </w:tr>
      <w:tr w:rsidR="00FA2DFD" w:rsidRPr="00DD5F60" w14:paraId="510F9F12" w14:textId="77777777" w:rsidTr="003B20D6">
        <w:trPr>
          <w:trHeight w:val="280"/>
          <w:jc w:val="center"/>
        </w:trPr>
        <w:tc>
          <w:tcPr>
            <w:tcW w:w="1235" w:type="dxa"/>
            <w:vMerge/>
            <w:vAlign w:val="center"/>
            <w:hideMark/>
          </w:tcPr>
          <w:p w14:paraId="196F3223"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59E3154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33" w:type="dxa"/>
            <w:shd w:val="clear" w:color="auto" w:fill="auto"/>
            <w:noWrap/>
            <w:vAlign w:val="center"/>
          </w:tcPr>
          <w:p w14:paraId="77B4E15E" w14:textId="7233909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-34.30%</w:t>
            </w:r>
          </w:p>
        </w:tc>
        <w:tc>
          <w:tcPr>
            <w:tcW w:w="833" w:type="dxa"/>
            <w:shd w:val="clear" w:color="auto" w:fill="auto"/>
            <w:noWrap/>
            <w:vAlign w:val="center"/>
          </w:tcPr>
          <w:p w14:paraId="7136CE67" w14:textId="3F3F319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-43.20%</w:t>
            </w:r>
          </w:p>
        </w:tc>
        <w:tc>
          <w:tcPr>
            <w:tcW w:w="1233" w:type="dxa"/>
            <w:shd w:val="clear" w:color="auto" w:fill="auto"/>
            <w:noWrap/>
            <w:vAlign w:val="center"/>
          </w:tcPr>
          <w:p w14:paraId="5E993DFA" w14:textId="765D8EC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91.32%</w:t>
            </w:r>
          </w:p>
        </w:tc>
        <w:tc>
          <w:tcPr>
            <w:tcW w:w="1208" w:type="dxa"/>
            <w:shd w:val="clear" w:color="auto" w:fill="auto"/>
            <w:noWrap/>
            <w:vAlign w:val="center"/>
          </w:tcPr>
          <w:p w14:paraId="37EB83B3" w14:textId="7E3B088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31.09%</w:t>
            </w:r>
          </w:p>
        </w:tc>
        <w:tc>
          <w:tcPr>
            <w:tcW w:w="1233" w:type="dxa"/>
            <w:shd w:val="clear" w:color="auto" w:fill="auto"/>
            <w:noWrap/>
            <w:vAlign w:val="center"/>
          </w:tcPr>
          <w:p w14:paraId="612848BC" w14:textId="39C267A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112.21%</w:t>
            </w:r>
          </w:p>
        </w:tc>
        <w:tc>
          <w:tcPr>
            <w:tcW w:w="1208" w:type="dxa"/>
            <w:shd w:val="clear" w:color="auto" w:fill="auto"/>
            <w:noWrap/>
            <w:vAlign w:val="center"/>
          </w:tcPr>
          <w:p w14:paraId="617B44EA" w14:textId="77E94CD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51.54%</w:t>
            </w:r>
          </w:p>
        </w:tc>
      </w:tr>
      <w:tr w:rsidR="00FA2DFD" w:rsidRPr="00DD5F60" w14:paraId="3BB6220F" w14:textId="77777777" w:rsidTr="003B20D6">
        <w:trPr>
          <w:trHeight w:val="280"/>
          <w:jc w:val="center"/>
        </w:trPr>
        <w:tc>
          <w:tcPr>
            <w:tcW w:w="1235" w:type="dxa"/>
            <w:vMerge/>
            <w:vAlign w:val="center"/>
            <w:hideMark/>
          </w:tcPr>
          <w:p w14:paraId="5F565C1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F18B7E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33" w:type="dxa"/>
            <w:shd w:val="clear" w:color="auto" w:fill="auto"/>
            <w:noWrap/>
            <w:vAlign w:val="center"/>
          </w:tcPr>
          <w:p w14:paraId="4254CE72" w14:textId="2758DDF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-9.88%</w:t>
            </w:r>
          </w:p>
        </w:tc>
        <w:tc>
          <w:tcPr>
            <w:tcW w:w="833" w:type="dxa"/>
            <w:shd w:val="clear" w:color="auto" w:fill="auto"/>
            <w:noWrap/>
            <w:vAlign w:val="center"/>
          </w:tcPr>
          <w:p w14:paraId="4A80D2F7" w14:textId="1749122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-2.48%</w:t>
            </w:r>
          </w:p>
        </w:tc>
        <w:tc>
          <w:tcPr>
            <w:tcW w:w="1233" w:type="dxa"/>
            <w:shd w:val="clear" w:color="auto" w:fill="auto"/>
            <w:noWrap/>
            <w:vAlign w:val="center"/>
          </w:tcPr>
          <w:p w14:paraId="4B2A289E" w14:textId="6949EA1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203.76%</w:t>
            </w:r>
          </w:p>
        </w:tc>
        <w:tc>
          <w:tcPr>
            <w:tcW w:w="1208" w:type="dxa"/>
            <w:shd w:val="clear" w:color="auto" w:fill="auto"/>
            <w:noWrap/>
            <w:vAlign w:val="center"/>
          </w:tcPr>
          <w:p w14:paraId="2B651BE7" w14:textId="53A717C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34.51%</w:t>
            </w:r>
          </w:p>
        </w:tc>
        <w:tc>
          <w:tcPr>
            <w:tcW w:w="1233" w:type="dxa"/>
            <w:shd w:val="clear" w:color="auto" w:fill="auto"/>
            <w:noWrap/>
            <w:vAlign w:val="center"/>
          </w:tcPr>
          <w:p w14:paraId="60EC32F9" w14:textId="4C4709F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606C744A" w14:textId="4C36C05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45.02%</w:t>
            </w:r>
          </w:p>
        </w:tc>
      </w:tr>
      <w:tr w:rsidR="00FA2DFD" w:rsidRPr="00DD5F60" w14:paraId="00DB77A3" w14:textId="77777777" w:rsidTr="003B20D6">
        <w:trPr>
          <w:trHeight w:val="280"/>
          <w:jc w:val="center"/>
        </w:trPr>
        <w:tc>
          <w:tcPr>
            <w:tcW w:w="1235" w:type="dxa"/>
            <w:vMerge/>
            <w:vAlign w:val="center"/>
            <w:hideMark/>
          </w:tcPr>
          <w:p w14:paraId="554577D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51407A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33" w:type="dxa"/>
            <w:shd w:val="clear" w:color="auto" w:fill="auto"/>
            <w:noWrap/>
            <w:vAlign w:val="center"/>
          </w:tcPr>
          <w:p w14:paraId="4C76EF4E" w14:textId="589C940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-33.33%</w:t>
            </w:r>
          </w:p>
        </w:tc>
        <w:tc>
          <w:tcPr>
            <w:tcW w:w="833" w:type="dxa"/>
            <w:shd w:val="clear" w:color="auto" w:fill="auto"/>
            <w:noWrap/>
            <w:vAlign w:val="center"/>
          </w:tcPr>
          <w:p w14:paraId="09C7686B" w14:textId="09E7521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-34.54%</w:t>
            </w:r>
          </w:p>
        </w:tc>
        <w:tc>
          <w:tcPr>
            <w:tcW w:w="1233" w:type="dxa"/>
            <w:shd w:val="clear" w:color="auto" w:fill="auto"/>
            <w:noWrap/>
            <w:vAlign w:val="center"/>
          </w:tcPr>
          <w:p w14:paraId="41FD859F" w14:textId="0A461B9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35FBF9CE" w14:textId="3E9E6A9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31.09%</w:t>
            </w:r>
          </w:p>
        </w:tc>
        <w:tc>
          <w:tcPr>
            <w:tcW w:w="1233" w:type="dxa"/>
            <w:shd w:val="clear" w:color="auto" w:fill="auto"/>
            <w:noWrap/>
            <w:vAlign w:val="center"/>
          </w:tcPr>
          <w:p w14:paraId="1EAB33E5" w14:textId="5E6D10A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8F2ACCA" w14:textId="6B7D551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35.28%</w:t>
            </w:r>
          </w:p>
        </w:tc>
      </w:tr>
      <w:tr w:rsidR="00FA2DFD" w:rsidRPr="00DD5F60" w14:paraId="0EC36C62" w14:textId="77777777" w:rsidTr="003B20D6">
        <w:trPr>
          <w:trHeight w:val="280"/>
          <w:jc w:val="center"/>
        </w:trPr>
        <w:tc>
          <w:tcPr>
            <w:tcW w:w="1235" w:type="dxa"/>
            <w:vMerge w:val="restart"/>
            <w:shd w:val="clear" w:color="auto" w:fill="auto"/>
            <w:noWrap/>
            <w:vAlign w:val="center"/>
            <w:hideMark/>
          </w:tcPr>
          <w:p w14:paraId="3930412B"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p w14:paraId="7E8948CE" w14:textId="031D469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(CFVQA)</w:t>
            </w:r>
          </w:p>
        </w:tc>
        <w:tc>
          <w:tcPr>
            <w:tcW w:w="1132" w:type="dxa"/>
            <w:shd w:val="clear" w:color="auto" w:fill="auto"/>
            <w:noWrap/>
            <w:vAlign w:val="center"/>
            <w:hideMark/>
          </w:tcPr>
          <w:p w14:paraId="73BB0790"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Seq001</w:t>
            </w:r>
          </w:p>
        </w:tc>
        <w:tc>
          <w:tcPr>
            <w:tcW w:w="833" w:type="dxa"/>
            <w:shd w:val="clear" w:color="auto" w:fill="auto"/>
            <w:noWrap/>
            <w:vAlign w:val="center"/>
          </w:tcPr>
          <w:p w14:paraId="691E06F0" w14:textId="3400C9F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-11.36%</w:t>
            </w:r>
          </w:p>
        </w:tc>
        <w:tc>
          <w:tcPr>
            <w:tcW w:w="833" w:type="dxa"/>
            <w:shd w:val="clear" w:color="auto" w:fill="auto"/>
            <w:noWrap/>
            <w:vAlign w:val="center"/>
          </w:tcPr>
          <w:p w14:paraId="3FFD071E" w14:textId="1D5015D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7.89%</w:t>
            </w:r>
          </w:p>
        </w:tc>
        <w:tc>
          <w:tcPr>
            <w:tcW w:w="1233" w:type="dxa"/>
            <w:shd w:val="clear" w:color="auto" w:fill="auto"/>
            <w:noWrap/>
            <w:vAlign w:val="center"/>
          </w:tcPr>
          <w:p w14:paraId="6906F33F" w14:textId="2463AE0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179.29%</w:t>
            </w:r>
          </w:p>
        </w:tc>
        <w:tc>
          <w:tcPr>
            <w:tcW w:w="1208" w:type="dxa"/>
            <w:shd w:val="clear" w:color="auto" w:fill="auto"/>
            <w:noWrap/>
            <w:vAlign w:val="center"/>
          </w:tcPr>
          <w:p w14:paraId="4AAEA090" w14:textId="1F182E3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112.94%</w:t>
            </w:r>
          </w:p>
        </w:tc>
        <w:tc>
          <w:tcPr>
            <w:tcW w:w="1233" w:type="dxa"/>
            <w:shd w:val="clear" w:color="auto" w:fill="auto"/>
            <w:noWrap/>
            <w:vAlign w:val="center"/>
          </w:tcPr>
          <w:p w14:paraId="285284A3" w14:textId="7DB1CE7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206.97%</w:t>
            </w:r>
          </w:p>
        </w:tc>
        <w:tc>
          <w:tcPr>
            <w:tcW w:w="1208" w:type="dxa"/>
            <w:shd w:val="clear" w:color="auto" w:fill="auto"/>
            <w:noWrap/>
            <w:vAlign w:val="center"/>
          </w:tcPr>
          <w:p w14:paraId="00B73045" w14:textId="4235655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113.81%</w:t>
            </w:r>
          </w:p>
        </w:tc>
      </w:tr>
      <w:tr w:rsidR="00FA2DFD" w:rsidRPr="00DD5F60" w14:paraId="68BE66BE" w14:textId="77777777" w:rsidTr="003B20D6">
        <w:trPr>
          <w:trHeight w:val="280"/>
          <w:jc w:val="center"/>
        </w:trPr>
        <w:tc>
          <w:tcPr>
            <w:tcW w:w="1235" w:type="dxa"/>
            <w:vMerge/>
            <w:vAlign w:val="center"/>
            <w:hideMark/>
          </w:tcPr>
          <w:p w14:paraId="7A21B09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7981412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Seq002</w:t>
            </w:r>
          </w:p>
        </w:tc>
        <w:tc>
          <w:tcPr>
            <w:tcW w:w="833" w:type="dxa"/>
            <w:shd w:val="clear" w:color="auto" w:fill="auto"/>
            <w:noWrap/>
            <w:vAlign w:val="center"/>
          </w:tcPr>
          <w:p w14:paraId="6EAE3E2D" w14:textId="558AE9D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-51.03%</w:t>
            </w:r>
          </w:p>
        </w:tc>
        <w:tc>
          <w:tcPr>
            <w:tcW w:w="833" w:type="dxa"/>
            <w:shd w:val="clear" w:color="auto" w:fill="auto"/>
            <w:noWrap/>
            <w:vAlign w:val="center"/>
          </w:tcPr>
          <w:p w14:paraId="2D9434AB" w14:textId="4D3A026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-23.49%</w:t>
            </w:r>
          </w:p>
        </w:tc>
        <w:tc>
          <w:tcPr>
            <w:tcW w:w="1233" w:type="dxa"/>
            <w:shd w:val="clear" w:color="auto" w:fill="auto"/>
            <w:noWrap/>
            <w:vAlign w:val="center"/>
          </w:tcPr>
          <w:p w14:paraId="29B54263" w14:textId="457AD15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9C0A7A2" w14:textId="13BE62C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51.67%</w:t>
            </w:r>
          </w:p>
        </w:tc>
        <w:tc>
          <w:tcPr>
            <w:tcW w:w="1233" w:type="dxa"/>
            <w:shd w:val="clear" w:color="auto" w:fill="auto"/>
            <w:noWrap/>
            <w:vAlign w:val="center"/>
          </w:tcPr>
          <w:p w14:paraId="5EEBB942" w14:textId="09E05A8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142EF6CA" w14:textId="157E61C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67.52%</w:t>
            </w:r>
          </w:p>
        </w:tc>
      </w:tr>
      <w:tr w:rsidR="00FA2DFD" w:rsidRPr="00DD5F60" w14:paraId="603252E8" w14:textId="77777777" w:rsidTr="003B20D6">
        <w:trPr>
          <w:trHeight w:val="280"/>
          <w:jc w:val="center"/>
        </w:trPr>
        <w:tc>
          <w:tcPr>
            <w:tcW w:w="1235" w:type="dxa"/>
            <w:vMerge/>
            <w:vAlign w:val="center"/>
            <w:hideMark/>
          </w:tcPr>
          <w:p w14:paraId="6B786C2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5DADC6F"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Seq003</w:t>
            </w:r>
          </w:p>
        </w:tc>
        <w:tc>
          <w:tcPr>
            <w:tcW w:w="833" w:type="dxa"/>
            <w:shd w:val="clear" w:color="auto" w:fill="auto"/>
            <w:noWrap/>
            <w:vAlign w:val="center"/>
          </w:tcPr>
          <w:p w14:paraId="384738F6" w14:textId="52E139D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-10.40%</w:t>
            </w:r>
          </w:p>
        </w:tc>
        <w:tc>
          <w:tcPr>
            <w:tcW w:w="833" w:type="dxa"/>
            <w:shd w:val="clear" w:color="auto" w:fill="auto"/>
            <w:noWrap/>
            <w:vAlign w:val="center"/>
          </w:tcPr>
          <w:p w14:paraId="1F60F668" w14:textId="2574617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2.70%</w:t>
            </w:r>
          </w:p>
        </w:tc>
        <w:tc>
          <w:tcPr>
            <w:tcW w:w="1233" w:type="dxa"/>
            <w:shd w:val="clear" w:color="auto" w:fill="auto"/>
            <w:noWrap/>
            <w:vAlign w:val="center"/>
          </w:tcPr>
          <w:p w14:paraId="65D9C0BB" w14:textId="7CCCF2B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197.90%</w:t>
            </w:r>
          </w:p>
        </w:tc>
        <w:tc>
          <w:tcPr>
            <w:tcW w:w="1208" w:type="dxa"/>
            <w:shd w:val="clear" w:color="auto" w:fill="auto"/>
            <w:noWrap/>
            <w:vAlign w:val="center"/>
          </w:tcPr>
          <w:p w14:paraId="6DC3B4AD" w14:textId="5D875AE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85.53%</w:t>
            </w:r>
          </w:p>
        </w:tc>
        <w:tc>
          <w:tcPr>
            <w:tcW w:w="1233" w:type="dxa"/>
            <w:shd w:val="clear" w:color="auto" w:fill="auto"/>
            <w:noWrap/>
            <w:vAlign w:val="center"/>
          </w:tcPr>
          <w:p w14:paraId="07F73C86" w14:textId="2CB7FBD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250.84%</w:t>
            </w:r>
          </w:p>
        </w:tc>
        <w:tc>
          <w:tcPr>
            <w:tcW w:w="1208" w:type="dxa"/>
            <w:shd w:val="clear" w:color="auto" w:fill="auto"/>
            <w:noWrap/>
            <w:vAlign w:val="center"/>
          </w:tcPr>
          <w:p w14:paraId="32D994E8" w14:textId="2C78C8B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88.86%</w:t>
            </w:r>
          </w:p>
        </w:tc>
      </w:tr>
      <w:tr w:rsidR="00FA2DFD" w:rsidRPr="00DD5F60" w14:paraId="1FAAC437" w14:textId="77777777" w:rsidTr="003B20D6">
        <w:trPr>
          <w:trHeight w:val="280"/>
          <w:jc w:val="center"/>
        </w:trPr>
        <w:tc>
          <w:tcPr>
            <w:tcW w:w="1235" w:type="dxa"/>
            <w:vMerge/>
            <w:vAlign w:val="center"/>
            <w:hideMark/>
          </w:tcPr>
          <w:p w14:paraId="05A38B3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E1F826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Seq004</w:t>
            </w:r>
          </w:p>
        </w:tc>
        <w:tc>
          <w:tcPr>
            <w:tcW w:w="833" w:type="dxa"/>
            <w:shd w:val="clear" w:color="auto" w:fill="auto"/>
            <w:noWrap/>
            <w:vAlign w:val="center"/>
          </w:tcPr>
          <w:p w14:paraId="49DAC50B" w14:textId="7876659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-40.48%</w:t>
            </w:r>
          </w:p>
        </w:tc>
        <w:tc>
          <w:tcPr>
            <w:tcW w:w="833" w:type="dxa"/>
            <w:shd w:val="clear" w:color="auto" w:fill="auto"/>
            <w:noWrap/>
            <w:vAlign w:val="center"/>
          </w:tcPr>
          <w:p w14:paraId="68C61B2C" w14:textId="712514F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-23.09%</w:t>
            </w:r>
          </w:p>
        </w:tc>
        <w:tc>
          <w:tcPr>
            <w:tcW w:w="1233" w:type="dxa"/>
            <w:shd w:val="clear" w:color="auto" w:fill="auto"/>
            <w:noWrap/>
            <w:vAlign w:val="center"/>
          </w:tcPr>
          <w:p w14:paraId="130D6192" w14:textId="36A16AB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174.89%</w:t>
            </w:r>
          </w:p>
        </w:tc>
        <w:tc>
          <w:tcPr>
            <w:tcW w:w="1208" w:type="dxa"/>
            <w:shd w:val="clear" w:color="auto" w:fill="auto"/>
            <w:noWrap/>
            <w:vAlign w:val="center"/>
          </w:tcPr>
          <w:p w14:paraId="0364D7D0" w14:textId="6988EB5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119.26%</w:t>
            </w:r>
          </w:p>
        </w:tc>
        <w:tc>
          <w:tcPr>
            <w:tcW w:w="1233" w:type="dxa"/>
            <w:shd w:val="clear" w:color="auto" w:fill="auto"/>
            <w:noWrap/>
            <w:vAlign w:val="center"/>
          </w:tcPr>
          <w:p w14:paraId="4EB7FBC3" w14:textId="44B94D2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203.72%</w:t>
            </w:r>
          </w:p>
        </w:tc>
        <w:tc>
          <w:tcPr>
            <w:tcW w:w="1208" w:type="dxa"/>
            <w:shd w:val="clear" w:color="auto" w:fill="auto"/>
            <w:noWrap/>
            <w:vAlign w:val="center"/>
          </w:tcPr>
          <w:p w14:paraId="03424056" w14:textId="30B9A0C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101.82%</w:t>
            </w:r>
          </w:p>
        </w:tc>
      </w:tr>
      <w:tr w:rsidR="00FA2DFD" w:rsidRPr="00DD5F60" w14:paraId="35C02296" w14:textId="77777777" w:rsidTr="003B20D6">
        <w:trPr>
          <w:trHeight w:val="280"/>
          <w:jc w:val="center"/>
        </w:trPr>
        <w:tc>
          <w:tcPr>
            <w:tcW w:w="1235" w:type="dxa"/>
            <w:vMerge/>
            <w:vAlign w:val="center"/>
            <w:hideMark/>
          </w:tcPr>
          <w:p w14:paraId="7536227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8D4E75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Seq005</w:t>
            </w:r>
          </w:p>
        </w:tc>
        <w:tc>
          <w:tcPr>
            <w:tcW w:w="833" w:type="dxa"/>
            <w:shd w:val="clear" w:color="auto" w:fill="auto"/>
            <w:noWrap/>
            <w:vAlign w:val="center"/>
          </w:tcPr>
          <w:p w14:paraId="5ABC437B" w14:textId="77BB08B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28.54%</w:t>
            </w:r>
          </w:p>
        </w:tc>
        <w:tc>
          <w:tcPr>
            <w:tcW w:w="833" w:type="dxa"/>
            <w:shd w:val="clear" w:color="auto" w:fill="auto"/>
            <w:noWrap/>
            <w:vAlign w:val="center"/>
          </w:tcPr>
          <w:p w14:paraId="0375B315" w14:textId="5D4B64D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13.03%</w:t>
            </w:r>
          </w:p>
        </w:tc>
        <w:tc>
          <w:tcPr>
            <w:tcW w:w="1233" w:type="dxa"/>
            <w:shd w:val="clear" w:color="auto" w:fill="auto"/>
            <w:noWrap/>
            <w:vAlign w:val="center"/>
          </w:tcPr>
          <w:p w14:paraId="5563E799" w14:textId="3067B99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324.71%</w:t>
            </w:r>
          </w:p>
        </w:tc>
        <w:tc>
          <w:tcPr>
            <w:tcW w:w="1208" w:type="dxa"/>
            <w:shd w:val="clear" w:color="auto" w:fill="auto"/>
            <w:noWrap/>
            <w:vAlign w:val="center"/>
          </w:tcPr>
          <w:p w14:paraId="74B8B08C" w14:textId="1648700A"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199.71%</w:t>
            </w:r>
          </w:p>
        </w:tc>
        <w:tc>
          <w:tcPr>
            <w:tcW w:w="1233" w:type="dxa"/>
            <w:shd w:val="clear" w:color="auto" w:fill="auto"/>
            <w:noWrap/>
            <w:vAlign w:val="center"/>
          </w:tcPr>
          <w:p w14:paraId="6C59CE23" w14:textId="73FEE55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382.39%</w:t>
            </w:r>
          </w:p>
        </w:tc>
        <w:tc>
          <w:tcPr>
            <w:tcW w:w="1208" w:type="dxa"/>
            <w:shd w:val="clear" w:color="auto" w:fill="auto"/>
            <w:noWrap/>
            <w:vAlign w:val="center"/>
          </w:tcPr>
          <w:p w14:paraId="4C46087B" w14:textId="5C5A9D6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196.21%</w:t>
            </w:r>
          </w:p>
        </w:tc>
      </w:tr>
      <w:tr w:rsidR="00FA2DFD" w:rsidRPr="00DD5F60" w14:paraId="4C5505AE" w14:textId="77777777" w:rsidTr="003B20D6">
        <w:trPr>
          <w:trHeight w:val="280"/>
          <w:jc w:val="center"/>
        </w:trPr>
        <w:tc>
          <w:tcPr>
            <w:tcW w:w="1235" w:type="dxa"/>
            <w:vMerge/>
            <w:vAlign w:val="center"/>
            <w:hideMark/>
          </w:tcPr>
          <w:p w14:paraId="26FBAE6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05EA46C"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Seq006</w:t>
            </w:r>
          </w:p>
        </w:tc>
        <w:tc>
          <w:tcPr>
            <w:tcW w:w="833" w:type="dxa"/>
            <w:shd w:val="clear" w:color="auto" w:fill="auto"/>
            <w:noWrap/>
            <w:vAlign w:val="center"/>
          </w:tcPr>
          <w:p w14:paraId="69D69880" w14:textId="00C4F29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-28.65%</w:t>
            </w:r>
          </w:p>
        </w:tc>
        <w:tc>
          <w:tcPr>
            <w:tcW w:w="833" w:type="dxa"/>
            <w:shd w:val="clear" w:color="auto" w:fill="auto"/>
            <w:noWrap/>
            <w:vAlign w:val="center"/>
          </w:tcPr>
          <w:p w14:paraId="68A55B76" w14:textId="1E9AF13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-16.61%</w:t>
            </w:r>
          </w:p>
        </w:tc>
        <w:tc>
          <w:tcPr>
            <w:tcW w:w="1233" w:type="dxa"/>
            <w:shd w:val="clear" w:color="auto" w:fill="auto"/>
            <w:noWrap/>
            <w:vAlign w:val="center"/>
          </w:tcPr>
          <w:p w14:paraId="2AB2AC77" w14:textId="392539A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38F089B" w14:textId="6420A89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62.44%</w:t>
            </w:r>
          </w:p>
        </w:tc>
        <w:tc>
          <w:tcPr>
            <w:tcW w:w="1233" w:type="dxa"/>
            <w:shd w:val="clear" w:color="auto" w:fill="auto"/>
            <w:noWrap/>
            <w:vAlign w:val="center"/>
          </w:tcPr>
          <w:p w14:paraId="4149DEB3" w14:textId="53F1B6B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49F1624D" w14:textId="1B557CD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73.57%</w:t>
            </w:r>
          </w:p>
        </w:tc>
      </w:tr>
      <w:tr w:rsidR="00FA2DFD" w:rsidRPr="00DD5F60" w14:paraId="2CDE71AB" w14:textId="77777777" w:rsidTr="003B20D6">
        <w:trPr>
          <w:trHeight w:val="280"/>
          <w:jc w:val="center"/>
        </w:trPr>
        <w:tc>
          <w:tcPr>
            <w:tcW w:w="1235" w:type="dxa"/>
            <w:vMerge/>
            <w:vAlign w:val="center"/>
            <w:hideMark/>
          </w:tcPr>
          <w:p w14:paraId="74C7B8A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D03D3B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Seq007</w:t>
            </w:r>
          </w:p>
        </w:tc>
        <w:tc>
          <w:tcPr>
            <w:tcW w:w="833" w:type="dxa"/>
            <w:shd w:val="clear" w:color="auto" w:fill="auto"/>
            <w:noWrap/>
            <w:vAlign w:val="center"/>
          </w:tcPr>
          <w:p w14:paraId="06DD961B" w14:textId="27B5092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-16.90%</w:t>
            </w:r>
          </w:p>
        </w:tc>
        <w:tc>
          <w:tcPr>
            <w:tcW w:w="833" w:type="dxa"/>
            <w:shd w:val="clear" w:color="auto" w:fill="auto"/>
            <w:noWrap/>
            <w:vAlign w:val="center"/>
          </w:tcPr>
          <w:p w14:paraId="7DD44AFE" w14:textId="672CCAA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-14.36%</w:t>
            </w:r>
          </w:p>
        </w:tc>
        <w:tc>
          <w:tcPr>
            <w:tcW w:w="1233" w:type="dxa"/>
            <w:shd w:val="clear" w:color="auto" w:fill="auto"/>
            <w:noWrap/>
            <w:vAlign w:val="center"/>
          </w:tcPr>
          <w:p w14:paraId="544DF386" w14:textId="3C6725F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212.70%</w:t>
            </w:r>
          </w:p>
        </w:tc>
        <w:tc>
          <w:tcPr>
            <w:tcW w:w="1208" w:type="dxa"/>
            <w:shd w:val="clear" w:color="auto" w:fill="auto"/>
            <w:noWrap/>
            <w:vAlign w:val="center"/>
          </w:tcPr>
          <w:p w14:paraId="4D844242" w14:textId="5C28182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66.93%</w:t>
            </w:r>
          </w:p>
        </w:tc>
        <w:tc>
          <w:tcPr>
            <w:tcW w:w="1233" w:type="dxa"/>
            <w:shd w:val="clear" w:color="auto" w:fill="auto"/>
            <w:noWrap/>
            <w:vAlign w:val="center"/>
          </w:tcPr>
          <w:p w14:paraId="65EEAB00" w14:textId="0934269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259.28%</w:t>
            </w:r>
          </w:p>
        </w:tc>
        <w:tc>
          <w:tcPr>
            <w:tcW w:w="1208" w:type="dxa"/>
            <w:shd w:val="clear" w:color="auto" w:fill="auto"/>
            <w:noWrap/>
            <w:vAlign w:val="center"/>
          </w:tcPr>
          <w:p w14:paraId="102314B7" w14:textId="39A2363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81.61%</w:t>
            </w:r>
          </w:p>
        </w:tc>
      </w:tr>
      <w:tr w:rsidR="00FA2DFD" w:rsidRPr="00DD5F60" w14:paraId="5CDB0936" w14:textId="77777777" w:rsidTr="003B20D6">
        <w:trPr>
          <w:trHeight w:val="280"/>
          <w:jc w:val="center"/>
        </w:trPr>
        <w:tc>
          <w:tcPr>
            <w:tcW w:w="1235" w:type="dxa"/>
            <w:vMerge/>
            <w:vAlign w:val="center"/>
            <w:hideMark/>
          </w:tcPr>
          <w:p w14:paraId="6CBB880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715D9B3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Seq008</w:t>
            </w:r>
          </w:p>
        </w:tc>
        <w:tc>
          <w:tcPr>
            <w:tcW w:w="833" w:type="dxa"/>
            <w:shd w:val="clear" w:color="auto" w:fill="auto"/>
            <w:noWrap/>
            <w:vAlign w:val="center"/>
          </w:tcPr>
          <w:p w14:paraId="2F18EC7E" w14:textId="6043613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-3.51%</w:t>
            </w:r>
          </w:p>
        </w:tc>
        <w:tc>
          <w:tcPr>
            <w:tcW w:w="833" w:type="dxa"/>
            <w:shd w:val="clear" w:color="auto" w:fill="auto"/>
            <w:noWrap/>
            <w:vAlign w:val="center"/>
          </w:tcPr>
          <w:p w14:paraId="6A357151" w14:textId="13F66C0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1.92%</w:t>
            </w:r>
          </w:p>
        </w:tc>
        <w:tc>
          <w:tcPr>
            <w:tcW w:w="1233" w:type="dxa"/>
            <w:shd w:val="clear" w:color="auto" w:fill="auto"/>
            <w:noWrap/>
            <w:vAlign w:val="center"/>
          </w:tcPr>
          <w:p w14:paraId="1F491E93" w14:textId="6F9A2C1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119.86%</w:t>
            </w:r>
          </w:p>
        </w:tc>
        <w:tc>
          <w:tcPr>
            <w:tcW w:w="1208" w:type="dxa"/>
            <w:shd w:val="clear" w:color="auto" w:fill="auto"/>
            <w:noWrap/>
            <w:vAlign w:val="center"/>
          </w:tcPr>
          <w:p w14:paraId="5326A154" w14:textId="089A645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108.64%</w:t>
            </w:r>
          </w:p>
        </w:tc>
        <w:tc>
          <w:tcPr>
            <w:tcW w:w="1233" w:type="dxa"/>
            <w:shd w:val="clear" w:color="auto" w:fill="auto"/>
            <w:noWrap/>
            <w:vAlign w:val="center"/>
          </w:tcPr>
          <w:p w14:paraId="0C07E8A3" w14:textId="2609474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154.69%</w:t>
            </w:r>
          </w:p>
        </w:tc>
        <w:tc>
          <w:tcPr>
            <w:tcW w:w="1208" w:type="dxa"/>
            <w:shd w:val="clear" w:color="auto" w:fill="auto"/>
            <w:noWrap/>
            <w:vAlign w:val="center"/>
          </w:tcPr>
          <w:p w14:paraId="267475E1" w14:textId="1F05CE9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82.86%</w:t>
            </w:r>
          </w:p>
        </w:tc>
      </w:tr>
      <w:tr w:rsidR="00FA2DFD" w:rsidRPr="00DD5F60" w14:paraId="52691E41" w14:textId="77777777" w:rsidTr="003B20D6">
        <w:trPr>
          <w:trHeight w:val="280"/>
          <w:jc w:val="center"/>
        </w:trPr>
        <w:tc>
          <w:tcPr>
            <w:tcW w:w="1235" w:type="dxa"/>
            <w:vMerge/>
            <w:vAlign w:val="center"/>
            <w:hideMark/>
          </w:tcPr>
          <w:p w14:paraId="59FD399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6297B2B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Seq009</w:t>
            </w:r>
          </w:p>
        </w:tc>
        <w:tc>
          <w:tcPr>
            <w:tcW w:w="833" w:type="dxa"/>
            <w:shd w:val="clear" w:color="auto" w:fill="auto"/>
            <w:noWrap/>
            <w:vAlign w:val="center"/>
          </w:tcPr>
          <w:p w14:paraId="70B10F24" w14:textId="2929EAB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10.46%</w:t>
            </w:r>
          </w:p>
        </w:tc>
        <w:tc>
          <w:tcPr>
            <w:tcW w:w="833" w:type="dxa"/>
            <w:shd w:val="clear" w:color="auto" w:fill="auto"/>
            <w:noWrap/>
            <w:vAlign w:val="center"/>
          </w:tcPr>
          <w:p w14:paraId="539EDC67" w14:textId="481E00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21.77%</w:t>
            </w:r>
          </w:p>
        </w:tc>
        <w:tc>
          <w:tcPr>
            <w:tcW w:w="1233" w:type="dxa"/>
            <w:shd w:val="clear" w:color="auto" w:fill="auto"/>
            <w:noWrap/>
            <w:vAlign w:val="center"/>
          </w:tcPr>
          <w:p w14:paraId="107A2CDE" w14:textId="42049F7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3A180522" w14:textId="4667321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96.46%</w:t>
            </w:r>
          </w:p>
        </w:tc>
        <w:tc>
          <w:tcPr>
            <w:tcW w:w="1233" w:type="dxa"/>
            <w:shd w:val="clear" w:color="auto" w:fill="auto"/>
            <w:noWrap/>
            <w:vAlign w:val="center"/>
          </w:tcPr>
          <w:p w14:paraId="4689C3F1" w14:textId="7FFA42B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2E2EBF2E" w14:textId="3CD35A1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100.92%</w:t>
            </w:r>
          </w:p>
        </w:tc>
      </w:tr>
      <w:tr w:rsidR="00FA2DFD" w:rsidRPr="00DD5F60" w14:paraId="2D67499C" w14:textId="77777777" w:rsidTr="003B20D6">
        <w:trPr>
          <w:trHeight w:val="280"/>
          <w:jc w:val="center"/>
        </w:trPr>
        <w:tc>
          <w:tcPr>
            <w:tcW w:w="1235" w:type="dxa"/>
            <w:vMerge/>
            <w:vAlign w:val="center"/>
            <w:hideMark/>
          </w:tcPr>
          <w:p w14:paraId="25BA7596"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7D3DCA63"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Seq010</w:t>
            </w:r>
          </w:p>
        </w:tc>
        <w:tc>
          <w:tcPr>
            <w:tcW w:w="833" w:type="dxa"/>
            <w:shd w:val="clear" w:color="auto" w:fill="auto"/>
            <w:noWrap/>
            <w:vAlign w:val="center"/>
          </w:tcPr>
          <w:p w14:paraId="468A426F" w14:textId="21287DA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41236993" w14:textId="2968E42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33" w:type="dxa"/>
            <w:shd w:val="clear" w:color="auto" w:fill="auto"/>
            <w:noWrap/>
            <w:vAlign w:val="center"/>
          </w:tcPr>
          <w:p w14:paraId="069610A9" w14:textId="3804A0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4609D838" w14:textId="249C97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92.27%</w:t>
            </w:r>
          </w:p>
        </w:tc>
        <w:tc>
          <w:tcPr>
            <w:tcW w:w="1233" w:type="dxa"/>
            <w:shd w:val="clear" w:color="auto" w:fill="auto"/>
            <w:noWrap/>
            <w:vAlign w:val="center"/>
          </w:tcPr>
          <w:p w14:paraId="02B8B85C" w14:textId="267B58C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3855700" w14:textId="1332DE2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105.47%</w:t>
            </w:r>
          </w:p>
        </w:tc>
      </w:tr>
      <w:tr w:rsidR="00FA2DFD" w:rsidRPr="00DD5F60" w14:paraId="455F783F" w14:textId="77777777" w:rsidTr="003B20D6">
        <w:trPr>
          <w:trHeight w:val="280"/>
          <w:jc w:val="center"/>
        </w:trPr>
        <w:tc>
          <w:tcPr>
            <w:tcW w:w="1235" w:type="dxa"/>
            <w:vMerge/>
            <w:vAlign w:val="center"/>
            <w:hideMark/>
          </w:tcPr>
          <w:p w14:paraId="6E7FAF64"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378761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Seq011</w:t>
            </w:r>
          </w:p>
        </w:tc>
        <w:tc>
          <w:tcPr>
            <w:tcW w:w="833" w:type="dxa"/>
            <w:shd w:val="clear" w:color="auto" w:fill="auto"/>
            <w:noWrap/>
            <w:vAlign w:val="center"/>
          </w:tcPr>
          <w:p w14:paraId="2F574206" w14:textId="59B4DDF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-14.17%</w:t>
            </w:r>
          </w:p>
        </w:tc>
        <w:tc>
          <w:tcPr>
            <w:tcW w:w="833" w:type="dxa"/>
            <w:shd w:val="clear" w:color="auto" w:fill="auto"/>
            <w:noWrap/>
            <w:vAlign w:val="center"/>
          </w:tcPr>
          <w:p w14:paraId="418CA8B6" w14:textId="0AB344F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-9.64%</w:t>
            </w:r>
          </w:p>
        </w:tc>
        <w:tc>
          <w:tcPr>
            <w:tcW w:w="1233" w:type="dxa"/>
            <w:shd w:val="clear" w:color="auto" w:fill="auto"/>
            <w:noWrap/>
            <w:vAlign w:val="center"/>
          </w:tcPr>
          <w:p w14:paraId="4C31215D" w14:textId="1A69661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136.37%</w:t>
            </w:r>
          </w:p>
        </w:tc>
        <w:tc>
          <w:tcPr>
            <w:tcW w:w="1208" w:type="dxa"/>
            <w:shd w:val="clear" w:color="auto" w:fill="auto"/>
            <w:noWrap/>
            <w:vAlign w:val="center"/>
          </w:tcPr>
          <w:p w14:paraId="13D9BF0F" w14:textId="587F2AB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99.61%</w:t>
            </w:r>
          </w:p>
        </w:tc>
        <w:tc>
          <w:tcPr>
            <w:tcW w:w="1233" w:type="dxa"/>
            <w:shd w:val="clear" w:color="auto" w:fill="auto"/>
            <w:noWrap/>
            <w:vAlign w:val="center"/>
          </w:tcPr>
          <w:p w14:paraId="238366DC" w14:textId="2196B9E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155.67%</w:t>
            </w:r>
          </w:p>
        </w:tc>
        <w:tc>
          <w:tcPr>
            <w:tcW w:w="1208" w:type="dxa"/>
            <w:shd w:val="clear" w:color="auto" w:fill="auto"/>
            <w:noWrap/>
            <w:vAlign w:val="center"/>
          </w:tcPr>
          <w:p w14:paraId="030DD98C" w14:textId="218206F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97.62%</w:t>
            </w:r>
          </w:p>
        </w:tc>
      </w:tr>
      <w:tr w:rsidR="00FA2DFD" w:rsidRPr="00DD5F60" w14:paraId="57A8AEB3" w14:textId="77777777" w:rsidTr="003B20D6">
        <w:trPr>
          <w:trHeight w:val="280"/>
          <w:jc w:val="center"/>
        </w:trPr>
        <w:tc>
          <w:tcPr>
            <w:tcW w:w="1235" w:type="dxa"/>
            <w:vMerge/>
            <w:vAlign w:val="center"/>
            <w:hideMark/>
          </w:tcPr>
          <w:p w14:paraId="7A94DF0E"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C3E089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Seq012</w:t>
            </w:r>
          </w:p>
        </w:tc>
        <w:tc>
          <w:tcPr>
            <w:tcW w:w="833" w:type="dxa"/>
            <w:shd w:val="clear" w:color="auto" w:fill="auto"/>
            <w:noWrap/>
            <w:vAlign w:val="center"/>
          </w:tcPr>
          <w:p w14:paraId="32DC1692" w14:textId="50EDF2E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-3.14%</w:t>
            </w:r>
          </w:p>
        </w:tc>
        <w:tc>
          <w:tcPr>
            <w:tcW w:w="833" w:type="dxa"/>
            <w:shd w:val="clear" w:color="auto" w:fill="auto"/>
            <w:noWrap/>
            <w:vAlign w:val="center"/>
          </w:tcPr>
          <w:p w14:paraId="405A9BBB" w14:textId="538B5B6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-6.31%</w:t>
            </w:r>
          </w:p>
        </w:tc>
        <w:tc>
          <w:tcPr>
            <w:tcW w:w="1233" w:type="dxa"/>
            <w:shd w:val="clear" w:color="auto" w:fill="auto"/>
            <w:noWrap/>
            <w:vAlign w:val="center"/>
          </w:tcPr>
          <w:p w14:paraId="6F1533B7" w14:textId="243F85E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165.38%</w:t>
            </w:r>
          </w:p>
        </w:tc>
        <w:tc>
          <w:tcPr>
            <w:tcW w:w="1208" w:type="dxa"/>
            <w:shd w:val="clear" w:color="auto" w:fill="auto"/>
            <w:noWrap/>
            <w:vAlign w:val="center"/>
          </w:tcPr>
          <w:p w14:paraId="1B6DEB12" w14:textId="340164F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32.66%</w:t>
            </w:r>
          </w:p>
        </w:tc>
        <w:tc>
          <w:tcPr>
            <w:tcW w:w="1233" w:type="dxa"/>
            <w:shd w:val="clear" w:color="auto" w:fill="auto"/>
            <w:noWrap/>
            <w:vAlign w:val="center"/>
          </w:tcPr>
          <w:p w14:paraId="62DFC11E" w14:textId="348BDE8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215.95%</w:t>
            </w:r>
          </w:p>
        </w:tc>
        <w:tc>
          <w:tcPr>
            <w:tcW w:w="1208" w:type="dxa"/>
            <w:shd w:val="clear" w:color="auto" w:fill="auto"/>
            <w:noWrap/>
            <w:vAlign w:val="center"/>
          </w:tcPr>
          <w:p w14:paraId="3D0082DA" w14:textId="1452086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83.50%</w:t>
            </w:r>
          </w:p>
        </w:tc>
      </w:tr>
      <w:tr w:rsidR="00FA2DFD" w:rsidRPr="00DD5F60" w14:paraId="29412332" w14:textId="77777777" w:rsidTr="003B20D6">
        <w:trPr>
          <w:trHeight w:val="280"/>
          <w:jc w:val="center"/>
        </w:trPr>
        <w:tc>
          <w:tcPr>
            <w:tcW w:w="1235" w:type="dxa"/>
            <w:vMerge/>
            <w:vAlign w:val="center"/>
            <w:hideMark/>
          </w:tcPr>
          <w:p w14:paraId="7D42EA2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B1D03C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Seq013</w:t>
            </w:r>
          </w:p>
        </w:tc>
        <w:tc>
          <w:tcPr>
            <w:tcW w:w="833" w:type="dxa"/>
            <w:shd w:val="clear" w:color="auto" w:fill="auto"/>
            <w:noWrap/>
            <w:vAlign w:val="center"/>
          </w:tcPr>
          <w:p w14:paraId="7326B2A5" w14:textId="6377EE2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2EA05D7A" w14:textId="0AF8578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-36.37%</w:t>
            </w:r>
          </w:p>
        </w:tc>
        <w:tc>
          <w:tcPr>
            <w:tcW w:w="1233" w:type="dxa"/>
            <w:shd w:val="clear" w:color="auto" w:fill="auto"/>
            <w:noWrap/>
            <w:vAlign w:val="center"/>
          </w:tcPr>
          <w:p w14:paraId="592EDCC6" w14:textId="7442146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118.89%</w:t>
            </w:r>
          </w:p>
        </w:tc>
        <w:tc>
          <w:tcPr>
            <w:tcW w:w="1208" w:type="dxa"/>
            <w:shd w:val="clear" w:color="auto" w:fill="auto"/>
            <w:noWrap/>
            <w:vAlign w:val="center"/>
          </w:tcPr>
          <w:p w14:paraId="75D86E65" w14:textId="2615AF2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60.44%</w:t>
            </w:r>
          </w:p>
        </w:tc>
        <w:tc>
          <w:tcPr>
            <w:tcW w:w="1233" w:type="dxa"/>
            <w:shd w:val="clear" w:color="auto" w:fill="auto"/>
            <w:noWrap/>
            <w:vAlign w:val="center"/>
          </w:tcPr>
          <w:p w14:paraId="0B100A10" w14:textId="28EC344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145.93%</w:t>
            </w:r>
          </w:p>
        </w:tc>
        <w:tc>
          <w:tcPr>
            <w:tcW w:w="1208" w:type="dxa"/>
            <w:shd w:val="clear" w:color="auto" w:fill="auto"/>
            <w:noWrap/>
            <w:vAlign w:val="center"/>
          </w:tcPr>
          <w:p w14:paraId="015EB48D" w14:textId="2A19F72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121.01%</w:t>
            </w:r>
          </w:p>
        </w:tc>
      </w:tr>
      <w:tr w:rsidR="00FA2DFD" w:rsidRPr="00DD5F60" w14:paraId="351C7FA9" w14:textId="77777777" w:rsidTr="003B20D6">
        <w:trPr>
          <w:trHeight w:val="280"/>
          <w:jc w:val="center"/>
        </w:trPr>
        <w:tc>
          <w:tcPr>
            <w:tcW w:w="1235" w:type="dxa"/>
            <w:vMerge/>
            <w:vAlign w:val="center"/>
            <w:hideMark/>
          </w:tcPr>
          <w:p w14:paraId="42F001D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C828D4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Seq014</w:t>
            </w:r>
          </w:p>
        </w:tc>
        <w:tc>
          <w:tcPr>
            <w:tcW w:w="833" w:type="dxa"/>
            <w:shd w:val="clear" w:color="auto" w:fill="auto"/>
            <w:noWrap/>
            <w:vAlign w:val="center"/>
          </w:tcPr>
          <w:p w14:paraId="07738104" w14:textId="315E936E"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75293936" w14:textId="144AC29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33" w:type="dxa"/>
            <w:shd w:val="clear" w:color="auto" w:fill="auto"/>
            <w:noWrap/>
            <w:vAlign w:val="center"/>
          </w:tcPr>
          <w:p w14:paraId="4984C6C0" w14:textId="13172C3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5C99097" w14:textId="7B06FC6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114.00%</w:t>
            </w:r>
          </w:p>
        </w:tc>
        <w:tc>
          <w:tcPr>
            <w:tcW w:w="1233" w:type="dxa"/>
            <w:shd w:val="clear" w:color="auto" w:fill="auto"/>
            <w:noWrap/>
            <w:vAlign w:val="center"/>
          </w:tcPr>
          <w:p w14:paraId="20BCA65B" w14:textId="560E333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08" w:type="dxa"/>
            <w:shd w:val="clear" w:color="auto" w:fill="auto"/>
            <w:noWrap/>
            <w:vAlign w:val="center"/>
          </w:tcPr>
          <w:p w14:paraId="0046BF10" w14:textId="412B0D1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119.02%</w:t>
            </w:r>
          </w:p>
        </w:tc>
      </w:tr>
      <w:tr w:rsidR="00FA2DFD" w:rsidRPr="00DD5F60" w14:paraId="1A7851AF" w14:textId="77777777" w:rsidTr="003B20D6">
        <w:trPr>
          <w:trHeight w:val="280"/>
          <w:jc w:val="center"/>
        </w:trPr>
        <w:tc>
          <w:tcPr>
            <w:tcW w:w="1235" w:type="dxa"/>
            <w:vMerge/>
            <w:vAlign w:val="center"/>
            <w:hideMark/>
          </w:tcPr>
          <w:p w14:paraId="215A4EBD"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208B7072"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Seq015</w:t>
            </w:r>
          </w:p>
        </w:tc>
        <w:tc>
          <w:tcPr>
            <w:tcW w:w="833" w:type="dxa"/>
            <w:shd w:val="clear" w:color="auto" w:fill="auto"/>
            <w:noWrap/>
            <w:vAlign w:val="center"/>
          </w:tcPr>
          <w:p w14:paraId="20657957" w14:textId="304E4A7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833" w:type="dxa"/>
            <w:shd w:val="clear" w:color="auto" w:fill="auto"/>
            <w:noWrap/>
            <w:vAlign w:val="center"/>
          </w:tcPr>
          <w:p w14:paraId="6FECD3B9" w14:textId="468B3E0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0.00%</w:t>
            </w:r>
          </w:p>
        </w:tc>
        <w:tc>
          <w:tcPr>
            <w:tcW w:w="1233" w:type="dxa"/>
            <w:shd w:val="clear" w:color="auto" w:fill="auto"/>
            <w:noWrap/>
            <w:vAlign w:val="center"/>
          </w:tcPr>
          <w:p w14:paraId="6B83473B" w14:textId="66D8408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209.78%</w:t>
            </w:r>
          </w:p>
        </w:tc>
        <w:tc>
          <w:tcPr>
            <w:tcW w:w="1208" w:type="dxa"/>
            <w:shd w:val="clear" w:color="auto" w:fill="auto"/>
            <w:noWrap/>
            <w:vAlign w:val="center"/>
          </w:tcPr>
          <w:p w14:paraId="26509959" w14:textId="112F6F2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94.98%</w:t>
            </w:r>
          </w:p>
        </w:tc>
        <w:tc>
          <w:tcPr>
            <w:tcW w:w="1233" w:type="dxa"/>
            <w:shd w:val="clear" w:color="auto" w:fill="auto"/>
            <w:noWrap/>
            <w:vAlign w:val="center"/>
          </w:tcPr>
          <w:p w14:paraId="7D17A8FF" w14:textId="63C8004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229.18%</w:t>
            </w:r>
          </w:p>
        </w:tc>
        <w:tc>
          <w:tcPr>
            <w:tcW w:w="1208" w:type="dxa"/>
            <w:shd w:val="clear" w:color="auto" w:fill="auto"/>
            <w:noWrap/>
            <w:vAlign w:val="center"/>
          </w:tcPr>
          <w:p w14:paraId="0FBB2B49" w14:textId="2BA25CF0"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95.24%</w:t>
            </w:r>
          </w:p>
        </w:tc>
      </w:tr>
      <w:tr w:rsidR="00FA2DFD" w:rsidRPr="00DD5F60" w14:paraId="5A043FAB" w14:textId="77777777" w:rsidTr="003B20D6">
        <w:trPr>
          <w:trHeight w:val="280"/>
          <w:jc w:val="center"/>
        </w:trPr>
        <w:tc>
          <w:tcPr>
            <w:tcW w:w="1235" w:type="dxa"/>
            <w:vMerge w:val="restart"/>
            <w:shd w:val="clear" w:color="auto" w:fill="auto"/>
            <w:noWrap/>
            <w:vAlign w:val="center"/>
            <w:hideMark/>
          </w:tcPr>
          <w:p w14:paraId="14E268F7"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Average</w:t>
            </w:r>
          </w:p>
        </w:tc>
        <w:tc>
          <w:tcPr>
            <w:tcW w:w="1132" w:type="dxa"/>
            <w:shd w:val="clear" w:color="auto" w:fill="auto"/>
            <w:noWrap/>
            <w:vAlign w:val="center"/>
            <w:hideMark/>
          </w:tcPr>
          <w:p w14:paraId="4CE17CA8"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 xml:space="preserve">Class A </w:t>
            </w:r>
          </w:p>
        </w:tc>
        <w:tc>
          <w:tcPr>
            <w:tcW w:w="833" w:type="dxa"/>
            <w:shd w:val="clear" w:color="auto" w:fill="auto"/>
            <w:noWrap/>
            <w:vAlign w:val="center"/>
          </w:tcPr>
          <w:p w14:paraId="01782A54" w14:textId="7CBCE65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-49.30%</w:t>
            </w:r>
          </w:p>
        </w:tc>
        <w:tc>
          <w:tcPr>
            <w:tcW w:w="833" w:type="dxa"/>
            <w:shd w:val="clear" w:color="auto" w:fill="auto"/>
            <w:noWrap/>
            <w:vAlign w:val="center"/>
          </w:tcPr>
          <w:p w14:paraId="79FC7E34" w14:textId="75DD27D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-42.87%</w:t>
            </w:r>
          </w:p>
        </w:tc>
        <w:tc>
          <w:tcPr>
            <w:tcW w:w="1233" w:type="dxa"/>
            <w:shd w:val="clear" w:color="auto" w:fill="auto"/>
            <w:noWrap/>
            <w:vAlign w:val="center"/>
          </w:tcPr>
          <w:p w14:paraId="668278BE" w14:textId="404F332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130.20%</w:t>
            </w:r>
          </w:p>
        </w:tc>
        <w:tc>
          <w:tcPr>
            <w:tcW w:w="1208" w:type="dxa"/>
            <w:shd w:val="clear" w:color="auto" w:fill="auto"/>
            <w:noWrap/>
            <w:vAlign w:val="center"/>
          </w:tcPr>
          <w:p w14:paraId="365EECF6" w14:textId="396A78B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21.11%</w:t>
            </w:r>
          </w:p>
        </w:tc>
        <w:tc>
          <w:tcPr>
            <w:tcW w:w="1233" w:type="dxa"/>
            <w:shd w:val="clear" w:color="auto" w:fill="auto"/>
            <w:noWrap/>
            <w:vAlign w:val="center"/>
          </w:tcPr>
          <w:p w14:paraId="72B56E55" w14:textId="44A5257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163.81%</w:t>
            </w:r>
          </w:p>
        </w:tc>
        <w:tc>
          <w:tcPr>
            <w:tcW w:w="1208" w:type="dxa"/>
            <w:shd w:val="clear" w:color="auto" w:fill="auto"/>
            <w:noWrap/>
            <w:vAlign w:val="center"/>
          </w:tcPr>
          <w:p w14:paraId="3556B255" w14:textId="0ED4296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-33.76%</w:t>
            </w:r>
          </w:p>
        </w:tc>
      </w:tr>
      <w:tr w:rsidR="00FA2DFD" w:rsidRPr="00DD5F60" w14:paraId="71F5D2D2" w14:textId="77777777" w:rsidTr="003B20D6">
        <w:trPr>
          <w:trHeight w:val="280"/>
          <w:jc w:val="center"/>
        </w:trPr>
        <w:tc>
          <w:tcPr>
            <w:tcW w:w="1235" w:type="dxa"/>
            <w:vMerge/>
            <w:vAlign w:val="center"/>
            <w:hideMark/>
          </w:tcPr>
          <w:p w14:paraId="700B6653"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00616AE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33" w:type="dxa"/>
            <w:shd w:val="clear" w:color="auto" w:fill="auto"/>
            <w:noWrap/>
            <w:vAlign w:val="center"/>
          </w:tcPr>
          <w:p w14:paraId="344DDC6E" w14:textId="79D234F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-26.12%</w:t>
            </w:r>
          </w:p>
        </w:tc>
        <w:tc>
          <w:tcPr>
            <w:tcW w:w="833" w:type="dxa"/>
            <w:shd w:val="clear" w:color="auto" w:fill="auto"/>
            <w:noWrap/>
            <w:vAlign w:val="center"/>
          </w:tcPr>
          <w:p w14:paraId="2A0E45A0" w14:textId="1047BEF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-12.72%</w:t>
            </w:r>
          </w:p>
        </w:tc>
        <w:tc>
          <w:tcPr>
            <w:tcW w:w="1233" w:type="dxa"/>
            <w:shd w:val="clear" w:color="auto" w:fill="auto"/>
            <w:noWrap/>
            <w:vAlign w:val="center"/>
          </w:tcPr>
          <w:p w14:paraId="0091CEF0" w14:textId="2B765A6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210.26%</w:t>
            </w:r>
          </w:p>
        </w:tc>
        <w:tc>
          <w:tcPr>
            <w:tcW w:w="1208" w:type="dxa"/>
            <w:shd w:val="clear" w:color="auto" w:fill="auto"/>
            <w:noWrap/>
            <w:vAlign w:val="center"/>
          </w:tcPr>
          <w:p w14:paraId="74BC8F6C" w14:textId="76771C9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93.46%</w:t>
            </w:r>
          </w:p>
        </w:tc>
        <w:tc>
          <w:tcPr>
            <w:tcW w:w="1233" w:type="dxa"/>
            <w:shd w:val="clear" w:color="auto" w:fill="auto"/>
            <w:noWrap/>
            <w:vAlign w:val="center"/>
          </w:tcPr>
          <w:p w14:paraId="00D711F5" w14:textId="52910B19"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255.09%</w:t>
            </w:r>
          </w:p>
        </w:tc>
        <w:tc>
          <w:tcPr>
            <w:tcW w:w="1208" w:type="dxa"/>
            <w:shd w:val="clear" w:color="auto" w:fill="auto"/>
            <w:noWrap/>
            <w:vAlign w:val="center"/>
          </w:tcPr>
          <w:p w14:paraId="55D89C6D" w14:textId="7C44E91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100.98%</w:t>
            </w:r>
          </w:p>
        </w:tc>
      </w:tr>
      <w:tr w:rsidR="00FA2DFD" w:rsidRPr="00DD5F60" w14:paraId="2E2236EA" w14:textId="77777777" w:rsidTr="003B20D6">
        <w:trPr>
          <w:trHeight w:val="280"/>
          <w:jc w:val="center"/>
        </w:trPr>
        <w:tc>
          <w:tcPr>
            <w:tcW w:w="1235" w:type="dxa"/>
            <w:vMerge/>
            <w:vAlign w:val="center"/>
            <w:hideMark/>
          </w:tcPr>
          <w:p w14:paraId="7EA5A3B1"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b/>
                <w:bCs/>
                <w:color w:val="000000"/>
                <w:sz w:val="15"/>
                <w:szCs w:val="12"/>
                <w:lang w:val="en-HK" w:eastAsia="zh-CN"/>
              </w:rPr>
            </w:pPr>
          </w:p>
        </w:tc>
        <w:tc>
          <w:tcPr>
            <w:tcW w:w="1132" w:type="dxa"/>
            <w:shd w:val="clear" w:color="auto" w:fill="auto"/>
            <w:noWrap/>
            <w:vAlign w:val="center"/>
            <w:hideMark/>
          </w:tcPr>
          <w:p w14:paraId="3385C299"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A+B</w:t>
            </w:r>
          </w:p>
        </w:tc>
        <w:tc>
          <w:tcPr>
            <w:tcW w:w="833" w:type="dxa"/>
            <w:shd w:val="clear" w:color="auto" w:fill="auto"/>
            <w:noWrap/>
            <w:vAlign w:val="center"/>
          </w:tcPr>
          <w:p w14:paraId="2D8746D1" w14:textId="05DBFDFF"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-41.32%</w:t>
            </w:r>
          </w:p>
        </w:tc>
        <w:tc>
          <w:tcPr>
            <w:tcW w:w="833" w:type="dxa"/>
            <w:shd w:val="clear" w:color="auto" w:fill="auto"/>
            <w:noWrap/>
            <w:vAlign w:val="center"/>
          </w:tcPr>
          <w:p w14:paraId="39B49498" w14:textId="63ABC6A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-31.37%</w:t>
            </w:r>
          </w:p>
        </w:tc>
        <w:tc>
          <w:tcPr>
            <w:tcW w:w="1233" w:type="dxa"/>
            <w:shd w:val="clear" w:color="auto" w:fill="auto"/>
            <w:noWrap/>
            <w:vAlign w:val="center"/>
          </w:tcPr>
          <w:p w14:paraId="5FB56ECC" w14:textId="4FF1A6A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167.68%</w:t>
            </w:r>
          </w:p>
        </w:tc>
        <w:tc>
          <w:tcPr>
            <w:tcW w:w="1208" w:type="dxa"/>
            <w:shd w:val="clear" w:color="auto" w:fill="auto"/>
            <w:noWrap/>
            <w:vAlign w:val="center"/>
          </w:tcPr>
          <w:p w14:paraId="4E68714F" w14:textId="04940DC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52.93%</w:t>
            </w:r>
          </w:p>
        </w:tc>
        <w:tc>
          <w:tcPr>
            <w:tcW w:w="1233" w:type="dxa"/>
            <w:shd w:val="clear" w:color="auto" w:fill="auto"/>
            <w:noWrap/>
            <w:vAlign w:val="center"/>
          </w:tcPr>
          <w:p w14:paraId="17CFBE71" w14:textId="3EE2018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5"/>
                <w:szCs w:val="12"/>
                <w:lang w:val="en-HK" w:eastAsia="zh-CN"/>
              </w:rPr>
            </w:pPr>
            <w:r w:rsidRPr="00DD5F60">
              <w:rPr>
                <w:sz w:val="15"/>
                <w:szCs w:val="12"/>
              </w:rPr>
              <w:t>207.50%</w:t>
            </w:r>
          </w:p>
        </w:tc>
        <w:tc>
          <w:tcPr>
            <w:tcW w:w="1208" w:type="dxa"/>
            <w:shd w:val="clear" w:color="auto" w:fill="auto"/>
            <w:noWrap/>
            <w:vAlign w:val="center"/>
          </w:tcPr>
          <w:p w14:paraId="17C9A741" w14:textId="7AAF430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5"/>
                <w:szCs w:val="12"/>
              </w:rPr>
            </w:pPr>
            <w:r w:rsidRPr="00DD5F60">
              <w:rPr>
                <w:sz w:val="15"/>
                <w:szCs w:val="12"/>
              </w:rPr>
              <w:t>64.83%</w:t>
            </w:r>
          </w:p>
        </w:tc>
      </w:tr>
      <w:tr w:rsidR="00FA2DFD" w:rsidRPr="00DD5F60" w14:paraId="0EC6DF50" w14:textId="30AACFB0" w:rsidTr="003B20D6">
        <w:trPr>
          <w:trHeight w:val="280"/>
          <w:jc w:val="center"/>
        </w:trPr>
        <w:tc>
          <w:tcPr>
            <w:tcW w:w="2367" w:type="dxa"/>
            <w:gridSpan w:val="2"/>
            <w:shd w:val="clear" w:color="auto" w:fill="auto"/>
            <w:noWrap/>
            <w:vAlign w:val="center"/>
            <w:hideMark/>
          </w:tcPr>
          <w:p w14:paraId="71A181BA"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A</w:t>
            </w:r>
          </w:p>
        </w:tc>
        <w:tc>
          <w:tcPr>
            <w:tcW w:w="833" w:type="dxa"/>
            <w:shd w:val="clear" w:color="auto" w:fill="auto"/>
            <w:noWrap/>
            <w:vAlign w:val="center"/>
          </w:tcPr>
          <w:p w14:paraId="5BFAAACA" w14:textId="5B65488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-45.06%</w:t>
            </w:r>
          </w:p>
        </w:tc>
        <w:tc>
          <w:tcPr>
            <w:tcW w:w="833" w:type="dxa"/>
            <w:shd w:val="clear" w:color="auto" w:fill="auto"/>
            <w:noWrap/>
            <w:vAlign w:val="center"/>
          </w:tcPr>
          <w:p w14:paraId="3A76E8B7" w14:textId="579C164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-39.52%</w:t>
            </w:r>
          </w:p>
        </w:tc>
        <w:tc>
          <w:tcPr>
            <w:tcW w:w="1233" w:type="dxa"/>
            <w:shd w:val="clear" w:color="auto" w:fill="auto"/>
            <w:noWrap/>
            <w:vAlign w:val="center"/>
          </w:tcPr>
          <w:p w14:paraId="7ECA8C71" w14:textId="1A102CC4"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112.61%</w:t>
            </w:r>
          </w:p>
        </w:tc>
        <w:tc>
          <w:tcPr>
            <w:tcW w:w="1208" w:type="dxa"/>
            <w:shd w:val="clear" w:color="auto" w:fill="auto"/>
            <w:noWrap/>
            <w:vAlign w:val="center"/>
          </w:tcPr>
          <w:p w14:paraId="3B7AD4B2" w14:textId="799215C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22.43%</w:t>
            </w:r>
          </w:p>
        </w:tc>
        <w:tc>
          <w:tcPr>
            <w:tcW w:w="1233" w:type="dxa"/>
            <w:shd w:val="clear" w:color="auto" w:fill="auto"/>
            <w:noWrap/>
            <w:vAlign w:val="center"/>
          </w:tcPr>
          <w:p w14:paraId="723E7E10" w14:textId="745B0E98"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83.38%</w:t>
            </w:r>
          </w:p>
        </w:tc>
        <w:tc>
          <w:tcPr>
            <w:tcW w:w="1208" w:type="dxa"/>
            <w:shd w:val="clear" w:color="auto" w:fill="auto"/>
            <w:noWrap/>
            <w:vAlign w:val="center"/>
          </w:tcPr>
          <w:p w14:paraId="62771E00" w14:textId="3671D10B" w:rsidR="00FA2DFD" w:rsidRPr="0009331C"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sz w:val="15"/>
                <w:szCs w:val="12"/>
              </w:rPr>
            </w:pPr>
            <w:r w:rsidRPr="0009331C">
              <w:rPr>
                <w:b/>
                <w:sz w:val="15"/>
                <w:szCs w:val="12"/>
              </w:rPr>
              <w:t>36.46%</w:t>
            </w:r>
          </w:p>
        </w:tc>
      </w:tr>
      <w:tr w:rsidR="00FA2DFD" w:rsidRPr="00DD5F60" w14:paraId="0C4E6E43" w14:textId="531BBF8E" w:rsidTr="003B20D6">
        <w:trPr>
          <w:trHeight w:val="280"/>
          <w:jc w:val="center"/>
        </w:trPr>
        <w:tc>
          <w:tcPr>
            <w:tcW w:w="2367" w:type="dxa"/>
            <w:gridSpan w:val="2"/>
            <w:shd w:val="clear" w:color="auto" w:fill="auto"/>
            <w:noWrap/>
            <w:vAlign w:val="center"/>
            <w:hideMark/>
          </w:tcPr>
          <w:p w14:paraId="7E71B675"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Class B</w:t>
            </w:r>
          </w:p>
        </w:tc>
        <w:tc>
          <w:tcPr>
            <w:tcW w:w="833" w:type="dxa"/>
            <w:shd w:val="clear" w:color="auto" w:fill="auto"/>
            <w:noWrap/>
            <w:vAlign w:val="center"/>
          </w:tcPr>
          <w:p w14:paraId="6B71A1C2" w14:textId="644BD52D"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-9.38%</w:t>
            </w:r>
          </w:p>
        </w:tc>
        <w:tc>
          <w:tcPr>
            <w:tcW w:w="833" w:type="dxa"/>
            <w:shd w:val="clear" w:color="auto" w:fill="auto"/>
            <w:noWrap/>
            <w:vAlign w:val="center"/>
          </w:tcPr>
          <w:p w14:paraId="0157880A" w14:textId="4C3E1835"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-5.50%</w:t>
            </w:r>
          </w:p>
        </w:tc>
        <w:tc>
          <w:tcPr>
            <w:tcW w:w="1233" w:type="dxa"/>
            <w:shd w:val="clear" w:color="auto" w:fill="auto"/>
            <w:noWrap/>
            <w:vAlign w:val="center"/>
          </w:tcPr>
          <w:p w14:paraId="160AA527" w14:textId="05338293"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122.65%</w:t>
            </w:r>
          </w:p>
        </w:tc>
        <w:tc>
          <w:tcPr>
            <w:tcW w:w="1208" w:type="dxa"/>
            <w:shd w:val="clear" w:color="auto" w:fill="auto"/>
            <w:noWrap/>
            <w:vAlign w:val="center"/>
          </w:tcPr>
          <w:p w14:paraId="316E8184" w14:textId="2424E24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93.17%</w:t>
            </w:r>
          </w:p>
        </w:tc>
        <w:tc>
          <w:tcPr>
            <w:tcW w:w="1233" w:type="dxa"/>
            <w:shd w:val="clear" w:color="auto" w:fill="auto"/>
            <w:noWrap/>
            <w:vAlign w:val="center"/>
          </w:tcPr>
          <w:p w14:paraId="776B7AB5" w14:textId="360A4D7C"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146.97%</w:t>
            </w:r>
          </w:p>
        </w:tc>
        <w:tc>
          <w:tcPr>
            <w:tcW w:w="1208" w:type="dxa"/>
            <w:shd w:val="clear" w:color="auto" w:fill="auto"/>
            <w:noWrap/>
            <w:vAlign w:val="center"/>
          </w:tcPr>
          <w:p w14:paraId="714F5A77" w14:textId="476D5B74" w:rsidR="00FA2DFD" w:rsidRPr="0009331C"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sz w:val="15"/>
                <w:szCs w:val="12"/>
              </w:rPr>
            </w:pPr>
            <w:r w:rsidRPr="0009331C">
              <w:rPr>
                <w:b/>
                <w:sz w:val="15"/>
                <w:szCs w:val="12"/>
              </w:rPr>
              <w:t>101.93%</w:t>
            </w:r>
          </w:p>
        </w:tc>
      </w:tr>
      <w:tr w:rsidR="00FA2DFD" w:rsidRPr="00DD5F60" w14:paraId="4C0D8174" w14:textId="74110798" w:rsidTr="003B20D6">
        <w:trPr>
          <w:trHeight w:val="280"/>
          <w:jc w:val="center"/>
        </w:trPr>
        <w:tc>
          <w:tcPr>
            <w:tcW w:w="2367" w:type="dxa"/>
            <w:gridSpan w:val="2"/>
            <w:shd w:val="clear" w:color="auto" w:fill="auto"/>
            <w:noWrap/>
            <w:vAlign w:val="center"/>
            <w:hideMark/>
          </w:tcPr>
          <w:p w14:paraId="37E8AA86" w14:textId="77777777"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rFonts w:eastAsia="Times New Roman"/>
                <w:b/>
                <w:bCs/>
                <w:color w:val="000000"/>
                <w:sz w:val="15"/>
                <w:szCs w:val="12"/>
                <w:lang w:val="en-HK" w:eastAsia="zh-CN"/>
              </w:rPr>
              <w:t>Overall</w:t>
            </w:r>
          </w:p>
        </w:tc>
        <w:tc>
          <w:tcPr>
            <w:tcW w:w="833" w:type="dxa"/>
            <w:shd w:val="clear" w:color="auto" w:fill="auto"/>
            <w:noWrap/>
            <w:vAlign w:val="center"/>
          </w:tcPr>
          <w:p w14:paraId="73E2BAA2" w14:textId="444B59A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-27.22%</w:t>
            </w:r>
          </w:p>
        </w:tc>
        <w:tc>
          <w:tcPr>
            <w:tcW w:w="833" w:type="dxa"/>
            <w:shd w:val="clear" w:color="auto" w:fill="auto"/>
            <w:noWrap/>
            <w:vAlign w:val="center"/>
          </w:tcPr>
          <w:p w14:paraId="5C1EBE87" w14:textId="19BB19B6"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-22.51%</w:t>
            </w:r>
          </w:p>
        </w:tc>
        <w:tc>
          <w:tcPr>
            <w:tcW w:w="1233" w:type="dxa"/>
            <w:shd w:val="clear" w:color="auto" w:fill="auto"/>
            <w:noWrap/>
            <w:vAlign w:val="center"/>
          </w:tcPr>
          <w:p w14:paraId="22802D9E" w14:textId="39D61DE1"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117.63%</w:t>
            </w:r>
          </w:p>
        </w:tc>
        <w:tc>
          <w:tcPr>
            <w:tcW w:w="1208" w:type="dxa"/>
            <w:shd w:val="clear" w:color="auto" w:fill="auto"/>
            <w:noWrap/>
            <w:vAlign w:val="center"/>
          </w:tcPr>
          <w:p w14:paraId="2A62C172" w14:textId="66451482"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57.80%</w:t>
            </w:r>
          </w:p>
        </w:tc>
        <w:tc>
          <w:tcPr>
            <w:tcW w:w="1233" w:type="dxa"/>
            <w:shd w:val="clear" w:color="auto" w:fill="auto"/>
            <w:noWrap/>
            <w:vAlign w:val="center"/>
          </w:tcPr>
          <w:p w14:paraId="29A3EAFD" w14:textId="03309BEB" w:rsidR="00FA2DFD" w:rsidRPr="00DD5F60"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5"/>
                <w:szCs w:val="12"/>
                <w:lang w:val="en-HK" w:eastAsia="zh-CN"/>
              </w:rPr>
            </w:pPr>
            <w:r w:rsidRPr="00DD5F60">
              <w:rPr>
                <w:b/>
                <w:bCs/>
                <w:sz w:val="15"/>
                <w:szCs w:val="12"/>
              </w:rPr>
              <w:t>115.18%</w:t>
            </w:r>
          </w:p>
        </w:tc>
        <w:tc>
          <w:tcPr>
            <w:tcW w:w="1208" w:type="dxa"/>
            <w:shd w:val="clear" w:color="auto" w:fill="auto"/>
            <w:noWrap/>
            <w:vAlign w:val="center"/>
          </w:tcPr>
          <w:p w14:paraId="107AA4B6" w14:textId="495A3D6B" w:rsidR="00FA2DFD" w:rsidRPr="0009331C" w:rsidRDefault="00FA2DFD" w:rsidP="00CD0D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sz w:val="15"/>
                <w:szCs w:val="12"/>
              </w:rPr>
            </w:pPr>
            <w:r w:rsidRPr="0009331C">
              <w:rPr>
                <w:b/>
                <w:sz w:val="15"/>
                <w:szCs w:val="12"/>
              </w:rPr>
              <w:t>69.20%</w:t>
            </w:r>
          </w:p>
        </w:tc>
      </w:tr>
    </w:tbl>
    <w:p w14:paraId="44DA4E6E" w14:textId="77777777" w:rsidR="00E71DB3" w:rsidRDefault="00E71DB3">
      <w:pPr>
        <w:pStyle w:val="TableTitle"/>
        <w:jc w:val="both"/>
        <w:rPr>
          <w:ins w:id="100" w:author="Mr. YIN Shanzhi" w:date="2024-04-16T15:34:00Z"/>
          <w:noProof/>
          <w:lang w:val="en-CA"/>
        </w:rPr>
        <w:pPrChange w:id="101" w:author="Mr. YIN Shanzhi" w:date="2024-04-16T15:35:00Z">
          <w:pPr>
            <w:pStyle w:val="TableTitle"/>
          </w:pPr>
        </w:pPrChange>
      </w:pPr>
    </w:p>
    <w:p w14:paraId="2E325EEA" w14:textId="224690AD" w:rsidR="00E71DB3" w:rsidRPr="00D74F37" w:rsidRDefault="00E71DB3" w:rsidP="00E71DB3">
      <w:pPr>
        <w:pStyle w:val="TableTitle"/>
        <w:rPr>
          <w:ins w:id="102" w:author="Mr. YIN Shanzhi" w:date="2024-04-16T15:34:00Z"/>
          <w:noProof/>
          <w:lang w:val="en-CA"/>
        </w:rPr>
      </w:pPr>
      <w:ins w:id="103" w:author="Mr. YIN Shanzhi" w:date="2024-04-16T15:34:00Z">
        <w:r w:rsidRPr="00021604">
          <w:rPr>
            <w:noProof/>
            <w:lang w:val="en-CA"/>
          </w:rPr>
          <w:t xml:space="preserve">Table </w:t>
        </w:r>
      </w:ins>
      <w:ins w:id="104" w:author="Mr. YIN Shanzhi" w:date="2024-04-16T15:35:00Z">
        <w:r w:rsidR="00EF458F">
          <w:rPr>
            <w:noProof/>
            <w:lang w:val="en-CA"/>
          </w:rPr>
          <w:t>3</w:t>
        </w:r>
      </w:ins>
      <w:ins w:id="105" w:author="Mr. YIN Shanzhi" w:date="2024-04-16T15:34:00Z">
        <w:r w:rsidRPr="00021604">
          <w:rPr>
            <w:noProof/>
            <w:lang w:val="en-CA"/>
          </w:rPr>
          <w:t xml:space="preserve"> - </w:t>
        </w:r>
        <w:r w:rsidRPr="00932A6B">
          <w:rPr>
            <w:noProof/>
            <w:lang w:val="en-CA"/>
          </w:rPr>
          <w:t xml:space="preserve">Average bit-rate savings of 30 face video sequences for </w:t>
        </w:r>
        <w:r>
          <w:rPr>
            <w:noProof/>
            <w:lang w:val="en-CA"/>
          </w:rPr>
          <w:t>HDAC</w:t>
        </w:r>
      </w:ins>
      <w:ins w:id="106" w:author="Mr. YIN Shanzhi" w:date="2024-04-16T15:35:00Z">
        <w:r w:rsidR="00D56403">
          <w:rPr>
            <w:noProof/>
            <w:lang w:val="en-CA"/>
          </w:rPr>
          <w:t xml:space="preserve"> Extension</w:t>
        </w:r>
      </w:ins>
      <w:ins w:id="107" w:author="Mr. YIN Shanzhi" w:date="2024-04-16T15:34:00Z">
        <w:r>
          <w:rPr>
            <w:noProof/>
            <w:lang w:val="en-CA"/>
          </w:rPr>
          <w:t xml:space="preserve"> algorithm </w:t>
        </w:r>
        <w:r w:rsidRPr="00932A6B">
          <w:rPr>
            <w:noProof/>
            <w:lang w:val="en-CA"/>
          </w:rPr>
          <w:t>compared with the traditional VVC codec</w:t>
        </w:r>
        <w:r>
          <w:rPr>
            <w:noProof/>
            <w:lang w:val="en-CA"/>
          </w:rPr>
          <w:t xml:space="preserve"> evaluated in the RGB 444 and YUV 420 domain</w:t>
        </w:r>
      </w:ins>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8" w:author="Mr. YIN Shanzhi" w:date="2024-04-16T20:41:00Z">
          <w:tblPr>
            <w:tblW w:w="9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35"/>
        <w:gridCol w:w="1132"/>
        <w:gridCol w:w="833"/>
        <w:gridCol w:w="833"/>
        <w:gridCol w:w="1233"/>
        <w:gridCol w:w="1208"/>
        <w:gridCol w:w="1233"/>
        <w:gridCol w:w="1208"/>
        <w:tblGridChange w:id="109">
          <w:tblGrid>
            <w:gridCol w:w="1235"/>
            <w:gridCol w:w="1132"/>
            <w:gridCol w:w="833"/>
            <w:gridCol w:w="833"/>
            <w:gridCol w:w="1233"/>
            <w:gridCol w:w="1208"/>
            <w:gridCol w:w="1233"/>
            <w:gridCol w:w="1208"/>
          </w:tblGrid>
        </w:tblGridChange>
      </w:tblGrid>
      <w:tr w:rsidR="00CA0A6A" w:rsidRPr="00DD5F60" w14:paraId="5DCE6058" w14:textId="77777777" w:rsidTr="00CA0A6A">
        <w:trPr>
          <w:trHeight w:val="280"/>
          <w:jc w:val="center"/>
          <w:ins w:id="110" w:author="Mr. YIN Shanzhi" w:date="2024-04-16T15:34:00Z"/>
          <w:trPrChange w:id="111" w:author="Mr. YIN Shanzhi" w:date="2024-04-16T20:41:00Z">
            <w:trPr>
              <w:trHeight w:val="280"/>
              <w:jc w:val="center"/>
            </w:trPr>
          </w:trPrChange>
        </w:trPr>
        <w:tc>
          <w:tcPr>
            <w:tcW w:w="2367" w:type="dxa"/>
            <w:gridSpan w:val="2"/>
            <w:vMerge w:val="restart"/>
            <w:shd w:val="clear" w:color="auto" w:fill="auto"/>
            <w:noWrap/>
            <w:vAlign w:val="center"/>
            <w:hideMark/>
            <w:tcPrChange w:id="112" w:author="Mr. YIN Shanzhi" w:date="2024-04-16T20:41:00Z">
              <w:tcPr>
                <w:tcW w:w="2367" w:type="dxa"/>
                <w:gridSpan w:val="2"/>
                <w:vMerge w:val="restart"/>
                <w:shd w:val="clear" w:color="auto" w:fill="auto"/>
                <w:noWrap/>
                <w:vAlign w:val="center"/>
                <w:hideMark/>
              </w:tcPr>
            </w:tcPrChange>
          </w:tcPr>
          <w:p w14:paraId="5D700B4D"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 w:author="Mr. YIN Shanzhi" w:date="2024-04-16T15:34:00Z"/>
                <w:rFonts w:eastAsia="Times New Roman"/>
                <w:b/>
                <w:bCs/>
                <w:color w:val="000000"/>
                <w:sz w:val="15"/>
                <w:szCs w:val="12"/>
                <w:lang w:val="en-HK" w:eastAsia="zh-CN"/>
              </w:rPr>
            </w:pPr>
            <w:ins w:id="114" w:author="Mr. YIN Shanzhi" w:date="2024-04-16T15:34:00Z">
              <w:r w:rsidRPr="00DD5F60">
                <w:rPr>
                  <w:rFonts w:eastAsia="Times New Roman"/>
                  <w:b/>
                  <w:bCs/>
                  <w:color w:val="000000"/>
                  <w:sz w:val="15"/>
                  <w:szCs w:val="12"/>
                  <w:lang w:val="en-HK" w:eastAsia="zh-CN"/>
                </w:rPr>
                <w:t>Sequences</w:t>
              </w:r>
            </w:ins>
          </w:p>
        </w:tc>
        <w:tc>
          <w:tcPr>
            <w:tcW w:w="6548" w:type="dxa"/>
            <w:gridSpan w:val="6"/>
            <w:shd w:val="clear" w:color="auto" w:fill="auto"/>
            <w:noWrap/>
            <w:vAlign w:val="center"/>
            <w:hideMark/>
            <w:tcPrChange w:id="115" w:author="Mr. YIN Shanzhi" w:date="2024-04-16T20:41:00Z">
              <w:tcPr>
                <w:tcW w:w="6548" w:type="dxa"/>
                <w:gridSpan w:val="6"/>
                <w:shd w:val="clear" w:color="auto" w:fill="auto"/>
                <w:noWrap/>
                <w:vAlign w:val="center"/>
                <w:hideMark/>
              </w:tcPr>
            </w:tcPrChange>
          </w:tcPr>
          <w:p w14:paraId="2E6E7013"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 w:author="Mr. YIN Shanzhi" w:date="2024-04-16T15:34:00Z"/>
                <w:rFonts w:eastAsia="Times New Roman"/>
                <w:b/>
                <w:bCs/>
                <w:color w:val="000000"/>
                <w:sz w:val="15"/>
                <w:szCs w:val="12"/>
                <w:lang w:val="en-HK" w:eastAsia="zh-CN"/>
              </w:rPr>
            </w:pPr>
            <w:ins w:id="117" w:author="Mr. YIN Shanzhi" w:date="2024-04-16T15:34:00Z">
              <w:r w:rsidRPr="00DD5F60">
                <w:rPr>
                  <w:rFonts w:eastAsia="Times New Roman"/>
                  <w:b/>
                  <w:bCs/>
                  <w:color w:val="000000"/>
                  <w:sz w:val="15"/>
                  <w:szCs w:val="12"/>
                  <w:lang w:val="en-HK" w:eastAsia="zh-CN"/>
                </w:rPr>
                <w:t>Metrics</w:t>
              </w:r>
            </w:ins>
          </w:p>
        </w:tc>
      </w:tr>
      <w:tr w:rsidR="00CA0A6A" w:rsidRPr="00DD5F60" w14:paraId="3725482B" w14:textId="77777777" w:rsidTr="00CA0A6A">
        <w:trPr>
          <w:trHeight w:val="280"/>
          <w:jc w:val="center"/>
          <w:ins w:id="118" w:author="Mr. YIN Shanzhi" w:date="2024-04-16T15:34:00Z"/>
          <w:trPrChange w:id="119" w:author="Mr. YIN Shanzhi" w:date="2024-04-16T20:41:00Z">
            <w:trPr>
              <w:trHeight w:val="280"/>
              <w:jc w:val="center"/>
            </w:trPr>
          </w:trPrChange>
        </w:trPr>
        <w:tc>
          <w:tcPr>
            <w:tcW w:w="2367" w:type="dxa"/>
            <w:gridSpan w:val="2"/>
            <w:vMerge/>
            <w:vAlign w:val="center"/>
            <w:hideMark/>
            <w:tcPrChange w:id="120" w:author="Mr. YIN Shanzhi" w:date="2024-04-16T20:41:00Z">
              <w:tcPr>
                <w:tcW w:w="2367" w:type="dxa"/>
                <w:gridSpan w:val="2"/>
                <w:vMerge/>
                <w:vAlign w:val="center"/>
                <w:hideMark/>
              </w:tcPr>
            </w:tcPrChange>
          </w:tcPr>
          <w:p w14:paraId="5152E8D5"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1" w:author="Mr. YIN Shanzhi" w:date="2024-04-16T15:34:00Z"/>
                <w:rFonts w:eastAsia="Times New Roman"/>
                <w:b/>
                <w:bCs/>
                <w:color w:val="000000"/>
                <w:sz w:val="15"/>
                <w:szCs w:val="12"/>
                <w:lang w:val="en-HK" w:eastAsia="zh-CN"/>
              </w:rPr>
            </w:pPr>
          </w:p>
        </w:tc>
        <w:tc>
          <w:tcPr>
            <w:tcW w:w="833" w:type="dxa"/>
            <w:shd w:val="clear" w:color="auto" w:fill="auto"/>
            <w:noWrap/>
            <w:vAlign w:val="center"/>
            <w:hideMark/>
            <w:tcPrChange w:id="122" w:author="Mr. YIN Shanzhi" w:date="2024-04-16T20:41:00Z">
              <w:tcPr>
                <w:tcW w:w="833" w:type="dxa"/>
                <w:shd w:val="clear" w:color="auto" w:fill="auto"/>
                <w:noWrap/>
                <w:vAlign w:val="center"/>
                <w:hideMark/>
              </w:tcPr>
            </w:tcPrChange>
          </w:tcPr>
          <w:p w14:paraId="74BB1D8D"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 w:author="Mr. YIN Shanzhi" w:date="2024-04-16T15:34:00Z"/>
                <w:rFonts w:eastAsia="Times New Roman"/>
                <w:b/>
                <w:bCs/>
                <w:color w:val="000000"/>
                <w:sz w:val="15"/>
                <w:szCs w:val="12"/>
                <w:lang w:val="en-HK" w:eastAsia="zh-CN"/>
              </w:rPr>
            </w:pPr>
            <w:ins w:id="124" w:author="Mr. YIN Shanzhi" w:date="2024-04-16T15:34:00Z">
              <w:r w:rsidRPr="00DD5F60">
                <w:rPr>
                  <w:rFonts w:eastAsia="Times New Roman"/>
                  <w:b/>
                  <w:bCs/>
                  <w:color w:val="000000"/>
                  <w:sz w:val="15"/>
                  <w:szCs w:val="12"/>
                  <w:lang w:val="en-HK" w:eastAsia="zh-CN"/>
                </w:rPr>
                <w:t>DISTS</w:t>
              </w:r>
            </w:ins>
          </w:p>
        </w:tc>
        <w:tc>
          <w:tcPr>
            <w:tcW w:w="833" w:type="dxa"/>
            <w:shd w:val="clear" w:color="auto" w:fill="auto"/>
            <w:noWrap/>
            <w:vAlign w:val="center"/>
            <w:hideMark/>
            <w:tcPrChange w:id="125" w:author="Mr. YIN Shanzhi" w:date="2024-04-16T20:41:00Z">
              <w:tcPr>
                <w:tcW w:w="833" w:type="dxa"/>
                <w:shd w:val="clear" w:color="auto" w:fill="auto"/>
                <w:noWrap/>
                <w:vAlign w:val="center"/>
                <w:hideMark/>
              </w:tcPr>
            </w:tcPrChange>
          </w:tcPr>
          <w:p w14:paraId="496992D3"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 w:author="Mr. YIN Shanzhi" w:date="2024-04-16T15:34:00Z"/>
                <w:rFonts w:eastAsia="Times New Roman"/>
                <w:b/>
                <w:bCs/>
                <w:color w:val="000000"/>
                <w:sz w:val="15"/>
                <w:szCs w:val="12"/>
                <w:lang w:val="en-HK" w:eastAsia="zh-CN"/>
              </w:rPr>
            </w:pPr>
            <w:ins w:id="127" w:author="Mr. YIN Shanzhi" w:date="2024-04-16T15:34:00Z">
              <w:r w:rsidRPr="00DD5F60">
                <w:rPr>
                  <w:rFonts w:eastAsia="Times New Roman"/>
                  <w:b/>
                  <w:bCs/>
                  <w:color w:val="000000"/>
                  <w:sz w:val="15"/>
                  <w:szCs w:val="12"/>
                  <w:lang w:val="en-HK" w:eastAsia="zh-CN"/>
                </w:rPr>
                <w:t>LPIPS</w:t>
              </w:r>
            </w:ins>
          </w:p>
        </w:tc>
        <w:tc>
          <w:tcPr>
            <w:tcW w:w="1233" w:type="dxa"/>
            <w:shd w:val="clear" w:color="auto" w:fill="auto"/>
            <w:noWrap/>
            <w:vAlign w:val="center"/>
            <w:hideMark/>
            <w:tcPrChange w:id="128" w:author="Mr. YIN Shanzhi" w:date="2024-04-16T20:41:00Z">
              <w:tcPr>
                <w:tcW w:w="1233" w:type="dxa"/>
                <w:shd w:val="clear" w:color="auto" w:fill="auto"/>
                <w:noWrap/>
                <w:vAlign w:val="center"/>
                <w:hideMark/>
              </w:tcPr>
            </w:tcPrChange>
          </w:tcPr>
          <w:p w14:paraId="72327201"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 w:author="Mr. YIN Shanzhi" w:date="2024-04-16T15:34:00Z"/>
                <w:rFonts w:eastAsia="Times New Roman"/>
                <w:b/>
                <w:bCs/>
                <w:color w:val="000000"/>
                <w:sz w:val="15"/>
                <w:szCs w:val="12"/>
                <w:lang w:val="en-HK" w:eastAsia="zh-CN"/>
              </w:rPr>
            </w:pPr>
            <w:ins w:id="130" w:author="Mr. YIN Shanzhi" w:date="2024-04-16T15:34:00Z">
              <w:r w:rsidRPr="00DD5F60">
                <w:rPr>
                  <w:rFonts w:eastAsia="Times New Roman"/>
                  <w:b/>
                  <w:bCs/>
                  <w:color w:val="000000"/>
                  <w:sz w:val="15"/>
                  <w:szCs w:val="12"/>
                  <w:lang w:val="en-HK" w:eastAsia="zh-CN"/>
                </w:rPr>
                <w:t>RGB444_PSNR</w:t>
              </w:r>
            </w:ins>
          </w:p>
        </w:tc>
        <w:tc>
          <w:tcPr>
            <w:tcW w:w="1208" w:type="dxa"/>
            <w:shd w:val="clear" w:color="auto" w:fill="auto"/>
            <w:noWrap/>
            <w:vAlign w:val="center"/>
            <w:hideMark/>
            <w:tcPrChange w:id="131" w:author="Mr. YIN Shanzhi" w:date="2024-04-16T20:41:00Z">
              <w:tcPr>
                <w:tcW w:w="1208" w:type="dxa"/>
                <w:shd w:val="clear" w:color="auto" w:fill="auto"/>
                <w:noWrap/>
                <w:vAlign w:val="center"/>
                <w:hideMark/>
              </w:tcPr>
            </w:tcPrChange>
          </w:tcPr>
          <w:p w14:paraId="144C89E6"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 w:author="Mr. YIN Shanzhi" w:date="2024-04-16T15:34:00Z"/>
                <w:rFonts w:eastAsia="Times New Roman"/>
                <w:b/>
                <w:bCs/>
                <w:color w:val="000000"/>
                <w:sz w:val="15"/>
                <w:szCs w:val="12"/>
                <w:lang w:val="en-HK" w:eastAsia="zh-CN"/>
              </w:rPr>
            </w:pPr>
            <w:ins w:id="133" w:author="Mr. YIN Shanzhi" w:date="2024-04-16T15:34:00Z">
              <w:r w:rsidRPr="00DD5F60">
                <w:rPr>
                  <w:rFonts w:eastAsia="Times New Roman"/>
                  <w:b/>
                  <w:bCs/>
                  <w:color w:val="000000"/>
                  <w:sz w:val="15"/>
                  <w:szCs w:val="12"/>
                  <w:lang w:val="en-HK" w:eastAsia="zh-CN"/>
                </w:rPr>
                <w:t>RGB444_SSIM</w:t>
              </w:r>
            </w:ins>
          </w:p>
        </w:tc>
        <w:tc>
          <w:tcPr>
            <w:tcW w:w="1233" w:type="dxa"/>
            <w:shd w:val="clear" w:color="auto" w:fill="auto"/>
            <w:noWrap/>
            <w:vAlign w:val="center"/>
            <w:hideMark/>
            <w:tcPrChange w:id="134" w:author="Mr. YIN Shanzhi" w:date="2024-04-16T20:41:00Z">
              <w:tcPr>
                <w:tcW w:w="1233" w:type="dxa"/>
                <w:shd w:val="clear" w:color="auto" w:fill="auto"/>
                <w:noWrap/>
                <w:vAlign w:val="center"/>
                <w:hideMark/>
              </w:tcPr>
            </w:tcPrChange>
          </w:tcPr>
          <w:p w14:paraId="57530802"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 w:author="Mr. YIN Shanzhi" w:date="2024-04-16T15:34:00Z"/>
                <w:rFonts w:eastAsia="Times New Roman"/>
                <w:b/>
                <w:bCs/>
                <w:color w:val="000000"/>
                <w:sz w:val="15"/>
                <w:szCs w:val="12"/>
                <w:lang w:val="en-HK" w:eastAsia="zh-CN"/>
              </w:rPr>
            </w:pPr>
            <w:ins w:id="136" w:author="Mr. YIN Shanzhi" w:date="2024-04-16T15:34:00Z">
              <w:r w:rsidRPr="00DD5F60">
                <w:rPr>
                  <w:rFonts w:eastAsia="Times New Roman"/>
                  <w:b/>
                  <w:bCs/>
                  <w:color w:val="000000"/>
                  <w:sz w:val="15"/>
                  <w:szCs w:val="12"/>
                  <w:lang w:val="en-HK" w:eastAsia="zh-CN"/>
                </w:rPr>
                <w:t>YUV420_PSNR</w:t>
              </w:r>
            </w:ins>
          </w:p>
        </w:tc>
        <w:tc>
          <w:tcPr>
            <w:tcW w:w="1208" w:type="dxa"/>
            <w:shd w:val="clear" w:color="auto" w:fill="auto"/>
            <w:noWrap/>
            <w:vAlign w:val="center"/>
            <w:hideMark/>
            <w:tcPrChange w:id="137" w:author="Mr. YIN Shanzhi" w:date="2024-04-16T20:41:00Z">
              <w:tcPr>
                <w:tcW w:w="1208" w:type="dxa"/>
                <w:shd w:val="clear" w:color="auto" w:fill="auto"/>
                <w:noWrap/>
                <w:vAlign w:val="center"/>
                <w:hideMark/>
              </w:tcPr>
            </w:tcPrChange>
          </w:tcPr>
          <w:p w14:paraId="27670B32" w14:textId="77777777" w:rsidR="00CA0A6A" w:rsidRPr="00DD5F60" w:rsidRDefault="00CA0A6A" w:rsidP="00F26A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 w:author="Mr. YIN Shanzhi" w:date="2024-04-16T15:34:00Z"/>
                <w:rFonts w:eastAsia="Times New Roman"/>
                <w:b/>
                <w:bCs/>
                <w:color w:val="000000"/>
                <w:sz w:val="15"/>
                <w:szCs w:val="12"/>
                <w:lang w:val="en-HK" w:eastAsia="zh-CN"/>
              </w:rPr>
            </w:pPr>
            <w:ins w:id="139" w:author="Mr. YIN Shanzhi" w:date="2024-04-16T15:34:00Z">
              <w:r w:rsidRPr="00DD5F60">
                <w:rPr>
                  <w:rFonts w:eastAsia="Times New Roman"/>
                  <w:b/>
                  <w:bCs/>
                  <w:color w:val="000000"/>
                  <w:sz w:val="15"/>
                  <w:szCs w:val="12"/>
                  <w:lang w:val="en-HK" w:eastAsia="zh-CN"/>
                </w:rPr>
                <w:t>YUV420_SSIM</w:t>
              </w:r>
            </w:ins>
          </w:p>
        </w:tc>
      </w:tr>
      <w:tr w:rsidR="00CA0A6A" w:rsidRPr="00CA0A6A" w14:paraId="7A6B2187" w14:textId="77777777" w:rsidTr="00CA0A6A">
        <w:trPr>
          <w:trHeight w:val="280"/>
          <w:jc w:val="center"/>
          <w:ins w:id="140" w:author="Mr. YIN Shanzhi" w:date="2024-04-16T15:34:00Z"/>
          <w:trPrChange w:id="141" w:author="Mr. YIN Shanzhi" w:date="2024-04-16T20:41:00Z">
            <w:trPr>
              <w:trHeight w:val="280"/>
              <w:jc w:val="center"/>
            </w:trPr>
          </w:trPrChange>
        </w:trPr>
        <w:tc>
          <w:tcPr>
            <w:tcW w:w="1235" w:type="dxa"/>
            <w:vMerge w:val="restart"/>
            <w:shd w:val="clear" w:color="auto" w:fill="auto"/>
            <w:noWrap/>
            <w:vAlign w:val="center"/>
            <w:hideMark/>
            <w:tcPrChange w:id="142" w:author="Mr. YIN Shanzhi" w:date="2024-04-16T20:41:00Z">
              <w:tcPr>
                <w:tcW w:w="1235" w:type="dxa"/>
                <w:vMerge w:val="restart"/>
                <w:shd w:val="clear" w:color="auto" w:fill="auto"/>
                <w:noWrap/>
                <w:vAlign w:val="center"/>
                <w:hideMark/>
              </w:tcPr>
            </w:tcPrChange>
          </w:tcPr>
          <w:p w14:paraId="2C4E6CA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 w:author="Mr. YIN Shanzhi" w:date="2024-04-16T15:34:00Z"/>
                <w:rFonts w:eastAsia="Times New Roman"/>
                <w:b/>
                <w:bCs/>
                <w:color w:val="000000"/>
                <w:sz w:val="15"/>
                <w:szCs w:val="12"/>
                <w:lang w:val="en-HK" w:eastAsia="zh-CN"/>
              </w:rPr>
            </w:pPr>
            <w:ins w:id="144" w:author="Mr. YIN Shanzhi" w:date="2024-04-16T15:34:00Z">
              <w:r w:rsidRPr="00DD5F60">
                <w:rPr>
                  <w:rFonts w:eastAsia="Times New Roman"/>
                  <w:b/>
                  <w:bCs/>
                  <w:color w:val="000000"/>
                  <w:sz w:val="15"/>
                  <w:szCs w:val="12"/>
                  <w:lang w:val="en-HK" w:eastAsia="zh-CN"/>
                </w:rPr>
                <w:t>Class A</w:t>
              </w:r>
            </w:ins>
          </w:p>
          <w:p w14:paraId="57AAB34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 w:author="Mr. YIN Shanzhi" w:date="2024-04-16T15:34:00Z"/>
                <w:rFonts w:eastAsia="Times New Roman"/>
                <w:b/>
                <w:bCs/>
                <w:color w:val="000000"/>
                <w:sz w:val="15"/>
                <w:szCs w:val="12"/>
                <w:lang w:val="en-HK" w:eastAsia="zh-CN"/>
              </w:rPr>
            </w:pPr>
            <w:ins w:id="146" w:author="Mr. YIN Shanzhi" w:date="2024-04-16T15:34:00Z">
              <w:r w:rsidRPr="00DD5F60">
                <w:rPr>
                  <w:rFonts w:eastAsia="Times New Roman"/>
                  <w:b/>
                  <w:bCs/>
                  <w:color w:val="000000"/>
                  <w:sz w:val="15"/>
                  <w:szCs w:val="12"/>
                  <w:lang w:val="en-HK" w:eastAsia="zh-CN"/>
                </w:rPr>
                <w:t>(</w:t>
              </w:r>
              <w:proofErr w:type="spellStart"/>
              <w:r w:rsidRPr="00DD5F60">
                <w:rPr>
                  <w:rFonts w:eastAsia="Times New Roman"/>
                  <w:b/>
                  <w:bCs/>
                  <w:color w:val="000000"/>
                  <w:sz w:val="15"/>
                  <w:szCs w:val="12"/>
                  <w:lang w:val="en-HK" w:eastAsia="zh-CN"/>
                </w:rPr>
                <w:t>VoxCeleb</w:t>
              </w:r>
              <w:proofErr w:type="spellEnd"/>
              <w:r w:rsidRPr="00DD5F60">
                <w:rPr>
                  <w:rFonts w:eastAsia="Times New Roman"/>
                  <w:b/>
                  <w:bCs/>
                  <w:color w:val="000000"/>
                  <w:sz w:val="15"/>
                  <w:szCs w:val="12"/>
                  <w:lang w:val="en-HK" w:eastAsia="zh-CN"/>
                </w:rPr>
                <w:t>)</w:t>
              </w:r>
            </w:ins>
          </w:p>
        </w:tc>
        <w:tc>
          <w:tcPr>
            <w:tcW w:w="1132" w:type="dxa"/>
            <w:shd w:val="clear" w:color="auto" w:fill="auto"/>
            <w:noWrap/>
            <w:vAlign w:val="center"/>
            <w:hideMark/>
            <w:tcPrChange w:id="147" w:author="Mr. YIN Shanzhi" w:date="2024-04-16T20:41:00Z">
              <w:tcPr>
                <w:tcW w:w="1132" w:type="dxa"/>
                <w:shd w:val="clear" w:color="auto" w:fill="auto"/>
                <w:noWrap/>
                <w:vAlign w:val="center"/>
                <w:hideMark/>
              </w:tcPr>
            </w:tcPrChange>
          </w:tcPr>
          <w:p w14:paraId="4AADAE7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 w:author="Mr. YIN Shanzhi" w:date="2024-04-16T15:34:00Z"/>
                <w:rFonts w:eastAsia="Times New Roman"/>
                <w:b/>
                <w:bCs/>
                <w:color w:val="000000"/>
                <w:sz w:val="15"/>
                <w:szCs w:val="12"/>
                <w:lang w:val="en-HK" w:eastAsia="zh-CN"/>
              </w:rPr>
            </w:pPr>
            <w:ins w:id="149" w:author="Mr. YIN Shanzhi" w:date="2024-04-16T15:34:00Z">
              <w:r w:rsidRPr="00DD5F60">
                <w:rPr>
                  <w:rFonts w:eastAsia="Times New Roman"/>
                  <w:b/>
                  <w:bCs/>
                  <w:color w:val="000000"/>
                  <w:sz w:val="15"/>
                  <w:szCs w:val="12"/>
                  <w:lang w:val="en-HK" w:eastAsia="zh-CN"/>
                </w:rPr>
                <w:t>Seq001</w:t>
              </w:r>
            </w:ins>
          </w:p>
        </w:tc>
        <w:tc>
          <w:tcPr>
            <w:tcW w:w="833" w:type="dxa"/>
            <w:shd w:val="clear" w:color="auto" w:fill="auto"/>
            <w:noWrap/>
            <w:vAlign w:val="center"/>
            <w:tcPrChange w:id="150" w:author="Mr. YIN Shanzhi" w:date="2024-04-16T20:41:00Z">
              <w:tcPr>
                <w:tcW w:w="833" w:type="dxa"/>
                <w:tcBorders>
                  <w:top w:val="nil"/>
                  <w:left w:val="nil"/>
                  <w:bottom w:val="nil"/>
                  <w:right w:val="nil"/>
                </w:tcBorders>
                <w:shd w:val="clear" w:color="auto" w:fill="auto"/>
                <w:noWrap/>
                <w:vAlign w:val="bottom"/>
              </w:tcPr>
            </w:tcPrChange>
          </w:tcPr>
          <w:p w14:paraId="040B2A75" w14:textId="76BB76D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 w:author="Mr. YIN Shanzhi" w:date="2024-04-16T15:34:00Z"/>
                <w:rFonts w:eastAsia="Times New Roman"/>
                <w:color w:val="000000"/>
                <w:sz w:val="15"/>
                <w:szCs w:val="12"/>
                <w:lang w:val="en-HK" w:eastAsia="zh-CN"/>
              </w:rPr>
            </w:pPr>
            <w:ins w:id="152" w:author="Mr. YIN Shanzhi" w:date="2024-04-16T20:40:00Z">
              <w:r w:rsidRPr="00CA0A6A">
                <w:rPr>
                  <w:rFonts w:eastAsia="Times New Roman"/>
                  <w:color w:val="000000"/>
                  <w:sz w:val="15"/>
                  <w:szCs w:val="12"/>
                  <w:lang w:val="en-HK" w:eastAsia="zh-CN"/>
                  <w:rPrChange w:id="153" w:author="Mr. YIN Shanzhi" w:date="2024-04-16T20:40:00Z">
                    <w:rPr>
                      <w:rFonts w:ascii="Calibri" w:hAnsi="Calibri"/>
                      <w:color w:val="000000"/>
                    </w:rPr>
                  </w:rPrChange>
                </w:rPr>
                <w:t>-33.15%</w:t>
              </w:r>
            </w:ins>
          </w:p>
        </w:tc>
        <w:tc>
          <w:tcPr>
            <w:tcW w:w="833" w:type="dxa"/>
            <w:shd w:val="clear" w:color="auto" w:fill="auto"/>
            <w:noWrap/>
            <w:vAlign w:val="center"/>
            <w:tcPrChange w:id="154" w:author="Mr. YIN Shanzhi" w:date="2024-04-16T20:41:00Z">
              <w:tcPr>
                <w:tcW w:w="833" w:type="dxa"/>
                <w:tcBorders>
                  <w:top w:val="nil"/>
                  <w:left w:val="nil"/>
                  <w:bottom w:val="nil"/>
                  <w:right w:val="nil"/>
                </w:tcBorders>
                <w:shd w:val="clear" w:color="auto" w:fill="auto"/>
                <w:noWrap/>
                <w:vAlign w:val="bottom"/>
              </w:tcPr>
            </w:tcPrChange>
          </w:tcPr>
          <w:p w14:paraId="3B687D75" w14:textId="10CACE1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 w:author="Mr. YIN Shanzhi" w:date="2024-04-16T15:34:00Z"/>
                <w:rFonts w:eastAsia="Times New Roman"/>
                <w:color w:val="000000"/>
                <w:sz w:val="15"/>
                <w:szCs w:val="12"/>
                <w:lang w:val="en-HK" w:eastAsia="zh-CN"/>
              </w:rPr>
            </w:pPr>
            <w:ins w:id="156" w:author="Mr. YIN Shanzhi" w:date="2024-04-16T20:40:00Z">
              <w:r w:rsidRPr="00CA0A6A">
                <w:rPr>
                  <w:rFonts w:eastAsia="Times New Roman"/>
                  <w:color w:val="000000"/>
                  <w:sz w:val="15"/>
                  <w:szCs w:val="12"/>
                  <w:lang w:val="en-HK" w:eastAsia="zh-CN"/>
                  <w:rPrChange w:id="157" w:author="Mr. YIN Shanzhi" w:date="2024-04-16T20:40:00Z">
                    <w:rPr>
                      <w:rFonts w:ascii="Calibri" w:hAnsi="Calibri"/>
                      <w:color w:val="000000"/>
                    </w:rPr>
                  </w:rPrChange>
                </w:rPr>
                <w:t>-37.55%</w:t>
              </w:r>
            </w:ins>
          </w:p>
        </w:tc>
        <w:tc>
          <w:tcPr>
            <w:tcW w:w="1233" w:type="dxa"/>
            <w:shd w:val="clear" w:color="auto" w:fill="auto"/>
            <w:noWrap/>
            <w:vAlign w:val="center"/>
            <w:tcPrChange w:id="158" w:author="Mr. YIN Shanzhi" w:date="2024-04-16T20:41:00Z">
              <w:tcPr>
                <w:tcW w:w="1233" w:type="dxa"/>
                <w:tcBorders>
                  <w:top w:val="nil"/>
                  <w:left w:val="nil"/>
                  <w:bottom w:val="nil"/>
                  <w:right w:val="nil"/>
                </w:tcBorders>
                <w:shd w:val="clear" w:color="auto" w:fill="auto"/>
                <w:noWrap/>
                <w:vAlign w:val="bottom"/>
              </w:tcPr>
            </w:tcPrChange>
          </w:tcPr>
          <w:p w14:paraId="32A1B8C3" w14:textId="4F50A31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 w:author="Mr. YIN Shanzhi" w:date="2024-04-16T15:34:00Z"/>
                <w:rFonts w:eastAsia="Times New Roman"/>
                <w:color w:val="000000"/>
                <w:sz w:val="15"/>
                <w:szCs w:val="12"/>
                <w:lang w:val="en-HK" w:eastAsia="zh-CN"/>
              </w:rPr>
            </w:pPr>
            <w:ins w:id="160" w:author="Mr. YIN Shanzhi" w:date="2024-04-16T20:40:00Z">
              <w:r w:rsidRPr="00CA0A6A">
                <w:rPr>
                  <w:rFonts w:eastAsia="Times New Roman"/>
                  <w:color w:val="000000"/>
                  <w:sz w:val="15"/>
                  <w:szCs w:val="12"/>
                  <w:lang w:val="en-HK" w:eastAsia="zh-CN"/>
                  <w:rPrChange w:id="161" w:author="Mr. YIN Shanzhi" w:date="2024-04-16T20:40:00Z">
                    <w:rPr>
                      <w:rFonts w:ascii="Calibri" w:hAnsi="Calibri"/>
                      <w:color w:val="000000"/>
                    </w:rPr>
                  </w:rPrChange>
                </w:rPr>
                <w:t>106.33%</w:t>
              </w:r>
            </w:ins>
          </w:p>
        </w:tc>
        <w:tc>
          <w:tcPr>
            <w:tcW w:w="1208" w:type="dxa"/>
            <w:shd w:val="clear" w:color="auto" w:fill="auto"/>
            <w:noWrap/>
            <w:vAlign w:val="center"/>
            <w:tcPrChange w:id="162" w:author="Mr. YIN Shanzhi" w:date="2024-04-16T20:41:00Z">
              <w:tcPr>
                <w:tcW w:w="1208" w:type="dxa"/>
                <w:tcBorders>
                  <w:top w:val="nil"/>
                  <w:left w:val="nil"/>
                  <w:bottom w:val="nil"/>
                  <w:right w:val="nil"/>
                </w:tcBorders>
                <w:shd w:val="clear" w:color="auto" w:fill="auto"/>
                <w:noWrap/>
                <w:vAlign w:val="bottom"/>
              </w:tcPr>
            </w:tcPrChange>
          </w:tcPr>
          <w:p w14:paraId="0139E0B8" w14:textId="638E852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3" w:author="Mr. YIN Shanzhi" w:date="2024-04-16T15:34:00Z"/>
                <w:rFonts w:eastAsia="Times New Roman"/>
                <w:color w:val="000000"/>
                <w:sz w:val="15"/>
                <w:szCs w:val="12"/>
                <w:lang w:val="en-HK" w:eastAsia="zh-CN"/>
              </w:rPr>
            </w:pPr>
            <w:ins w:id="164" w:author="Mr. YIN Shanzhi" w:date="2024-04-16T20:40:00Z">
              <w:r w:rsidRPr="00CA0A6A">
                <w:rPr>
                  <w:rFonts w:eastAsia="Times New Roman"/>
                  <w:color w:val="000000"/>
                  <w:sz w:val="15"/>
                  <w:szCs w:val="12"/>
                  <w:lang w:val="en-HK" w:eastAsia="zh-CN"/>
                  <w:rPrChange w:id="165" w:author="Mr. YIN Shanzhi" w:date="2024-04-16T20:40:00Z">
                    <w:rPr>
                      <w:rFonts w:ascii="Calibri" w:hAnsi="Calibri"/>
                      <w:color w:val="000000"/>
                    </w:rPr>
                  </w:rPrChange>
                </w:rPr>
                <w:t>-9.96%</w:t>
              </w:r>
            </w:ins>
          </w:p>
        </w:tc>
        <w:tc>
          <w:tcPr>
            <w:tcW w:w="1233" w:type="dxa"/>
            <w:shd w:val="clear" w:color="auto" w:fill="auto"/>
            <w:noWrap/>
            <w:vAlign w:val="center"/>
            <w:tcPrChange w:id="166" w:author="Mr. YIN Shanzhi" w:date="2024-04-16T20:41:00Z">
              <w:tcPr>
                <w:tcW w:w="1233" w:type="dxa"/>
                <w:tcBorders>
                  <w:top w:val="nil"/>
                  <w:left w:val="nil"/>
                  <w:bottom w:val="nil"/>
                  <w:right w:val="nil"/>
                </w:tcBorders>
                <w:shd w:val="clear" w:color="auto" w:fill="auto"/>
                <w:noWrap/>
                <w:vAlign w:val="bottom"/>
              </w:tcPr>
            </w:tcPrChange>
          </w:tcPr>
          <w:p w14:paraId="246E9816" w14:textId="6D97C99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7" w:author="Mr. YIN Shanzhi" w:date="2024-04-16T15:34:00Z"/>
                <w:rFonts w:eastAsia="Times New Roman"/>
                <w:color w:val="000000"/>
                <w:sz w:val="15"/>
                <w:szCs w:val="12"/>
                <w:lang w:val="en-HK" w:eastAsia="zh-CN"/>
              </w:rPr>
            </w:pPr>
            <w:ins w:id="168" w:author="Mr. YIN Shanzhi" w:date="2024-04-16T20:40:00Z">
              <w:r w:rsidRPr="00CA0A6A">
                <w:rPr>
                  <w:rFonts w:eastAsia="Times New Roman"/>
                  <w:color w:val="000000"/>
                  <w:sz w:val="15"/>
                  <w:szCs w:val="12"/>
                  <w:lang w:val="en-HK" w:eastAsia="zh-CN"/>
                  <w:rPrChange w:id="169" w:author="Mr. YIN Shanzhi" w:date="2024-04-16T20:40:00Z">
                    <w:rPr>
                      <w:rFonts w:ascii="Calibri" w:hAnsi="Calibri"/>
                      <w:color w:val="000000"/>
                    </w:rPr>
                  </w:rPrChange>
                </w:rPr>
                <w:t>120.98%</w:t>
              </w:r>
            </w:ins>
          </w:p>
        </w:tc>
        <w:tc>
          <w:tcPr>
            <w:tcW w:w="1208" w:type="dxa"/>
            <w:shd w:val="clear" w:color="auto" w:fill="auto"/>
            <w:noWrap/>
            <w:vAlign w:val="center"/>
            <w:tcPrChange w:id="170" w:author="Mr. YIN Shanzhi" w:date="2024-04-16T20:41:00Z">
              <w:tcPr>
                <w:tcW w:w="1208" w:type="dxa"/>
                <w:tcBorders>
                  <w:top w:val="nil"/>
                  <w:left w:val="nil"/>
                  <w:bottom w:val="nil"/>
                  <w:right w:val="nil"/>
                </w:tcBorders>
                <w:shd w:val="clear" w:color="auto" w:fill="auto"/>
                <w:noWrap/>
                <w:vAlign w:val="bottom"/>
              </w:tcPr>
            </w:tcPrChange>
          </w:tcPr>
          <w:p w14:paraId="41CD4209" w14:textId="731C9EA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1" w:author="Mr. YIN Shanzhi" w:date="2024-04-16T15:34:00Z"/>
                <w:rFonts w:eastAsia="Times New Roman"/>
                <w:color w:val="000000"/>
                <w:sz w:val="15"/>
                <w:szCs w:val="12"/>
                <w:lang w:val="en-HK" w:eastAsia="zh-CN"/>
                <w:rPrChange w:id="172" w:author="Mr. YIN Shanzhi" w:date="2024-04-16T20:40:00Z">
                  <w:rPr>
                    <w:ins w:id="173" w:author="Mr. YIN Shanzhi" w:date="2024-04-16T15:34:00Z"/>
                    <w:sz w:val="15"/>
                    <w:szCs w:val="12"/>
                  </w:rPr>
                </w:rPrChange>
              </w:rPr>
            </w:pPr>
            <w:ins w:id="174" w:author="Mr. YIN Shanzhi" w:date="2024-04-16T20:40:00Z">
              <w:r w:rsidRPr="00CA0A6A">
                <w:rPr>
                  <w:rFonts w:eastAsia="Times New Roman"/>
                  <w:color w:val="000000"/>
                  <w:sz w:val="15"/>
                  <w:szCs w:val="12"/>
                  <w:lang w:val="en-HK" w:eastAsia="zh-CN"/>
                  <w:rPrChange w:id="175" w:author="Mr. YIN Shanzhi" w:date="2024-04-16T20:40:00Z">
                    <w:rPr>
                      <w:rFonts w:ascii="Calibri" w:hAnsi="Calibri"/>
                      <w:color w:val="000000"/>
                    </w:rPr>
                  </w:rPrChange>
                </w:rPr>
                <w:t>9.85%</w:t>
              </w:r>
            </w:ins>
          </w:p>
        </w:tc>
      </w:tr>
      <w:tr w:rsidR="00CA0A6A" w:rsidRPr="00CA0A6A" w14:paraId="3B7A2351" w14:textId="77777777" w:rsidTr="00CA0A6A">
        <w:trPr>
          <w:trHeight w:val="280"/>
          <w:jc w:val="center"/>
          <w:ins w:id="176" w:author="Mr. YIN Shanzhi" w:date="2024-04-16T15:34:00Z"/>
          <w:trPrChange w:id="177" w:author="Mr. YIN Shanzhi" w:date="2024-04-16T20:41:00Z">
            <w:trPr>
              <w:trHeight w:val="280"/>
              <w:jc w:val="center"/>
            </w:trPr>
          </w:trPrChange>
        </w:trPr>
        <w:tc>
          <w:tcPr>
            <w:tcW w:w="1235" w:type="dxa"/>
            <w:vMerge/>
            <w:vAlign w:val="center"/>
            <w:hideMark/>
            <w:tcPrChange w:id="178" w:author="Mr. YIN Shanzhi" w:date="2024-04-16T20:41:00Z">
              <w:tcPr>
                <w:tcW w:w="1235" w:type="dxa"/>
                <w:vMerge/>
                <w:vAlign w:val="center"/>
                <w:hideMark/>
              </w:tcPr>
            </w:tcPrChange>
          </w:tcPr>
          <w:p w14:paraId="7AF240D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79"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80" w:author="Mr. YIN Shanzhi" w:date="2024-04-16T20:41:00Z">
              <w:tcPr>
                <w:tcW w:w="1132" w:type="dxa"/>
                <w:shd w:val="clear" w:color="auto" w:fill="auto"/>
                <w:noWrap/>
                <w:vAlign w:val="center"/>
                <w:hideMark/>
              </w:tcPr>
            </w:tcPrChange>
          </w:tcPr>
          <w:p w14:paraId="3AAF2BD6"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 w:author="Mr. YIN Shanzhi" w:date="2024-04-16T15:34:00Z"/>
                <w:rFonts w:eastAsia="Times New Roman"/>
                <w:b/>
                <w:bCs/>
                <w:color w:val="000000"/>
                <w:sz w:val="15"/>
                <w:szCs w:val="12"/>
                <w:lang w:val="en-HK" w:eastAsia="zh-CN"/>
              </w:rPr>
            </w:pPr>
            <w:ins w:id="182" w:author="Mr. YIN Shanzhi" w:date="2024-04-16T15:34:00Z">
              <w:r w:rsidRPr="00DD5F60">
                <w:rPr>
                  <w:rFonts w:eastAsia="Times New Roman"/>
                  <w:b/>
                  <w:bCs/>
                  <w:color w:val="000000"/>
                  <w:sz w:val="15"/>
                  <w:szCs w:val="12"/>
                  <w:lang w:val="en-HK" w:eastAsia="zh-CN"/>
                </w:rPr>
                <w:t>Seq002</w:t>
              </w:r>
            </w:ins>
          </w:p>
        </w:tc>
        <w:tc>
          <w:tcPr>
            <w:tcW w:w="833" w:type="dxa"/>
            <w:shd w:val="clear" w:color="auto" w:fill="auto"/>
            <w:noWrap/>
            <w:vAlign w:val="center"/>
            <w:tcPrChange w:id="183" w:author="Mr. YIN Shanzhi" w:date="2024-04-16T20:41:00Z">
              <w:tcPr>
                <w:tcW w:w="833" w:type="dxa"/>
                <w:tcBorders>
                  <w:top w:val="nil"/>
                  <w:left w:val="nil"/>
                  <w:bottom w:val="nil"/>
                  <w:right w:val="nil"/>
                </w:tcBorders>
                <w:shd w:val="clear" w:color="auto" w:fill="auto"/>
                <w:noWrap/>
                <w:vAlign w:val="bottom"/>
              </w:tcPr>
            </w:tcPrChange>
          </w:tcPr>
          <w:p w14:paraId="6D318A94" w14:textId="2C0085B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4" w:author="Mr. YIN Shanzhi" w:date="2024-04-16T15:34:00Z"/>
                <w:rFonts w:eastAsia="Times New Roman"/>
                <w:color w:val="000000"/>
                <w:sz w:val="15"/>
                <w:szCs w:val="12"/>
                <w:lang w:val="en-HK" w:eastAsia="zh-CN"/>
              </w:rPr>
            </w:pPr>
            <w:ins w:id="185" w:author="Mr. YIN Shanzhi" w:date="2024-04-16T20:40:00Z">
              <w:r w:rsidRPr="00CA0A6A">
                <w:rPr>
                  <w:rFonts w:eastAsia="Times New Roman"/>
                  <w:color w:val="000000"/>
                  <w:sz w:val="15"/>
                  <w:szCs w:val="12"/>
                  <w:lang w:val="en-HK" w:eastAsia="zh-CN"/>
                  <w:rPrChange w:id="186" w:author="Mr. YIN Shanzhi" w:date="2024-04-16T20:40:00Z">
                    <w:rPr>
                      <w:rFonts w:ascii="Calibri" w:hAnsi="Calibri"/>
                      <w:color w:val="000000"/>
                    </w:rPr>
                  </w:rPrChange>
                </w:rPr>
                <w:t>-39.03%</w:t>
              </w:r>
            </w:ins>
          </w:p>
        </w:tc>
        <w:tc>
          <w:tcPr>
            <w:tcW w:w="833" w:type="dxa"/>
            <w:shd w:val="clear" w:color="auto" w:fill="auto"/>
            <w:noWrap/>
            <w:vAlign w:val="center"/>
            <w:tcPrChange w:id="187" w:author="Mr. YIN Shanzhi" w:date="2024-04-16T20:41:00Z">
              <w:tcPr>
                <w:tcW w:w="833" w:type="dxa"/>
                <w:tcBorders>
                  <w:top w:val="nil"/>
                  <w:left w:val="nil"/>
                  <w:bottom w:val="nil"/>
                  <w:right w:val="nil"/>
                </w:tcBorders>
                <w:shd w:val="clear" w:color="auto" w:fill="auto"/>
                <w:noWrap/>
                <w:vAlign w:val="bottom"/>
              </w:tcPr>
            </w:tcPrChange>
          </w:tcPr>
          <w:p w14:paraId="209E47CE" w14:textId="2B16140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8" w:author="Mr. YIN Shanzhi" w:date="2024-04-16T15:34:00Z"/>
                <w:rFonts w:eastAsia="Times New Roman"/>
                <w:color w:val="000000"/>
                <w:sz w:val="15"/>
                <w:szCs w:val="12"/>
                <w:lang w:val="en-HK" w:eastAsia="zh-CN"/>
              </w:rPr>
            </w:pPr>
            <w:ins w:id="189" w:author="Mr. YIN Shanzhi" w:date="2024-04-16T20:40:00Z">
              <w:r w:rsidRPr="00CA0A6A">
                <w:rPr>
                  <w:rFonts w:eastAsia="Times New Roman"/>
                  <w:color w:val="000000"/>
                  <w:sz w:val="15"/>
                  <w:szCs w:val="12"/>
                  <w:lang w:val="en-HK" w:eastAsia="zh-CN"/>
                  <w:rPrChange w:id="190" w:author="Mr. YIN Shanzhi" w:date="2024-04-16T20:40:00Z">
                    <w:rPr>
                      <w:rFonts w:ascii="Calibri" w:hAnsi="Calibri"/>
                      <w:color w:val="000000"/>
                    </w:rPr>
                  </w:rPrChange>
                </w:rPr>
                <w:t>-37.25%</w:t>
              </w:r>
            </w:ins>
          </w:p>
        </w:tc>
        <w:tc>
          <w:tcPr>
            <w:tcW w:w="1233" w:type="dxa"/>
            <w:shd w:val="clear" w:color="auto" w:fill="auto"/>
            <w:noWrap/>
            <w:vAlign w:val="center"/>
            <w:tcPrChange w:id="191" w:author="Mr. YIN Shanzhi" w:date="2024-04-16T20:41:00Z">
              <w:tcPr>
                <w:tcW w:w="1233" w:type="dxa"/>
                <w:tcBorders>
                  <w:top w:val="nil"/>
                  <w:left w:val="nil"/>
                  <w:bottom w:val="nil"/>
                  <w:right w:val="nil"/>
                </w:tcBorders>
                <w:shd w:val="clear" w:color="auto" w:fill="auto"/>
                <w:noWrap/>
                <w:vAlign w:val="bottom"/>
              </w:tcPr>
            </w:tcPrChange>
          </w:tcPr>
          <w:p w14:paraId="73355D02" w14:textId="090BD90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2" w:author="Mr. YIN Shanzhi" w:date="2024-04-16T15:34:00Z"/>
                <w:rFonts w:eastAsia="Times New Roman"/>
                <w:color w:val="000000"/>
                <w:sz w:val="15"/>
                <w:szCs w:val="12"/>
                <w:lang w:val="en-HK" w:eastAsia="zh-CN"/>
              </w:rPr>
            </w:pPr>
            <w:ins w:id="193" w:author="Mr. YIN Shanzhi" w:date="2024-04-16T20:40:00Z">
              <w:r w:rsidRPr="00CA0A6A">
                <w:rPr>
                  <w:rFonts w:eastAsia="Times New Roman"/>
                  <w:color w:val="000000"/>
                  <w:sz w:val="15"/>
                  <w:szCs w:val="12"/>
                  <w:lang w:val="en-HK" w:eastAsia="zh-CN"/>
                  <w:rPrChange w:id="194" w:author="Mr. YIN Shanzhi" w:date="2024-04-16T20:40:00Z">
                    <w:rPr>
                      <w:rFonts w:ascii="Calibri" w:hAnsi="Calibri"/>
                      <w:color w:val="000000"/>
                    </w:rPr>
                  </w:rPrChange>
                </w:rPr>
                <w:t>66.29%</w:t>
              </w:r>
            </w:ins>
          </w:p>
        </w:tc>
        <w:tc>
          <w:tcPr>
            <w:tcW w:w="1208" w:type="dxa"/>
            <w:shd w:val="clear" w:color="auto" w:fill="auto"/>
            <w:noWrap/>
            <w:vAlign w:val="center"/>
            <w:tcPrChange w:id="195" w:author="Mr. YIN Shanzhi" w:date="2024-04-16T20:41:00Z">
              <w:tcPr>
                <w:tcW w:w="1208" w:type="dxa"/>
                <w:tcBorders>
                  <w:top w:val="nil"/>
                  <w:left w:val="nil"/>
                  <w:bottom w:val="nil"/>
                  <w:right w:val="nil"/>
                </w:tcBorders>
                <w:shd w:val="clear" w:color="auto" w:fill="auto"/>
                <w:noWrap/>
                <w:vAlign w:val="bottom"/>
              </w:tcPr>
            </w:tcPrChange>
          </w:tcPr>
          <w:p w14:paraId="613E1840" w14:textId="269235D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6" w:author="Mr. YIN Shanzhi" w:date="2024-04-16T15:34:00Z"/>
                <w:rFonts w:eastAsia="Times New Roman"/>
                <w:color w:val="000000"/>
                <w:sz w:val="15"/>
                <w:szCs w:val="12"/>
                <w:lang w:val="en-HK" w:eastAsia="zh-CN"/>
              </w:rPr>
            </w:pPr>
            <w:ins w:id="197" w:author="Mr. YIN Shanzhi" w:date="2024-04-16T20:40:00Z">
              <w:r w:rsidRPr="00CA0A6A">
                <w:rPr>
                  <w:rFonts w:eastAsia="Times New Roman"/>
                  <w:color w:val="000000"/>
                  <w:sz w:val="15"/>
                  <w:szCs w:val="12"/>
                  <w:lang w:val="en-HK" w:eastAsia="zh-CN"/>
                  <w:rPrChange w:id="198" w:author="Mr. YIN Shanzhi" w:date="2024-04-16T20:40:00Z">
                    <w:rPr>
                      <w:rFonts w:ascii="Calibri" w:hAnsi="Calibri"/>
                      <w:color w:val="000000"/>
                    </w:rPr>
                  </w:rPrChange>
                </w:rPr>
                <w:t>-15.80%</w:t>
              </w:r>
            </w:ins>
          </w:p>
        </w:tc>
        <w:tc>
          <w:tcPr>
            <w:tcW w:w="1233" w:type="dxa"/>
            <w:shd w:val="clear" w:color="auto" w:fill="auto"/>
            <w:noWrap/>
            <w:vAlign w:val="center"/>
            <w:tcPrChange w:id="199" w:author="Mr. YIN Shanzhi" w:date="2024-04-16T20:41:00Z">
              <w:tcPr>
                <w:tcW w:w="1233" w:type="dxa"/>
                <w:tcBorders>
                  <w:top w:val="nil"/>
                  <w:left w:val="nil"/>
                  <w:bottom w:val="nil"/>
                  <w:right w:val="nil"/>
                </w:tcBorders>
                <w:shd w:val="clear" w:color="auto" w:fill="auto"/>
                <w:noWrap/>
                <w:vAlign w:val="bottom"/>
              </w:tcPr>
            </w:tcPrChange>
          </w:tcPr>
          <w:p w14:paraId="26353947" w14:textId="52275CF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0" w:author="Mr. YIN Shanzhi" w:date="2024-04-16T15:34:00Z"/>
                <w:rFonts w:eastAsia="Times New Roman"/>
                <w:color w:val="000000"/>
                <w:sz w:val="15"/>
                <w:szCs w:val="12"/>
                <w:lang w:val="en-HK" w:eastAsia="zh-CN"/>
              </w:rPr>
            </w:pPr>
            <w:ins w:id="201" w:author="Mr. YIN Shanzhi" w:date="2024-04-16T20:40:00Z">
              <w:r w:rsidRPr="00CA0A6A">
                <w:rPr>
                  <w:rFonts w:eastAsia="Times New Roman"/>
                  <w:color w:val="000000"/>
                  <w:sz w:val="15"/>
                  <w:szCs w:val="12"/>
                  <w:lang w:val="en-HK" w:eastAsia="zh-CN"/>
                  <w:rPrChange w:id="202" w:author="Mr. YIN Shanzhi" w:date="2024-04-16T20:40:00Z">
                    <w:rPr>
                      <w:rFonts w:ascii="Calibri" w:hAnsi="Calibri"/>
                      <w:color w:val="000000"/>
                    </w:rPr>
                  </w:rPrChange>
                </w:rPr>
                <w:t>92.69%</w:t>
              </w:r>
            </w:ins>
          </w:p>
        </w:tc>
        <w:tc>
          <w:tcPr>
            <w:tcW w:w="1208" w:type="dxa"/>
            <w:shd w:val="clear" w:color="auto" w:fill="auto"/>
            <w:noWrap/>
            <w:vAlign w:val="center"/>
            <w:tcPrChange w:id="203" w:author="Mr. YIN Shanzhi" w:date="2024-04-16T20:41:00Z">
              <w:tcPr>
                <w:tcW w:w="1208" w:type="dxa"/>
                <w:tcBorders>
                  <w:top w:val="nil"/>
                  <w:left w:val="nil"/>
                  <w:bottom w:val="nil"/>
                  <w:right w:val="nil"/>
                </w:tcBorders>
                <w:shd w:val="clear" w:color="auto" w:fill="auto"/>
                <w:noWrap/>
                <w:vAlign w:val="bottom"/>
              </w:tcPr>
            </w:tcPrChange>
          </w:tcPr>
          <w:p w14:paraId="62E30D17" w14:textId="4B25E82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 w:author="Mr. YIN Shanzhi" w:date="2024-04-16T15:34:00Z"/>
                <w:rFonts w:eastAsia="Times New Roman"/>
                <w:color w:val="000000"/>
                <w:sz w:val="15"/>
                <w:szCs w:val="12"/>
                <w:lang w:val="en-HK" w:eastAsia="zh-CN"/>
                <w:rPrChange w:id="205" w:author="Mr. YIN Shanzhi" w:date="2024-04-16T20:40:00Z">
                  <w:rPr>
                    <w:ins w:id="206" w:author="Mr. YIN Shanzhi" w:date="2024-04-16T15:34:00Z"/>
                    <w:sz w:val="15"/>
                    <w:szCs w:val="12"/>
                  </w:rPr>
                </w:rPrChange>
              </w:rPr>
            </w:pPr>
            <w:ins w:id="207" w:author="Mr. YIN Shanzhi" w:date="2024-04-16T20:40:00Z">
              <w:r w:rsidRPr="00CA0A6A">
                <w:rPr>
                  <w:rFonts w:eastAsia="Times New Roman"/>
                  <w:color w:val="000000"/>
                  <w:sz w:val="15"/>
                  <w:szCs w:val="12"/>
                  <w:lang w:val="en-HK" w:eastAsia="zh-CN"/>
                  <w:rPrChange w:id="208" w:author="Mr. YIN Shanzhi" w:date="2024-04-16T20:40:00Z">
                    <w:rPr>
                      <w:rFonts w:ascii="Calibri" w:hAnsi="Calibri"/>
                      <w:color w:val="000000"/>
                    </w:rPr>
                  </w:rPrChange>
                </w:rPr>
                <w:t>1.30%</w:t>
              </w:r>
            </w:ins>
          </w:p>
        </w:tc>
      </w:tr>
      <w:tr w:rsidR="00CA0A6A" w:rsidRPr="00CA0A6A" w14:paraId="29DEEEF8" w14:textId="77777777" w:rsidTr="00CA0A6A">
        <w:trPr>
          <w:trHeight w:val="280"/>
          <w:jc w:val="center"/>
          <w:ins w:id="209" w:author="Mr. YIN Shanzhi" w:date="2024-04-16T15:34:00Z"/>
          <w:trPrChange w:id="210" w:author="Mr. YIN Shanzhi" w:date="2024-04-16T20:41:00Z">
            <w:trPr>
              <w:trHeight w:val="280"/>
              <w:jc w:val="center"/>
            </w:trPr>
          </w:trPrChange>
        </w:trPr>
        <w:tc>
          <w:tcPr>
            <w:tcW w:w="1235" w:type="dxa"/>
            <w:vMerge/>
            <w:vAlign w:val="center"/>
            <w:hideMark/>
            <w:tcPrChange w:id="211" w:author="Mr. YIN Shanzhi" w:date="2024-04-16T20:41:00Z">
              <w:tcPr>
                <w:tcW w:w="1235" w:type="dxa"/>
                <w:vMerge/>
                <w:vAlign w:val="center"/>
                <w:hideMark/>
              </w:tcPr>
            </w:tcPrChange>
          </w:tcPr>
          <w:p w14:paraId="57A9ACD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2"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213" w:author="Mr. YIN Shanzhi" w:date="2024-04-16T20:41:00Z">
              <w:tcPr>
                <w:tcW w:w="1132" w:type="dxa"/>
                <w:shd w:val="clear" w:color="auto" w:fill="auto"/>
                <w:noWrap/>
                <w:vAlign w:val="center"/>
                <w:hideMark/>
              </w:tcPr>
            </w:tcPrChange>
          </w:tcPr>
          <w:p w14:paraId="2358D32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 w:author="Mr. YIN Shanzhi" w:date="2024-04-16T15:34:00Z"/>
                <w:rFonts w:eastAsia="Times New Roman"/>
                <w:b/>
                <w:bCs/>
                <w:color w:val="000000"/>
                <w:sz w:val="15"/>
                <w:szCs w:val="12"/>
                <w:lang w:val="en-HK" w:eastAsia="zh-CN"/>
              </w:rPr>
            </w:pPr>
            <w:ins w:id="215" w:author="Mr. YIN Shanzhi" w:date="2024-04-16T15:34:00Z">
              <w:r w:rsidRPr="00DD5F60">
                <w:rPr>
                  <w:rFonts w:eastAsia="Times New Roman"/>
                  <w:b/>
                  <w:bCs/>
                  <w:color w:val="000000"/>
                  <w:sz w:val="15"/>
                  <w:szCs w:val="12"/>
                  <w:lang w:val="en-HK" w:eastAsia="zh-CN"/>
                </w:rPr>
                <w:t>Seq003</w:t>
              </w:r>
            </w:ins>
          </w:p>
        </w:tc>
        <w:tc>
          <w:tcPr>
            <w:tcW w:w="833" w:type="dxa"/>
            <w:shd w:val="clear" w:color="auto" w:fill="auto"/>
            <w:noWrap/>
            <w:vAlign w:val="center"/>
            <w:tcPrChange w:id="216" w:author="Mr. YIN Shanzhi" w:date="2024-04-16T20:41:00Z">
              <w:tcPr>
                <w:tcW w:w="833" w:type="dxa"/>
                <w:tcBorders>
                  <w:top w:val="nil"/>
                  <w:left w:val="nil"/>
                  <w:bottom w:val="nil"/>
                  <w:right w:val="nil"/>
                </w:tcBorders>
                <w:shd w:val="clear" w:color="auto" w:fill="auto"/>
                <w:noWrap/>
                <w:vAlign w:val="bottom"/>
              </w:tcPr>
            </w:tcPrChange>
          </w:tcPr>
          <w:p w14:paraId="21AA5717" w14:textId="08485F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 w:author="Mr. YIN Shanzhi" w:date="2024-04-16T15:34:00Z"/>
                <w:rFonts w:eastAsia="Times New Roman"/>
                <w:color w:val="000000"/>
                <w:sz w:val="15"/>
                <w:szCs w:val="12"/>
                <w:lang w:val="en-HK" w:eastAsia="zh-CN"/>
              </w:rPr>
            </w:pPr>
            <w:ins w:id="218" w:author="Mr. YIN Shanzhi" w:date="2024-04-16T20:40:00Z">
              <w:r w:rsidRPr="00CA0A6A">
                <w:rPr>
                  <w:rFonts w:eastAsia="Times New Roman"/>
                  <w:color w:val="000000"/>
                  <w:sz w:val="15"/>
                  <w:szCs w:val="12"/>
                  <w:lang w:val="en-HK" w:eastAsia="zh-CN"/>
                  <w:rPrChange w:id="219" w:author="Mr. YIN Shanzhi" w:date="2024-04-16T20:40:00Z">
                    <w:rPr>
                      <w:rFonts w:ascii="Calibri" w:hAnsi="Calibri"/>
                      <w:color w:val="000000"/>
                    </w:rPr>
                  </w:rPrChange>
                </w:rPr>
                <w:t>-16.21%</w:t>
              </w:r>
            </w:ins>
          </w:p>
        </w:tc>
        <w:tc>
          <w:tcPr>
            <w:tcW w:w="833" w:type="dxa"/>
            <w:shd w:val="clear" w:color="auto" w:fill="auto"/>
            <w:noWrap/>
            <w:vAlign w:val="center"/>
            <w:tcPrChange w:id="220" w:author="Mr. YIN Shanzhi" w:date="2024-04-16T20:41:00Z">
              <w:tcPr>
                <w:tcW w:w="833" w:type="dxa"/>
                <w:tcBorders>
                  <w:top w:val="nil"/>
                  <w:left w:val="nil"/>
                  <w:bottom w:val="nil"/>
                  <w:right w:val="nil"/>
                </w:tcBorders>
                <w:shd w:val="clear" w:color="auto" w:fill="auto"/>
                <w:noWrap/>
                <w:vAlign w:val="bottom"/>
              </w:tcPr>
            </w:tcPrChange>
          </w:tcPr>
          <w:p w14:paraId="1EDBDCDB" w14:textId="5B9160A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 w:author="Mr. YIN Shanzhi" w:date="2024-04-16T15:34:00Z"/>
                <w:rFonts w:eastAsia="Times New Roman"/>
                <w:color w:val="000000"/>
                <w:sz w:val="15"/>
                <w:szCs w:val="12"/>
                <w:lang w:val="en-HK" w:eastAsia="zh-CN"/>
              </w:rPr>
            </w:pPr>
            <w:ins w:id="222" w:author="Mr. YIN Shanzhi" w:date="2024-04-16T20:40:00Z">
              <w:r w:rsidRPr="00CA0A6A">
                <w:rPr>
                  <w:rFonts w:eastAsia="Times New Roman"/>
                  <w:color w:val="000000"/>
                  <w:sz w:val="15"/>
                  <w:szCs w:val="12"/>
                  <w:lang w:val="en-HK" w:eastAsia="zh-CN"/>
                  <w:rPrChange w:id="223" w:author="Mr. YIN Shanzhi" w:date="2024-04-16T20:40:00Z">
                    <w:rPr>
                      <w:rFonts w:ascii="Calibri" w:hAnsi="Calibri"/>
                      <w:color w:val="000000"/>
                    </w:rPr>
                  </w:rPrChange>
                </w:rPr>
                <w:t>-25.73%</w:t>
              </w:r>
            </w:ins>
          </w:p>
        </w:tc>
        <w:tc>
          <w:tcPr>
            <w:tcW w:w="1233" w:type="dxa"/>
            <w:shd w:val="clear" w:color="auto" w:fill="auto"/>
            <w:noWrap/>
            <w:vAlign w:val="center"/>
            <w:tcPrChange w:id="224" w:author="Mr. YIN Shanzhi" w:date="2024-04-16T20:41:00Z">
              <w:tcPr>
                <w:tcW w:w="1233" w:type="dxa"/>
                <w:tcBorders>
                  <w:top w:val="nil"/>
                  <w:left w:val="nil"/>
                  <w:bottom w:val="nil"/>
                  <w:right w:val="nil"/>
                </w:tcBorders>
                <w:shd w:val="clear" w:color="auto" w:fill="auto"/>
                <w:noWrap/>
                <w:vAlign w:val="bottom"/>
              </w:tcPr>
            </w:tcPrChange>
          </w:tcPr>
          <w:p w14:paraId="73B48CAE" w14:textId="733573D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5" w:author="Mr. YIN Shanzhi" w:date="2024-04-16T15:34:00Z"/>
                <w:rFonts w:eastAsia="Times New Roman"/>
                <w:color w:val="000000"/>
                <w:sz w:val="15"/>
                <w:szCs w:val="12"/>
                <w:lang w:val="en-HK" w:eastAsia="zh-CN"/>
              </w:rPr>
            </w:pPr>
            <w:ins w:id="226" w:author="Mr. YIN Shanzhi" w:date="2024-04-16T20:40:00Z">
              <w:r w:rsidRPr="00CA0A6A">
                <w:rPr>
                  <w:rFonts w:eastAsia="Times New Roman"/>
                  <w:color w:val="000000"/>
                  <w:sz w:val="15"/>
                  <w:szCs w:val="12"/>
                  <w:lang w:val="en-HK" w:eastAsia="zh-CN"/>
                  <w:rPrChange w:id="227" w:author="Mr. YIN Shanzhi" w:date="2024-04-16T20:40:00Z">
                    <w:rPr>
                      <w:rFonts w:ascii="Calibri" w:hAnsi="Calibri"/>
                      <w:color w:val="000000"/>
                    </w:rPr>
                  </w:rPrChange>
                </w:rPr>
                <w:t>50.75%</w:t>
              </w:r>
            </w:ins>
          </w:p>
        </w:tc>
        <w:tc>
          <w:tcPr>
            <w:tcW w:w="1208" w:type="dxa"/>
            <w:shd w:val="clear" w:color="auto" w:fill="auto"/>
            <w:noWrap/>
            <w:vAlign w:val="center"/>
            <w:tcPrChange w:id="228" w:author="Mr. YIN Shanzhi" w:date="2024-04-16T20:41:00Z">
              <w:tcPr>
                <w:tcW w:w="1208" w:type="dxa"/>
                <w:tcBorders>
                  <w:top w:val="nil"/>
                  <w:left w:val="nil"/>
                  <w:bottom w:val="nil"/>
                  <w:right w:val="nil"/>
                </w:tcBorders>
                <w:shd w:val="clear" w:color="auto" w:fill="auto"/>
                <w:noWrap/>
                <w:vAlign w:val="bottom"/>
              </w:tcPr>
            </w:tcPrChange>
          </w:tcPr>
          <w:p w14:paraId="7085E838" w14:textId="64AA713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9" w:author="Mr. YIN Shanzhi" w:date="2024-04-16T15:34:00Z"/>
                <w:rFonts w:eastAsia="Times New Roman"/>
                <w:color w:val="000000"/>
                <w:sz w:val="15"/>
                <w:szCs w:val="12"/>
                <w:lang w:val="en-HK" w:eastAsia="zh-CN"/>
              </w:rPr>
            </w:pPr>
            <w:ins w:id="230" w:author="Mr. YIN Shanzhi" w:date="2024-04-16T20:40:00Z">
              <w:r w:rsidRPr="00CA0A6A">
                <w:rPr>
                  <w:rFonts w:eastAsia="Times New Roman"/>
                  <w:color w:val="000000"/>
                  <w:sz w:val="15"/>
                  <w:szCs w:val="12"/>
                  <w:lang w:val="en-HK" w:eastAsia="zh-CN"/>
                  <w:rPrChange w:id="231" w:author="Mr. YIN Shanzhi" w:date="2024-04-16T20:40:00Z">
                    <w:rPr>
                      <w:rFonts w:ascii="Calibri" w:hAnsi="Calibri"/>
                      <w:color w:val="000000"/>
                    </w:rPr>
                  </w:rPrChange>
                </w:rPr>
                <w:t>33.78%</w:t>
              </w:r>
            </w:ins>
          </w:p>
        </w:tc>
        <w:tc>
          <w:tcPr>
            <w:tcW w:w="1233" w:type="dxa"/>
            <w:shd w:val="clear" w:color="auto" w:fill="auto"/>
            <w:noWrap/>
            <w:vAlign w:val="center"/>
            <w:tcPrChange w:id="232" w:author="Mr. YIN Shanzhi" w:date="2024-04-16T20:41:00Z">
              <w:tcPr>
                <w:tcW w:w="1233" w:type="dxa"/>
                <w:tcBorders>
                  <w:top w:val="nil"/>
                  <w:left w:val="nil"/>
                  <w:bottom w:val="nil"/>
                  <w:right w:val="nil"/>
                </w:tcBorders>
                <w:shd w:val="clear" w:color="auto" w:fill="auto"/>
                <w:noWrap/>
                <w:vAlign w:val="bottom"/>
              </w:tcPr>
            </w:tcPrChange>
          </w:tcPr>
          <w:p w14:paraId="5C2A93AB" w14:textId="79C586D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3" w:author="Mr. YIN Shanzhi" w:date="2024-04-16T15:34:00Z"/>
                <w:rFonts w:eastAsia="Times New Roman"/>
                <w:color w:val="000000"/>
                <w:sz w:val="15"/>
                <w:szCs w:val="12"/>
                <w:lang w:val="en-HK" w:eastAsia="zh-CN"/>
              </w:rPr>
            </w:pPr>
            <w:ins w:id="234" w:author="Mr. YIN Shanzhi" w:date="2024-04-16T20:40:00Z">
              <w:r w:rsidRPr="00CA0A6A">
                <w:rPr>
                  <w:rFonts w:eastAsia="Times New Roman"/>
                  <w:color w:val="000000"/>
                  <w:sz w:val="15"/>
                  <w:szCs w:val="12"/>
                  <w:lang w:val="en-HK" w:eastAsia="zh-CN"/>
                  <w:rPrChange w:id="235" w:author="Mr. YIN Shanzhi" w:date="2024-04-16T20:40:00Z">
                    <w:rPr>
                      <w:rFonts w:ascii="Calibri" w:hAnsi="Calibri"/>
                      <w:color w:val="000000"/>
                    </w:rPr>
                  </w:rPrChange>
                </w:rPr>
                <w:t>59.60%</w:t>
              </w:r>
            </w:ins>
          </w:p>
        </w:tc>
        <w:tc>
          <w:tcPr>
            <w:tcW w:w="1208" w:type="dxa"/>
            <w:shd w:val="clear" w:color="auto" w:fill="auto"/>
            <w:noWrap/>
            <w:vAlign w:val="center"/>
            <w:tcPrChange w:id="236" w:author="Mr. YIN Shanzhi" w:date="2024-04-16T20:41:00Z">
              <w:tcPr>
                <w:tcW w:w="1208" w:type="dxa"/>
                <w:tcBorders>
                  <w:top w:val="nil"/>
                  <w:left w:val="nil"/>
                  <w:bottom w:val="nil"/>
                  <w:right w:val="nil"/>
                </w:tcBorders>
                <w:shd w:val="clear" w:color="auto" w:fill="auto"/>
                <w:noWrap/>
                <w:vAlign w:val="bottom"/>
              </w:tcPr>
            </w:tcPrChange>
          </w:tcPr>
          <w:p w14:paraId="686FF38A" w14:textId="29D3EE9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 w:author="Mr. YIN Shanzhi" w:date="2024-04-16T15:34:00Z"/>
                <w:rFonts w:eastAsia="Times New Roman"/>
                <w:color w:val="000000"/>
                <w:sz w:val="15"/>
                <w:szCs w:val="12"/>
                <w:lang w:val="en-HK" w:eastAsia="zh-CN"/>
                <w:rPrChange w:id="238" w:author="Mr. YIN Shanzhi" w:date="2024-04-16T20:40:00Z">
                  <w:rPr>
                    <w:ins w:id="239" w:author="Mr. YIN Shanzhi" w:date="2024-04-16T15:34:00Z"/>
                    <w:sz w:val="15"/>
                    <w:szCs w:val="12"/>
                  </w:rPr>
                </w:rPrChange>
              </w:rPr>
            </w:pPr>
            <w:ins w:id="240" w:author="Mr. YIN Shanzhi" w:date="2024-04-16T20:40:00Z">
              <w:r w:rsidRPr="00CA0A6A">
                <w:rPr>
                  <w:rFonts w:eastAsia="Times New Roman"/>
                  <w:color w:val="000000"/>
                  <w:sz w:val="15"/>
                  <w:szCs w:val="12"/>
                  <w:lang w:val="en-HK" w:eastAsia="zh-CN"/>
                  <w:rPrChange w:id="241" w:author="Mr. YIN Shanzhi" w:date="2024-04-16T20:40:00Z">
                    <w:rPr>
                      <w:rFonts w:ascii="Calibri" w:hAnsi="Calibri"/>
                      <w:color w:val="000000"/>
                    </w:rPr>
                  </w:rPrChange>
                </w:rPr>
                <w:t>26.23%</w:t>
              </w:r>
            </w:ins>
          </w:p>
        </w:tc>
      </w:tr>
      <w:tr w:rsidR="00CA0A6A" w:rsidRPr="00CA0A6A" w14:paraId="19E84568" w14:textId="77777777" w:rsidTr="00CA0A6A">
        <w:trPr>
          <w:trHeight w:val="280"/>
          <w:jc w:val="center"/>
          <w:ins w:id="242" w:author="Mr. YIN Shanzhi" w:date="2024-04-16T15:34:00Z"/>
          <w:trPrChange w:id="243" w:author="Mr. YIN Shanzhi" w:date="2024-04-16T20:41:00Z">
            <w:trPr>
              <w:trHeight w:val="280"/>
              <w:jc w:val="center"/>
            </w:trPr>
          </w:trPrChange>
        </w:trPr>
        <w:tc>
          <w:tcPr>
            <w:tcW w:w="1235" w:type="dxa"/>
            <w:vMerge/>
            <w:vAlign w:val="center"/>
            <w:hideMark/>
            <w:tcPrChange w:id="244" w:author="Mr. YIN Shanzhi" w:date="2024-04-16T20:41:00Z">
              <w:tcPr>
                <w:tcW w:w="1235" w:type="dxa"/>
                <w:vMerge/>
                <w:vAlign w:val="center"/>
                <w:hideMark/>
              </w:tcPr>
            </w:tcPrChange>
          </w:tcPr>
          <w:p w14:paraId="688260E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4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246" w:author="Mr. YIN Shanzhi" w:date="2024-04-16T20:41:00Z">
              <w:tcPr>
                <w:tcW w:w="1132" w:type="dxa"/>
                <w:shd w:val="clear" w:color="auto" w:fill="auto"/>
                <w:noWrap/>
                <w:vAlign w:val="center"/>
                <w:hideMark/>
              </w:tcPr>
            </w:tcPrChange>
          </w:tcPr>
          <w:p w14:paraId="6CCC82B0"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7" w:author="Mr. YIN Shanzhi" w:date="2024-04-16T15:34:00Z"/>
                <w:rFonts w:eastAsia="Times New Roman"/>
                <w:b/>
                <w:bCs/>
                <w:color w:val="000000"/>
                <w:sz w:val="15"/>
                <w:szCs w:val="12"/>
                <w:lang w:val="en-HK" w:eastAsia="zh-CN"/>
              </w:rPr>
            </w:pPr>
            <w:ins w:id="248" w:author="Mr. YIN Shanzhi" w:date="2024-04-16T15:34:00Z">
              <w:r w:rsidRPr="00DD5F60">
                <w:rPr>
                  <w:rFonts w:eastAsia="Times New Roman"/>
                  <w:b/>
                  <w:bCs/>
                  <w:color w:val="000000"/>
                  <w:sz w:val="15"/>
                  <w:szCs w:val="12"/>
                  <w:lang w:val="en-HK" w:eastAsia="zh-CN"/>
                </w:rPr>
                <w:t>Seq004</w:t>
              </w:r>
            </w:ins>
          </w:p>
        </w:tc>
        <w:tc>
          <w:tcPr>
            <w:tcW w:w="833" w:type="dxa"/>
            <w:shd w:val="clear" w:color="auto" w:fill="auto"/>
            <w:noWrap/>
            <w:vAlign w:val="center"/>
            <w:tcPrChange w:id="249" w:author="Mr. YIN Shanzhi" w:date="2024-04-16T20:41:00Z">
              <w:tcPr>
                <w:tcW w:w="833" w:type="dxa"/>
                <w:tcBorders>
                  <w:top w:val="nil"/>
                  <w:left w:val="nil"/>
                  <w:bottom w:val="nil"/>
                  <w:right w:val="nil"/>
                </w:tcBorders>
                <w:shd w:val="clear" w:color="auto" w:fill="auto"/>
                <w:noWrap/>
                <w:vAlign w:val="bottom"/>
              </w:tcPr>
            </w:tcPrChange>
          </w:tcPr>
          <w:p w14:paraId="7CBE950B" w14:textId="42748E6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 w:author="Mr. YIN Shanzhi" w:date="2024-04-16T15:34:00Z"/>
                <w:rFonts w:eastAsia="Times New Roman"/>
                <w:color w:val="000000"/>
                <w:sz w:val="15"/>
                <w:szCs w:val="12"/>
                <w:lang w:val="en-HK" w:eastAsia="zh-CN"/>
              </w:rPr>
            </w:pPr>
            <w:ins w:id="251" w:author="Mr. YIN Shanzhi" w:date="2024-04-16T20:40:00Z">
              <w:r w:rsidRPr="00CA0A6A">
                <w:rPr>
                  <w:rFonts w:eastAsia="Times New Roman"/>
                  <w:color w:val="000000"/>
                  <w:sz w:val="15"/>
                  <w:szCs w:val="12"/>
                  <w:lang w:val="en-HK" w:eastAsia="zh-CN"/>
                  <w:rPrChange w:id="252" w:author="Mr. YIN Shanzhi" w:date="2024-04-16T20:40:00Z">
                    <w:rPr>
                      <w:rFonts w:ascii="Calibri" w:hAnsi="Calibri"/>
                      <w:color w:val="000000"/>
                    </w:rPr>
                  </w:rPrChange>
                </w:rPr>
                <w:t>-38.75%</w:t>
              </w:r>
            </w:ins>
          </w:p>
        </w:tc>
        <w:tc>
          <w:tcPr>
            <w:tcW w:w="833" w:type="dxa"/>
            <w:shd w:val="clear" w:color="auto" w:fill="auto"/>
            <w:noWrap/>
            <w:vAlign w:val="center"/>
            <w:tcPrChange w:id="253" w:author="Mr. YIN Shanzhi" w:date="2024-04-16T20:41:00Z">
              <w:tcPr>
                <w:tcW w:w="833" w:type="dxa"/>
                <w:tcBorders>
                  <w:top w:val="nil"/>
                  <w:left w:val="nil"/>
                  <w:bottom w:val="nil"/>
                  <w:right w:val="nil"/>
                </w:tcBorders>
                <w:shd w:val="clear" w:color="auto" w:fill="auto"/>
                <w:noWrap/>
                <w:vAlign w:val="bottom"/>
              </w:tcPr>
            </w:tcPrChange>
          </w:tcPr>
          <w:p w14:paraId="3668B19F" w14:textId="0C87580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 w:author="Mr. YIN Shanzhi" w:date="2024-04-16T15:34:00Z"/>
                <w:rFonts w:eastAsia="Times New Roman"/>
                <w:color w:val="000000"/>
                <w:sz w:val="15"/>
                <w:szCs w:val="12"/>
                <w:lang w:val="en-HK" w:eastAsia="zh-CN"/>
              </w:rPr>
            </w:pPr>
            <w:ins w:id="255" w:author="Mr. YIN Shanzhi" w:date="2024-04-16T20:40:00Z">
              <w:r w:rsidRPr="00CA0A6A">
                <w:rPr>
                  <w:rFonts w:eastAsia="Times New Roman"/>
                  <w:color w:val="000000"/>
                  <w:sz w:val="15"/>
                  <w:szCs w:val="12"/>
                  <w:lang w:val="en-HK" w:eastAsia="zh-CN"/>
                  <w:rPrChange w:id="256" w:author="Mr. YIN Shanzhi" w:date="2024-04-16T20:40:00Z">
                    <w:rPr>
                      <w:rFonts w:ascii="Calibri" w:hAnsi="Calibri"/>
                      <w:color w:val="000000"/>
                    </w:rPr>
                  </w:rPrChange>
                </w:rPr>
                <w:t>-39.29%</w:t>
              </w:r>
            </w:ins>
          </w:p>
        </w:tc>
        <w:tc>
          <w:tcPr>
            <w:tcW w:w="1233" w:type="dxa"/>
            <w:shd w:val="clear" w:color="auto" w:fill="auto"/>
            <w:noWrap/>
            <w:vAlign w:val="center"/>
            <w:tcPrChange w:id="257" w:author="Mr. YIN Shanzhi" w:date="2024-04-16T20:41:00Z">
              <w:tcPr>
                <w:tcW w:w="1233" w:type="dxa"/>
                <w:tcBorders>
                  <w:top w:val="nil"/>
                  <w:left w:val="nil"/>
                  <w:bottom w:val="nil"/>
                  <w:right w:val="nil"/>
                </w:tcBorders>
                <w:shd w:val="clear" w:color="auto" w:fill="auto"/>
                <w:noWrap/>
                <w:vAlign w:val="bottom"/>
              </w:tcPr>
            </w:tcPrChange>
          </w:tcPr>
          <w:p w14:paraId="6972E685" w14:textId="3F48421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 w:author="Mr. YIN Shanzhi" w:date="2024-04-16T15:34:00Z"/>
                <w:rFonts w:eastAsia="Times New Roman"/>
                <w:color w:val="000000"/>
                <w:sz w:val="15"/>
                <w:szCs w:val="12"/>
                <w:lang w:val="en-HK" w:eastAsia="zh-CN"/>
              </w:rPr>
            </w:pPr>
            <w:ins w:id="259" w:author="Mr. YIN Shanzhi" w:date="2024-04-16T20:40:00Z">
              <w:r w:rsidRPr="00CA0A6A">
                <w:rPr>
                  <w:rFonts w:eastAsia="Times New Roman"/>
                  <w:color w:val="000000"/>
                  <w:sz w:val="15"/>
                  <w:szCs w:val="12"/>
                  <w:lang w:val="en-HK" w:eastAsia="zh-CN"/>
                  <w:rPrChange w:id="260" w:author="Mr. YIN Shanzhi" w:date="2024-04-16T20:40:00Z">
                    <w:rPr>
                      <w:rFonts w:ascii="Calibri" w:hAnsi="Calibri"/>
                      <w:color w:val="000000"/>
                    </w:rPr>
                  </w:rPrChange>
                </w:rPr>
                <w:t>98.68%</w:t>
              </w:r>
            </w:ins>
          </w:p>
        </w:tc>
        <w:tc>
          <w:tcPr>
            <w:tcW w:w="1208" w:type="dxa"/>
            <w:shd w:val="clear" w:color="auto" w:fill="auto"/>
            <w:noWrap/>
            <w:vAlign w:val="center"/>
            <w:tcPrChange w:id="261" w:author="Mr. YIN Shanzhi" w:date="2024-04-16T20:41:00Z">
              <w:tcPr>
                <w:tcW w:w="1208" w:type="dxa"/>
                <w:tcBorders>
                  <w:top w:val="nil"/>
                  <w:left w:val="nil"/>
                  <w:bottom w:val="nil"/>
                  <w:right w:val="nil"/>
                </w:tcBorders>
                <w:shd w:val="clear" w:color="auto" w:fill="auto"/>
                <w:noWrap/>
                <w:vAlign w:val="bottom"/>
              </w:tcPr>
            </w:tcPrChange>
          </w:tcPr>
          <w:p w14:paraId="78025A46" w14:textId="521BF50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Mr. YIN Shanzhi" w:date="2024-04-16T15:34:00Z"/>
                <w:rFonts w:eastAsia="Times New Roman"/>
                <w:color w:val="000000"/>
                <w:sz w:val="15"/>
                <w:szCs w:val="12"/>
                <w:lang w:val="en-HK" w:eastAsia="zh-CN"/>
              </w:rPr>
            </w:pPr>
            <w:ins w:id="263" w:author="Mr. YIN Shanzhi" w:date="2024-04-16T20:40:00Z">
              <w:r w:rsidRPr="00CA0A6A">
                <w:rPr>
                  <w:rFonts w:eastAsia="Times New Roman"/>
                  <w:color w:val="000000"/>
                  <w:sz w:val="15"/>
                  <w:szCs w:val="12"/>
                  <w:lang w:val="en-HK" w:eastAsia="zh-CN"/>
                  <w:rPrChange w:id="264" w:author="Mr. YIN Shanzhi" w:date="2024-04-16T20:40:00Z">
                    <w:rPr>
                      <w:rFonts w:ascii="Calibri" w:hAnsi="Calibri"/>
                      <w:color w:val="000000"/>
                    </w:rPr>
                  </w:rPrChange>
                </w:rPr>
                <w:t>-2.66%</w:t>
              </w:r>
            </w:ins>
          </w:p>
        </w:tc>
        <w:tc>
          <w:tcPr>
            <w:tcW w:w="1233" w:type="dxa"/>
            <w:shd w:val="clear" w:color="auto" w:fill="auto"/>
            <w:noWrap/>
            <w:vAlign w:val="center"/>
            <w:tcPrChange w:id="265" w:author="Mr. YIN Shanzhi" w:date="2024-04-16T20:41:00Z">
              <w:tcPr>
                <w:tcW w:w="1233" w:type="dxa"/>
                <w:tcBorders>
                  <w:top w:val="nil"/>
                  <w:left w:val="nil"/>
                  <w:bottom w:val="nil"/>
                  <w:right w:val="nil"/>
                </w:tcBorders>
                <w:shd w:val="clear" w:color="auto" w:fill="auto"/>
                <w:noWrap/>
                <w:vAlign w:val="bottom"/>
              </w:tcPr>
            </w:tcPrChange>
          </w:tcPr>
          <w:p w14:paraId="0D4E2718" w14:textId="1594A9E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6" w:author="Mr. YIN Shanzhi" w:date="2024-04-16T15:34:00Z"/>
                <w:rFonts w:eastAsia="Times New Roman"/>
                <w:color w:val="000000"/>
                <w:sz w:val="15"/>
                <w:szCs w:val="12"/>
                <w:lang w:val="en-HK" w:eastAsia="zh-CN"/>
              </w:rPr>
            </w:pPr>
            <w:ins w:id="267" w:author="Mr. YIN Shanzhi" w:date="2024-04-16T20:40:00Z">
              <w:r w:rsidRPr="00CA0A6A">
                <w:rPr>
                  <w:rFonts w:eastAsia="Times New Roman"/>
                  <w:color w:val="000000"/>
                  <w:sz w:val="15"/>
                  <w:szCs w:val="12"/>
                  <w:lang w:val="en-HK" w:eastAsia="zh-CN"/>
                  <w:rPrChange w:id="268" w:author="Mr. YIN Shanzhi" w:date="2024-04-16T20:40:00Z">
                    <w:rPr>
                      <w:rFonts w:ascii="Calibri" w:hAnsi="Calibri"/>
                      <w:color w:val="000000"/>
                    </w:rPr>
                  </w:rPrChange>
                </w:rPr>
                <w:t>114.13%</w:t>
              </w:r>
            </w:ins>
          </w:p>
        </w:tc>
        <w:tc>
          <w:tcPr>
            <w:tcW w:w="1208" w:type="dxa"/>
            <w:shd w:val="clear" w:color="auto" w:fill="auto"/>
            <w:noWrap/>
            <w:vAlign w:val="center"/>
            <w:tcPrChange w:id="269" w:author="Mr. YIN Shanzhi" w:date="2024-04-16T20:41:00Z">
              <w:tcPr>
                <w:tcW w:w="1208" w:type="dxa"/>
                <w:tcBorders>
                  <w:top w:val="nil"/>
                  <w:left w:val="nil"/>
                  <w:bottom w:val="nil"/>
                  <w:right w:val="nil"/>
                </w:tcBorders>
                <w:shd w:val="clear" w:color="auto" w:fill="auto"/>
                <w:noWrap/>
                <w:vAlign w:val="bottom"/>
              </w:tcPr>
            </w:tcPrChange>
          </w:tcPr>
          <w:p w14:paraId="0A3E7A58" w14:textId="03469C8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 w:author="Mr. YIN Shanzhi" w:date="2024-04-16T15:34:00Z"/>
                <w:rFonts w:eastAsia="Times New Roman"/>
                <w:color w:val="000000"/>
                <w:sz w:val="15"/>
                <w:szCs w:val="12"/>
                <w:lang w:val="en-HK" w:eastAsia="zh-CN"/>
                <w:rPrChange w:id="271" w:author="Mr. YIN Shanzhi" w:date="2024-04-16T20:40:00Z">
                  <w:rPr>
                    <w:ins w:id="272" w:author="Mr. YIN Shanzhi" w:date="2024-04-16T15:34:00Z"/>
                    <w:sz w:val="15"/>
                    <w:szCs w:val="12"/>
                  </w:rPr>
                </w:rPrChange>
              </w:rPr>
            </w:pPr>
            <w:ins w:id="273" w:author="Mr. YIN Shanzhi" w:date="2024-04-16T20:40:00Z">
              <w:r w:rsidRPr="00CA0A6A">
                <w:rPr>
                  <w:rFonts w:eastAsia="Times New Roman"/>
                  <w:color w:val="000000"/>
                  <w:sz w:val="15"/>
                  <w:szCs w:val="12"/>
                  <w:lang w:val="en-HK" w:eastAsia="zh-CN"/>
                  <w:rPrChange w:id="274" w:author="Mr. YIN Shanzhi" w:date="2024-04-16T20:40:00Z">
                    <w:rPr>
                      <w:rFonts w:ascii="Calibri" w:hAnsi="Calibri"/>
                      <w:color w:val="000000"/>
                    </w:rPr>
                  </w:rPrChange>
                </w:rPr>
                <w:t>18.25%</w:t>
              </w:r>
            </w:ins>
          </w:p>
        </w:tc>
      </w:tr>
      <w:tr w:rsidR="00CA0A6A" w:rsidRPr="00CA0A6A" w14:paraId="0C1301D2" w14:textId="77777777" w:rsidTr="00CA0A6A">
        <w:trPr>
          <w:trHeight w:val="280"/>
          <w:jc w:val="center"/>
          <w:ins w:id="275" w:author="Mr. YIN Shanzhi" w:date="2024-04-16T15:34:00Z"/>
          <w:trPrChange w:id="276" w:author="Mr. YIN Shanzhi" w:date="2024-04-16T20:41:00Z">
            <w:trPr>
              <w:trHeight w:val="280"/>
              <w:jc w:val="center"/>
            </w:trPr>
          </w:trPrChange>
        </w:trPr>
        <w:tc>
          <w:tcPr>
            <w:tcW w:w="1235" w:type="dxa"/>
            <w:vMerge/>
            <w:vAlign w:val="center"/>
            <w:hideMark/>
            <w:tcPrChange w:id="277" w:author="Mr. YIN Shanzhi" w:date="2024-04-16T20:41:00Z">
              <w:tcPr>
                <w:tcW w:w="1235" w:type="dxa"/>
                <w:vMerge/>
                <w:vAlign w:val="center"/>
                <w:hideMark/>
              </w:tcPr>
            </w:tcPrChange>
          </w:tcPr>
          <w:p w14:paraId="7EBB6C8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78"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279" w:author="Mr. YIN Shanzhi" w:date="2024-04-16T20:41:00Z">
              <w:tcPr>
                <w:tcW w:w="1132" w:type="dxa"/>
                <w:shd w:val="clear" w:color="auto" w:fill="auto"/>
                <w:noWrap/>
                <w:vAlign w:val="center"/>
                <w:hideMark/>
              </w:tcPr>
            </w:tcPrChange>
          </w:tcPr>
          <w:p w14:paraId="773FC81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Mr. YIN Shanzhi" w:date="2024-04-16T15:34:00Z"/>
                <w:rFonts w:eastAsia="Times New Roman"/>
                <w:b/>
                <w:bCs/>
                <w:color w:val="000000"/>
                <w:sz w:val="15"/>
                <w:szCs w:val="12"/>
                <w:lang w:val="en-HK" w:eastAsia="zh-CN"/>
              </w:rPr>
            </w:pPr>
            <w:ins w:id="281" w:author="Mr. YIN Shanzhi" w:date="2024-04-16T15:34:00Z">
              <w:r w:rsidRPr="00DD5F60">
                <w:rPr>
                  <w:rFonts w:eastAsia="Times New Roman"/>
                  <w:b/>
                  <w:bCs/>
                  <w:color w:val="000000"/>
                  <w:sz w:val="15"/>
                  <w:szCs w:val="12"/>
                  <w:lang w:val="en-HK" w:eastAsia="zh-CN"/>
                </w:rPr>
                <w:t>Seq005</w:t>
              </w:r>
            </w:ins>
          </w:p>
        </w:tc>
        <w:tc>
          <w:tcPr>
            <w:tcW w:w="833" w:type="dxa"/>
            <w:shd w:val="clear" w:color="auto" w:fill="auto"/>
            <w:noWrap/>
            <w:vAlign w:val="center"/>
            <w:tcPrChange w:id="282" w:author="Mr. YIN Shanzhi" w:date="2024-04-16T20:41:00Z">
              <w:tcPr>
                <w:tcW w:w="833" w:type="dxa"/>
                <w:tcBorders>
                  <w:top w:val="nil"/>
                  <w:left w:val="nil"/>
                  <w:bottom w:val="nil"/>
                  <w:right w:val="nil"/>
                </w:tcBorders>
                <w:shd w:val="clear" w:color="auto" w:fill="auto"/>
                <w:noWrap/>
                <w:vAlign w:val="bottom"/>
              </w:tcPr>
            </w:tcPrChange>
          </w:tcPr>
          <w:p w14:paraId="64EC122A" w14:textId="46F05EF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Mr. YIN Shanzhi" w:date="2024-04-16T15:34:00Z"/>
                <w:rFonts w:eastAsia="Times New Roman"/>
                <w:color w:val="000000"/>
                <w:sz w:val="15"/>
                <w:szCs w:val="12"/>
                <w:lang w:val="en-HK" w:eastAsia="zh-CN"/>
              </w:rPr>
            </w:pPr>
            <w:ins w:id="284" w:author="Mr. YIN Shanzhi" w:date="2024-04-16T20:40:00Z">
              <w:r w:rsidRPr="00CA0A6A">
                <w:rPr>
                  <w:rFonts w:eastAsia="Times New Roman"/>
                  <w:color w:val="000000"/>
                  <w:sz w:val="15"/>
                  <w:szCs w:val="12"/>
                  <w:lang w:val="en-HK" w:eastAsia="zh-CN"/>
                  <w:rPrChange w:id="285" w:author="Mr. YIN Shanzhi" w:date="2024-04-16T20:40:00Z">
                    <w:rPr>
                      <w:rFonts w:ascii="Calibri" w:hAnsi="Calibri"/>
                      <w:color w:val="000000"/>
                    </w:rPr>
                  </w:rPrChange>
                </w:rPr>
                <w:t>-25.11%</w:t>
              </w:r>
            </w:ins>
          </w:p>
        </w:tc>
        <w:tc>
          <w:tcPr>
            <w:tcW w:w="833" w:type="dxa"/>
            <w:shd w:val="clear" w:color="auto" w:fill="auto"/>
            <w:noWrap/>
            <w:vAlign w:val="center"/>
            <w:tcPrChange w:id="286" w:author="Mr. YIN Shanzhi" w:date="2024-04-16T20:41:00Z">
              <w:tcPr>
                <w:tcW w:w="833" w:type="dxa"/>
                <w:tcBorders>
                  <w:top w:val="nil"/>
                  <w:left w:val="nil"/>
                  <w:bottom w:val="nil"/>
                  <w:right w:val="nil"/>
                </w:tcBorders>
                <w:shd w:val="clear" w:color="auto" w:fill="auto"/>
                <w:noWrap/>
                <w:vAlign w:val="bottom"/>
              </w:tcPr>
            </w:tcPrChange>
          </w:tcPr>
          <w:p w14:paraId="4F81C02E" w14:textId="0E789EE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 w:author="Mr. YIN Shanzhi" w:date="2024-04-16T15:34:00Z"/>
                <w:rFonts w:eastAsia="Times New Roman"/>
                <w:color w:val="000000"/>
                <w:sz w:val="15"/>
                <w:szCs w:val="12"/>
                <w:lang w:val="en-HK" w:eastAsia="zh-CN"/>
              </w:rPr>
            </w:pPr>
            <w:ins w:id="288" w:author="Mr. YIN Shanzhi" w:date="2024-04-16T20:40:00Z">
              <w:r w:rsidRPr="00CA0A6A">
                <w:rPr>
                  <w:rFonts w:eastAsia="Times New Roman"/>
                  <w:color w:val="000000"/>
                  <w:sz w:val="15"/>
                  <w:szCs w:val="12"/>
                  <w:lang w:val="en-HK" w:eastAsia="zh-CN"/>
                  <w:rPrChange w:id="289" w:author="Mr. YIN Shanzhi" w:date="2024-04-16T20:40:00Z">
                    <w:rPr>
                      <w:rFonts w:ascii="Calibri" w:hAnsi="Calibri"/>
                      <w:color w:val="000000"/>
                    </w:rPr>
                  </w:rPrChange>
                </w:rPr>
                <w:t>-30.06%</w:t>
              </w:r>
            </w:ins>
          </w:p>
        </w:tc>
        <w:tc>
          <w:tcPr>
            <w:tcW w:w="1233" w:type="dxa"/>
            <w:shd w:val="clear" w:color="auto" w:fill="auto"/>
            <w:noWrap/>
            <w:vAlign w:val="center"/>
            <w:tcPrChange w:id="290" w:author="Mr. YIN Shanzhi" w:date="2024-04-16T20:41:00Z">
              <w:tcPr>
                <w:tcW w:w="1233" w:type="dxa"/>
                <w:tcBorders>
                  <w:top w:val="nil"/>
                  <w:left w:val="nil"/>
                  <w:bottom w:val="nil"/>
                  <w:right w:val="nil"/>
                </w:tcBorders>
                <w:shd w:val="clear" w:color="auto" w:fill="auto"/>
                <w:noWrap/>
                <w:vAlign w:val="bottom"/>
              </w:tcPr>
            </w:tcPrChange>
          </w:tcPr>
          <w:p w14:paraId="3FB68645" w14:textId="4474B49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Mr. YIN Shanzhi" w:date="2024-04-16T15:34:00Z"/>
                <w:rFonts w:eastAsia="Times New Roman"/>
                <w:color w:val="000000"/>
                <w:sz w:val="15"/>
                <w:szCs w:val="12"/>
                <w:lang w:val="en-HK" w:eastAsia="zh-CN"/>
              </w:rPr>
            </w:pPr>
            <w:ins w:id="292" w:author="Mr. YIN Shanzhi" w:date="2024-04-16T20:40:00Z">
              <w:r w:rsidRPr="00CA0A6A">
                <w:rPr>
                  <w:rFonts w:eastAsia="Times New Roman"/>
                  <w:color w:val="000000"/>
                  <w:sz w:val="15"/>
                  <w:szCs w:val="12"/>
                  <w:lang w:val="en-HK" w:eastAsia="zh-CN"/>
                  <w:rPrChange w:id="293" w:author="Mr. YIN Shanzhi" w:date="2024-04-16T20:40:00Z">
                    <w:rPr>
                      <w:rFonts w:ascii="Calibri" w:hAnsi="Calibri"/>
                      <w:color w:val="000000"/>
                    </w:rPr>
                  </w:rPrChange>
                </w:rPr>
                <w:t>0.00%</w:t>
              </w:r>
            </w:ins>
          </w:p>
        </w:tc>
        <w:tc>
          <w:tcPr>
            <w:tcW w:w="1208" w:type="dxa"/>
            <w:shd w:val="clear" w:color="auto" w:fill="auto"/>
            <w:noWrap/>
            <w:vAlign w:val="center"/>
            <w:tcPrChange w:id="294" w:author="Mr. YIN Shanzhi" w:date="2024-04-16T20:41:00Z">
              <w:tcPr>
                <w:tcW w:w="1208" w:type="dxa"/>
                <w:tcBorders>
                  <w:top w:val="nil"/>
                  <w:left w:val="nil"/>
                  <w:bottom w:val="nil"/>
                  <w:right w:val="nil"/>
                </w:tcBorders>
                <w:shd w:val="clear" w:color="auto" w:fill="auto"/>
                <w:noWrap/>
                <w:vAlign w:val="bottom"/>
              </w:tcPr>
            </w:tcPrChange>
          </w:tcPr>
          <w:p w14:paraId="5849CB93" w14:textId="4C4214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Mr. YIN Shanzhi" w:date="2024-04-16T15:34:00Z"/>
                <w:rFonts w:eastAsia="Times New Roman"/>
                <w:color w:val="000000"/>
                <w:sz w:val="15"/>
                <w:szCs w:val="12"/>
                <w:lang w:val="en-HK" w:eastAsia="zh-CN"/>
              </w:rPr>
            </w:pPr>
            <w:ins w:id="296" w:author="Mr. YIN Shanzhi" w:date="2024-04-16T20:40:00Z">
              <w:r w:rsidRPr="00CA0A6A">
                <w:rPr>
                  <w:rFonts w:eastAsia="Times New Roman"/>
                  <w:color w:val="000000"/>
                  <w:sz w:val="15"/>
                  <w:szCs w:val="12"/>
                  <w:lang w:val="en-HK" w:eastAsia="zh-CN"/>
                  <w:rPrChange w:id="297" w:author="Mr. YIN Shanzhi" w:date="2024-04-16T20:40:00Z">
                    <w:rPr>
                      <w:rFonts w:ascii="Calibri" w:hAnsi="Calibri"/>
                      <w:color w:val="000000"/>
                    </w:rPr>
                  </w:rPrChange>
                </w:rPr>
                <w:t>-3.78%</w:t>
              </w:r>
            </w:ins>
          </w:p>
        </w:tc>
        <w:tc>
          <w:tcPr>
            <w:tcW w:w="1233" w:type="dxa"/>
            <w:shd w:val="clear" w:color="auto" w:fill="auto"/>
            <w:noWrap/>
            <w:vAlign w:val="center"/>
            <w:tcPrChange w:id="298" w:author="Mr. YIN Shanzhi" w:date="2024-04-16T20:41:00Z">
              <w:tcPr>
                <w:tcW w:w="1233" w:type="dxa"/>
                <w:tcBorders>
                  <w:top w:val="nil"/>
                  <w:left w:val="nil"/>
                  <w:bottom w:val="nil"/>
                  <w:right w:val="nil"/>
                </w:tcBorders>
                <w:shd w:val="clear" w:color="auto" w:fill="auto"/>
                <w:noWrap/>
                <w:vAlign w:val="bottom"/>
              </w:tcPr>
            </w:tcPrChange>
          </w:tcPr>
          <w:p w14:paraId="22139D52" w14:textId="1E0BCE3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Mr. YIN Shanzhi" w:date="2024-04-16T15:34:00Z"/>
                <w:rFonts w:eastAsia="Times New Roman"/>
                <w:color w:val="000000"/>
                <w:sz w:val="15"/>
                <w:szCs w:val="12"/>
                <w:lang w:val="en-HK" w:eastAsia="zh-CN"/>
              </w:rPr>
            </w:pPr>
            <w:ins w:id="300" w:author="Mr. YIN Shanzhi" w:date="2024-04-16T20:40:00Z">
              <w:r w:rsidRPr="00CA0A6A">
                <w:rPr>
                  <w:rFonts w:eastAsia="Times New Roman"/>
                  <w:color w:val="000000"/>
                  <w:sz w:val="15"/>
                  <w:szCs w:val="12"/>
                  <w:lang w:val="en-HK" w:eastAsia="zh-CN"/>
                  <w:rPrChange w:id="301" w:author="Mr. YIN Shanzhi" w:date="2024-04-16T20:40:00Z">
                    <w:rPr>
                      <w:rFonts w:ascii="Calibri" w:hAnsi="Calibri"/>
                      <w:color w:val="000000"/>
                    </w:rPr>
                  </w:rPrChange>
                </w:rPr>
                <w:t>0.00%</w:t>
              </w:r>
            </w:ins>
          </w:p>
        </w:tc>
        <w:tc>
          <w:tcPr>
            <w:tcW w:w="1208" w:type="dxa"/>
            <w:shd w:val="clear" w:color="auto" w:fill="auto"/>
            <w:noWrap/>
            <w:vAlign w:val="center"/>
            <w:tcPrChange w:id="302" w:author="Mr. YIN Shanzhi" w:date="2024-04-16T20:41:00Z">
              <w:tcPr>
                <w:tcW w:w="1208" w:type="dxa"/>
                <w:tcBorders>
                  <w:top w:val="nil"/>
                  <w:left w:val="nil"/>
                  <w:bottom w:val="nil"/>
                  <w:right w:val="nil"/>
                </w:tcBorders>
                <w:shd w:val="clear" w:color="auto" w:fill="auto"/>
                <w:noWrap/>
                <w:vAlign w:val="bottom"/>
              </w:tcPr>
            </w:tcPrChange>
          </w:tcPr>
          <w:p w14:paraId="6587213D" w14:textId="45F3211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Mr. YIN Shanzhi" w:date="2024-04-16T15:34:00Z"/>
                <w:rFonts w:eastAsia="Times New Roman"/>
                <w:color w:val="000000"/>
                <w:sz w:val="15"/>
                <w:szCs w:val="12"/>
                <w:lang w:val="en-HK" w:eastAsia="zh-CN"/>
                <w:rPrChange w:id="304" w:author="Mr. YIN Shanzhi" w:date="2024-04-16T20:40:00Z">
                  <w:rPr>
                    <w:ins w:id="305" w:author="Mr. YIN Shanzhi" w:date="2024-04-16T15:34:00Z"/>
                    <w:sz w:val="15"/>
                    <w:szCs w:val="12"/>
                  </w:rPr>
                </w:rPrChange>
              </w:rPr>
            </w:pPr>
            <w:ins w:id="306" w:author="Mr. YIN Shanzhi" w:date="2024-04-16T20:40:00Z">
              <w:r w:rsidRPr="00CA0A6A">
                <w:rPr>
                  <w:rFonts w:eastAsia="Times New Roman"/>
                  <w:color w:val="000000"/>
                  <w:sz w:val="15"/>
                  <w:szCs w:val="12"/>
                  <w:lang w:val="en-HK" w:eastAsia="zh-CN"/>
                  <w:rPrChange w:id="307" w:author="Mr. YIN Shanzhi" w:date="2024-04-16T20:40:00Z">
                    <w:rPr>
                      <w:rFonts w:ascii="Calibri" w:hAnsi="Calibri"/>
                      <w:color w:val="000000"/>
                    </w:rPr>
                  </w:rPrChange>
                </w:rPr>
                <w:t>7.06%</w:t>
              </w:r>
            </w:ins>
          </w:p>
        </w:tc>
      </w:tr>
      <w:tr w:rsidR="00CA0A6A" w:rsidRPr="00CA0A6A" w14:paraId="2DD1218C" w14:textId="77777777" w:rsidTr="00CA0A6A">
        <w:trPr>
          <w:trHeight w:val="280"/>
          <w:jc w:val="center"/>
          <w:ins w:id="308" w:author="Mr. YIN Shanzhi" w:date="2024-04-16T15:34:00Z"/>
          <w:trPrChange w:id="309" w:author="Mr. YIN Shanzhi" w:date="2024-04-16T20:41:00Z">
            <w:trPr>
              <w:trHeight w:val="280"/>
              <w:jc w:val="center"/>
            </w:trPr>
          </w:trPrChange>
        </w:trPr>
        <w:tc>
          <w:tcPr>
            <w:tcW w:w="1235" w:type="dxa"/>
            <w:vMerge/>
            <w:vAlign w:val="center"/>
            <w:hideMark/>
            <w:tcPrChange w:id="310" w:author="Mr. YIN Shanzhi" w:date="2024-04-16T20:41:00Z">
              <w:tcPr>
                <w:tcW w:w="1235" w:type="dxa"/>
                <w:vMerge/>
                <w:vAlign w:val="center"/>
                <w:hideMark/>
              </w:tcPr>
            </w:tcPrChange>
          </w:tcPr>
          <w:p w14:paraId="503994E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11"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312" w:author="Mr. YIN Shanzhi" w:date="2024-04-16T20:41:00Z">
              <w:tcPr>
                <w:tcW w:w="1132" w:type="dxa"/>
                <w:shd w:val="clear" w:color="auto" w:fill="auto"/>
                <w:noWrap/>
                <w:vAlign w:val="center"/>
                <w:hideMark/>
              </w:tcPr>
            </w:tcPrChange>
          </w:tcPr>
          <w:p w14:paraId="4C1243E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 w:author="Mr. YIN Shanzhi" w:date="2024-04-16T15:34:00Z"/>
                <w:rFonts w:eastAsia="Times New Roman"/>
                <w:b/>
                <w:bCs/>
                <w:color w:val="000000"/>
                <w:sz w:val="15"/>
                <w:szCs w:val="12"/>
                <w:lang w:val="en-HK" w:eastAsia="zh-CN"/>
              </w:rPr>
            </w:pPr>
            <w:ins w:id="314" w:author="Mr. YIN Shanzhi" w:date="2024-04-16T15:34:00Z">
              <w:r w:rsidRPr="00DD5F60">
                <w:rPr>
                  <w:rFonts w:eastAsia="Times New Roman"/>
                  <w:b/>
                  <w:bCs/>
                  <w:color w:val="000000"/>
                  <w:sz w:val="15"/>
                  <w:szCs w:val="12"/>
                  <w:lang w:val="en-HK" w:eastAsia="zh-CN"/>
                </w:rPr>
                <w:t>Seq006</w:t>
              </w:r>
            </w:ins>
          </w:p>
        </w:tc>
        <w:tc>
          <w:tcPr>
            <w:tcW w:w="833" w:type="dxa"/>
            <w:shd w:val="clear" w:color="auto" w:fill="auto"/>
            <w:noWrap/>
            <w:vAlign w:val="center"/>
            <w:tcPrChange w:id="315" w:author="Mr. YIN Shanzhi" w:date="2024-04-16T20:41:00Z">
              <w:tcPr>
                <w:tcW w:w="833" w:type="dxa"/>
                <w:tcBorders>
                  <w:top w:val="nil"/>
                  <w:left w:val="nil"/>
                  <w:bottom w:val="nil"/>
                  <w:right w:val="nil"/>
                </w:tcBorders>
                <w:shd w:val="clear" w:color="auto" w:fill="auto"/>
                <w:noWrap/>
                <w:vAlign w:val="bottom"/>
              </w:tcPr>
            </w:tcPrChange>
          </w:tcPr>
          <w:p w14:paraId="73C4A50D" w14:textId="1B488A8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Mr. YIN Shanzhi" w:date="2024-04-16T15:34:00Z"/>
                <w:rFonts w:eastAsia="Times New Roman"/>
                <w:color w:val="000000"/>
                <w:sz w:val="15"/>
                <w:szCs w:val="12"/>
                <w:lang w:val="en-HK" w:eastAsia="zh-CN"/>
              </w:rPr>
            </w:pPr>
            <w:ins w:id="317" w:author="Mr. YIN Shanzhi" w:date="2024-04-16T20:40:00Z">
              <w:r w:rsidRPr="00CA0A6A">
                <w:rPr>
                  <w:rFonts w:eastAsia="Times New Roman"/>
                  <w:color w:val="000000"/>
                  <w:sz w:val="15"/>
                  <w:szCs w:val="12"/>
                  <w:lang w:val="en-HK" w:eastAsia="zh-CN"/>
                  <w:rPrChange w:id="318" w:author="Mr. YIN Shanzhi" w:date="2024-04-16T20:40:00Z">
                    <w:rPr>
                      <w:rFonts w:ascii="Calibri" w:hAnsi="Calibri"/>
                      <w:color w:val="000000"/>
                    </w:rPr>
                  </w:rPrChange>
                </w:rPr>
                <w:t>-24.68%</w:t>
              </w:r>
            </w:ins>
          </w:p>
        </w:tc>
        <w:tc>
          <w:tcPr>
            <w:tcW w:w="833" w:type="dxa"/>
            <w:shd w:val="clear" w:color="auto" w:fill="auto"/>
            <w:noWrap/>
            <w:vAlign w:val="center"/>
            <w:tcPrChange w:id="319" w:author="Mr. YIN Shanzhi" w:date="2024-04-16T20:41:00Z">
              <w:tcPr>
                <w:tcW w:w="833" w:type="dxa"/>
                <w:tcBorders>
                  <w:top w:val="nil"/>
                  <w:left w:val="nil"/>
                  <w:bottom w:val="nil"/>
                  <w:right w:val="nil"/>
                </w:tcBorders>
                <w:shd w:val="clear" w:color="auto" w:fill="auto"/>
                <w:noWrap/>
                <w:vAlign w:val="bottom"/>
              </w:tcPr>
            </w:tcPrChange>
          </w:tcPr>
          <w:p w14:paraId="59FCC846" w14:textId="48F63DF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0" w:author="Mr. YIN Shanzhi" w:date="2024-04-16T15:34:00Z"/>
                <w:rFonts w:eastAsia="Times New Roman"/>
                <w:color w:val="000000"/>
                <w:sz w:val="15"/>
                <w:szCs w:val="12"/>
                <w:lang w:val="en-HK" w:eastAsia="zh-CN"/>
              </w:rPr>
            </w:pPr>
            <w:ins w:id="321" w:author="Mr. YIN Shanzhi" w:date="2024-04-16T20:40:00Z">
              <w:r w:rsidRPr="00CA0A6A">
                <w:rPr>
                  <w:rFonts w:eastAsia="Times New Roman"/>
                  <w:color w:val="000000"/>
                  <w:sz w:val="15"/>
                  <w:szCs w:val="12"/>
                  <w:lang w:val="en-HK" w:eastAsia="zh-CN"/>
                  <w:rPrChange w:id="322" w:author="Mr. YIN Shanzhi" w:date="2024-04-16T20:40:00Z">
                    <w:rPr>
                      <w:rFonts w:ascii="Calibri" w:hAnsi="Calibri"/>
                      <w:color w:val="000000"/>
                    </w:rPr>
                  </w:rPrChange>
                </w:rPr>
                <w:t>-25.05%</w:t>
              </w:r>
            </w:ins>
          </w:p>
        </w:tc>
        <w:tc>
          <w:tcPr>
            <w:tcW w:w="1233" w:type="dxa"/>
            <w:shd w:val="clear" w:color="auto" w:fill="auto"/>
            <w:noWrap/>
            <w:vAlign w:val="center"/>
            <w:tcPrChange w:id="323" w:author="Mr. YIN Shanzhi" w:date="2024-04-16T20:41:00Z">
              <w:tcPr>
                <w:tcW w:w="1233" w:type="dxa"/>
                <w:tcBorders>
                  <w:top w:val="nil"/>
                  <w:left w:val="nil"/>
                  <w:bottom w:val="nil"/>
                  <w:right w:val="nil"/>
                </w:tcBorders>
                <w:shd w:val="clear" w:color="auto" w:fill="auto"/>
                <w:noWrap/>
                <w:vAlign w:val="bottom"/>
              </w:tcPr>
            </w:tcPrChange>
          </w:tcPr>
          <w:p w14:paraId="519C1CA4" w14:textId="29B43B6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4" w:author="Mr. YIN Shanzhi" w:date="2024-04-16T15:34:00Z"/>
                <w:rFonts w:eastAsia="Times New Roman"/>
                <w:color w:val="000000"/>
                <w:sz w:val="15"/>
                <w:szCs w:val="12"/>
                <w:lang w:val="en-HK" w:eastAsia="zh-CN"/>
              </w:rPr>
            </w:pPr>
            <w:ins w:id="325" w:author="Mr. YIN Shanzhi" w:date="2024-04-16T20:40:00Z">
              <w:r w:rsidRPr="00CA0A6A">
                <w:rPr>
                  <w:rFonts w:eastAsia="Times New Roman"/>
                  <w:color w:val="000000"/>
                  <w:sz w:val="15"/>
                  <w:szCs w:val="12"/>
                  <w:lang w:val="en-HK" w:eastAsia="zh-CN"/>
                  <w:rPrChange w:id="326" w:author="Mr. YIN Shanzhi" w:date="2024-04-16T20:40:00Z">
                    <w:rPr>
                      <w:rFonts w:ascii="Calibri" w:hAnsi="Calibri"/>
                      <w:color w:val="000000"/>
                    </w:rPr>
                  </w:rPrChange>
                </w:rPr>
                <w:t>98.51%</w:t>
              </w:r>
            </w:ins>
          </w:p>
        </w:tc>
        <w:tc>
          <w:tcPr>
            <w:tcW w:w="1208" w:type="dxa"/>
            <w:shd w:val="clear" w:color="auto" w:fill="auto"/>
            <w:noWrap/>
            <w:vAlign w:val="center"/>
            <w:tcPrChange w:id="327" w:author="Mr. YIN Shanzhi" w:date="2024-04-16T20:41:00Z">
              <w:tcPr>
                <w:tcW w:w="1208" w:type="dxa"/>
                <w:tcBorders>
                  <w:top w:val="nil"/>
                  <w:left w:val="nil"/>
                  <w:bottom w:val="nil"/>
                  <w:right w:val="nil"/>
                </w:tcBorders>
                <w:shd w:val="clear" w:color="auto" w:fill="auto"/>
                <w:noWrap/>
                <w:vAlign w:val="bottom"/>
              </w:tcPr>
            </w:tcPrChange>
          </w:tcPr>
          <w:p w14:paraId="6D03990A" w14:textId="0257658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 w:author="Mr. YIN Shanzhi" w:date="2024-04-16T15:34:00Z"/>
                <w:rFonts w:eastAsia="Times New Roman"/>
                <w:color w:val="000000"/>
                <w:sz w:val="15"/>
                <w:szCs w:val="12"/>
                <w:lang w:val="en-HK" w:eastAsia="zh-CN"/>
              </w:rPr>
            </w:pPr>
            <w:ins w:id="329" w:author="Mr. YIN Shanzhi" w:date="2024-04-16T20:40:00Z">
              <w:r w:rsidRPr="00CA0A6A">
                <w:rPr>
                  <w:rFonts w:eastAsia="Times New Roman"/>
                  <w:color w:val="000000"/>
                  <w:sz w:val="15"/>
                  <w:szCs w:val="12"/>
                  <w:lang w:val="en-HK" w:eastAsia="zh-CN"/>
                  <w:rPrChange w:id="330" w:author="Mr. YIN Shanzhi" w:date="2024-04-16T20:40:00Z">
                    <w:rPr>
                      <w:rFonts w:ascii="Calibri" w:hAnsi="Calibri"/>
                      <w:color w:val="000000"/>
                    </w:rPr>
                  </w:rPrChange>
                </w:rPr>
                <w:t>-3.90%</w:t>
              </w:r>
            </w:ins>
          </w:p>
        </w:tc>
        <w:tc>
          <w:tcPr>
            <w:tcW w:w="1233" w:type="dxa"/>
            <w:shd w:val="clear" w:color="auto" w:fill="auto"/>
            <w:noWrap/>
            <w:vAlign w:val="center"/>
            <w:tcPrChange w:id="331" w:author="Mr. YIN Shanzhi" w:date="2024-04-16T20:41:00Z">
              <w:tcPr>
                <w:tcW w:w="1233" w:type="dxa"/>
                <w:tcBorders>
                  <w:top w:val="nil"/>
                  <w:left w:val="nil"/>
                  <w:bottom w:val="nil"/>
                  <w:right w:val="nil"/>
                </w:tcBorders>
                <w:shd w:val="clear" w:color="auto" w:fill="auto"/>
                <w:noWrap/>
                <w:vAlign w:val="bottom"/>
              </w:tcPr>
            </w:tcPrChange>
          </w:tcPr>
          <w:p w14:paraId="3E131031" w14:textId="6DDF1C6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 w:author="Mr. YIN Shanzhi" w:date="2024-04-16T15:34:00Z"/>
                <w:rFonts w:eastAsia="Times New Roman"/>
                <w:color w:val="000000"/>
                <w:sz w:val="15"/>
                <w:szCs w:val="12"/>
                <w:lang w:val="en-HK" w:eastAsia="zh-CN"/>
              </w:rPr>
            </w:pPr>
            <w:ins w:id="333" w:author="Mr. YIN Shanzhi" w:date="2024-04-16T20:40:00Z">
              <w:r w:rsidRPr="00CA0A6A">
                <w:rPr>
                  <w:rFonts w:eastAsia="Times New Roman"/>
                  <w:color w:val="000000"/>
                  <w:sz w:val="15"/>
                  <w:szCs w:val="12"/>
                  <w:lang w:val="en-HK" w:eastAsia="zh-CN"/>
                  <w:rPrChange w:id="334" w:author="Mr. YIN Shanzhi" w:date="2024-04-16T20:40:00Z">
                    <w:rPr>
                      <w:rFonts w:ascii="Calibri" w:hAnsi="Calibri"/>
                      <w:color w:val="000000"/>
                    </w:rPr>
                  </w:rPrChange>
                </w:rPr>
                <w:t>115.51%</w:t>
              </w:r>
            </w:ins>
          </w:p>
        </w:tc>
        <w:tc>
          <w:tcPr>
            <w:tcW w:w="1208" w:type="dxa"/>
            <w:shd w:val="clear" w:color="auto" w:fill="auto"/>
            <w:noWrap/>
            <w:vAlign w:val="center"/>
            <w:tcPrChange w:id="335" w:author="Mr. YIN Shanzhi" w:date="2024-04-16T20:41:00Z">
              <w:tcPr>
                <w:tcW w:w="1208" w:type="dxa"/>
                <w:tcBorders>
                  <w:top w:val="nil"/>
                  <w:left w:val="nil"/>
                  <w:bottom w:val="nil"/>
                  <w:right w:val="nil"/>
                </w:tcBorders>
                <w:shd w:val="clear" w:color="auto" w:fill="auto"/>
                <w:noWrap/>
                <w:vAlign w:val="bottom"/>
              </w:tcPr>
            </w:tcPrChange>
          </w:tcPr>
          <w:p w14:paraId="7C60EF81" w14:textId="23524B6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 w:author="Mr. YIN Shanzhi" w:date="2024-04-16T15:34:00Z"/>
                <w:rFonts w:eastAsia="Times New Roman"/>
                <w:color w:val="000000"/>
                <w:sz w:val="15"/>
                <w:szCs w:val="12"/>
                <w:lang w:val="en-HK" w:eastAsia="zh-CN"/>
                <w:rPrChange w:id="337" w:author="Mr. YIN Shanzhi" w:date="2024-04-16T20:40:00Z">
                  <w:rPr>
                    <w:ins w:id="338" w:author="Mr. YIN Shanzhi" w:date="2024-04-16T15:34:00Z"/>
                    <w:sz w:val="15"/>
                    <w:szCs w:val="12"/>
                  </w:rPr>
                </w:rPrChange>
              </w:rPr>
            </w:pPr>
            <w:ins w:id="339" w:author="Mr. YIN Shanzhi" w:date="2024-04-16T20:40:00Z">
              <w:r w:rsidRPr="00CA0A6A">
                <w:rPr>
                  <w:rFonts w:eastAsia="Times New Roman"/>
                  <w:color w:val="000000"/>
                  <w:sz w:val="15"/>
                  <w:szCs w:val="12"/>
                  <w:lang w:val="en-HK" w:eastAsia="zh-CN"/>
                  <w:rPrChange w:id="340" w:author="Mr. YIN Shanzhi" w:date="2024-04-16T20:40:00Z">
                    <w:rPr>
                      <w:rFonts w:ascii="Calibri" w:hAnsi="Calibri"/>
                      <w:color w:val="000000"/>
                    </w:rPr>
                  </w:rPrChange>
                </w:rPr>
                <w:t>26.63%</w:t>
              </w:r>
            </w:ins>
          </w:p>
        </w:tc>
      </w:tr>
      <w:tr w:rsidR="00CA0A6A" w:rsidRPr="00CA0A6A" w14:paraId="6437C285" w14:textId="77777777" w:rsidTr="00CA0A6A">
        <w:trPr>
          <w:trHeight w:val="280"/>
          <w:jc w:val="center"/>
          <w:ins w:id="341" w:author="Mr. YIN Shanzhi" w:date="2024-04-16T15:34:00Z"/>
          <w:trPrChange w:id="342" w:author="Mr. YIN Shanzhi" w:date="2024-04-16T20:41:00Z">
            <w:trPr>
              <w:trHeight w:val="280"/>
              <w:jc w:val="center"/>
            </w:trPr>
          </w:trPrChange>
        </w:trPr>
        <w:tc>
          <w:tcPr>
            <w:tcW w:w="1235" w:type="dxa"/>
            <w:vMerge/>
            <w:vAlign w:val="center"/>
            <w:hideMark/>
            <w:tcPrChange w:id="343" w:author="Mr. YIN Shanzhi" w:date="2024-04-16T20:41:00Z">
              <w:tcPr>
                <w:tcW w:w="1235" w:type="dxa"/>
                <w:vMerge/>
                <w:vAlign w:val="center"/>
                <w:hideMark/>
              </w:tcPr>
            </w:tcPrChange>
          </w:tcPr>
          <w:p w14:paraId="4B00D11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44"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345" w:author="Mr. YIN Shanzhi" w:date="2024-04-16T20:41:00Z">
              <w:tcPr>
                <w:tcW w:w="1132" w:type="dxa"/>
                <w:shd w:val="clear" w:color="auto" w:fill="auto"/>
                <w:noWrap/>
                <w:vAlign w:val="center"/>
                <w:hideMark/>
              </w:tcPr>
            </w:tcPrChange>
          </w:tcPr>
          <w:p w14:paraId="796292BB"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Mr. YIN Shanzhi" w:date="2024-04-16T15:34:00Z"/>
                <w:rFonts w:eastAsia="Times New Roman"/>
                <w:b/>
                <w:bCs/>
                <w:color w:val="000000"/>
                <w:sz w:val="15"/>
                <w:szCs w:val="12"/>
                <w:lang w:val="en-HK" w:eastAsia="zh-CN"/>
              </w:rPr>
            </w:pPr>
            <w:ins w:id="347" w:author="Mr. YIN Shanzhi" w:date="2024-04-16T15:34:00Z">
              <w:r w:rsidRPr="00DD5F60">
                <w:rPr>
                  <w:rFonts w:eastAsia="Times New Roman"/>
                  <w:b/>
                  <w:bCs/>
                  <w:color w:val="000000"/>
                  <w:sz w:val="15"/>
                  <w:szCs w:val="12"/>
                  <w:lang w:val="en-HK" w:eastAsia="zh-CN"/>
                </w:rPr>
                <w:t>Seq007</w:t>
              </w:r>
            </w:ins>
          </w:p>
        </w:tc>
        <w:tc>
          <w:tcPr>
            <w:tcW w:w="833" w:type="dxa"/>
            <w:shd w:val="clear" w:color="auto" w:fill="auto"/>
            <w:noWrap/>
            <w:vAlign w:val="center"/>
            <w:tcPrChange w:id="348" w:author="Mr. YIN Shanzhi" w:date="2024-04-16T20:41:00Z">
              <w:tcPr>
                <w:tcW w:w="833" w:type="dxa"/>
                <w:tcBorders>
                  <w:top w:val="nil"/>
                  <w:left w:val="nil"/>
                  <w:bottom w:val="nil"/>
                  <w:right w:val="nil"/>
                </w:tcBorders>
                <w:shd w:val="clear" w:color="auto" w:fill="auto"/>
                <w:noWrap/>
                <w:vAlign w:val="bottom"/>
              </w:tcPr>
            </w:tcPrChange>
          </w:tcPr>
          <w:p w14:paraId="55A40A4A" w14:textId="27239C0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9" w:author="Mr. YIN Shanzhi" w:date="2024-04-16T15:34:00Z"/>
                <w:rFonts w:eastAsia="Times New Roman"/>
                <w:color w:val="000000"/>
                <w:sz w:val="15"/>
                <w:szCs w:val="12"/>
                <w:lang w:val="en-HK" w:eastAsia="zh-CN"/>
              </w:rPr>
            </w:pPr>
            <w:ins w:id="350" w:author="Mr. YIN Shanzhi" w:date="2024-04-16T20:40:00Z">
              <w:r w:rsidRPr="00CA0A6A">
                <w:rPr>
                  <w:rFonts w:eastAsia="Times New Roman"/>
                  <w:color w:val="000000"/>
                  <w:sz w:val="15"/>
                  <w:szCs w:val="12"/>
                  <w:lang w:val="en-HK" w:eastAsia="zh-CN"/>
                  <w:rPrChange w:id="351" w:author="Mr. YIN Shanzhi" w:date="2024-04-16T20:40:00Z">
                    <w:rPr>
                      <w:rFonts w:ascii="Calibri" w:hAnsi="Calibri"/>
                      <w:color w:val="000000"/>
                    </w:rPr>
                  </w:rPrChange>
                </w:rPr>
                <w:t>-21.31%</w:t>
              </w:r>
            </w:ins>
          </w:p>
        </w:tc>
        <w:tc>
          <w:tcPr>
            <w:tcW w:w="833" w:type="dxa"/>
            <w:shd w:val="clear" w:color="auto" w:fill="auto"/>
            <w:noWrap/>
            <w:vAlign w:val="center"/>
            <w:tcPrChange w:id="352" w:author="Mr. YIN Shanzhi" w:date="2024-04-16T20:41:00Z">
              <w:tcPr>
                <w:tcW w:w="833" w:type="dxa"/>
                <w:tcBorders>
                  <w:top w:val="nil"/>
                  <w:left w:val="nil"/>
                  <w:bottom w:val="nil"/>
                  <w:right w:val="nil"/>
                </w:tcBorders>
                <w:shd w:val="clear" w:color="auto" w:fill="auto"/>
                <w:noWrap/>
                <w:vAlign w:val="bottom"/>
              </w:tcPr>
            </w:tcPrChange>
          </w:tcPr>
          <w:p w14:paraId="112BAA8D" w14:textId="1C25FB8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3" w:author="Mr. YIN Shanzhi" w:date="2024-04-16T15:34:00Z"/>
                <w:rFonts w:eastAsia="Times New Roman"/>
                <w:color w:val="000000"/>
                <w:sz w:val="15"/>
                <w:szCs w:val="12"/>
                <w:lang w:val="en-HK" w:eastAsia="zh-CN"/>
              </w:rPr>
            </w:pPr>
            <w:ins w:id="354" w:author="Mr. YIN Shanzhi" w:date="2024-04-16T20:40:00Z">
              <w:r w:rsidRPr="00CA0A6A">
                <w:rPr>
                  <w:rFonts w:eastAsia="Times New Roman"/>
                  <w:color w:val="000000"/>
                  <w:sz w:val="15"/>
                  <w:szCs w:val="12"/>
                  <w:lang w:val="en-HK" w:eastAsia="zh-CN"/>
                  <w:rPrChange w:id="355" w:author="Mr. YIN Shanzhi" w:date="2024-04-16T20:40:00Z">
                    <w:rPr>
                      <w:rFonts w:ascii="Calibri" w:hAnsi="Calibri"/>
                      <w:color w:val="000000"/>
                    </w:rPr>
                  </w:rPrChange>
                </w:rPr>
                <w:t>-22.07%</w:t>
              </w:r>
            </w:ins>
          </w:p>
        </w:tc>
        <w:tc>
          <w:tcPr>
            <w:tcW w:w="1233" w:type="dxa"/>
            <w:shd w:val="clear" w:color="auto" w:fill="auto"/>
            <w:noWrap/>
            <w:vAlign w:val="center"/>
            <w:tcPrChange w:id="356" w:author="Mr. YIN Shanzhi" w:date="2024-04-16T20:41:00Z">
              <w:tcPr>
                <w:tcW w:w="1233" w:type="dxa"/>
                <w:tcBorders>
                  <w:top w:val="nil"/>
                  <w:left w:val="nil"/>
                  <w:bottom w:val="nil"/>
                  <w:right w:val="nil"/>
                </w:tcBorders>
                <w:shd w:val="clear" w:color="auto" w:fill="auto"/>
                <w:noWrap/>
                <w:vAlign w:val="bottom"/>
              </w:tcPr>
            </w:tcPrChange>
          </w:tcPr>
          <w:p w14:paraId="533AABC1" w14:textId="782E75D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 w:author="Mr. YIN Shanzhi" w:date="2024-04-16T15:34:00Z"/>
                <w:rFonts w:eastAsia="Times New Roman"/>
                <w:color w:val="000000"/>
                <w:sz w:val="15"/>
                <w:szCs w:val="12"/>
                <w:lang w:val="en-HK" w:eastAsia="zh-CN"/>
              </w:rPr>
            </w:pPr>
            <w:ins w:id="358" w:author="Mr. YIN Shanzhi" w:date="2024-04-16T20:40:00Z">
              <w:r w:rsidRPr="00CA0A6A">
                <w:rPr>
                  <w:rFonts w:eastAsia="Times New Roman"/>
                  <w:color w:val="000000"/>
                  <w:sz w:val="15"/>
                  <w:szCs w:val="12"/>
                  <w:lang w:val="en-HK" w:eastAsia="zh-CN"/>
                  <w:rPrChange w:id="359" w:author="Mr. YIN Shanzhi" w:date="2024-04-16T20:40:00Z">
                    <w:rPr>
                      <w:rFonts w:ascii="Calibri" w:hAnsi="Calibri"/>
                      <w:color w:val="000000"/>
                    </w:rPr>
                  </w:rPrChange>
                </w:rPr>
                <w:t>58.39%</w:t>
              </w:r>
            </w:ins>
          </w:p>
        </w:tc>
        <w:tc>
          <w:tcPr>
            <w:tcW w:w="1208" w:type="dxa"/>
            <w:shd w:val="clear" w:color="auto" w:fill="auto"/>
            <w:noWrap/>
            <w:vAlign w:val="center"/>
            <w:tcPrChange w:id="360" w:author="Mr. YIN Shanzhi" w:date="2024-04-16T20:41:00Z">
              <w:tcPr>
                <w:tcW w:w="1208" w:type="dxa"/>
                <w:tcBorders>
                  <w:top w:val="nil"/>
                  <w:left w:val="nil"/>
                  <w:bottom w:val="nil"/>
                  <w:right w:val="nil"/>
                </w:tcBorders>
                <w:shd w:val="clear" w:color="auto" w:fill="auto"/>
                <w:noWrap/>
                <w:vAlign w:val="bottom"/>
              </w:tcPr>
            </w:tcPrChange>
          </w:tcPr>
          <w:p w14:paraId="0CDBDE5D" w14:textId="296B2A6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 w:author="Mr. YIN Shanzhi" w:date="2024-04-16T15:34:00Z"/>
                <w:rFonts w:eastAsia="Times New Roman"/>
                <w:color w:val="000000"/>
                <w:sz w:val="15"/>
                <w:szCs w:val="12"/>
                <w:lang w:val="en-HK" w:eastAsia="zh-CN"/>
              </w:rPr>
            </w:pPr>
            <w:ins w:id="362" w:author="Mr. YIN Shanzhi" w:date="2024-04-16T20:40:00Z">
              <w:r w:rsidRPr="00CA0A6A">
                <w:rPr>
                  <w:rFonts w:eastAsia="Times New Roman"/>
                  <w:color w:val="000000"/>
                  <w:sz w:val="15"/>
                  <w:szCs w:val="12"/>
                  <w:lang w:val="en-HK" w:eastAsia="zh-CN"/>
                  <w:rPrChange w:id="363" w:author="Mr. YIN Shanzhi" w:date="2024-04-16T20:40:00Z">
                    <w:rPr>
                      <w:rFonts w:ascii="Calibri" w:hAnsi="Calibri"/>
                      <w:color w:val="000000"/>
                    </w:rPr>
                  </w:rPrChange>
                </w:rPr>
                <w:t>1.60%</w:t>
              </w:r>
            </w:ins>
          </w:p>
        </w:tc>
        <w:tc>
          <w:tcPr>
            <w:tcW w:w="1233" w:type="dxa"/>
            <w:shd w:val="clear" w:color="auto" w:fill="auto"/>
            <w:noWrap/>
            <w:vAlign w:val="center"/>
            <w:tcPrChange w:id="364" w:author="Mr. YIN Shanzhi" w:date="2024-04-16T20:41:00Z">
              <w:tcPr>
                <w:tcW w:w="1233" w:type="dxa"/>
                <w:tcBorders>
                  <w:top w:val="nil"/>
                  <w:left w:val="nil"/>
                  <w:bottom w:val="nil"/>
                  <w:right w:val="nil"/>
                </w:tcBorders>
                <w:shd w:val="clear" w:color="auto" w:fill="auto"/>
                <w:noWrap/>
                <w:vAlign w:val="bottom"/>
              </w:tcPr>
            </w:tcPrChange>
          </w:tcPr>
          <w:p w14:paraId="69EE41B1" w14:textId="0F47340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 w:author="Mr. YIN Shanzhi" w:date="2024-04-16T15:34:00Z"/>
                <w:rFonts w:eastAsia="Times New Roman"/>
                <w:color w:val="000000"/>
                <w:sz w:val="15"/>
                <w:szCs w:val="12"/>
                <w:lang w:val="en-HK" w:eastAsia="zh-CN"/>
              </w:rPr>
            </w:pPr>
            <w:ins w:id="366" w:author="Mr. YIN Shanzhi" w:date="2024-04-16T20:40:00Z">
              <w:r w:rsidRPr="00CA0A6A">
                <w:rPr>
                  <w:rFonts w:eastAsia="Times New Roman"/>
                  <w:color w:val="000000"/>
                  <w:sz w:val="15"/>
                  <w:szCs w:val="12"/>
                  <w:lang w:val="en-HK" w:eastAsia="zh-CN"/>
                  <w:rPrChange w:id="367" w:author="Mr. YIN Shanzhi" w:date="2024-04-16T20:40:00Z">
                    <w:rPr>
                      <w:rFonts w:ascii="Calibri" w:hAnsi="Calibri"/>
                      <w:color w:val="000000"/>
                    </w:rPr>
                  </w:rPrChange>
                </w:rPr>
                <w:t>69.35%</w:t>
              </w:r>
            </w:ins>
          </w:p>
        </w:tc>
        <w:tc>
          <w:tcPr>
            <w:tcW w:w="1208" w:type="dxa"/>
            <w:shd w:val="clear" w:color="auto" w:fill="auto"/>
            <w:noWrap/>
            <w:vAlign w:val="center"/>
            <w:tcPrChange w:id="368" w:author="Mr. YIN Shanzhi" w:date="2024-04-16T20:41:00Z">
              <w:tcPr>
                <w:tcW w:w="1208" w:type="dxa"/>
                <w:tcBorders>
                  <w:top w:val="nil"/>
                  <w:left w:val="nil"/>
                  <w:bottom w:val="nil"/>
                  <w:right w:val="nil"/>
                </w:tcBorders>
                <w:shd w:val="clear" w:color="auto" w:fill="auto"/>
                <w:noWrap/>
                <w:vAlign w:val="bottom"/>
              </w:tcPr>
            </w:tcPrChange>
          </w:tcPr>
          <w:p w14:paraId="745B0E12" w14:textId="39A2916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 w:author="Mr. YIN Shanzhi" w:date="2024-04-16T15:34:00Z"/>
                <w:rFonts w:eastAsia="Times New Roman"/>
                <w:color w:val="000000"/>
                <w:sz w:val="15"/>
                <w:szCs w:val="12"/>
                <w:lang w:val="en-HK" w:eastAsia="zh-CN"/>
                <w:rPrChange w:id="370" w:author="Mr. YIN Shanzhi" w:date="2024-04-16T20:40:00Z">
                  <w:rPr>
                    <w:ins w:id="371" w:author="Mr. YIN Shanzhi" w:date="2024-04-16T15:34:00Z"/>
                    <w:sz w:val="15"/>
                    <w:szCs w:val="12"/>
                  </w:rPr>
                </w:rPrChange>
              </w:rPr>
            </w:pPr>
            <w:ins w:id="372" w:author="Mr. YIN Shanzhi" w:date="2024-04-16T20:40:00Z">
              <w:r w:rsidRPr="00CA0A6A">
                <w:rPr>
                  <w:rFonts w:eastAsia="Times New Roman"/>
                  <w:color w:val="000000"/>
                  <w:sz w:val="15"/>
                  <w:szCs w:val="12"/>
                  <w:lang w:val="en-HK" w:eastAsia="zh-CN"/>
                  <w:rPrChange w:id="373" w:author="Mr. YIN Shanzhi" w:date="2024-04-16T20:40:00Z">
                    <w:rPr>
                      <w:rFonts w:ascii="Calibri" w:hAnsi="Calibri"/>
                      <w:color w:val="000000"/>
                    </w:rPr>
                  </w:rPrChange>
                </w:rPr>
                <w:t>17.54%</w:t>
              </w:r>
            </w:ins>
          </w:p>
        </w:tc>
      </w:tr>
      <w:tr w:rsidR="00CA0A6A" w:rsidRPr="00CA0A6A" w14:paraId="61592C5C" w14:textId="77777777" w:rsidTr="00CA0A6A">
        <w:trPr>
          <w:trHeight w:val="280"/>
          <w:jc w:val="center"/>
          <w:ins w:id="374" w:author="Mr. YIN Shanzhi" w:date="2024-04-16T15:34:00Z"/>
          <w:trPrChange w:id="375" w:author="Mr. YIN Shanzhi" w:date="2024-04-16T20:41:00Z">
            <w:trPr>
              <w:trHeight w:val="280"/>
              <w:jc w:val="center"/>
            </w:trPr>
          </w:trPrChange>
        </w:trPr>
        <w:tc>
          <w:tcPr>
            <w:tcW w:w="1235" w:type="dxa"/>
            <w:vMerge/>
            <w:vAlign w:val="center"/>
            <w:hideMark/>
            <w:tcPrChange w:id="376" w:author="Mr. YIN Shanzhi" w:date="2024-04-16T20:41:00Z">
              <w:tcPr>
                <w:tcW w:w="1235" w:type="dxa"/>
                <w:vMerge/>
                <w:vAlign w:val="center"/>
                <w:hideMark/>
              </w:tcPr>
            </w:tcPrChange>
          </w:tcPr>
          <w:p w14:paraId="4A2E5D6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77"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378" w:author="Mr. YIN Shanzhi" w:date="2024-04-16T20:41:00Z">
              <w:tcPr>
                <w:tcW w:w="1132" w:type="dxa"/>
                <w:shd w:val="clear" w:color="auto" w:fill="auto"/>
                <w:noWrap/>
                <w:vAlign w:val="center"/>
                <w:hideMark/>
              </w:tcPr>
            </w:tcPrChange>
          </w:tcPr>
          <w:p w14:paraId="6FC31B20"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 w:author="Mr. YIN Shanzhi" w:date="2024-04-16T15:34:00Z"/>
                <w:rFonts w:eastAsia="Times New Roman"/>
                <w:b/>
                <w:bCs/>
                <w:color w:val="000000"/>
                <w:sz w:val="15"/>
                <w:szCs w:val="12"/>
                <w:lang w:val="en-HK" w:eastAsia="zh-CN"/>
              </w:rPr>
            </w:pPr>
            <w:ins w:id="380" w:author="Mr. YIN Shanzhi" w:date="2024-04-16T15:34:00Z">
              <w:r w:rsidRPr="00DD5F60">
                <w:rPr>
                  <w:rFonts w:eastAsia="Times New Roman"/>
                  <w:b/>
                  <w:bCs/>
                  <w:color w:val="000000"/>
                  <w:sz w:val="15"/>
                  <w:szCs w:val="12"/>
                  <w:lang w:val="en-HK" w:eastAsia="zh-CN"/>
                </w:rPr>
                <w:t>Seq008</w:t>
              </w:r>
            </w:ins>
          </w:p>
        </w:tc>
        <w:tc>
          <w:tcPr>
            <w:tcW w:w="833" w:type="dxa"/>
            <w:shd w:val="clear" w:color="auto" w:fill="auto"/>
            <w:noWrap/>
            <w:vAlign w:val="center"/>
            <w:tcPrChange w:id="381" w:author="Mr. YIN Shanzhi" w:date="2024-04-16T20:41:00Z">
              <w:tcPr>
                <w:tcW w:w="833" w:type="dxa"/>
                <w:tcBorders>
                  <w:top w:val="nil"/>
                  <w:left w:val="nil"/>
                  <w:bottom w:val="nil"/>
                  <w:right w:val="nil"/>
                </w:tcBorders>
                <w:shd w:val="clear" w:color="auto" w:fill="auto"/>
                <w:noWrap/>
                <w:vAlign w:val="bottom"/>
              </w:tcPr>
            </w:tcPrChange>
          </w:tcPr>
          <w:p w14:paraId="2AF4967C" w14:textId="2CB11F7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2" w:author="Mr. YIN Shanzhi" w:date="2024-04-16T15:34:00Z"/>
                <w:rFonts w:eastAsia="Times New Roman"/>
                <w:color w:val="000000"/>
                <w:sz w:val="15"/>
                <w:szCs w:val="12"/>
                <w:lang w:val="en-HK" w:eastAsia="zh-CN"/>
              </w:rPr>
            </w:pPr>
            <w:ins w:id="383" w:author="Mr. YIN Shanzhi" w:date="2024-04-16T20:40:00Z">
              <w:r w:rsidRPr="00CA0A6A">
                <w:rPr>
                  <w:rFonts w:eastAsia="Times New Roman"/>
                  <w:color w:val="000000"/>
                  <w:sz w:val="15"/>
                  <w:szCs w:val="12"/>
                  <w:lang w:val="en-HK" w:eastAsia="zh-CN"/>
                  <w:rPrChange w:id="384" w:author="Mr. YIN Shanzhi" w:date="2024-04-16T20:40:00Z">
                    <w:rPr>
                      <w:rFonts w:ascii="Calibri" w:hAnsi="Calibri"/>
                      <w:color w:val="000000"/>
                    </w:rPr>
                  </w:rPrChange>
                </w:rPr>
                <w:t>-17.74%</w:t>
              </w:r>
            </w:ins>
          </w:p>
        </w:tc>
        <w:tc>
          <w:tcPr>
            <w:tcW w:w="833" w:type="dxa"/>
            <w:shd w:val="clear" w:color="auto" w:fill="auto"/>
            <w:noWrap/>
            <w:vAlign w:val="center"/>
            <w:tcPrChange w:id="385" w:author="Mr. YIN Shanzhi" w:date="2024-04-16T20:41:00Z">
              <w:tcPr>
                <w:tcW w:w="833" w:type="dxa"/>
                <w:tcBorders>
                  <w:top w:val="nil"/>
                  <w:left w:val="nil"/>
                  <w:bottom w:val="nil"/>
                  <w:right w:val="nil"/>
                </w:tcBorders>
                <w:shd w:val="clear" w:color="auto" w:fill="auto"/>
                <w:noWrap/>
                <w:vAlign w:val="bottom"/>
              </w:tcPr>
            </w:tcPrChange>
          </w:tcPr>
          <w:p w14:paraId="043DD044" w14:textId="22110C8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6" w:author="Mr. YIN Shanzhi" w:date="2024-04-16T15:34:00Z"/>
                <w:rFonts w:eastAsia="Times New Roman"/>
                <w:color w:val="000000"/>
                <w:sz w:val="15"/>
                <w:szCs w:val="12"/>
                <w:lang w:val="en-HK" w:eastAsia="zh-CN"/>
              </w:rPr>
            </w:pPr>
            <w:ins w:id="387" w:author="Mr. YIN Shanzhi" w:date="2024-04-16T20:40:00Z">
              <w:r w:rsidRPr="00CA0A6A">
                <w:rPr>
                  <w:rFonts w:eastAsia="Times New Roman"/>
                  <w:color w:val="000000"/>
                  <w:sz w:val="15"/>
                  <w:szCs w:val="12"/>
                  <w:lang w:val="en-HK" w:eastAsia="zh-CN"/>
                  <w:rPrChange w:id="388" w:author="Mr. YIN Shanzhi" w:date="2024-04-16T20:40:00Z">
                    <w:rPr>
                      <w:rFonts w:ascii="Calibri" w:hAnsi="Calibri"/>
                      <w:color w:val="000000"/>
                    </w:rPr>
                  </w:rPrChange>
                </w:rPr>
                <w:t>-20.58%</w:t>
              </w:r>
            </w:ins>
          </w:p>
        </w:tc>
        <w:tc>
          <w:tcPr>
            <w:tcW w:w="1233" w:type="dxa"/>
            <w:shd w:val="clear" w:color="auto" w:fill="auto"/>
            <w:noWrap/>
            <w:vAlign w:val="center"/>
            <w:tcPrChange w:id="389" w:author="Mr. YIN Shanzhi" w:date="2024-04-16T20:41:00Z">
              <w:tcPr>
                <w:tcW w:w="1233" w:type="dxa"/>
                <w:tcBorders>
                  <w:top w:val="nil"/>
                  <w:left w:val="nil"/>
                  <w:bottom w:val="nil"/>
                  <w:right w:val="nil"/>
                </w:tcBorders>
                <w:shd w:val="clear" w:color="auto" w:fill="auto"/>
                <w:noWrap/>
                <w:vAlign w:val="bottom"/>
              </w:tcPr>
            </w:tcPrChange>
          </w:tcPr>
          <w:p w14:paraId="526B838A" w14:textId="031A209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0" w:author="Mr. YIN Shanzhi" w:date="2024-04-16T15:34:00Z"/>
                <w:rFonts w:eastAsia="Times New Roman"/>
                <w:color w:val="000000"/>
                <w:sz w:val="15"/>
                <w:szCs w:val="12"/>
                <w:lang w:val="en-HK" w:eastAsia="zh-CN"/>
              </w:rPr>
            </w:pPr>
            <w:ins w:id="391" w:author="Mr. YIN Shanzhi" w:date="2024-04-16T20:40:00Z">
              <w:r w:rsidRPr="00CA0A6A">
                <w:rPr>
                  <w:rFonts w:eastAsia="Times New Roman"/>
                  <w:color w:val="000000"/>
                  <w:sz w:val="15"/>
                  <w:szCs w:val="12"/>
                  <w:lang w:val="en-HK" w:eastAsia="zh-CN"/>
                  <w:rPrChange w:id="392" w:author="Mr. YIN Shanzhi" w:date="2024-04-16T20:40:00Z">
                    <w:rPr>
                      <w:rFonts w:ascii="Calibri" w:hAnsi="Calibri"/>
                      <w:color w:val="000000"/>
                    </w:rPr>
                  </w:rPrChange>
                </w:rPr>
                <w:t>0.00%</w:t>
              </w:r>
            </w:ins>
          </w:p>
        </w:tc>
        <w:tc>
          <w:tcPr>
            <w:tcW w:w="1208" w:type="dxa"/>
            <w:shd w:val="clear" w:color="auto" w:fill="auto"/>
            <w:noWrap/>
            <w:vAlign w:val="center"/>
            <w:tcPrChange w:id="393" w:author="Mr. YIN Shanzhi" w:date="2024-04-16T20:41:00Z">
              <w:tcPr>
                <w:tcW w:w="1208" w:type="dxa"/>
                <w:tcBorders>
                  <w:top w:val="nil"/>
                  <w:left w:val="nil"/>
                  <w:bottom w:val="nil"/>
                  <w:right w:val="nil"/>
                </w:tcBorders>
                <w:shd w:val="clear" w:color="auto" w:fill="auto"/>
                <w:noWrap/>
                <w:vAlign w:val="bottom"/>
              </w:tcPr>
            </w:tcPrChange>
          </w:tcPr>
          <w:p w14:paraId="01A21FE0" w14:textId="1C5FEA6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 w:author="Mr. YIN Shanzhi" w:date="2024-04-16T15:34:00Z"/>
                <w:rFonts w:eastAsia="Times New Roman"/>
                <w:color w:val="000000"/>
                <w:sz w:val="15"/>
                <w:szCs w:val="12"/>
                <w:lang w:val="en-HK" w:eastAsia="zh-CN"/>
              </w:rPr>
            </w:pPr>
            <w:ins w:id="395" w:author="Mr. YIN Shanzhi" w:date="2024-04-16T20:40:00Z">
              <w:r w:rsidRPr="00CA0A6A">
                <w:rPr>
                  <w:rFonts w:eastAsia="Times New Roman"/>
                  <w:color w:val="000000"/>
                  <w:sz w:val="15"/>
                  <w:szCs w:val="12"/>
                  <w:lang w:val="en-HK" w:eastAsia="zh-CN"/>
                  <w:rPrChange w:id="396" w:author="Mr. YIN Shanzhi" w:date="2024-04-16T20:40:00Z">
                    <w:rPr>
                      <w:rFonts w:ascii="Calibri" w:hAnsi="Calibri"/>
                      <w:color w:val="000000"/>
                    </w:rPr>
                  </w:rPrChange>
                </w:rPr>
                <w:t>12.19%</w:t>
              </w:r>
            </w:ins>
          </w:p>
        </w:tc>
        <w:tc>
          <w:tcPr>
            <w:tcW w:w="1233" w:type="dxa"/>
            <w:shd w:val="clear" w:color="auto" w:fill="auto"/>
            <w:noWrap/>
            <w:vAlign w:val="center"/>
            <w:tcPrChange w:id="397" w:author="Mr. YIN Shanzhi" w:date="2024-04-16T20:41:00Z">
              <w:tcPr>
                <w:tcW w:w="1233" w:type="dxa"/>
                <w:tcBorders>
                  <w:top w:val="nil"/>
                  <w:left w:val="nil"/>
                  <w:bottom w:val="nil"/>
                  <w:right w:val="nil"/>
                </w:tcBorders>
                <w:shd w:val="clear" w:color="auto" w:fill="auto"/>
                <w:noWrap/>
                <w:vAlign w:val="bottom"/>
              </w:tcPr>
            </w:tcPrChange>
          </w:tcPr>
          <w:p w14:paraId="43AD8694" w14:textId="26B09D8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Mr. YIN Shanzhi" w:date="2024-04-16T15:34:00Z"/>
                <w:rFonts w:eastAsia="Times New Roman"/>
                <w:color w:val="000000"/>
                <w:sz w:val="15"/>
                <w:szCs w:val="12"/>
                <w:lang w:val="en-HK" w:eastAsia="zh-CN"/>
              </w:rPr>
            </w:pPr>
            <w:ins w:id="399" w:author="Mr. YIN Shanzhi" w:date="2024-04-16T20:40:00Z">
              <w:r w:rsidRPr="00CA0A6A">
                <w:rPr>
                  <w:rFonts w:eastAsia="Times New Roman"/>
                  <w:color w:val="000000"/>
                  <w:sz w:val="15"/>
                  <w:szCs w:val="12"/>
                  <w:lang w:val="en-HK" w:eastAsia="zh-CN"/>
                  <w:rPrChange w:id="400" w:author="Mr. YIN Shanzhi" w:date="2024-04-16T20:40:00Z">
                    <w:rPr>
                      <w:rFonts w:ascii="Calibri" w:hAnsi="Calibri"/>
                      <w:color w:val="000000"/>
                    </w:rPr>
                  </w:rPrChange>
                </w:rPr>
                <w:t>0.00%</w:t>
              </w:r>
            </w:ins>
          </w:p>
        </w:tc>
        <w:tc>
          <w:tcPr>
            <w:tcW w:w="1208" w:type="dxa"/>
            <w:shd w:val="clear" w:color="auto" w:fill="auto"/>
            <w:noWrap/>
            <w:vAlign w:val="center"/>
            <w:tcPrChange w:id="401" w:author="Mr. YIN Shanzhi" w:date="2024-04-16T20:41:00Z">
              <w:tcPr>
                <w:tcW w:w="1208" w:type="dxa"/>
                <w:tcBorders>
                  <w:top w:val="nil"/>
                  <w:left w:val="nil"/>
                  <w:bottom w:val="nil"/>
                  <w:right w:val="nil"/>
                </w:tcBorders>
                <w:shd w:val="clear" w:color="auto" w:fill="auto"/>
                <w:noWrap/>
                <w:vAlign w:val="bottom"/>
              </w:tcPr>
            </w:tcPrChange>
          </w:tcPr>
          <w:p w14:paraId="7310AA10" w14:textId="60983DA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Mr. YIN Shanzhi" w:date="2024-04-16T15:34:00Z"/>
                <w:rFonts w:eastAsia="Times New Roman"/>
                <w:color w:val="000000"/>
                <w:sz w:val="15"/>
                <w:szCs w:val="12"/>
                <w:lang w:val="en-HK" w:eastAsia="zh-CN"/>
                <w:rPrChange w:id="403" w:author="Mr. YIN Shanzhi" w:date="2024-04-16T20:40:00Z">
                  <w:rPr>
                    <w:ins w:id="404" w:author="Mr. YIN Shanzhi" w:date="2024-04-16T15:34:00Z"/>
                    <w:sz w:val="15"/>
                    <w:szCs w:val="12"/>
                  </w:rPr>
                </w:rPrChange>
              </w:rPr>
            </w:pPr>
            <w:ins w:id="405" w:author="Mr. YIN Shanzhi" w:date="2024-04-16T20:40:00Z">
              <w:r w:rsidRPr="00CA0A6A">
                <w:rPr>
                  <w:rFonts w:eastAsia="Times New Roman"/>
                  <w:color w:val="000000"/>
                  <w:sz w:val="15"/>
                  <w:szCs w:val="12"/>
                  <w:lang w:val="en-HK" w:eastAsia="zh-CN"/>
                  <w:rPrChange w:id="406" w:author="Mr. YIN Shanzhi" w:date="2024-04-16T20:40:00Z">
                    <w:rPr>
                      <w:rFonts w:ascii="Calibri" w:hAnsi="Calibri"/>
                      <w:color w:val="000000"/>
                    </w:rPr>
                  </w:rPrChange>
                </w:rPr>
                <w:t>18.53%</w:t>
              </w:r>
            </w:ins>
          </w:p>
        </w:tc>
      </w:tr>
      <w:tr w:rsidR="00CA0A6A" w:rsidRPr="00CA0A6A" w14:paraId="70A0BE48" w14:textId="77777777" w:rsidTr="00CA0A6A">
        <w:trPr>
          <w:trHeight w:val="280"/>
          <w:jc w:val="center"/>
          <w:ins w:id="407" w:author="Mr. YIN Shanzhi" w:date="2024-04-16T15:34:00Z"/>
          <w:trPrChange w:id="408" w:author="Mr. YIN Shanzhi" w:date="2024-04-16T20:41:00Z">
            <w:trPr>
              <w:trHeight w:val="280"/>
              <w:jc w:val="center"/>
            </w:trPr>
          </w:trPrChange>
        </w:trPr>
        <w:tc>
          <w:tcPr>
            <w:tcW w:w="1235" w:type="dxa"/>
            <w:vMerge/>
            <w:vAlign w:val="center"/>
            <w:hideMark/>
            <w:tcPrChange w:id="409" w:author="Mr. YIN Shanzhi" w:date="2024-04-16T20:41:00Z">
              <w:tcPr>
                <w:tcW w:w="1235" w:type="dxa"/>
                <w:vMerge/>
                <w:vAlign w:val="center"/>
                <w:hideMark/>
              </w:tcPr>
            </w:tcPrChange>
          </w:tcPr>
          <w:p w14:paraId="3507ABB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1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411" w:author="Mr. YIN Shanzhi" w:date="2024-04-16T20:41:00Z">
              <w:tcPr>
                <w:tcW w:w="1132" w:type="dxa"/>
                <w:shd w:val="clear" w:color="auto" w:fill="auto"/>
                <w:noWrap/>
                <w:vAlign w:val="center"/>
                <w:hideMark/>
              </w:tcPr>
            </w:tcPrChange>
          </w:tcPr>
          <w:p w14:paraId="0252C98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 w:author="Mr. YIN Shanzhi" w:date="2024-04-16T15:34:00Z"/>
                <w:rFonts w:eastAsia="Times New Roman"/>
                <w:b/>
                <w:bCs/>
                <w:color w:val="000000"/>
                <w:sz w:val="15"/>
                <w:szCs w:val="12"/>
                <w:lang w:val="en-HK" w:eastAsia="zh-CN"/>
              </w:rPr>
            </w:pPr>
            <w:ins w:id="413" w:author="Mr. YIN Shanzhi" w:date="2024-04-16T15:34:00Z">
              <w:r w:rsidRPr="00DD5F60">
                <w:rPr>
                  <w:rFonts w:eastAsia="Times New Roman"/>
                  <w:b/>
                  <w:bCs/>
                  <w:color w:val="000000"/>
                  <w:sz w:val="15"/>
                  <w:szCs w:val="12"/>
                  <w:lang w:val="en-HK" w:eastAsia="zh-CN"/>
                </w:rPr>
                <w:t>Seq009</w:t>
              </w:r>
            </w:ins>
          </w:p>
        </w:tc>
        <w:tc>
          <w:tcPr>
            <w:tcW w:w="833" w:type="dxa"/>
            <w:shd w:val="clear" w:color="auto" w:fill="auto"/>
            <w:noWrap/>
            <w:vAlign w:val="center"/>
            <w:tcPrChange w:id="414" w:author="Mr. YIN Shanzhi" w:date="2024-04-16T20:41:00Z">
              <w:tcPr>
                <w:tcW w:w="833" w:type="dxa"/>
                <w:tcBorders>
                  <w:top w:val="nil"/>
                  <w:left w:val="nil"/>
                  <w:bottom w:val="nil"/>
                  <w:right w:val="nil"/>
                </w:tcBorders>
                <w:shd w:val="clear" w:color="auto" w:fill="auto"/>
                <w:noWrap/>
                <w:vAlign w:val="bottom"/>
              </w:tcPr>
            </w:tcPrChange>
          </w:tcPr>
          <w:p w14:paraId="3D0AB954" w14:textId="4B8201F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 w:author="Mr. YIN Shanzhi" w:date="2024-04-16T15:34:00Z"/>
                <w:rFonts w:eastAsia="Times New Roman"/>
                <w:color w:val="000000"/>
                <w:sz w:val="15"/>
                <w:szCs w:val="12"/>
                <w:lang w:val="en-HK" w:eastAsia="zh-CN"/>
              </w:rPr>
            </w:pPr>
            <w:ins w:id="416" w:author="Mr. YIN Shanzhi" w:date="2024-04-16T20:40:00Z">
              <w:r w:rsidRPr="00CA0A6A">
                <w:rPr>
                  <w:rFonts w:eastAsia="Times New Roman"/>
                  <w:color w:val="000000"/>
                  <w:sz w:val="15"/>
                  <w:szCs w:val="12"/>
                  <w:lang w:val="en-HK" w:eastAsia="zh-CN"/>
                  <w:rPrChange w:id="417" w:author="Mr. YIN Shanzhi" w:date="2024-04-16T20:40:00Z">
                    <w:rPr>
                      <w:rFonts w:ascii="Calibri" w:hAnsi="Calibri"/>
                      <w:color w:val="000000"/>
                    </w:rPr>
                  </w:rPrChange>
                </w:rPr>
                <w:t>-26.69%</w:t>
              </w:r>
            </w:ins>
          </w:p>
        </w:tc>
        <w:tc>
          <w:tcPr>
            <w:tcW w:w="833" w:type="dxa"/>
            <w:shd w:val="clear" w:color="auto" w:fill="auto"/>
            <w:noWrap/>
            <w:vAlign w:val="center"/>
            <w:tcPrChange w:id="418" w:author="Mr. YIN Shanzhi" w:date="2024-04-16T20:41:00Z">
              <w:tcPr>
                <w:tcW w:w="833" w:type="dxa"/>
                <w:tcBorders>
                  <w:top w:val="nil"/>
                  <w:left w:val="nil"/>
                  <w:bottom w:val="nil"/>
                  <w:right w:val="nil"/>
                </w:tcBorders>
                <w:shd w:val="clear" w:color="auto" w:fill="auto"/>
                <w:noWrap/>
                <w:vAlign w:val="bottom"/>
              </w:tcPr>
            </w:tcPrChange>
          </w:tcPr>
          <w:p w14:paraId="5F74B192" w14:textId="55913EF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Mr. YIN Shanzhi" w:date="2024-04-16T15:34:00Z"/>
                <w:rFonts w:eastAsia="Times New Roman"/>
                <w:color w:val="000000"/>
                <w:sz w:val="15"/>
                <w:szCs w:val="12"/>
                <w:lang w:val="en-HK" w:eastAsia="zh-CN"/>
              </w:rPr>
            </w:pPr>
            <w:ins w:id="420" w:author="Mr. YIN Shanzhi" w:date="2024-04-16T20:40:00Z">
              <w:r w:rsidRPr="00CA0A6A">
                <w:rPr>
                  <w:rFonts w:eastAsia="Times New Roman"/>
                  <w:color w:val="000000"/>
                  <w:sz w:val="15"/>
                  <w:szCs w:val="12"/>
                  <w:lang w:val="en-HK" w:eastAsia="zh-CN"/>
                  <w:rPrChange w:id="421" w:author="Mr. YIN Shanzhi" w:date="2024-04-16T20:40:00Z">
                    <w:rPr>
                      <w:rFonts w:ascii="Calibri" w:hAnsi="Calibri"/>
                      <w:color w:val="000000"/>
                    </w:rPr>
                  </w:rPrChange>
                </w:rPr>
                <w:t>-25.91%</w:t>
              </w:r>
            </w:ins>
          </w:p>
        </w:tc>
        <w:tc>
          <w:tcPr>
            <w:tcW w:w="1233" w:type="dxa"/>
            <w:shd w:val="clear" w:color="auto" w:fill="auto"/>
            <w:noWrap/>
            <w:vAlign w:val="center"/>
            <w:tcPrChange w:id="422" w:author="Mr. YIN Shanzhi" w:date="2024-04-16T20:41:00Z">
              <w:tcPr>
                <w:tcW w:w="1233" w:type="dxa"/>
                <w:tcBorders>
                  <w:top w:val="nil"/>
                  <w:left w:val="nil"/>
                  <w:bottom w:val="nil"/>
                  <w:right w:val="nil"/>
                </w:tcBorders>
                <w:shd w:val="clear" w:color="auto" w:fill="auto"/>
                <w:noWrap/>
                <w:vAlign w:val="bottom"/>
              </w:tcPr>
            </w:tcPrChange>
          </w:tcPr>
          <w:p w14:paraId="1ACD07A8" w14:textId="402936F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 w:author="Mr. YIN Shanzhi" w:date="2024-04-16T15:34:00Z"/>
                <w:rFonts w:eastAsia="Times New Roman"/>
                <w:color w:val="000000"/>
                <w:sz w:val="15"/>
                <w:szCs w:val="12"/>
                <w:lang w:val="en-HK" w:eastAsia="zh-CN"/>
              </w:rPr>
            </w:pPr>
            <w:ins w:id="424" w:author="Mr. YIN Shanzhi" w:date="2024-04-16T20:40:00Z">
              <w:r w:rsidRPr="00CA0A6A">
                <w:rPr>
                  <w:rFonts w:eastAsia="Times New Roman"/>
                  <w:color w:val="000000"/>
                  <w:sz w:val="15"/>
                  <w:szCs w:val="12"/>
                  <w:lang w:val="en-HK" w:eastAsia="zh-CN"/>
                  <w:rPrChange w:id="425" w:author="Mr. YIN Shanzhi" w:date="2024-04-16T20:40:00Z">
                    <w:rPr>
                      <w:rFonts w:ascii="Calibri" w:hAnsi="Calibri"/>
                      <w:color w:val="000000"/>
                    </w:rPr>
                  </w:rPrChange>
                </w:rPr>
                <w:t>54.55%</w:t>
              </w:r>
            </w:ins>
          </w:p>
        </w:tc>
        <w:tc>
          <w:tcPr>
            <w:tcW w:w="1208" w:type="dxa"/>
            <w:shd w:val="clear" w:color="auto" w:fill="auto"/>
            <w:noWrap/>
            <w:vAlign w:val="center"/>
            <w:tcPrChange w:id="426" w:author="Mr. YIN Shanzhi" w:date="2024-04-16T20:41:00Z">
              <w:tcPr>
                <w:tcW w:w="1208" w:type="dxa"/>
                <w:tcBorders>
                  <w:top w:val="nil"/>
                  <w:left w:val="nil"/>
                  <w:bottom w:val="nil"/>
                  <w:right w:val="nil"/>
                </w:tcBorders>
                <w:shd w:val="clear" w:color="auto" w:fill="auto"/>
                <w:noWrap/>
                <w:vAlign w:val="bottom"/>
              </w:tcPr>
            </w:tcPrChange>
          </w:tcPr>
          <w:p w14:paraId="46AB74CC" w14:textId="082F56A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7" w:author="Mr. YIN Shanzhi" w:date="2024-04-16T15:34:00Z"/>
                <w:rFonts w:eastAsia="Times New Roman"/>
                <w:color w:val="000000"/>
                <w:sz w:val="15"/>
                <w:szCs w:val="12"/>
                <w:lang w:val="en-HK" w:eastAsia="zh-CN"/>
              </w:rPr>
            </w:pPr>
            <w:ins w:id="428" w:author="Mr. YIN Shanzhi" w:date="2024-04-16T20:40:00Z">
              <w:r w:rsidRPr="00CA0A6A">
                <w:rPr>
                  <w:rFonts w:eastAsia="Times New Roman"/>
                  <w:color w:val="000000"/>
                  <w:sz w:val="15"/>
                  <w:szCs w:val="12"/>
                  <w:lang w:val="en-HK" w:eastAsia="zh-CN"/>
                  <w:rPrChange w:id="429" w:author="Mr. YIN Shanzhi" w:date="2024-04-16T20:40:00Z">
                    <w:rPr>
                      <w:rFonts w:ascii="Calibri" w:hAnsi="Calibri"/>
                      <w:color w:val="000000"/>
                    </w:rPr>
                  </w:rPrChange>
                </w:rPr>
                <w:t>6.27%</w:t>
              </w:r>
            </w:ins>
          </w:p>
        </w:tc>
        <w:tc>
          <w:tcPr>
            <w:tcW w:w="1233" w:type="dxa"/>
            <w:shd w:val="clear" w:color="auto" w:fill="auto"/>
            <w:noWrap/>
            <w:vAlign w:val="center"/>
            <w:tcPrChange w:id="430" w:author="Mr. YIN Shanzhi" w:date="2024-04-16T20:41:00Z">
              <w:tcPr>
                <w:tcW w:w="1233" w:type="dxa"/>
                <w:tcBorders>
                  <w:top w:val="nil"/>
                  <w:left w:val="nil"/>
                  <w:bottom w:val="nil"/>
                  <w:right w:val="nil"/>
                </w:tcBorders>
                <w:shd w:val="clear" w:color="auto" w:fill="auto"/>
                <w:noWrap/>
                <w:vAlign w:val="bottom"/>
              </w:tcPr>
            </w:tcPrChange>
          </w:tcPr>
          <w:p w14:paraId="3AAC9BDD" w14:textId="1B1C679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1" w:author="Mr. YIN Shanzhi" w:date="2024-04-16T15:34:00Z"/>
                <w:rFonts w:eastAsia="Times New Roman"/>
                <w:color w:val="000000"/>
                <w:sz w:val="15"/>
                <w:szCs w:val="12"/>
                <w:lang w:val="en-HK" w:eastAsia="zh-CN"/>
              </w:rPr>
            </w:pPr>
            <w:ins w:id="432" w:author="Mr. YIN Shanzhi" w:date="2024-04-16T20:40:00Z">
              <w:r w:rsidRPr="00CA0A6A">
                <w:rPr>
                  <w:rFonts w:eastAsia="Times New Roman"/>
                  <w:color w:val="000000"/>
                  <w:sz w:val="15"/>
                  <w:szCs w:val="12"/>
                  <w:lang w:val="en-HK" w:eastAsia="zh-CN"/>
                  <w:rPrChange w:id="433" w:author="Mr. YIN Shanzhi" w:date="2024-04-16T20:40:00Z">
                    <w:rPr>
                      <w:rFonts w:ascii="Calibri" w:hAnsi="Calibri"/>
                      <w:color w:val="000000"/>
                    </w:rPr>
                  </w:rPrChange>
                </w:rPr>
                <w:t>77.46%</w:t>
              </w:r>
            </w:ins>
          </w:p>
        </w:tc>
        <w:tc>
          <w:tcPr>
            <w:tcW w:w="1208" w:type="dxa"/>
            <w:shd w:val="clear" w:color="auto" w:fill="auto"/>
            <w:noWrap/>
            <w:vAlign w:val="center"/>
            <w:tcPrChange w:id="434" w:author="Mr. YIN Shanzhi" w:date="2024-04-16T20:41:00Z">
              <w:tcPr>
                <w:tcW w:w="1208" w:type="dxa"/>
                <w:tcBorders>
                  <w:top w:val="nil"/>
                  <w:left w:val="nil"/>
                  <w:bottom w:val="nil"/>
                  <w:right w:val="nil"/>
                </w:tcBorders>
                <w:shd w:val="clear" w:color="auto" w:fill="auto"/>
                <w:noWrap/>
                <w:vAlign w:val="bottom"/>
              </w:tcPr>
            </w:tcPrChange>
          </w:tcPr>
          <w:p w14:paraId="0AE43A64" w14:textId="2BBDD4C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5" w:author="Mr. YIN Shanzhi" w:date="2024-04-16T15:34:00Z"/>
                <w:rFonts w:eastAsia="Times New Roman"/>
                <w:color w:val="000000"/>
                <w:sz w:val="15"/>
                <w:szCs w:val="12"/>
                <w:lang w:val="en-HK" w:eastAsia="zh-CN"/>
                <w:rPrChange w:id="436" w:author="Mr. YIN Shanzhi" w:date="2024-04-16T20:40:00Z">
                  <w:rPr>
                    <w:ins w:id="437" w:author="Mr. YIN Shanzhi" w:date="2024-04-16T15:34:00Z"/>
                    <w:sz w:val="15"/>
                    <w:szCs w:val="12"/>
                  </w:rPr>
                </w:rPrChange>
              </w:rPr>
            </w:pPr>
            <w:ins w:id="438" w:author="Mr. YIN Shanzhi" w:date="2024-04-16T20:40:00Z">
              <w:r w:rsidRPr="00CA0A6A">
                <w:rPr>
                  <w:rFonts w:eastAsia="Times New Roman"/>
                  <w:color w:val="000000"/>
                  <w:sz w:val="15"/>
                  <w:szCs w:val="12"/>
                  <w:lang w:val="en-HK" w:eastAsia="zh-CN"/>
                  <w:rPrChange w:id="439" w:author="Mr. YIN Shanzhi" w:date="2024-04-16T20:40:00Z">
                    <w:rPr>
                      <w:rFonts w:ascii="Calibri" w:hAnsi="Calibri"/>
                      <w:color w:val="000000"/>
                    </w:rPr>
                  </w:rPrChange>
                </w:rPr>
                <w:t>19.05%</w:t>
              </w:r>
            </w:ins>
          </w:p>
        </w:tc>
      </w:tr>
      <w:tr w:rsidR="00CA0A6A" w:rsidRPr="00CA0A6A" w14:paraId="5004D2BB" w14:textId="77777777" w:rsidTr="00CA0A6A">
        <w:trPr>
          <w:trHeight w:val="280"/>
          <w:jc w:val="center"/>
          <w:ins w:id="440" w:author="Mr. YIN Shanzhi" w:date="2024-04-16T15:34:00Z"/>
          <w:trPrChange w:id="441" w:author="Mr. YIN Shanzhi" w:date="2024-04-16T20:41:00Z">
            <w:trPr>
              <w:trHeight w:val="280"/>
              <w:jc w:val="center"/>
            </w:trPr>
          </w:trPrChange>
        </w:trPr>
        <w:tc>
          <w:tcPr>
            <w:tcW w:w="1235" w:type="dxa"/>
            <w:vMerge/>
            <w:vAlign w:val="center"/>
            <w:hideMark/>
            <w:tcPrChange w:id="442" w:author="Mr. YIN Shanzhi" w:date="2024-04-16T20:41:00Z">
              <w:tcPr>
                <w:tcW w:w="1235" w:type="dxa"/>
                <w:vMerge/>
                <w:vAlign w:val="center"/>
                <w:hideMark/>
              </w:tcPr>
            </w:tcPrChange>
          </w:tcPr>
          <w:p w14:paraId="61B0B396"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3"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444" w:author="Mr. YIN Shanzhi" w:date="2024-04-16T20:41:00Z">
              <w:tcPr>
                <w:tcW w:w="1132" w:type="dxa"/>
                <w:shd w:val="clear" w:color="auto" w:fill="auto"/>
                <w:noWrap/>
                <w:vAlign w:val="center"/>
                <w:hideMark/>
              </w:tcPr>
            </w:tcPrChange>
          </w:tcPr>
          <w:p w14:paraId="52E65CD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5" w:author="Mr. YIN Shanzhi" w:date="2024-04-16T15:34:00Z"/>
                <w:rFonts w:eastAsia="Times New Roman"/>
                <w:b/>
                <w:bCs/>
                <w:color w:val="000000"/>
                <w:sz w:val="15"/>
                <w:szCs w:val="12"/>
                <w:lang w:val="en-HK" w:eastAsia="zh-CN"/>
              </w:rPr>
            </w:pPr>
            <w:ins w:id="446" w:author="Mr. YIN Shanzhi" w:date="2024-04-16T15:34:00Z">
              <w:r w:rsidRPr="00DD5F60">
                <w:rPr>
                  <w:rFonts w:eastAsia="Times New Roman"/>
                  <w:b/>
                  <w:bCs/>
                  <w:color w:val="000000"/>
                  <w:sz w:val="15"/>
                  <w:szCs w:val="12"/>
                  <w:lang w:val="en-HK" w:eastAsia="zh-CN"/>
                </w:rPr>
                <w:t>Seq010</w:t>
              </w:r>
            </w:ins>
          </w:p>
        </w:tc>
        <w:tc>
          <w:tcPr>
            <w:tcW w:w="833" w:type="dxa"/>
            <w:shd w:val="clear" w:color="auto" w:fill="auto"/>
            <w:noWrap/>
            <w:vAlign w:val="center"/>
            <w:tcPrChange w:id="447" w:author="Mr. YIN Shanzhi" w:date="2024-04-16T20:41:00Z">
              <w:tcPr>
                <w:tcW w:w="833" w:type="dxa"/>
                <w:tcBorders>
                  <w:top w:val="nil"/>
                  <w:left w:val="nil"/>
                  <w:bottom w:val="nil"/>
                  <w:right w:val="nil"/>
                </w:tcBorders>
                <w:shd w:val="clear" w:color="auto" w:fill="auto"/>
                <w:noWrap/>
                <w:vAlign w:val="bottom"/>
              </w:tcPr>
            </w:tcPrChange>
          </w:tcPr>
          <w:p w14:paraId="6A841AF6" w14:textId="2C99C65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Mr. YIN Shanzhi" w:date="2024-04-16T15:34:00Z"/>
                <w:rFonts w:eastAsia="Times New Roman"/>
                <w:color w:val="000000"/>
                <w:sz w:val="15"/>
                <w:szCs w:val="12"/>
                <w:lang w:val="en-HK" w:eastAsia="zh-CN"/>
              </w:rPr>
            </w:pPr>
            <w:ins w:id="449" w:author="Mr. YIN Shanzhi" w:date="2024-04-16T20:40:00Z">
              <w:r w:rsidRPr="00CA0A6A">
                <w:rPr>
                  <w:rFonts w:eastAsia="Times New Roman"/>
                  <w:color w:val="000000"/>
                  <w:sz w:val="15"/>
                  <w:szCs w:val="12"/>
                  <w:lang w:val="en-HK" w:eastAsia="zh-CN"/>
                  <w:rPrChange w:id="450" w:author="Mr. YIN Shanzhi" w:date="2024-04-16T20:40:00Z">
                    <w:rPr>
                      <w:rFonts w:ascii="Calibri" w:hAnsi="Calibri"/>
                      <w:color w:val="000000"/>
                    </w:rPr>
                  </w:rPrChange>
                </w:rPr>
                <w:t>-37.60%</w:t>
              </w:r>
            </w:ins>
          </w:p>
        </w:tc>
        <w:tc>
          <w:tcPr>
            <w:tcW w:w="833" w:type="dxa"/>
            <w:shd w:val="clear" w:color="auto" w:fill="auto"/>
            <w:noWrap/>
            <w:vAlign w:val="center"/>
            <w:tcPrChange w:id="451" w:author="Mr. YIN Shanzhi" w:date="2024-04-16T20:41:00Z">
              <w:tcPr>
                <w:tcW w:w="833" w:type="dxa"/>
                <w:tcBorders>
                  <w:top w:val="nil"/>
                  <w:left w:val="nil"/>
                  <w:bottom w:val="nil"/>
                  <w:right w:val="nil"/>
                </w:tcBorders>
                <w:shd w:val="clear" w:color="auto" w:fill="auto"/>
                <w:noWrap/>
                <w:vAlign w:val="bottom"/>
              </w:tcPr>
            </w:tcPrChange>
          </w:tcPr>
          <w:p w14:paraId="690B496C" w14:textId="225AD9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2" w:author="Mr. YIN Shanzhi" w:date="2024-04-16T15:34:00Z"/>
                <w:rFonts w:eastAsia="Times New Roman"/>
                <w:color w:val="000000"/>
                <w:sz w:val="15"/>
                <w:szCs w:val="12"/>
                <w:lang w:val="en-HK" w:eastAsia="zh-CN"/>
              </w:rPr>
            </w:pPr>
            <w:ins w:id="453" w:author="Mr. YIN Shanzhi" w:date="2024-04-16T20:40:00Z">
              <w:r w:rsidRPr="00CA0A6A">
                <w:rPr>
                  <w:rFonts w:eastAsia="Times New Roman"/>
                  <w:color w:val="000000"/>
                  <w:sz w:val="15"/>
                  <w:szCs w:val="12"/>
                  <w:lang w:val="en-HK" w:eastAsia="zh-CN"/>
                  <w:rPrChange w:id="454" w:author="Mr. YIN Shanzhi" w:date="2024-04-16T20:40:00Z">
                    <w:rPr>
                      <w:rFonts w:ascii="Calibri" w:hAnsi="Calibri"/>
                      <w:color w:val="000000"/>
                    </w:rPr>
                  </w:rPrChange>
                </w:rPr>
                <w:t>-36.47%</w:t>
              </w:r>
            </w:ins>
          </w:p>
        </w:tc>
        <w:tc>
          <w:tcPr>
            <w:tcW w:w="1233" w:type="dxa"/>
            <w:shd w:val="clear" w:color="auto" w:fill="auto"/>
            <w:noWrap/>
            <w:vAlign w:val="center"/>
            <w:tcPrChange w:id="455" w:author="Mr. YIN Shanzhi" w:date="2024-04-16T20:41:00Z">
              <w:tcPr>
                <w:tcW w:w="1233" w:type="dxa"/>
                <w:tcBorders>
                  <w:top w:val="nil"/>
                  <w:left w:val="nil"/>
                  <w:bottom w:val="nil"/>
                  <w:right w:val="nil"/>
                </w:tcBorders>
                <w:shd w:val="clear" w:color="auto" w:fill="auto"/>
                <w:noWrap/>
                <w:vAlign w:val="bottom"/>
              </w:tcPr>
            </w:tcPrChange>
          </w:tcPr>
          <w:p w14:paraId="710CB050" w14:textId="1263C59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 w:author="Mr. YIN Shanzhi" w:date="2024-04-16T15:34:00Z"/>
                <w:rFonts w:eastAsia="Times New Roman"/>
                <w:color w:val="000000"/>
                <w:sz w:val="15"/>
                <w:szCs w:val="12"/>
                <w:lang w:val="en-HK" w:eastAsia="zh-CN"/>
              </w:rPr>
            </w:pPr>
            <w:ins w:id="457" w:author="Mr. YIN Shanzhi" w:date="2024-04-16T20:40:00Z">
              <w:r w:rsidRPr="00CA0A6A">
                <w:rPr>
                  <w:rFonts w:eastAsia="Times New Roman"/>
                  <w:color w:val="000000"/>
                  <w:sz w:val="15"/>
                  <w:szCs w:val="12"/>
                  <w:lang w:val="en-HK" w:eastAsia="zh-CN"/>
                  <w:rPrChange w:id="458" w:author="Mr. YIN Shanzhi" w:date="2024-04-16T20:40:00Z">
                    <w:rPr>
                      <w:rFonts w:ascii="Calibri" w:hAnsi="Calibri"/>
                      <w:color w:val="000000"/>
                    </w:rPr>
                  </w:rPrChange>
                </w:rPr>
                <w:t>77.02%</w:t>
              </w:r>
            </w:ins>
          </w:p>
        </w:tc>
        <w:tc>
          <w:tcPr>
            <w:tcW w:w="1208" w:type="dxa"/>
            <w:shd w:val="clear" w:color="auto" w:fill="auto"/>
            <w:noWrap/>
            <w:vAlign w:val="center"/>
            <w:tcPrChange w:id="459" w:author="Mr. YIN Shanzhi" w:date="2024-04-16T20:41:00Z">
              <w:tcPr>
                <w:tcW w:w="1208" w:type="dxa"/>
                <w:tcBorders>
                  <w:top w:val="nil"/>
                  <w:left w:val="nil"/>
                  <w:bottom w:val="nil"/>
                  <w:right w:val="nil"/>
                </w:tcBorders>
                <w:shd w:val="clear" w:color="auto" w:fill="auto"/>
                <w:noWrap/>
                <w:vAlign w:val="bottom"/>
              </w:tcPr>
            </w:tcPrChange>
          </w:tcPr>
          <w:p w14:paraId="0ED4E57A" w14:textId="18A07D2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0" w:author="Mr. YIN Shanzhi" w:date="2024-04-16T15:34:00Z"/>
                <w:rFonts w:eastAsia="Times New Roman"/>
                <w:color w:val="000000"/>
                <w:sz w:val="15"/>
                <w:szCs w:val="12"/>
                <w:lang w:val="en-HK" w:eastAsia="zh-CN"/>
              </w:rPr>
            </w:pPr>
            <w:ins w:id="461" w:author="Mr. YIN Shanzhi" w:date="2024-04-16T20:40:00Z">
              <w:r w:rsidRPr="00CA0A6A">
                <w:rPr>
                  <w:rFonts w:eastAsia="Times New Roman"/>
                  <w:color w:val="000000"/>
                  <w:sz w:val="15"/>
                  <w:szCs w:val="12"/>
                  <w:lang w:val="en-HK" w:eastAsia="zh-CN"/>
                  <w:rPrChange w:id="462" w:author="Mr. YIN Shanzhi" w:date="2024-04-16T20:40:00Z">
                    <w:rPr>
                      <w:rFonts w:ascii="Calibri" w:hAnsi="Calibri"/>
                      <w:color w:val="000000"/>
                    </w:rPr>
                  </w:rPrChange>
                </w:rPr>
                <w:t>-5.37%</w:t>
              </w:r>
            </w:ins>
          </w:p>
        </w:tc>
        <w:tc>
          <w:tcPr>
            <w:tcW w:w="1233" w:type="dxa"/>
            <w:shd w:val="clear" w:color="auto" w:fill="auto"/>
            <w:noWrap/>
            <w:vAlign w:val="center"/>
            <w:tcPrChange w:id="463" w:author="Mr. YIN Shanzhi" w:date="2024-04-16T20:41:00Z">
              <w:tcPr>
                <w:tcW w:w="1233" w:type="dxa"/>
                <w:tcBorders>
                  <w:top w:val="nil"/>
                  <w:left w:val="nil"/>
                  <w:bottom w:val="nil"/>
                  <w:right w:val="nil"/>
                </w:tcBorders>
                <w:shd w:val="clear" w:color="auto" w:fill="auto"/>
                <w:noWrap/>
                <w:vAlign w:val="bottom"/>
              </w:tcPr>
            </w:tcPrChange>
          </w:tcPr>
          <w:p w14:paraId="187428E7" w14:textId="5FED798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4" w:author="Mr. YIN Shanzhi" w:date="2024-04-16T15:34:00Z"/>
                <w:rFonts w:eastAsia="Times New Roman"/>
                <w:color w:val="000000"/>
                <w:sz w:val="15"/>
                <w:szCs w:val="12"/>
                <w:lang w:val="en-HK" w:eastAsia="zh-CN"/>
              </w:rPr>
            </w:pPr>
            <w:ins w:id="465" w:author="Mr. YIN Shanzhi" w:date="2024-04-16T20:40:00Z">
              <w:r w:rsidRPr="00CA0A6A">
                <w:rPr>
                  <w:rFonts w:eastAsia="Times New Roman"/>
                  <w:color w:val="000000"/>
                  <w:sz w:val="15"/>
                  <w:szCs w:val="12"/>
                  <w:lang w:val="en-HK" w:eastAsia="zh-CN"/>
                  <w:rPrChange w:id="466" w:author="Mr. YIN Shanzhi" w:date="2024-04-16T20:40:00Z">
                    <w:rPr>
                      <w:rFonts w:ascii="Calibri" w:hAnsi="Calibri"/>
                      <w:color w:val="000000"/>
                    </w:rPr>
                  </w:rPrChange>
                </w:rPr>
                <w:t>82.73%</w:t>
              </w:r>
            </w:ins>
          </w:p>
        </w:tc>
        <w:tc>
          <w:tcPr>
            <w:tcW w:w="1208" w:type="dxa"/>
            <w:shd w:val="clear" w:color="auto" w:fill="auto"/>
            <w:noWrap/>
            <w:vAlign w:val="center"/>
            <w:tcPrChange w:id="467" w:author="Mr. YIN Shanzhi" w:date="2024-04-16T20:41:00Z">
              <w:tcPr>
                <w:tcW w:w="1208" w:type="dxa"/>
                <w:tcBorders>
                  <w:top w:val="nil"/>
                  <w:left w:val="nil"/>
                  <w:bottom w:val="nil"/>
                  <w:right w:val="nil"/>
                </w:tcBorders>
                <w:shd w:val="clear" w:color="auto" w:fill="auto"/>
                <w:noWrap/>
                <w:vAlign w:val="bottom"/>
              </w:tcPr>
            </w:tcPrChange>
          </w:tcPr>
          <w:p w14:paraId="3B51E682" w14:textId="345C641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8" w:author="Mr. YIN Shanzhi" w:date="2024-04-16T15:34:00Z"/>
                <w:rFonts w:eastAsia="Times New Roman"/>
                <w:color w:val="000000"/>
                <w:sz w:val="15"/>
                <w:szCs w:val="12"/>
                <w:lang w:val="en-HK" w:eastAsia="zh-CN"/>
                <w:rPrChange w:id="469" w:author="Mr. YIN Shanzhi" w:date="2024-04-16T20:40:00Z">
                  <w:rPr>
                    <w:ins w:id="470" w:author="Mr. YIN Shanzhi" w:date="2024-04-16T15:34:00Z"/>
                    <w:sz w:val="15"/>
                    <w:szCs w:val="12"/>
                  </w:rPr>
                </w:rPrChange>
              </w:rPr>
            </w:pPr>
            <w:ins w:id="471" w:author="Mr. YIN Shanzhi" w:date="2024-04-16T20:40:00Z">
              <w:r w:rsidRPr="00CA0A6A">
                <w:rPr>
                  <w:rFonts w:eastAsia="Times New Roman"/>
                  <w:color w:val="000000"/>
                  <w:sz w:val="15"/>
                  <w:szCs w:val="12"/>
                  <w:lang w:val="en-HK" w:eastAsia="zh-CN"/>
                  <w:rPrChange w:id="472" w:author="Mr. YIN Shanzhi" w:date="2024-04-16T20:40:00Z">
                    <w:rPr>
                      <w:rFonts w:ascii="Calibri" w:hAnsi="Calibri"/>
                      <w:color w:val="000000"/>
                    </w:rPr>
                  </w:rPrChange>
                </w:rPr>
                <w:t>4.95%</w:t>
              </w:r>
            </w:ins>
          </w:p>
        </w:tc>
      </w:tr>
      <w:tr w:rsidR="00CA0A6A" w:rsidRPr="00CA0A6A" w14:paraId="75A22C56" w14:textId="77777777" w:rsidTr="00CA0A6A">
        <w:trPr>
          <w:trHeight w:val="280"/>
          <w:jc w:val="center"/>
          <w:ins w:id="473" w:author="Mr. YIN Shanzhi" w:date="2024-04-16T15:34:00Z"/>
          <w:trPrChange w:id="474" w:author="Mr. YIN Shanzhi" w:date="2024-04-16T20:41:00Z">
            <w:trPr>
              <w:trHeight w:val="280"/>
              <w:jc w:val="center"/>
            </w:trPr>
          </w:trPrChange>
        </w:trPr>
        <w:tc>
          <w:tcPr>
            <w:tcW w:w="1235" w:type="dxa"/>
            <w:vMerge/>
            <w:vAlign w:val="center"/>
            <w:hideMark/>
            <w:tcPrChange w:id="475" w:author="Mr. YIN Shanzhi" w:date="2024-04-16T20:41:00Z">
              <w:tcPr>
                <w:tcW w:w="1235" w:type="dxa"/>
                <w:vMerge/>
                <w:vAlign w:val="center"/>
                <w:hideMark/>
              </w:tcPr>
            </w:tcPrChange>
          </w:tcPr>
          <w:p w14:paraId="6415310A"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76"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477" w:author="Mr. YIN Shanzhi" w:date="2024-04-16T20:41:00Z">
              <w:tcPr>
                <w:tcW w:w="1132" w:type="dxa"/>
                <w:shd w:val="clear" w:color="auto" w:fill="auto"/>
                <w:noWrap/>
                <w:vAlign w:val="center"/>
                <w:hideMark/>
              </w:tcPr>
            </w:tcPrChange>
          </w:tcPr>
          <w:p w14:paraId="1C07360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 w:author="Mr. YIN Shanzhi" w:date="2024-04-16T15:34:00Z"/>
                <w:rFonts w:eastAsia="Times New Roman"/>
                <w:b/>
                <w:bCs/>
                <w:color w:val="000000"/>
                <w:sz w:val="15"/>
                <w:szCs w:val="12"/>
                <w:lang w:val="en-HK" w:eastAsia="zh-CN"/>
              </w:rPr>
            </w:pPr>
            <w:ins w:id="479" w:author="Mr. YIN Shanzhi" w:date="2024-04-16T15:34:00Z">
              <w:r w:rsidRPr="00DD5F60">
                <w:rPr>
                  <w:rFonts w:eastAsia="Times New Roman"/>
                  <w:b/>
                  <w:bCs/>
                  <w:color w:val="000000"/>
                  <w:sz w:val="15"/>
                  <w:szCs w:val="12"/>
                  <w:lang w:val="en-HK" w:eastAsia="zh-CN"/>
                </w:rPr>
                <w:t>Seq011</w:t>
              </w:r>
            </w:ins>
          </w:p>
        </w:tc>
        <w:tc>
          <w:tcPr>
            <w:tcW w:w="833" w:type="dxa"/>
            <w:shd w:val="clear" w:color="auto" w:fill="auto"/>
            <w:noWrap/>
            <w:vAlign w:val="center"/>
            <w:tcPrChange w:id="480" w:author="Mr. YIN Shanzhi" w:date="2024-04-16T20:41:00Z">
              <w:tcPr>
                <w:tcW w:w="833" w:type="dxa"/>
                <w:tcBorders>
                  <w:top w:val="nil"/>
                  <w:left w:val="nil"/>
                  <w:bottom w:val="nil"/>
                  <w:right w:val="nil"/>
                </w:tcBorders>
                <w:shd w:val="clear" w:color="auto" w:fill="auto"/>
                <w:noWrap/>
                <w:vAlign w:val="bottom"/>
              </w:tcPr>
            </w:tcPrChange>
          </w:tcPr>
          <w:p w14:paraId="5BB1A6BA" w14:textId="5778D91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1" w:author="Mr. YIN Shanzhi" w:date="2024-04-16T15:34:00Z"/>
                <w:rFonts w:eastAsia="Times New Roman"/>
                <w:color w:val="000000"/>
                <w:sz w:val="15"/>
                <w:szCs w:val="12"/>
                <w:lang w:val="en-HK" w:eastAsia="zh-CN"/>
              </w:rPr>
            </w:pPr>
            <w:ins w:id="482" w:author="Mr. YIN Shanzhi" w:date="2024-04-16T20:40:00Z">
              <w:r w:rsidRPr="00CA0A6A">
                <w:rPr>
                  <w:rFonts w:eastAsia="Times New Roman"/>
                  <w:color w:val="000000"/>
                  <w:sz w:val="15"/>
                  <w:szCs w:val="12"/>
                  <w:lang w:val="en-HK" w:eastAsia="zh-CN"/>
                  <w:rPrChange w:id="483" w:author="Mr. YIN Shanzhi" w:date="2024-04-16T20:40:00Z">
                    <w:rPr>
                      <w:rFonts w:ascii="Calibri" w:hAnsi="Calibri"/>
                      <w:color w:val="000000"/>
                    </w:rPr>
                  </w:rPrChange>
                </w:rPr>
                <w:t>-24.11%</w:t>
              </w:r>
            </w:ins>
          </w:p>
        </w:tc>
        <w:tc>
          <w:tcPr>
            <w:tcW w:w="833" w:type="dxa"/>
            <w:shd w:val="clear" w:color="auto" w:fill="auto"/>
            <w:noWrap/>
            <w:vAlign w:val="center"/>
            <w:tcPrChange w:id="484" w:author="Mr. YIN Shanzhi" w:date="2024-04-16T20:41:00Z">
              <w:tcPr>
                <w:tcW w:w="833" w:type="dxa"/>
                <w:tcBorders>
                  <w:top w:val="nil"/>
                  <w:left w:val="nil"/>
                  <w:bottom w:val="nil"/>
                  <w:right w:val="nil"/>
                </w:tcBorders>
                <w:shd w:val="clear" w:color="auto" w:fill="auto"/>
                <w:noWrap/>
                <w:vAlign w:val="bottom"/>
              </w:tcPr>
            </w:tcPrChange>
          </w:tcPr>
          <w:p w14:paraId="49562023" w14:textId="522C2DA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 w:author="Mr. YIN Shanzhi" w:date="2024-04-16T15:34:00Z"/>
                <w:rFonts w:eastAsia="Times New Roman"/>
                <w:color w:val="000000"/>
                <w:sz w:val="15"/>
                <w:szCs w:val="12"/>
                <w:lang w:val="en-HK" w:eastAsia="zh-CN"/>
              </w:rPr>
            </w:pPr>
            <w:ins w:id="486" w:author="Mr. YIN Shanzhi" w:date="2024-04-16T20:40:00Z">
              <w:r w:rsidRPr="00CA0A6A">
                <w:rPr>
                  <w:rFonts w:eastAsia="Times New Roman"/>
                  <w:color w:val="000000"/>
                  <w:sz w:val="15"/>
                  <w:szCs w:val="12"/>
                  <w:lang w:val="en-HK" w:eastAsia="zh-CN"/>
                  <w:rPrChange w:id="487" w:author="Mr. YIN Shanzhi" w:date="2024-04-16T20:40:00Z">
                    <w:rPr>
                      <w:rFonts w:ascii="Calibri" w:hAnsi="Calibri"/>
                      <w:color w:val="000000"/>
                    </w:rPr>
                  </w:rPrChange>
                </w:rPr>
                <w:t>-30.27%</w:t>
              </w:r>
            </w:ins>
          </w:p>
        </w:tc>
        <w:tc>
          <w:tcPr>
            <w:tcW w:w="1233" w:type="dxa"/>
            <w:shd w:val="clear" w:color="auto" w:fill="auto"/>
            <w:noWrap/>
            <w:vAlign w:val="center"/>
            <w:tcPrChange w:id="488" w:author="Mr. YIN Shanzhi" w:date="2024-04-16T20:41:00Z">
              <w:tcPr>
                <w:tcW w:w="1233" w:type="dxa"/>
                <w:tcBorders>
                  <w:top w:val="nil"/>
                  <w:left w:val="nil"/>
                  <w:bottom w:val="nil"/>
                  <w:right w:val="nil"/>
                </w:tcBorders>
                <w:shd w:val="clear" w:color="auto" w:fill="auto"/>
                <w:noWrap/>
                <w:vAlign w:val="bottom"/>
              </w:tcPr>
            </w:tcPrChange>
          </w:tcPr>
          <w:p w14:paraId="081BAE24" w14:textId="03E131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Mr. YIN Shanzhi" w:date="2024-04-16T15:34:00Z"/>
                <w:rFonts w:eastAsia="Times New Roman"/>
                <w:color w:val="000000"/>
                <w:sz w:val="15"/>
                <w:szCs w:val="12"/>
                <w:lang w:val="en-HK" w:eastAsia="zh-CN"/>
              </w:rPr>
            </w:pPr>
            <w:ins w:id="490" w:author="Mr. YIN Shanzhi" w:date="2024-04-16T20:40:00Z">
              <w:r w:rsidRPr="00CA0A6A">
                <w:rPr>
                  <w:rFonts w:eastAsia="Times New Roman"/>
                  <w:color w:val="000000"/>
                  <w:sz w:val="15"/>
                  <w:szCs w:val="12"/>
                  <w:lang w:val="en-HK" w:eastAsia="zh-CN"/>
                  <w:rPrChange w:id="491" w:author="Mr. YIN Shanzhi" w:date="2024-04-16T20:40:00Z">
                    <w:rPr>
                      <w:rFonts w:ascii="Calibri" w:hAnsi="Calibri"/>
                      <w:color w:val="000000"/>
                    </w:rPr>
                  </w:rPrChange>
                </w:rPr>
                <w:t>57.68%</w:t>
              </w:r>
            </w:ins>
          </w:p>
        </w:tc>
        <w:tc>
          <w:tcPr>
            <w:tcW w:w="1208" w:type="dxa"/>
            <w:shd w:val="clear" w:color="auto" w:fill="auto"/>
            <w:noWrap/>
            <w:vAlign w:val="center"/>
            <w:tcPrChange w:id="492" w:author="Mr. YIN Shanzhi" w:date="2024-04-16T20:41:00Z">
              <w:tcPr>
                <w:tcW w:w="1208" w:type="dxa"/>
                <w:tcBorders>
                  <w:top w:val="nil"/>
                  <w:left w:val="nil"/>
                  <w:bottom w:val="nil"/>
                  <w:right w:val="nil"/>
                </w:tcBorders>
                <w:shd w:val="clear" w:color="auto" w:fill="auto"/>
                <w:noWrap/>
                <w:vAlign w:val="bottom"/>
              </w:tcPr>
            </w:tcPrChange>
          </w:tcPr>
          <w:p w14:paraId="28F4633C" w14:textId="7127367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Mr. YIN Shanzhi" w:date="2024-04-16T15:34:00Z"/>
                <w:rFonts w:eastAsia="Times New Roman"/>
                <w:color w:val="000000"/>
                <w:sz w:val="15"/>
                <w:szCs w:val="12"/>
                <w:lang w:val="en-HK" w:eastAsia="zh-CN"/>
              </w:rPr>
            </w:pPr>
            <w:ins w:id="494" w:author="Mr. YIN Shanzhi" w:date="2024-04-16T20:40:00Z">
              <w:r w:rsidRPr="00CA0A6A">
                <w:rPr>
                  <w:rFonts w:eastAsia="Times New Roman"/>
                  <w:color w:val="000000"/>
                  <w:sz w:val="15"/>
                  <w:szCs w:val="12"/>
                  <w:lang w:val="en-HK" w:eastAsia="zh-CN"/>
                  <w:rPrChange w:id="495" w:author="Mr. YIN Shanzhi" w:date="2024-04-16T20:40:00Z">
                    <w:rPr>
                      <w:rFonts w:ascii="Calibri" w:hAnsi="Calibri"/>
                      <w:color w:val="000000"/>
                    </w:rPr>
                  </w:rPrChange>
                </w:rPr>
                <w:t>-1.75%</w:t>
              </w:r>
            </w:ins>
          </w:p>
        </w:tc>
        <w:tc>
          <w:tcPr>
            <w:tcW w:w="1233" w:type="dxa"/>
            <w:shd w:val="clear" w:color="auto" w:fill="auto"/>
            <w:noWrap/>
            <w:vAlign w:val="center"/>
            <w:tcPrChange w:id="496" w:author="Mr. YIN Shanzhi" w:date="2024-04-16T20:41:00Z">
              <w:tcPr>
                <w:tcW w:w="1233" w:type="dxa"/>
                <w:tcBorders>
                  <w:top w:val="nil"/>
                  <w:left w:val="nil"/>
                  <w:bottom w:val="nil"/>
                  <w:right w:val="nil"/>
                </w:tcBorders>
                <w:shd w:val="clear" w:color="auto" w:fill="auto"/>
                <w:noWrap/>
                <w:vAlign w:val="bottom"/>
              </w:tcPr>
            </w:tcPrChange>
          </w:tcPr>
          <w:p w14:paraId="428FCB90" w14:textId="0861BE9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Mr. YIN Shanzhi" w:date="2024-04-16T15:34:00Z"/>
                <w:rFonts w:eastAsia="Times New Roman"/>
                <w:color w:val="000000"/>
                <w:sz w:val="15"/>
                <w:szCs w:val="12"/>
                <w:lang w:val="en-HK" w:eastAsia="zh-CN"/>
              </w:rPr>
            </w:pPr>
            <w:ins w:id="498" w:author="Mr. YIN Shanzhi" w:date="2024-04-16T20:40:00Z">
              <w:r w:rsidRPr="00CA0A6A">
                <w:rPr>
                  <w:rFonts w:eastAsia="Times New Roman"/>
                  <w:color w:val="000000"/>
                  <w:sz w:val="15"/>
                  <w:szCs w:val="12"/>
                  <w:lang w:val="en-HK" w:eastAsia="zh-CN"/>
                  <w:rPrChange w:id="499" w:author="Mr. YIN Shanzhi" w:date="2024-04-16T20:40:00Z">
                    <w:rPr>
                      <w:rFonts w:ascii="Calibri" w:hAnsi="Calibri"/>
                      <w:color w:val="000000"/>
                    </w:rPr>
                  </w:rPrChange>
                </w:rPr>
                <w:t>68.21%</w:t>
              </w:r>
            </w:ins>
          </w:p>
        </w:tc>
        <w:tc>
          <w:tcPr>
            <w:tcW w:w="1208" w:type="dxa"/>
            <w:shd w:val="clear" w:color="auto" w:fill="auto"/>
            <w:noWrap/>
            <w:vAlign w:val="center"/>
            <w:tcPrChange w:id="500" w:author="Mr. YIN Shanzhi" w:date="2024-04-16T20:41:00Z">
              <w:tcPr>
                <w:tcW w:w="1208" w:type="dxa"/>
                <w:tcBorders>
                  <w:top w:val="nil"/>
                  <w:left w:val="nil"/>
                  <w:bottom w:val="nil"/>
                  <w:right w:val="nil"/>
                </w:tcBorders>
                <w:shd w:val="clear" w:color="auto" w:fill="auto"/>
                <w:noWrap/>
                <w:vAlign w:val="bottom"/>
              </w:tcPr>
            </w:tcPrChange>
          </w:tcPr>
          <w:p w14:paraId="21813A31" w14:textId="28D9596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Mr. YIN Shanzhi" w:date="2024-04-16T15:34:00Z"/>
                <w:rFonts w:eastAsia="Times New Roman"/>
                <w:color w:val="000000"/>
                <w:sz w:val="15"/>
                <w:szCs w:val="12"/>
                <w:lang w:val="en-HK" w:eastAsia="zh-CN"/>
                <w:rPrChange w:id="502" w:author="Mr. YIN Shanzhi" w:date="2024-04-16T20:40:00Z">
                  <w:rPr>
                    <w:ins w:id="503" w:author="Mr. YIN Shanzhi" w:date="2024-04-16T15:34:00Z"/>
                    <w:sz w:val="15"/>
                    <w:szCs w:val="12"/>
                  </w:rPr>
                </w:rPrChange>
              </w:rPr>
            </w:pPr>
            <w:ins w:id="504" w:author="Mr. YIN Shanzhi" w:date="2024-04-16T20:40:00Z">
              <w:r w:rsidRPr="00CA0A6A">
                <w:rPr>
                  <w:rFonts w:eastAsia="Times New Roman"/>
                  <w:color w:val="000000"/>
                  <w:sz w:val="15"/>
                  <w:szCs w:val="12"/>
                  <w:lang w:val="en-HK" w:eastAsia="zh-CN"/>
                  <w:rPrChange w:id="505" w:author="Mr. YIN Shanzhi" w:date="2024-04-16T20:40:00Z">
                    <w:rPr>
                      <w:rFonts w:ascii="Calibri" w:hAnsi="Calibri"/>
                      <w:color w:val="000000"/>
                    </w:rPr>
                  </w:rPrChange>
                </w:rPr>
                <w:t>19.49%</w:t>
              </w:r>
            </w:ins>
          </w:p>
        </w:tc>
      </w:tr>
      <w:tr w:rsidR="00CA0A6A" w:rsidRPr="00CA0A6A" w14:paraId="589900D3" w14:textId="77777777" w:rsidTr="00CA0A6A">
        <w:trPr>
          <w:trHeight w:val="280"/>
          <w:jc w:val="center"/>
          <w:ins w:id="506" w:author="Mr. YIN Shanzhi" w:date="2024-04-16T15:34:00Z"/>
          <w:trPrChange w:id="507" w:author="Mr. YIN Shanzhi" w:date="2024-04-16T20:41:00Z">
            <w:trPr>
              <w:trHeight w:val="280"/>
              <w:jc w:val="center"/>
            </w:trPr>
          </w:trPrChange>
        </w:trPr>
        <w:tc>
          <w:tcPr>
            <w:tcW w:w="1235" w:type="dxa"/>
            <w:vMerge/>
            <w:vAlign w:val="center"/>
            <w:hideMark/>
            <w:tcPrChange w:id="508" w:author="Mr. YIN Shanzhi" w:date="2024-04-16T20:41:00Z">
              <w:tcPr>
                <w:tcW w:w="1235" w:type="dxa"/>
                <w:vMerge/>
                <w:vAlign w:val="center"/>
                <w:hideMark/>
              </w:tcPr>
            </w:tcPrChange>
          </w:tcPr>
          <w:p w14:paraId="698BC47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09"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510" w:author="Mr. YIN Shanzhi" w:date="2024-04-16T20:41:00Z">
              <w:tcPr>
                <w:tcW w:w="1132" w:type="dxa"/>
                <w:shd w:val="clear" w:color="auto" w:fill="auto"/>
                <w:noWrap/>
                <w:vAlign w:val="center"/>
                <w:hideMark/>
              </w:tcPr>
            </w:tcPrChange>
          </w:tcPr>
          <w:p w14:paraId="31FD18B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1" w:author="Mr. YIN Shanzhi" w:date="2024-04-16T15:34:00Z"/>
                <w:rFonts w:eastAsia="Times New Roman"/>
                <w:b/>
                <w:bCs/>
                <w:color w:val="000000"/>
                <w:sz w:val="15"/>
                <w:szCs w:val="12"/>
                <w:lang w:val="en-HK" w:eastAsia="zh-CN"/>
              </w:rPr>
            </w:pPr>
            <w:ins w:id="512" w:author="Mr. YIN Shanzhi" w:date="2024-04-16T15:34:00Z">
              <w:r w:rsidRPr="00DD5F60">
                <w:rPr>
                  <w:rFonts w:eastAsia="Times New Roman"/>
                  <w:b/>
                  <w:bCs/>
                  <w:color w:val="000000"/>
                  <w:sz w:val="15"/>
                  <w:szCs w:val="12"/>
                  <w:lang w:val="en-HK" w:eastAsia="zh-CN"/>
                </w:rPr>
                <w:t>Seq012</w:t>
              </w:r>
            </w:ins>
          </w:p>
        </w:tc>
        <w:tc>
          <w:tcPr>
            <w:tcW w:w="833" w:type="dxa"/>
            <w:shd w:val="clear" w:color="auto" w:fill="auto"/>
            <w:noWrap/>
            <w:vAlign w:val="center"/>
            <w:tcPrChange w:id="513" w:author="Mr. YIN Shanzhi" w:date="2024-04-16T20:41:00Z">
              <w:tcPr>
                <w:tcW w:w="833" w:type="dxa"/>
                <w:tcBorders>
                  <w:top w:val="nil"/>
                  <w:left w:val="nil"/>
                  <w:bottom w:val="nil"/>
                  <w:right w:val="nil"/>
                </w:tcBorders>
                <w:shd w:val="clear" w:color="auto" w:fill="auto"/>
                <w:noWrap/>
                <w:vAlign w:val="bottom"/>
              </w:tcPr>
            </w:tcPrChange>
          </w:tcPr>
          <w:p w14:paraId="55AA1E9D" w14:textId="3548C21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Mr. YIN Shanzhi" w:date="2024-04-16T15:34:00Z"/>
                <w:rFonts w:eastAsia="Times New Roman"/>
                <w:color w:val="000000"/>
                <w:sz w:val="15"/>
                <w:szCs w:val="12"/>
                <w:lang w:val="en-HK" w:eastAsia="zh-CN"/>
              </w:rPr>
            </w:pPr>
            <w:ins w:id="515" w:author="Mr. YIN Shanzhi" w:date="2024-04-16T20:40:00Z">
              <w:r w:rsidRPr="00CA0A6A">
                <w:rPr>
                  <w:rFonts w:eastAsia="Times New Roman"/>
                  <w:color w:val="000000"/>
                  <w:sz w:val="15"/>
                  <w:szCs w:val="12"/>
                  <w:lang w:val="en-HK" w:eastAsia="zh-CN"/>
                  <w:rPrChange w:id="516" w:author="Mr. YIN Shanzhi" w:date="2024-04-16T20:40:00Z">
                    <w:rPr>
                      <w:rFonts w:ascii="Calibri" w:hAnsi="Calibri"/>
                      <w:color w:val="000000"/>
                    </w:rPr>
                  </w:rPrChange>
                </w:rPr>
                <w:t>-40.79%</w:t>
              </w:r>
            </w:ins>
          </w:p>
        </w:tc>
        <w:tc>
          <w:tcPr>
            <w:tcW w:w="833" w:type="dxa"/>
            <w:shd w:val="clear" w:color="auto" w:fill="auto"/>
            <w:noWrap/>
            <w:vAlign w:val="center"/>
            <w:tcPrChange w:id="517" w:author="Mr. YIN Shanzhi" w:date="2024-04-16T20:41:00Z">
              <w:tcPr>
                <w:tcW w:w="833" w:type="dxa"/>
                <w:tcBorders>
                  <w:top w:val="nil"/>
                  <w:left w:val="nil"/>
                  <w:bottom w:val="nil"/>
                  <w:right w:val="nil"/>
                </w:tcBorders>
                <w:shd w:val="clear" w:color="auto" w:fill="auto"/>
                <w:noWrap/>
                <w:vAlign w:val="bottom"/>
              </w:tcPr>
            </w:tcPrChange>
          </w:tcPr>
          <w:p w14:paraId="7A6549B8" w14:textId="434B43E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Mr. YIN Shanzhi" w:date="2024-04-16T15:34:00Z"/>
                <w:rFonts w:eastAsia="Times New Roman"/>
                <w:color w:val="000000"/>
                <w:sz w:val="15"/>
                <w:szCs w:val="12"/>
                <w:lang w:val="en-HK" w:eastAsia="zh-CN"/>
              </w:rPr>
            </w:pPr>
            <w:ins w:id="519" w:author="Mr. YIN Shanzhi" w:date="2024-04-16T20:40:00Z">
              <w:r w:rsidRPr="00CA0A6A">
                <w:rPr>
                  <w:rFonts w:eastAsia="Times New Roman"/>
                  <w:color w:val="000000"/>
                  <w:sz w:val="15"/>
                  <w:szCs w:val="12"/>
                  <w:lang w:val="en-HK" w:eastAsia="zh-CN"/>
                  <w:rPrChange w:id="520" w:author="Mr. YIN Shanzhi" w:date="2024-04-16T20:40:00Z">
                    <w:rPr>
                      <w:rFonts w:ascii="Calibri" w:hAnsi="Calibri"/>
                      <w:color w:val="000000"/>
                    </w:rPr>
                  </w:rPrChange>
                </w:rPr>
                <w:t>-42.07%</w:t>
              </w:r>
            </w:ins>
          </w:p>
        </w:tc>
        <w:tc>
          <w:tcPr>
            <w:tcW w:w="1233" w:type="dxa"/>
            <w:shd w:val="clear" w:color="auto" w:fill="auto"/>
            <w:noWrap/>
            <w:vAlign w:val="center"/>
            <w:tcPrChange w:id="521" w:author="Mr. YIN Shanzhi" w:date="2024-04-16T20:41:00Z">
              <w:tcPr>
                <w:tcW w:w="1233" w:type="dxa"/>
                <w:tcBorders>
                  <w:top w:val="nil"/>
                  <w:left w:val="nil"/>
                  <w:bottom w:val="nil"/>
                  <w:right w:val="nil"/>
                </w:tcBorders>
                <w:shd w:val="clear" w:color="auto" w:fill="auto"/>
                <w:noWrap/>
                <w:vAlign w:val="bottom"/>
              </w:tcPr>
            </w:tcPrChange>
          </w:tcPr>
          <w:p w14:paraId="1ACA0C23" w14:textId="3979A4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 w:author="Mr. YIN Shanzhi" w:date="2024-04-16T15:34:00Z"/>
                <w:rFonts w:eastAsia="Times New Roman"/>
                <w:color w:val="000000"/>
                <w:sz w:val="15"/>
                <w:szCs w:val="12"/>
                <w:lang w:val="en-HK" w:eastAsia="zh-CN"/>
              </w:rPr>
            </w:pPr>
            <w:ins w:id="523" w:author="Mr. YIN Shanzhi" w:date="2024-04-16T20:40:00Z">
              <w:r w:rsidRPr="00CA0A6A">
                <w:rPr>
                  <w:rFonts w:eastAsia="Times New Roman"/>
                  <w:color w:val="000000"/>
                  <w:sz w:val="15"/>
                  <w:szCs w:val="12"/>
                  <w:lang w:val="en-HK" w:eastAsia="zh-CN"/>
                  <w:rPrChange w:id="524" w:author="Mr. YIN Shanzhi" w:date="2024-04-16T20:40:00Z">
                    <w:rPr>
                      <w:rFonts w:ascii="Calibri" w:hAnsi="Calibri"/>
                      <w:color w:val="000000"/>
                    </w:rPr>
                  </w:rPrChange>
                </w:rPr>
                <w:t>0.00%</w:t>
              </w:r>
            </w:ins>
          </w:p>
        </w:tc>
        <w:tc>
          <w:tcPr>
            <w:tcW w:w="1208" w:type="dxa"/>
            <w:shd w:val="clear" w:color="auto" w:fill="auto"/>
            <w:noWrap/>
            <w:vAlign w:val="center"/>
            <w:tcPrChange w:id="525" w:author="Mr. YIN Shanzhi" w:date="2024-04-16T20:41:00Z">
              <w:tcPr>
                <w:tcW w:w="1208" w:type="dxa"/>
                <w:tcBorders>
                  <w:top w:val="nil"/>
                  <w:left w:val="nil"/>
                  <w:bottom w:val="nil"/>
                  <w:right w:val="nil"/>
                </w:tcBorders>
                <w:shd w:val="clear" w:color="auto" w:fill="auto"/>
                <w:noWrap/>
                <w:vAlign w:val="bottom"/>
              </w:tcPr>
            </w:tcPrChange>
          </w:tcPr>
          <w:p w14:paraId="54404A98" w14:textId="0AB528A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 w:author="Mr. YIN Shanzhi" w:date="2024-04-16T15:34:00Z"/>
                <w:rFonts w:eastAsia="Times New Roman"/>
                <w:color w:val="000000"/>
                <w:sz w:val="15"/>
                <w:szCs w:val="12"/>
                <w:lang w:val="en-HK" w:eastAsia="zh-CN"/>
              </w:rPr>
            </w:pPr>
            <w:ins w:id="527" w:author="Mr. YIN Shanzhi" w:date="2024-04-16T20:40:00Z">
              <w:r w:rsidRPr="00CA0A6A">
                <w:rPr>
                  <w:rFonts w:eastAsia="Times New Roman"/>
                  <w:color w:val="000000"/>
                  <w:sz w:val="15"/>
                  <w:szCs w:val="12"/>
                  <w:lang w:val="en-HK" w:eastAsia="zh-CN"/>
                  <w:rPrChange w:id="528" w:author="Mr. YIN Shanzhi" w:date="2024-04-16T20:40:00Z">
                    <w:rPr>
                      <w:rFonts w:ascii="Calibri" w:hAnsi="Calibri"/>
                      <w:color w:val="000000"/>
                    </w:rPr>
                  </w:rPrChange>
                </w:rPr>
                <w:t>-0.38%</w:t>
              </w:r>
            </w:ins>
          </w:p>
        </w:tc>
        <w:tc>
          <w:tcPr>
            <w:tcW w:w="1233" w:type="dxa"/>
            <w:shd w:val="clear" w:color="auto" w:fill="auto"/>
            <w:noWrap/>
            <w:vAlign w:val="center"/>
            <w:tcPrChange w:id="529" w:author="Mr. YIN Shanzhi" w:date="2024-04-16T20:41:00Z">
              <w:tcPr>
                <w:tcW w:w="1233" w:type="dxa"/>
                <w:tcBorders>
                  <w:top w:val="nil"/>
                  <w:left w:val="nil"/>
                  <w:bottom w:val="nil"/>
                  <w:right w:val="nil"/>
                </w:tcBorders>
                <w:shd w:val="clear" w:color="auto" w:fill="auto"/>
                <w:noWrap/>
                <w:vAlign w:val="bottom"/>
              </w:tcPr>
            </w:tcPrChange>
          </w:tcPr>
          <w:p w14:paraId="417A85AE" w14:textId="62E5DED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 w:author="Mr. YIN Shanzhi" w:date="2024-04-16T15:34:00Z"/>
                <w:rFonts w:eastAsia="Times New Roman"/>
                <w:color w:val="000000"/>
                <w:sz w:val="15"/>
                <w:szCs w:val="12"/>
                <w:lang w:val="en-HK" w:eastAsia="zh-CN"/>
              </w:rPr>
            </w:pPr>
            <w:ins w:id="531" w:author="Mr. YIN Shanzhi" w:date="2024-04-16T20:40:00Z">
              <w:r w:rsidRPr="00CA0A6A">
                <w:rPr>
                  <w:rFonts w:eastAsia="Times New Roman"/>
                  <w:color w:val="000000"/>
                  <w:sz w:val="15"/>
                  <w:szCs w:val="12"/>
                  <w:lang w:val="en-HK" w:eastAsia="zh-CN"/>
                  <w:rPrChange w:id="532" w:author="Mr. YIN Shanzhi" w:date="2024-04-16T20:40:00Z">
                    <w:rPr>
                      <w:rFonts w:ascii="Calibri" w:hAnsi="Calibri"/>
                      <w:color w:val="000000"/>
                    </w:rPr>
                  </w:rPrChange>
                </w:rPr>
                <w:t>0.00%</w:t>
              </w:r>
            </w:ins>
          </w:p>
        </w:tc>
        <w:tc>
          <w:tcPr>
            <w:tcW w:w="1208" w:type="dxa"/>
            <w:shd w:val="clear" w:color="auto" w:fill="auto"/>
            <w:noWrap/>
            <w:vAlign w:val="center"/>
            <w:tcPrChange w:id="533" w:author="Mr. YIN Shanzhi" w:date="2024-04-16T20:41:00Z">
              <w:tcPr>
                <w:tcW w:w="1208" w:type="dxa"/>
                <w:tcBorders>
                  <w:top w:val="nil"/>
                  <w:left w:val="nil"/>
                  <w:bottom w:val="nil"/>
                  <w:right w:val="nil"/>
                </w:tcBorders>
                <w:shd w:val="clear" w:color="auto" w:fill="auto"/>
                <w:noWrap/>
                <w:vAlign w:val="bottom"/>
              </w:tcPr>
            </w:tcPrChange>
          </w:tcPr>
          <w:p w14:paraId="14674399" w14:textId="27A1E8B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 w:author="Mr. YIN Shanzhi" w:date="2024-04-16T15:34:00Z"/>
                <w:rFonts w:eastAsia="Times New Roman"/>
                <w:color w:val="000000"/>
                <w:sz w:val="15"/>
                <w:szCs w:val="12"/>
                <w:lang w:val="en-HK" w:eastAsia="zh-CN"/>
                <w:rPrChange w:id="535" w:author="Mr. YIN Shanzhi" w:date="2024-04-16T20:40:00Z">
                  <w:rPr>
                    <w:ins w:id="536" w:author="Mr. YIN Shanzhi" w:date="2024-04-16T15:34:00Z"/>
                    <w:sz w:val="15"/>
                    <w:szCs w:val="12"/>
                  </w:rPr>
                </w:rPrChange>
              </w:rPr>
            </w:pPr>
            <w:ins w:id="537" w:author="Mr. YIN Shanzhi" w:date="2024-04-16T20:40:00Z">
              <w:r w:rsidRPr="00CA0A6A">
                <w:rPr>
                  <w:rFonts w:eastAsia="Times New Roman"/>
                  <w:color w:val="000000"/>
                  <w:sz w:val="15"/>
                  <w:szCs w:val="12"/>
                  <w:lang w:val="en-HK" w:eastAsia="zh-CN"/>
                  <w:rPrChange w:id="538" w:author="Mr. YIN Shanzhi" w:date="2024-04-16T20:40:00Z">
                    <w:rPr>
                      <w:rFonts w:ascii="Calibri" w:hAnsi="Calibri"/>
                      <w:color w:val="000000"/>
                    </w:rPr>
                  </w:rPrChange>
                </w:rPr>
                <w:t>4.71%</w:t>
              </w:r>
            </w:ins>
          </w:p>
        </w:tc>
      </w:tr>
      <w:tr w:rsidR="00CA0A6A" w:rsidRPr="00CA0A6A" w14:paraId="1F0B227C" w14:textId="77777777" w:rsidTr="00CA0A6A">
        <w:trPr>
          <w:trHeight w:val="280"/>
          <w:jc w:val="center"/>
          <w:ins w:id="539" w:author="Mr. YIN Shanzhi" w:date="2024-04-16T15:34:00Z"/>
          <w:trPrChange w:id="540" w:author="Mr. YIN Shanzhi" w:date="2024-04-16T20:41:00Z">
            <w:trPr>
              <w:trHeight w:val="280"/>
              <w:jc w:val="center"/>
            </w:trPr>
          </w:trPrChange>
        </w:trPr>
        <w:tc>
          <w:tcPr>
            <w:tcW w:w="1235" w:type="dxa"/>
            <w:vMerge/>
            <w:vAlign w:val="center"/>
            <w:hideMark/>
            <w:tcPrChange w:id="541" w:author="Mr. YIN Shanzhi" w:date="2024-04-16T20:41:00Z">
              <w:tcPr>
                <w:tcW w:w="1235" w:type="dxa"/>
                <w:vMerge/>
                <w:vAlign w:val="center"/>
                <w:hideMark/>
              </w:tcPr>
            </w:tcPrChange>
          </w:tcPr>
          <w:p w14:paraId="00C179F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42"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543" w:author="Mr. YIN Shanzhi" w:date="2024-04-16T20:41:00Z">
              <w:tcPr>
                <w:tcW w:w="1132" w:type="dxa"/>
                <w:shd w:val="clear" w:color="auto" w:fill="auto"/>
                <w:noWrap/>
                <w:vAlign w:val="center"/>
                <w:hideMark/>
              </w:tcPr>
            </w:tcPrChange>
          </w:tcPr>
          <w:p w14:paraId="1971C8DD"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 w:author="Mr. YIN Shanzhi" w:date="2024-04-16T15:34:00Z"/>
                <w:rFonts w:eastAsia="Times New Roman"/>
                <w:b/>
                <w:bCs/>
                <w:color w:val="000000"/>
                <w:sz w:val="15"/>
                <w:szCs w:val="12"/>
                <w:lang w:val="en-HK" w:eastAsia="zh-CN"/>
              </w:rPr>
            </w:pPr>
            <w:ins w:id="545" w:author="Mr. YIN Shanzhi" w:date="2024-04-16T15:34:00Z">
              <w:r w:rsidRPr="00DD5F60">
                <w:rPr>
                  <w:rFonts w:eastAsia="Times New Roman"/>
                  <w:b/>
                  <w:bCs/>
                  <w:color w:val="000000"/>
                  <w:sz w:val="15"/>
                  <w:szCs w:val="12"/>
                  <w:lang w:val="en-HK" w:eastAsia="zh-CN"/>
                </w:rPr>
                <w:t>Seq013</w:t>
              </w:r>
            </w:ins>
          </w:p>
        </w:tc>
        <w:tc>
          <w:tcPr>
            <w:tcW w:w="833" w:type="dxa"/>
            <w:shd w:val="clear" w:color="auto" w:fill="auto"/>
            <w:noWrap/>
            <w:vAlign w:val="center"/>
            <w:tcPrChange w:id="546" w:author="Mr. YIN Shanzhi" w:date="2024-04-16T20:41:00Z">
              <w:tcPr>
                <w:tcW w:w="833" w:type="dxa"/>
                <w:tcBorders>
                  <w:top w:val="nil"/>
                  <w:left w:val="nil"/>
                  <w:bottom w:val="nil"/>
                  <w:right w:val="nil"/>
                </w:tcBorders>
                <w:shd w:val="clear" w:color="auto" w:fill="auto"/>
                <w:noWrap/>
                <w:vAlign w:val="bottom"/>
              </w:tcPr>
            </w:tcPrChange>
          </w:tcPr>
          <w:p w14:paraId="3D33739E" w14:textId="0968B64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 w:author="Mr. YIN Shanzhi" w:date="2024-04-16T15:34:00Z"/>
                <w:rFonts w:eastAsia="Times New Roman"/>
                <w:color w:val="000000"/>
                <w:sz w:val="15"/>
                <w:szCs w:val="12"/>
                <w:lang w:val="en-HK" w:eastAsia="zh-CN"/>
              </w:rPr>
            </w:pPr>
            <w:ins w:id="548" w:author="Mr. YIN Shanzhi" w:date="2024-04-16T20:40:00Z">
              <w:r w:rsidRPr="00CA0A6A">
                <w:rPr>
                  <w:rFonts w:eastAsia="Times New Roman"/>
                  <w:color w:val="000000"/>
                  <w:sz w:val="15"/>
                  <w:szCs w:val="12"/>
                  <w:lang w:val="en-HK" w:eastAsia="zh-CN"/>
                  <w:rPrChange w:id="549" w:author="Mr. YIN Shanzhi" w:date="2024-04-16T20:40:00Z">
                    <w:rPr>
                      <w:rFonts w:ascii="Calibri" w:hAnsi="Calibri"/>
                      <w:color w:val="000000"/>
                    </w:rPr>
                  </w:rPrChange>
                </w:rPr>
                <w:t>-18.86%</w:t>
              </w:r>
            </w:ins>
          </w:p>
        </w:tc>
        <w:tc>
          <w:tcPr>
            <w:tcW w:w="833" w:type="dxa"/>
            <w:shd w:val="clear" w:color="auto" w:fill="auto"/>
            <w:noWrap/>
            <w:vAlign w:val="center"/>
            <w:tcPrChange w:id="550" w:author="Mr. YIN Shanzhi" w:date="2024-04-16T20:41:00Z">
              <w:tcPr>
                <w:tcW w:w="833" w:type="dxa"/>
                <w:tcBorders>
                  <w:top w:val="nil"/>
                  <w:left w:val="nil"/>
                  <w:bottom w:val="nil"/>
                  <w:right w:val="nil"/>
                </w:tcBorders>
                <w:shd w:val="clear" w:color="auto" w:fill="auto"/>
                <w:noWrap/>
                <w:vAlign w:val="bottom"/>
              </w:tcPr>
            </w:tcPrChange>
          </w:tcPr>
          <w:p w14:paraId="79E7559D" w14:textId="1126865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 w:author="Mr. YIN Shanzhi" w:date="2024-04-16T15:34:00Z"/>
                <w:rFonts w:eastAsia="Times New Roman"/>
                <w:color w:val="000000"/>
                <w:sz w:val="15"/>
                <w:szCs w:val="12"/>
                <w:lang w:val="en-HK" w:eastAsia="zh-CN"/>
              </w:rPr>
            </w:pPr>
            <w:ins w:id="552" w:author="Mr. YIN Shanzhi" w:date="2024-04-16T20:40:00Z">
              <w:r w:rsidRPr="00CA0A6A">
                <w:rPr>
                  <w:rFonts w:eastAsia="Times New Roman"/>
                  <w:color w:val="000000"/>
                  <w:sz w:val="15"/>
                  <w:szCs w:val="12"/>
                  <w:lang w:val="en-HK" w:eastAsia="zh-CN"/>
                  <w:rPrChange w:id="553" w:author="Mr. YIN Shanzhi" w:date="2024-04-16T20:40:00Z">
                    <w:rPr>
                      <w:rFonts w:ascii="Calibri" w:hAnsi="Calibri"/>
                      <w:color w:val="000000"/>
                    </w:rPr>
                  </w:rPrChange>
                </w:rPr>
                <w:t>-30.79%</w:t>
              </w:r>
            </w:ins>
          </w:p>
        </w:tc>
        <w:tc>
          <w:tcPr>
            <w:tcW w:w="1233" w:type="dxa"/>
            <w:shd w:val="clear" w:color="auto" w:fill="auto"/>
            <w:noWrap/>
            <w:vAlign w:val="center"/>
            <w:tcPrChange w:id="554" w:author="Mr. YIN Shanzhi" w:date="2024-04-16T20:41:00Z">
              <w:tcPr>
                <w:tcW w:w="1233" w:type="dxa"/>
                <w:tcBorders>
                  <w:top w:val="nil"/>
                  <w:left w:val="nil"/>
                  <w:bottom w:val="nil"/>
                  <w:right w:val="nil"/>
                </w:tcBorders>
                <w:shd w:val="clear" w:color="auto" w:fill="auto"/>
                <w:noWrap/>
                <w:vAlign w:val="bottom"/>
              </w:tcPr>
            </w:tcPrChange>
          </w:tcPr>
          <w:p w14:paraId="3ACC6F0E" w14:textId="0DFB527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 w:author="Mr. YIN Shanzhi" w:date="2024-04-16T15:34:00Z"/>
                <w:rFonts w:eastAsia="Times New Roman"/>
                <w:color w:val="000000"/>
                <w:sz w:val="15"/>
                <w:szCs w:val="12"/>
                <w:lang w:val="en-HK" w:eastAsia="zh-CN"/>
              </w:rPr>
            </w:pPr>
            <w:ins w:id="556" w:author="Mr. YIN Shanzhi" w:date="2024-04-16T20:40:00Z">
              <w:r w:rsidRPr="00CA0A6A">
                <w:rPr>
                  <w:rFonts w:eastAsia="Times New Roman"/>
                  <w:color w:val="000000"/>
                  <w:sz w:val="15"/>
                  <w:szCs w:val="12"/>
                  <w:lang w:val="en-HK" w:eastAsia="zh-CN"/>
                  <w:rPrChange w:id="557" w:author="Mr. YIN Shanzhi" w:date="2024-04-16T20:40:00Z">
                    <w:rPr>
                      <w:rFonts w:ascii="Calibri" w:hAnsi="Calibri"/>
                      <w:color w:val="000000"/>
                    </w:rPr>
                  </w:rPrChange>
                </w:rPr>
                <w:t>66.74%</w:t>
              </w:r>
            </w:ins>
          </w:p>
        </w:tc>
        <w:tc>
          <w:tcPr>
            <w:tcW w:w="1208" w:type="dxa"/>
            <w:shd w:val="clear" w:color="auto" w:fill="auto"/>
            <w:noWrap/>
            <w:vAlign w:val="center"/>
            <w:tcPrChange w:id="558" w:author="Mr. YIN Shanzhi" w:date="2024-04-16T20:41:00Z">
              <w:tcPr>
                <w:tcW w:w="1208" w:type="dxa"/>
                <w:tcBorders>
                  <w:top w:val="nil"/>
                  <w:left w:val="nil"/>
                  <w:bottom w:val="nil"/>
                  <w:right w:val="nil"/>
                </w:tcBorders>
                <w:shd w:val="clear" w:color="auto" w:fill="auto"/>
                <w:noWrap/>
                <w:vAlign w:val="bottom"/>
              </w:tcPr>
            </w:tcPrChange>
          </w:tcPr>
          <w:p w14:paraId="4FCD5236" w14:textId="7D97DA9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Mr. YIN Shanzhi" w:date="2024-04-16T15:34:00Z"/>
                <w:rFonts w:eastAsia="Times New Roman"/>
                <w:color w:val="000000"/>
                <w:sz w:val="15"/>
                <w:szCs w:val="12"/>
                <w:lang w:val="en-HK" w:eastAsia="zh-CN"/>
              </w:rPr>
            </w:pPr>
            <w:ins w:id="560" w:author="Mr. YIN Shanzhi" w:date="2024-04-16T20:40:00Z">
              <w:r w:rsidRPr="00CA0A6A">
                <w:rPr>
                  <w:rFonts w:eastAsia="Times New Roman"/>
                  <w:color w:val="000000"/>
                  <w:sz w:val="15"/>
                  <w:szCs w:val="12"/>
                  <w:lang w:val="en-HK" w:eastAsia="zh-CN"/>
                  <w:rPrChange w:id="561" w:author="Mr. YIN Shanzhi" w:date="2024-04-16T20:40:00Z">
                    <w:rPr>
                      <w:rFonts w:ascii="Calibri" w:hAnsi="Calibri"/>
                      <w:color w:val="000000"/>
                    </w:rPr>
                  </w:rPrChange>
                </w:rPr>
                <w:t>12.37%</w:t>
              </w:r>
            </w:ins>
          </w:p>
        </w:tc>
        <w:tc>
          <w:tcPr>
            <w:tcW w:w="1233" w:type="dxa"/>
            <w:shd w:val="clear" w:color="auto" w:fill="auto"/>
            <w:noWrap/>
            <w:vAlign w:val="center"/>
            <w:tcPrChange w:id="562" w:author="Mr. YIN Shanzhi" w:date="2024-04-16T20:41:00Z">
              <w:tcPr>
                <w:tcW w:w="1233" w:type="dxa"/>
                <w:tcBorders>
                  <w:top w:val="nil"/>
                  <w:left w:val="nil"/>
                  <w:bottom w:val="nil"/>
                  <w:right w:val="nil"/>
                </w:tcBorders>
                <w:shd w:val="clear" w:color="auto" w:fill="auto"/>
                <w:noWrap/>
                <w:vAlign w:val="bottom"/>
              </w:tcPr>
            </w:tcPrChange>
          </w:tcPr>
          <w:p w14:paraId="12D7D190" w14:textId="45AB10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 w:author="Mr. YIN Shanzhi" w:date="2024-04-16T15:34:00Z"/>
                <w:rFonts w:eastAsia="Times New Roman"/>
                <w:color w:val="000000"/>
                <w:sz w:val="15"/>
                <w:szCs w:val="12"/>
                <w:lang w:val="en-HK" w:eastAsia="zh-CN"/>
              </w:rPr>
            </w:pPr>
            <w:ins w:id="564" w:author="Mr. YIN Shanzhi" w:date="2024-04-16T20:40:00Z">
              <w:r w:rsidRPr="00CA0A6A">
                <w:rPr>
                  <w:rFonts w:eastAsia="Times New Roman"/>
                  <w:color w:val="000000"/>
                  <w:sz w:val="15"/>
                  <w:szCs w:val="12"/>
                  <w:lang w:val="en-HK" w:eastAsia="zh-CN"/>
                  <w:rPrChange w:id="565" w:author="Mr. YIN Shanzhi" w:date="2024-04-16T20:40:00Z">
                    <w:rPr>
                      <w:rFonts w:ascii="Calibri" w:hAnsi="Calibri"/>
                      <w:color w:val="000000"/>
                    </w:rPr>
                  </w:rPrChange>
                </w:rPr>
                <w:t>80.22%</w:t>
              </w:r>
            </w:ins>
          </w:p>
        </w:tc>
        <w:tc>
          <w:tcPr>
            <w:tcW w:w="1208" w:type="dxa"/>
            <w:shd w:val="clear" w:color="auto" w:fill="auto"/>
            <w:noWrap/>
            <w:vAlign w:val="center"/>
            <w:tcPrChange w:id="566" w:author="Mr. YIN Shanzhi" w:date="2024-04-16T20:41:00Z">
              <w:tcPr>
                <w:tcW w:w="1208" w:type="dxa"/>
                <w:tcBorders>
                  <w:top w:val="nil"/>
                  <w:left w:val="nil"/>
                  <w:bottom w:val="nil"/>
                  <w:right w:val="nil"/>
                </w:tcBorders>
                <w:shd w:val="clear" w:color="auto" w:fill="auto"/>
                <w:noWrap/>
                <w:vAlign w:val="bottom"/>
              </w:tcPr>
            </w:tcPrChange>
          </w:tcPr>
          <w:p w14:paraId="7C8F4305" w14:textId="4EB173A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Mr. YIN Shanzhi" w:date="2024-04-16T15:34:00Z"/>
                <w:rFonts w:eastAsia="Times New Roman"/>
                <w:color w:val="000000"/>
                <w:sz w:val="15"/>
                <w:szCs w:val="12"/>
                <w:lang w:val="en-HK" w:eastAsia="zh-CN"/>
                <w:rPrChange w:id="568" w:author="Mr. YIN Shanzhi" w:date="2024-04-16T20:40:00Z">
                  <w:rPr>
                    <w:ins w:id="569" w:author="Mr. YIN Shanzhi" w:date="2024-04-16T15:34:00Z"/>
                    <w:sz w:val="15"/>
                    <w:szCs w:val="12"/>
                  </w:rPr>
                </w:rPrChange>
              </w:rPr>
            </w:pPr>
            <w:ins w:id="570" w:author="Mr. YIN Shanzhi" w:date="2024-04-16T20:40:00Z">
              <w:r w:rsidRPr="00CA0A6A">
                <w:rPr>
                  <w:rFonts w:eastAsia="Times New Roman"/>
                  <w:color w:val="000000"/>
                  <w:sz w:val="15"/>
                  <w:szCs w:val="12"/>
                  <w:lang w:val="en-HK" w:eastAsia="zh-CN"/>
                  <w:rPrChange w:id="571" w:author="Mr. YIN Shanzhi" w:date="2024-04-16T20:40:00Z">
                    <w:rPr>
                      <w:rFonts w:ascii="Calibri" w:hAnsi="Calibri"/>
                      <w:color w:val="000000"/>
                    </w:rPr>
                  </w:rPrChange>
                </w:rPr>
                <w:t>33.66%</w:t>
              </w:r>
            </w:ins>
          </w:p>
        </w:tc>
      </w:tr>
      <w:tr w:rsidR="00CA0A6A" w:rsidRPr="00CA0A6A" w14:paraId="151492CA" w14:textId="77777777" w:rsidTr="00CA0A6A">
        <w:trPr>
          <w:trHeight w:val="280"/>
          <w:jc w:val="center"/>
          <w:ins w:id="572" w:author="Mr. YIN Shanzhi" w:date="2024-04-16T15:34:00Z"/>
          <w:trPrChange w:id="573" w:author="Mr. YIN Shanzhi" w:date="2024-04-16T20:41:00Z">
            <w:trPr>
              <w:trHeight w:val="280"/>
              <w:jc w:val="center"/>
            </w:trPr>
          </w:trPrChange>
        </w:trPr>
        <w:tc>
          <w:tcPr>
            <w:tcW w:w="1235" w:type="dxa"/>
            <w:vMerge/>
            <w:vAlign w:val="center"/>
            <w:hideMark/>
            <w:tcPrChange w:id="574" w:author="Mr. YIN Shanzhi" w:date="2024-04-16T20:41:00Z">
              <w:tcPr>
                <w:tcW w:w="1235" w:type="dxa"/>
                <w:vMerge/>
                <w:vAlign w:val="center"/>
                <w:hideMark/>
              </w:tcPr>
            </w:tcPrChange>
          </w:tcPr>
          <w:p w14:paraId="0936B8B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7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576" w:author="Mr. YIN Shanzhi" w:date="2024-04-16T20:41:00Z">
              <w:tcPr>
                <w:tcW w:w="1132" w:type="dxa"/>
                <w:shd w:val="clear" w:color="auto" w:fill="auto"/>
                <w:noWrap/>
                <w:vAlign w:val="center"/>
                <w:hideMark/>
              </w:tcPr>
            </w:tcPrChange>
          </w:tcPr>
          <w:p w14:paraId="13589A1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7" w:author="Mr. YIN Shanzhi" w:date="2024-04-16T15:34:00Z"/>
                <w:rFonts w:eastAsia="Times New Roman"/>
                <w:b/>
                <w:bCs/>
                <w:color w:val="000000"/>
                <w:sz w:val="15"/>
                <w:szCs w:val="12"/>
                <w:lang w:val="en-HK" w:eastAsia="zh-CN"/>
              </w:rPr>
            </w:pPr>
            <w:ins w:id="578" w:author="Mr. YIN Shanzhi" w:date="2024-04-16T15:34:00Z">
              <w:r w:rsidRPr="00DD5F60">
                <w:rPr>
                  <w:rFonts w:eastAsia="Times New Roman"/>
                  <w:b/>
                  <w:bCs/>
                  <w:color w:val="000000"/>
                  <w:sz w:val="15"/>
                  <w:szCs w:val="12"/>
                  <w:lang w:val="en-HK" w:eastAsia="zh-CN"/>
                </w:rPr>
                <w:t>Seq014</w:t>
              </w:r>
            </w:ins>
          </w:p>
        </w:tc>
        <w:tc>
          <w:tcPr>
            <w:tcW w:w="833" w:type="dxa"/>
            <w:shd w:val="clear" w:color="auto" w:fill="auto"/>
            <w:noWrap/>
            <w:vAlign w:val="center"/>
            <w:tcPrChange w:id="579" w:author="Mr. YIN Shanzhi" w:date="2024-04-16T20:41:00Z">
              <w:tcPr>
                <w:tcW w:w="833" w:type="dxa"/>
                <w:tcBorders>
                  <w:top w:val="nil"/>
                  <w:left w:val="nil"/>
                  <w:bottom w:val="nil"/>
                  <w:right w:val="nil"/>
                </w:tcBorders>
                <w:shd w:val="clear" w:color="auto" w:fill="auto"/>
                <w:noWrap/>
                <w:vAlign w:val="bottom"/>
              </w:tcPr>
            </w:tcPrChange>
          </w:tcPr>
          <w:p w14:paraId="491B85B9" w14:textId="08AE90F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0" w:author="Mr. YIN Shanzhi" w:date="2024-04-16T15:34:00Z"/>
                <w:rFonts w:eastAsia="Times New Roman"/>
                <w:color w:val="000000"/>
                <w:sz w:val="15"/>
                <w:szCs w:val="12"/>
                <w:lang w:val="en-HK" w:eastAsia="zh-CN"/>
              </w:rPr>
            </w:pPr>
            <w:ins w:id="581" w:author="Mr. YIN Shanzhi" w:date="2024-04-16T20:40:00Z">
              <w:r w:rsidRPr="00CA0A6A">
                <w:rPr>
                  <w:rFonts w:eastAsia="Times New Roman"/>
                  <w:color w:val="000000"/>
                  <w:sz w:val="15"/>
                  <w:szCs w:val="12"/>
                  <w:lang w:val="en-HK" w:eastAsia="zh-CN"/>
                  <w:rPrChange w:id="582" w:author="Mr. YIN Shanzhi" w:date="2024-04-16T20:40:00Z">
                    <w:rPr>
                      <w:rFonts w:ascii="Calibri" w:hAnsi="Calibri"/>
                      <w:color w:val="000000"/>
                    </w:rPr>
                  </w:rPrChange>
                </w:rPr>
                <w:t>-10.87%</w:t>
              </w:r>
            </w:ins>
          </w:p>
        </w:tc>
        <w:tc>
          <w:tcPr>
            <w:tcW w:w="833" w:type="dxa"/>
            <w:shd w:val="clear" w:color="auto" w:fill="auto"/>
            <w:noWrap/>
            <w:vAlign w:val="center"/>
            <w:tcPrChange w:id="583" w:author="Mr. YIN Shanzhi" w:date="2024-04-16T20:41:00Z">
              <w:tcPr>
                <w:tcW w:w="833" w:type="dxa"/>
                <w:tcBorders>
                  <w:top w:val="nil"/>
                  <w:left w:val="nil"/>
                  <w:bottom w:val="nil"/>
                  <w:right w:val="nil"/>
                </w:tcBorders>
                <w:shd w:val="clear" w:color="auto" w:fill="auto"/>
                <w:noWrap/>
                <w:vAlign w:val="bottom"/>
              </w:tcPr>
            </w:tcPrChange>
          </w:tcPr>
          <w:p w14:paraId="3FE5D43D" w14:textId="2BFBBE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4" w:author="Mr. YIN Shanzhi" w:date="2024-04-16T15:34:00Z"/>
                <w:rFonts w:eastAsia="Times New Roman"/>
                <w:color w:val="000000"/>
                <w:sz w:val="15"/>
                <w:szCs w:val="12"/>
                <w:lang w:val="en-HK" w:eastAsia="zh-CN"/>
              </w:rPr>
            </w:pPr>
            <w:ins w:id="585" w:author="Mr. YIN Shanzhi" w:date="2024-04-16T20:40:00Z">
              <w:r w:rsidRPr="00CA0A6A">
                <w:rPr>
                  <w:rFonts w:eastAsia="Times New Roman"/>
                  <w:color w:val="000000"/>
                  <w:sz w:val="15"/>
                  <w:szCs w:val="12"/>
                  <w:lang w:val="en-HK" w:eastAsia="zh-CN"/>
                  <w:rPrChange w:id="586" w:author="Mr. YIN Shanzhi" w:date="2024-04-16T20:40:00Z">
                    <w:rPr>
                      <w:rFonts w:ascii="Calibri" w:hAnsi="Calibri"/>
                      <w:color w:val="000000"/>
                    </w:rPr>
                  </w:rPrChange>
                </w:rPr>
                <w:t>-6.13%</w:t>
              </w:r>
            </w:ins>
          </w:p>
        </w:tc>
        <w:tc>
          <w:tcPr>
            <w:tcW w:w="1233" w:type="dxa"/>
            <w:shd w:val="clear" w:color="auto" w:fill="auto"/>
            <w:noWrap/>
            <w:vAlign w:val="center"/>
            <w:tcPrChange w:id="587" w:author="Mr. YIN Shanzhi" w:date="2024-04-16T20:41:00Z">
              <w:tcPr>
                <w:tcW w:w="1233" w:type="dxa"/>
                <w:tcBorders>
                  <w:top w:val="nil"/>
                  <w:left w:val="nil"/>
                  <w:bottom w:val="nil"/>
                  <w:right w:val="nil"/>
                </w:tcBorders>
                <w:shd w:val="clear" w:color="auto" w:fill="auto"/>
                <w:noWrap/>
                <w:vAlign w:val="bottom"/>
              </w:tcPr>
            </w:tcPrChange>
          </w:tcPr>
          <w:p w14:paraId="6F0BED51" w14:textId="73D48AD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8" w:author="Mr. YIN Shanzhi" w:date="2024-04-16T15:34:00Z"/>
                <w:rFonts w:eastAsia="Times New Roman"/>
                <w:color w:val="000000"/>
                <w:sz w:val="15"/>
                <w:szCs w:val="12"/>
                <w:lang w:val="en-HK" w:eastAsia="zh-CN"/>
              </w:rPr>
            </w:pPr>
            <w:ins w:id="589" w:author="Mr. YIN Shanzhi" w:date="2024-04-16T20:40:00Z">
              <w:r w:rsidRPr="00CA0A6A">
                <w:rPr>
                  <w:rFonts w:eastAsia="Times New Roman"/>
                  <w:color w:val="000000"/>
                  <w:sz w:val="15"/>
                  <w:szCs w:val="12"/>
                  <w:lang w:val="en-HK" w:eastAsia="zh-CN"/>
                  <w:rPrChange w:id="590" w:author="Mr. YIN Shanzhi" w:date="2024-04-16T20:40:00Z">
                    <w:rPr>
                      <w:rFonts w:ascii="Calibri" w:hAnsi="Calibri"/>
                      <w:color w:val="000000"/>
                    </w:rPr>
                  </w:rPrChange>
                </w:rPr>
                <w:t>0.00%</w:t>
              </w:r>
            </w:ins>
          </w:p>
        </w:tc>
        <w:tc>
          <w:tcPr>
            <w:tcW w:w="1208" w:type="dxa"/>
            <w:shd w:val="clear" w:color="auto" w:fill="auto"/>
            <w:noWrap/>
            <w:vAlign w:val="center"/>
            <w:tcPrChange w:id="591" w:author="Mr. YIN Shanzhi" w:date="2024-04-16T20:41:00Z">
              <w:tcPr>
                <w:tcW w:w="1208" w:type="dxa"/>
                <w:tcBorders>
                  <w:top w:val="nil"/>
                  <w:left w:val="nil"/>
                  <w:bottom w:val="nil"/>
                  <w:right w:val="nil"/>
                </w:tcBorders>
                <w:shd w:val="clear" w:color="auto" w:fill="auto"/>
                <w:noWrap/>
                <w:vAlign w:val="bottom"/>
              </w:tcPr>
            </w:tcPrChange>
          </w:tcPr>
          <w:p w14:paraId="379C2F5E" w14:textId="3BDFC41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2" w:author="Mr. YIN Shanzhi" w:date="2024-04-16T15:34:00Z"/>
                <w:rFonts w:eastAsia="Times New Roman"/>
                <w:color w:val="000000"/>
                <w:sz w:val="15"/>
                <w:szCs w:val="12"/>
                <w:lang w:val="en-HK" w:eastAsia="zh-CN"/>
              </w:rPr>
            </w:pPr>
            <w:ins w:id="593" w:author="Mr. YIN Shanzhi" w:date="2024-04-16T20:40:00Z">
              <w:r w:rsidRPr="00CA0A6A">
                <w:rPr>
                  <w:rFonts w:eastAsia="Times New Roman"/>
                  <w:color w:val="000000"/>
                  <w:sz w:val="15"/>
                  <w:szCs w:val="12"/>
                  <w:lang w:val="en-HK" w:eastAsia="zh-CN"/>
                  <w:rPrChange w:id="594" w:author="Mr. YIN Shanzhi" w:date="2024-04-16T20:40:00Z">
                    <w:rPr>
                      <w:rFonts w:ascii="Calibri" w:hAnsi="Calibri"/>
                      <w:color w:val="000000"/>
                    </w:rPr>
                  </w:rPrChange>
                </w:rPr>
                <w:t>8.58%</w:t>
              </w:r>
            </w:ins>
          </w:p>
        </w:tc>
        <w:tc>
          <w:tcPr>
            <w:tcW w:w="1233" w:type="dxa"/>
            <w:shd w:val="clear" w:color="auto" w:fill="auto"/>
            <w:noWrap/>
            <w:vAlign w:val="center"/>
            <w:tcPrChange w:id="595" w:author="Mr. YIN Shanzhi" w:date="2024-04-16T20:41:00Z">
              <w:tcPr>
                <w:tcW w:w="1233" w:type="dxa"/>
                <w:tcBorders>
                  <w:top w:val="nil"/>
                  <w:left w:val="nil"/>
                  <w:bottom w:val="nil"/>
                  <w:right w:val="nil"/>
                </w:tcBorders>
                <w:shd w:val="clear" w:color="auto" w:fill="auto"/>
                <w:noWrap/>
                <w:vAlign w:val="bottom"/>
              </w:tcPr>
            </w:tcPrChange>
          </w:tcPr>
          <w:p w14:paraId="7DD1F532" w14:textId="127323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6" w:author="Mr. YIN Shanzhi" w:date="2024-04-16T15:34:00Z"/>
                <w:rFonts w:eastAsia="Times New Roman"/>
                <w:color w:val="000000"/>
                <w:sz w:val="15"/>
                <w:szCs w:val="12"/>
                <w:lang w:val="en-HK" w:eastAsia="zh-CN"/>
              </w:rPr>
            </w:pPr>
            <w:ins w:id="597" w:author="Mr. YIN Shanzhi" w:date="2024-04-16T20:40:00Z">
              <w:r w:rsidRPr="00CA0A6A">
                <w:rPr>
                  <w:rFonts w:eastAsia="Times New Roman"/>
                  <w:color w:val="000000"/>
                  <w:sz w:val="15"/>
                  <w:szCs w:val="12"/>
                  <w:lang w:val="en-HK" w:eastAsia="zh-CN"/>
                  <w:rPrChange w:id="598" w:author="Mr. YIN Shanzhi" w:date="2024-04-16T20:40:00Z">
                    <w:rPr>
                      <w:rFonts w:ascii="Calibri" w:hAnsi="Calibri"/>
                      <w:color w:val="000000"/>
                    </w:rPr>
                  </w:rPrChange>
                </w:rPr>
                <w:t>0.00%</w:t>
              </w:r>
            </w:ins>
          </w:p>
        </w:tc>
        <w:tc>
          <w:tcPr>
            <w:tcW w:w="1208" w:type="dxa"/>
            <w:shd w:val="clear" w:color="auto" w:fill="auto"/>
            <w:noWrap/>
            <w:vAlign w:val="center"/>
            <w:tcPrChange w:id="599" w:author="Mr. YIN Shanzhi" w:date="2024-04-16T20:41:00Z">
              <w:tcPr>
                <w:tcW w:w="1208" w:type="dxa"/>
                <w:tcBorders>
                  <w:top w:val="nil"/>
                  <w:left w:val="nil"/>
                  <w:bottom w:val="nil"/>
                  <w:right w:val="nil"/>
                </w:tcBorders>
                <w:shd w:val="clear" w:color="auto" w:fill="auto"/>
                <w:noWrap/>
                <w:vAlign w:val="bottom"/>
              </w:tcPr>
            </w:tcPrChange>
          </w:tcPr>
          <w:p w14:paraId="7AB88D60" w14:textId="6632B56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 w:author="Mr. YIN Shanzhi" w:date="2024-04-16T15:34:00Z"/>
                <w:rFonts w:eastAsia="Times New Roman"/>
                <w:color w:val="000000"/>
                <w:sz w:val="15"/>
                <w:szCs w:val="12"/>
                <w:lang w:val="en-HK" w:eastAsia="zh-CN"/>
                <w:rPrChange w:id="601" w:author="Mr. YIN Shanzhi" w:date="2024-04-16T20:40:00Z">
                  <w:rPr>
                    <w:ins w:id="602" w:author="Mr. YIN Shanzhi" w:date="2024-04-16T15:34:00Z"/>
                    <w:sz w:val="15"/>
                    <w:szCs w:val="12"/>
                  </w:rPr>
                </w:rPrChange>
              </w:rPr>
            </w:pPr>
            <w:ins w:id="603" w:author="Mr. YIN Shanzhi" w:date="2024-04-16T20:40:00Z">
              <w:r w:rsidRPr="00CA0A6A">
                <w:rPr>
                  <w:rFonts w:eastAsia="Times New Roman"/>
                  <w:color w:val="000000"/>
                  <w:sz w:val="15"/>
                  <w:szCs w:val="12"/>
                  <w:lang w:val="en-HK" w:eastAsia="zh-CN"/>
                  <w:rPrChange w:id="604" w:author="Mr. YIN Shanzhi" w:date="2024-04-16T20:40:00Z">
                    <w:rPr>
                      <w:rFonts w:ascii="Calibri" w:hAnsi="Calibri"/>
                      <w:color w:val="000000"/>
                    </w:rPr>
                  </w:rPrChange>
                </w:rPr>
                <w:t>20.40%</w:t>
              </w:r>
            </w:ins>
          </w:p>
        </w:tc>
      </w:tr>
      <w:tr w:rsidR="00CA0A6A" w:rsidRPr="00CA0A6A" w14:paraId="279C454A" w14:textId="77777777" w:rsidTr="00CA0A6A">
        <w:trPr>
          <w:trHeight w:val="280"/>
          <w:jc w:val="center"/>
          <w:ins w:id="605" w:author="Mr. YIN Shanzhi" w:date="2024-04-16T15:34:00Z"/>
          <w:trPrChange w:id="606" w:author="Mr. YIN Shanzhi" w:date="2024-04-16T20:41:00Z">
            <w:trPr>
              <w:trHeight w:val="280"/>
              <w:jc w:val="center"/>
            </w:trPr>
          </w:trPrChange>
        </w:trPr>
        <w:tc>
          <w:tcPr>
            <w:tcW w:w="1235" w:type="dxa"/>
            <w:vMerge/>
            <w:vAlign w:val="center"/>
            <w:hideMark/>
            <w:tcPrChange w:id="607" w:author="Mr. YIN Shanzhi" w:date="2024-04-16T20:41:00Z">
              <w:tcPr>
                <w:tcW w:w="1235" w:type="dxa"/>
                <w:vMerge/>
                <w:vAlign w:val="center"/>
                <w:hideMark/>
              </w:tcPr>
            </w:tcPrChange>
          </w:tcPr>
          <w:p w14:paraId="51500D0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8"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609" w:author="Mr. YIN Shanzhi" w:date="2024-04-16T20:41:00Z">
              <w:tcPr>
                <w:tcW w:w="1132" w:type="dxa"/>
                <w:shd w:val="clear" w:color="auto" w:fill="auto"/>
                <w:noWrap/>
                <w:vAlign w:val="center"/>
                <w:hideMark/>
              </w:tcPr>
            </w:tcPrChange>
          </w:tcPr>
          <w:p w14:paraId="0711720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 w:author="Mr. YIN Shanzhi" w:date="2024-04-16T15:34:00Z"/>
                <w:rFonts w:eastAsia="Times New Roman"/>
                <w:b/>
                <w:bCs/>
                <w:color w:val="000000"/>
                <w:sz w:val="15"/>
                <w:szCs w:val="12"/>
                <w:lang w:val="en-HK" w:eastAsia="zh-CN"/>
              </w:rPr>
            </w:pPr>
            <w:ins w:id="611" w:author="Mr. YIN Shanzhi" w:date="2024-04-16T15:34:00Z">
              <w:r w:rsidRPr="00DD5F60">
                <w:rPr>
                  <w:rFonts w:eastAsia="Times New Roman"/>
                  <w:b/>
                  <w:bCs/>
                  <w:color w:val="000000"/>
                  <w:sz w:val="15"/>
                  <w:szCs w:val="12"/>
                  <w:lang w:val="en-HK" w:eastAsia="zh-CN"/>
                </w:rPr>
                <w:t>Seq015</w:t>
              </w:r>
            </w:ins>
          </w:p>
        </w:tc>
        <w:tc>
          <w:tcPr>
            <w:tcW w:w="833" w:type="dxa"/>
            <w:shd w:val="clear" w:color="auto" w:fill="auto"/>
            <w:noWrap/>
            <w:vAlign w:val="center"/>
            <w:tcPrChange w:id="612" w:author="Mr. YIN Shanzhi" w:date="2024-04-16T20:41:00Z">
              <w:tcPr>
                <w:tcW w:w="833" w:type="dxa"/>
                <w:tcBorders>
                  <w:top w:val="nil"/>
                  <w:left w:val="nil"/>
                  <w:bottom w:val="nil"/>
                  <w:right w:val="nil"/>
                </w:tcBorders>
                <w:shd w:val="clear" w:color="auto" w:fill="auto"/>
                <w:noWrap/>
                <w:vAlign w:val="bottom"/>
              </w:tcPr>
            </w:tcPrChange>
          </w:tcPr>
          <w:p w14:paraId="434F78BD" w14:textId="42657F5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3" w:author="Mr. YIN Shanzhi" w:date="2024-04-16T15:34:00Z"/>
                <w:rFonts w:eastAsia="Times New Roman"/>
                <w:color w:val="000000"/>
                <w:sz w:val="15"/>
                <w:szCs w:val="12"/>
                <w:lang w:val="en-HK" w:eastAsia="zh-CN"/>
              </w:rPr>
            </w:pPr>
            <w:ins w:id="614" w:author="Mr. YIN Shanzhi" w:date="2024-04-16T20:40:00Z">
              <w:r w:rsidRPr="00CA0A6A">
                <w:rPr>
                  <w:rFonts w:eastAsia="Times New Roman"/>
                  <w:color w:val="000000"/>
                  <w:sz w:val="15"/>
                  <w:szCs w:val="12"/>
                  <w:lang w:val="en-HK" w:eastAsia="zh-CN"/>
                  <w:rPrChange w:id="615" w:author="Mr. YIN Shanzhi" w:date="2024-04-16T20:40:00Z">
                    <w:rPr>
                      <w:rFonts w:ascii="Calibri" w:hAnsi="Calibri"/>
                      <w:color w:val="000000"/>
                    </w:rPr>
                  </w:rPrChange>
                </w:rPr>
                <w:t>-17.63%</w:t>
              </w:r>
            </w:ins>
          </w:p>
        </w:tc>
        <w:tc>
          <w:tcPr>
            <w:tcW w:w="833" w:type="dxa"/>
            <w:shd w:val="clear" w:color="auto" w:fill="auto"/>
            <w:noWrap/>
            <w:vAlign w:val="center"/>
            <w:tcPrChange w:id="616" w:author="Mr. YIN Shanzhi" w:date="2024-04-16T20:41:00Z">
              <w:tcPr>
                <w:tcW w:w="833" w:type="dxa"/>
                <w:tcBorders>
                  <w:top w:val="nil"/>
                  <w:left w:val="nil"/>
                  <w:bottom w:val="nil"/>
                  <w:right w:val="nil"/>
                </w:tcBorders>
                <w:shd w:val="clear" w:color="auto" w:fill="auto"/>
                <w:noWrap/>
                <w:vAlign w:val="bottom"/>
              </w:tcPr>
            </w:tcPrChange>
          </w:tcPr>
          <w:p w14:paraId="5AD7C579" w14:textId="4AD3076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 w:author="Mr. YIN Shanzhi" w:date="2024-04-16T15:34:00Z"/>
                <w:rFonts w:eastAsia="Times New Roman"/>
                <w:color w:val="000000"/>
                <w:sz w:val="15"/>
                <w:szCs w:val="12"/>
                <w:lang w:val="en-HK" w:eastAsia="zh-CN"/>
              </w:rPr>
            </w:pPr>
            <w:ins w:id="618" w:author="Mr. YIN Shanzhi" w:date="2024-04-16T20:40:00Z">
              <w:r w:rsidRPr="00CA0A6A">
                <w:rPr>
                  <w:rFonts w:eastAsia="Times New Roman"/>
                  <w:color w:val="000000"/>
                  <w:sz w:val="15"/>
                  <w:szCs w:val="12"/>
                  <w:lang w:val="en-HK" w:eastAsia="zh-CN"/>
                  <w:rPrChange w:id="619" w:author="Mr. YIN Shanzhi" w:date="2024-04-16T20:40:00Z">
                    <w:rPr>
                      <w:rFonts w:ascii="Calibri" w:hAnsi="Calibri"/>
                      <w:color w:val="000000"/>
                    </w:rPr>
                  </w:rPrChange>
                </w:rPr>
                <w:t>-22.18%</w:t>
              </w:r>
            </w:ins>
          </w:p>
        </w:tc>
        <w:tc>
          <w:tcPr>
            <w:tcW w:w="1233" w:type="dxa"/>
            <w:shd w:val="clear" w:color="auto" w:fill="auto"/>
            <w:noWrap/>
            <w:vAlign w:val="center"/>
            <w:tcPrChange w:id="620" w:author="Mr. YIN Shanzhi" w:date="2024-04-16T20:41:00Z">
              <w:tcPr>
                <w:tcW w:w="1233" w:type="dxa"/>
                <w:tcBorders>
                  <w:top w:val="nil"/>
                  <w:left w:val="nil"/>
                  <w:bottom w:val="nil"/>
                  <w:right w:val="nil"/>
                </w:tcBorders>
                <w:shd w:val="clear" w:color="auto" w:fill="auto"/>
                <w:noWrap/>
                <w:vAlign w:val="bottom"/>
              </w:tcPr>
            </w:tcPrChange>
          </w:tcPr>
          <w:p w14:paraId="22BF927E" w14:textId="1CD0736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 w:author="Mr. YIN Shanzhi" w:date="2024-04-16T15:34:00Z"/>
                <w:rFonts w:eastAsia="Times New Roman"/>
                <w:color w:val="000000"/>
                <w:sz w:val="15"/>
                <w:szCs w:val="12"/>
                <w:lang w:val="en-HK" w:eastAsia="zh-CN"/>
              </w:rPr>
            </w:pPr>
            <w:ins w:id="622" w:author="Mr. YIN Shanzhi" w:date="2024-04-16T20:40:00Z">
              <w:r w:rsidRPr="00CA0A6A">
                <w:rPr>
                  <w:rFonts w:eastAsia="Times New Roman"/>
                  <w:color w:val="000000"/>
                  <w:sz w:val="15"/>
                  <w:szCs w:val="12"/>
                  <w:lang w:val="en-HK" w:eastAsia="zh-CN"/>
                  <w:rPrChange w:id="623" w:author="Mr. YIN Shanzhi" w:date="2024-04-16T20:40:00Z">
                    <w:rPr>
                      <w:rFonts w:ascii="Calibri" w:hAnsi="Calibri"/>
                      <w:color w:val="000000"/>
                    </w:rPr>
                  </w:rPrChange>
                </w:rPr>
                <w:t>0.00%</w:t>
              </w:r>
            </w:ins>
          </w:p>
        </w:tc>
        <w:tc>
          <w:tcPr>
            <w:tcW w:w="1208" w:type="dxa"/>
            <w:shd w:val="clear" w:color="auto" w:fill="auto"/>
            <w:noWrap/>
            <w:vAlign w:val="center"/>
            <w:tcPrChange w:id="624" w:author="Mr. YIN Shanzhi" w:date="2024-04-16T20:41:00Z">
              <w:tcPr>
                <w:tcW w:w="1208" w:type="dxa"/>
                <w:tcBorders>
                  <w:top w:val="nil"/>
                  <w:left w:val="nil"/>
                  <w:bottom w:val="nil"/>
                  <w:right w:val="nil"/>
                </w:tcBorders>
                <w:shd w:val="clear" w:color="auto" w:fill="auto"/>
                <w:noWrap/>
                <w:vAlign w:val="bottom"/>
              </w:tcPr>
            </w:tcPrChange>
          </w:tcPr>
          <w:p w14:paraId="2A63B5F4" w14:textId="03E826F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 w:author="Mr. YIN Shanzhi" w:date="2024-04-16T15:34:00Z"/>
                <w:rFonts w:eastAsia="Times New Roman"/>
                <w:color w:val="000000"/>
                <w:sz w:val="15"/>
                <w:szCs w:val="12"/>
                <w:lang w:val="en-HK" w:eastAsia="zh-CN"/>
              </w:rPr>
            </w:pPr>
            <w:ins w:id="626" w:author="Mr. YIN Shanzhi" w:date="2024-04-16T20:40:00Z">
              <w:r w:rsidRPr="00CA0A6A">
                <w:rPr>
                  <w:rFonts w:eastAsia="Times New Roman"/>
                  <w:color w:val="000000"/>
                  <w:sz w:val="15"/>
                  <w:szCs w:val="12"/>
                  <w:lang w:val="en-HK" w:eastAsia="zh-CN"/>
                  <w:rPrChange w:id="627" w:author="Mr. YIN Shanzhi" w:date="2024-04-16T20:40:00Z">
                    <w:rPr>
                      <w:rFonts w:ascii="Calibri" w:hAnsi="Calibri"/>
                      <w:color w:val="000000"/>
                    </w:rPr>
                  </w:rPrChange>
                </w:rPr>
                <w:t>13.83%</w:t>
              </w:r>
            </w:ins>
          </w:p>
        </w:tc>
        <w:tc>
          <w:tcPr>
            <w:tcW w:w="1233" w:type="dxa"/>
            <w:shd w:val="clear" w:color="auto" w:fill="auto"/>
            <w:noWrap/>
            <w:vAlign w:val="center"/>
            <w:tcPrChange w:id="628" w:author="Mr. YIN Shanzhi" w:date="2024-04-16T20:41:00Z">
              <w:tcPr>
                <w:tcW w:w="1233" w:type="dxa"/>
                <w:tcBorders>
                  <w:top w:val="nil"/>
                  <w:left w:val="nil"/>
                  <w:bottom w:val="nil"/>
                  <w:right w:val="nil"/>
                </w:tcBorders>
                <w:shd w:val="clear" w:color="auto" w:fill="auto"/>
                <w:noWrap/>
                <w:vAlign w:val="bottom"/>
              </w:tcPr>
            </w:tcPrChange>
          </w:tcPr>
          <w:p w14:paraId="4E4824BC" w14:textId="7C2B7E7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Mr. YIN Shanzhi" w:date="2024-04-16T15:34:00Z"/>
                <w:rFonts w:eastAsia="Times New Roman"/>
                <w:color w:val="000000"/>
                <w:sz w:val="15"/>
                <w:szCs w:val="12"/>
                <w:lang w:val="en-HK" w:eastAsia="zh-CN"/>
              </w:rPr>
            </w:pPr>
            <w:ins w:id="630" w:author="Mr. YIN Shanzhi" w:date="2024-04-16T20:40:00Z">
              <w:r w:rsidRPr="00CA0A6A">
                <w:rPr>
                  <w:rFonts w:eastAsia="Times New Roman"/>
                  <w:color w:val="000000"/>
                  <w:sz w:val="15"/>
                  <w:szCs w:val="12"/>
                  <w:lang w:val="en-HK" w:eastAsia="zh-CN"/>
                  <w:rPrChange w:id="631" w:author="Mr. YIN Shanzhi" w:date="2024-04-16T20:40:00Z">
                    <w:rPr>
                      <w:rFonts w:ascii="Calibri" w:hAnsi="Calibri"/>
                      <w:color w:val="000000"/>
                    </w:rPr>
                  </w:rPrChange>
                </w:rPr>
                <w:t>0.00%</w:t>
              </w:r>
            </w:ins>
          </w:p>
        </w:tc>
        <w:tc>
          <w:tcPr>
            <w:tcW w:w="1208" w:type="dxa"/>
            <w:shd w:val="clear" w:color="auto" w:fill="auto"/>
            <w:noWrap/>
            <w:vAlign w:val="center"/>
            <w:tcPrChange w:id="632" w:author="Mr. YIN Shanzhi" w:date="2024-04-16T20:41:00Z">
              <w:tcPr>
                <w:tcW w:w="1208" w:type="dxa"/>
                <w:tcBorders>
                  <w:top w:val="nil"/>
                  <w:left w:val="nil"/>
                  <w:bottom w:val="nil"/>
                  <w:right w:val="nil"/>
                </w:tcBorders>
                <w:shd w:val="clear" w:color="auto" w:fill="auto"/>
                <w:noWrap/>
                <w:vAlign w:val="bottom"/>
              </w:tcPr>
            </w:tcPrChange>
          </w:tcPr>
          <w:p w14:paraId="40B62AFF" w14:textId="2B9F5F9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3" w:author="Mr. YIN Shanzhi" w:date="2024-04-16T15:34:00Z"/>
                <w:rFonts w:eastAsia="Times New Roman"/>
                <w:color w:val="000000"/>
                <w:sz w:val="15"/>
                <w:szCs w:val="12"/>
                <w:lang w:val="en-HK" w:eastAsia="zh-CN"/>
                <w:rPrChange w:id="634" w:author="Mr. YIN Shanzhi" w:date="2024-04-16T20:40:00Z">
                  <w:rPr>
                    <w:ins w:id="635" w:author="Mr. YIN Shanzhi" w:date="2024-04-16T15:34:00Z"/>
                    <w:sz w:val="15"/>
                    <w:szCs w:val="12"/>
                  </w:rPr>
                </w:rPrChange>
              </w:rPr>
            </w:pPr>
            <w:ins w:id="636" w:author="Mr. YIN Shanzhi" w:date="2024-04-16T20:40:00Z">
              <w:r w:rsidRPr="00CA0A6A">
                <w:rPr>
                  <w:rFonts w:eastAsia="Times New Roman"/>
                  <w:color w:val="000000"/>
                  <w:sz w:val="15"/>
                  <w:szCs w:val="12"/>
                  <w:lang w:val="en-HK" w:eastAsia="zh-CN"/>
                  <w:rPrChange w:id="637" w:author="Mr. YIN Shanzhi" w:date="2024-04-16T20:40:00Z">
                    <w:rPr>
                      <w:rFonts w:ascii="Calibri" w:hAnsi="Calibri"/>
                      <w:color w:val="000000"/>
                    </w:rPr>
                  </w:rPrChange>
                </w:rPr>
                <w:t>20.19%</w:t>
              </w:r>
            </w:ins>
          </w:p>
        </w:tc>
      </w:tr>
      <w:tr w:rsidR="00CA0A6A" w:rsidRPr="00CA0A6A" w14:paraId="3B551919" w14:textId="77777777" w:rsidTr="00CA0A6A">
        <w:trPr>
          <w:trHeight w:val="280"/>
          <w:jc w:val="center"/>
          <w:ins w:id="638" w:author="Mr. YIN Shanzhi" w:date="2024-04-16T15:34:00Z"/>
          <w:trPrChange w:id="639" w:author="Mr. YIN Shanzhi" w:date="2024-04-16T20:41:00Z">
            <w:trPr>
              <w:trHeight w:val="280"/>
              <w:jc w:val="center"/>
            </w:trPr>
          </w:trPrChange>
        </w:trPr>
        <w:tc>
          <w:tcPr>
            <w:tcW w:w="1235" w:type="dxa"/>
            <w:vMerge w:val="restart"/>
            <w:shd w:val="clear" w:color="auto" w:fill="auto"/>
            <w:noWrap/>
            <w:vAlign w:val="center"/>
            <w:hideMark/>
            <w:tcPrChange w:id="640" w:author="Mr. YIN Shanzhi" w:date="2024-04-16T20:41:00Z">
              <w:tcPr>
                <w:tcW w:w="1235" w:type="dxa"/>
                <w:vMerge w:val="restart"/>
                <w:shd w:val="clear" w:color="auto" w:fill="auto"/>
                <w:noWrap/>
                <w:vAlign w:val="center"/>
                <w:hideMark/>
              </w:tcPr>
            </w:tcPrChange>
          </w:tcPr>
          <w:p w14:paraId="311AFAC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1" w:author="Mr. YIN Shanzhi" w:date="2024-04-16T15:34:00Z"/>
                <w:rFonts w:eastAsia="Times New Roman"/>
                <w:b/>
                <w:bCs/>
                <w:color w:val="000000"/>
                <w:sz w:val="15"/>
                <w:szCs w:val="12"/>
                <w:lang w:val="en-HK" w:eastAsia="zh-CN"/>
              </w:rPr>
            </w:pPr>
            <w:ins w:id="642" w:author="Mr. YIN Shanzhi" w:date="2024-04-16T15:34:00Z">
              <w:r w:rsidRPr="00DD5F60">
                <w:rPr>
                  <w:rFonts w:eastAsia="Times New Roman"/>
                  <w:b/>
                  <w:bCs/>
                  <w:color w:val="000000"/>
                  <w:sz w:val="15"/>
                  <w:szCs w:val="12"/>
                  <w:lang w:val="en-HK" w:eastAsia="zh-CN"/>
                </w:rPr>
                <w:t>Class B</w:t>
              </w:r>
            </w:ins>
          </w:p>
          <w:p w14:paraId="731293E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3" w:author="Mr. YIN Shanzhi" w:date="2024-04-16T15:34:00Z"/>
                <w:rFonts w:eastAsia="Times New Roman"/>
                <w:b/>
                <w:bCs/>
                <w:color w:val="000000"/>
                <w:sz w:val="15"/>
                <w:szCs w:val="12"/>
                <w:lang w:val="en-HK" w:eastAsia="zh-CN"/>
              </w:rPr>
            </w:pPr>
            <w:ins w:id="644" w:author="Mr. YIN Shanzhi" w:date="2024-04-16T15:34:00Z">
              <w:r w:rsidRPr="00DD5F60">
                <w:rPr>
                  <w:rFonts w:eastAsia="Times New Roman"/>
                  <w:b/>
                  <w:bCs/>
                  <w:color w:val="000000"/>
                  <w:sz w:val="15"/>
                  <w:szCs w:val="12"/>
                  <w:lang w:val="en-HK" w:eastAsia="zh-CN"/>
                </w:rPr>
                <w:t>(CFVQA)</w:t>
              </w:r>
            </w:ins>
          </w:p>
        </w:tc>
        <w:tc>
          <w:tcPr>
            <w:tcW w:w="1132" w:type="dxa"/>
            <w:shd w:val="clear" w:color="auto" w:fill="auto"/>
            <w:noWrap/>
            <w:vAlign w:val="center"/>
            <w:hideMark/>
            <w:tcPrChange w:id="645" w:author="Mr. YIN Shanzhi" w:date="2024-04-16T20:41:00Z">
              <w:tcPr>
                <w:tcW w:w="1132" w:type="dxa"/>
                <w:shd w:val="clear" w:color="auto" w:fill="auto"/>
                <w:noWrap/>
                <w:vAlign w:val="center"/>
                <w:hideMark/>
              </w:tcPr>
            </w:tcPrChange>
          </w:tcPr>
          <w:p w14:paraId="2AC1044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Mr. YIN Shanzhi" w:date="2024-04-16T15:34:00Z"/>
                <w:rFonts w:eastAsia="Times New Roman"/>
                <w:b/>
                <w:bCs/>
                <w:color w:val="000000"/>
                <w:sz w:val="15"/>
                <w:szCs w:val="12"/>
                <w:lang w:val="en-HK" w:eastAsia="zh-CN"/>
              </w:rPr>
            </w:pPr>
            <w:ins w:id="647" w:author="Mr. YIN Shanzhi" w:date="2024-04-16T15:34:00Z">
              <w:r w:rsidRPr="00DD5F60">
                <w:rPr>
                  <w:rFonts w:eastAsia="Times New Roman"/>
                  <w:b/>
                  <w:bCs/>
                  <w:color w:val="000000"/>
                  <w:sz w:val="15"/>
                  <w:szCs w:val="12"/>
                  <w:lang w:val="en-HK" w:eastAsia="zh-CN"/>
                </w:rPr>
                <w:t>Seq001</w:t>
              </w:r>
            </w:ins>
          </w:p>
        </w:tc>
        <w:tc>
          <w:tcPr>
            <w:tcW w:w="833" w:type="dxa"/>
            <w:shd w:val="clear" w:color="auto" w:fill="auto"/>
            <w:noWrap/>
            <w:vAlign w:val="center"/>
            <w:tcPrChange w:id="648" w:author="Mr. YIN Shanzhi" w:date="2024-04-16T20:41:00Z">
              <w:tcPr>
                <w:tcW w:w="833" w:type="dxa"/>
                <w:tcBorders>
                  <w:top w:val="nil"/>
                  <w:left w:val="nil"/>
                  <w:bottom w:val="nil"/>
                  <w:right w:val="nil"/>
                </w:tcBorders>
                <w:shd w:val="clear" w:color="auto" w:fill="auto"/>
                <w:noWrap/>
                <w:vAlign w:val="bottom"/>
              </w:tcPr>
            </w:tcPrChange>
          </w:tcPr>
          <w:p w14:paraId="49CEA95B" w14:textId="1C220A5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9" w:author="Mr. YIN Shanzhi" w:date="2024-04-16T15:34:00Z"/>
                <w:rFonts w:eastAsia="Times New Roman"/>
                <w:color w:val="000000"/>
                <w:sz w:val="15"/>
                <w:szCs w:val="12"/>
                <w:lang w:val="en-HK" w:eastAsia="zh-CN"/>
              </w:rPr>
            </w:pPr>
            <w:ins w:id="650" w:author="Mr. YIN Shanzhi" w:date="2024-04-16T20:40:00Z">
              <w:r w:rsidRPr="00CA0A6A">
                <w:rPr>
                  <w:rFonts w:eastAsia="Times New Roman"/>
                  <w:color w:val="000000"/>
                  <w:sz w:val="15"/>
                  <w:szCs w:val="12"/>
                  <w:lang w:val="en-HK" w:eastAsia="zh-CN"/>
                  <w:rPrChange w:id="651" w:author="Mr. YIN Shanzhi" w:date="2024-04-16T20:40:00Z">
                    <w:rPr>
                      <w:rFonts w:ascii="Calibri" w:hAnsi="Calibri"/>
                      <w:color w:val="000000"/>
                    </w:rPr>
                  </w:rPrChange>
                </w:rPr>
                <w:t>-10.21%</w:t>
              </w:r>
            </w:ins>
          </w:p>
        </w:tc>
        <w:tc>
          <w:tcPr>
            <w:tcW w:w="833" w:type="dxa"/>
            <w:shd w:val="clear" w:color="auto" w:fill="auto"/>
            <w:noWrap/>
            <w:vAlign w:val="center"/>
            <w:tcPrChange w:id="652" w:author="Mr. YIN Shanzhi" w:date="2024-04-16T20:41:00Z">
              <w:tcPr>
                <w:tcW w:w="833" w:type="dxa"/>
                <w:tcBorders>
                  <w:top w:val="nil"/>
                  <w:left w:val="nil"/>
                  <w:bottom w:val="nil"/>
                  <w:right w:val="nil"/>
                </w:tcBorders>
                <w:shd w:val="clear" w:color="auto" w:fill="auto"/>
                <w:noWrap/>
                <w:vAlign w:val="bottom"/>
              </w:tcPr>
            </w:tcPrChange>
          </w:tcPr>
          <w:p w14:paraId="1843E86B" w14:textId="60F30B6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 w:author="Mr. YIN Shanzhi" w:date="2024-04-16T15:34:00Z"/>
                <w:rFonts w:eastAsia="Times New Roman"/>
                <w:color w:val="000000"/>
                <w:sz w:val="15"/>
                <w:szCs w:val="12"/>
                <w:lang w:val="en-HK" w:eastAsia="zh-CN"/>
              </w:rPr>
            </w:pPr>
            <w:ins w:id="654" w:author="Mr. YIN Shanzhi" w:date="2024-04-16T20:40:00Z">
              <w:r w:rsidRPr="00CA0A6A">
                <w:rPr>
                  <w:rFonts w:eastAsia="Times New Roman"/>
                  <w:color w:val="000000"/>
                  <w:sz w:val="15"/>
                  <w:szCs w:val="12"/>
                  <w:lang w:val="en-HK" w:eastAsia="zh-CN"/>
                  <w:rPrChange w:id="655" w:author="Mr. YIN Shanzhi" w:date="2024-04-16T20:40:00Z">
                    <w:rPr>
                      <w:rFonts w:ascii="Calibri" w:hAnsi="Calibri"/>
                      <w:color w:val="000000"/>
                    </w:rPr>
                  </w:rPrChange>
                </w:rPr>
                <w:t>-6.56%</w:t>
              </w:r>
            </w:ins>
          </w:p>
        </w:tc>
        <w:tc>
          <w:tcPr>
            <w:tcW w:w="1233" w:type="dxa"/>
            <w:shd w:val="clear" w:color="auto" w:fill="auto"/>
            <w:noWrap/>
            <w:vAlign w:val="center"/>
            <w:tcPrChange w:id="656" w:author="Mr. YIN Shanzhi" w:date="2024-04-16T20:41:00Z">
              <w:tcPr>
                <w:tcW w:w="1233" w:type="dxa"/>
                <w:tcBorders>
                  <w:top w:val="nil"/>
                  <w:left w:val="nil"/>
                  <w:bottom w:val="nil"/>
                  <w:right w:val="nil"/>
                </w:tcBorders>
                <w:shd w:val="clear" w:color="auto" w:fill="auto"/>
                <w:noWrap/>
                <w:vAlign w:val="bottom"/>
              </w:tcPr>
            </w:tcPrChange>
          </w:tcPr>
          <w:p w14:paraId="00381AFB" w14:textId="6708AAC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7" w:author="Mr. YIN Shanzhi" w:date="2024-04-16T15:34:00Z"/>
                <w:rFonts w:eastAsia="Times New Roman"/>
                <w:color w:val="000000"/>
                <w:sz w:val="15"/>
                <w:szCs w:val="12"/>
                <w:lang w:val="en-HK" w:eastAsia="zh-CN"/>
              </w:rPr>
            </w:pPr>
            <w:ins w:id="658" w:author="Mr. YIN Shanzhi" w:date="2024-04-16T20:40:00Z">
              <w:r w:rsidRPr="00CA0A6A">
                <w:rPr>
                  <w:rFonts w:eastAsia="Times New Roman"/>
                  <w:color w:val="000000"/>
                  <w:sz w:val="15"/>
                  <w:szCs w:val="12"/>
                  <w:lang w:val="en-HK" w:eastAsia="zh-CN"/>
                  <w:rPrChange w:id="659" w:author="Mr. YIN Shanzhi" w:date="2024-04-16T20:40:00Z">
                    <w:rPr>
                      <w:rFonts w:ascii="Calibri" w:hAnsi="Calibri"/>
                      <w:color w:val="000000"/>
                    </w:rPr>
                  </w:rPrChange>
                </w:rPr>
                <w:t>100.56%</w:t>
              </w:r>
            </w:ins>
          </w:p>
        </w:tc>
        <w:tc>
          <w:tcPr>
            <w:tcW w:w="1208" w:type="dxa"/>
            <w:shd w:val="clear" w:color="auto" w:fill="auto"/>
            <w:noWrap/>
            <w:vAlign w:val="center"/>
            <w:tcPrChange w:id="660" w:author="Mr. YIN Shanzhi" w:date="2024-04-16T20:41:00Z">
              <w:tcPr>
                <w:tcW w:w="1208" w:type="dxa"/>
                <w:tcBorders>
                  <w:top w:val="nil"/>
                  <w:left w:val="nil"/>
                  <w:bottom w:val="nil"/>
                  <w:right w:val="nil"/>
                </w:tcBorders>
                <w:shd w:val="clear" w:color="auto" w:fill="auto"/>
                <w:noWrap/>
                <w:vAlign w:val="bottom"/>
              </w:tcPr>
            </w:tcPrChange>
          </w:tcPr>
          <w:p w14:paraId="036FB4F4" w14:textId="528BAD7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1" w:author="Mr. YIN Shanzhi" w:date="2024-04-16T15:34:00Z"/>
                <w:rFonts w:eastAsia="Times New Roman"/>
                <w:color w:val="000000"/>
                <w:sz w:val="15"/>
                <w:szCs w:val="12"/>
                <w:lang w:val="en-HK" w:eastAsia="zh-CN"/>
              </w:rPr>
            </w:pPr>
            <w:ins w:id="662" w:author="Mr. YIN Shanzhi" w:date="2024-04-16T20:40:00Z">
              <w:r w:rsidRPr="00CA0A6A">
                <w:rPr>
                  <w:rFonts w:eastAsia="Times New Roman"/>
                  <w:color w:val="000000"/>
                  <w:sz w:val="15"/>
                  <w:szCs w:val="12"/>
                  <w:lang w:val="en-HK" w:eastAsia="zh-CN"/>
                  <w:rPrChange w:id="663" w:author="Mr. YIN Shanzhi" w:date="2024-04-16T20:40:00Z">
                    <w:rPr>
                      <w:rFonts w:ascii="Calibri" w:hAnsi="Calibri"/>
                      <w:color w:val="000000"/>
                    </w:rPr>
                  </w:rPrChange>
                </w:rPr>
                <w:t>29.13%</w:t>
              </w:r>
            </w:ins>
          </w:p>
        </w:tc>
        <w:tc>
          <w:tcPr>
            <w:tcW w:w="1233" w:type="dxa"/>
            <w:shd w:val="clear" w:color="auto" w:fill="auto"/>
            <w:noWrap/>
            <w:vAlign w:val="center"/>
            <w:tcPrChange w:id="664" w:author="Mr. YIN Shanzhi" w:date="2024-04-16T20:41:00Z">
              <w:tcPr>
                <w:tcW w:w="1233" w:type="dxa"/>
                <w:tcBorders>
                  <w:top w:val="nil"/>
                  <w:left w:val="nil"/>
                  <w:bottom w:val="nil"/>
                  <w:right w:val="nil"/>
                </w:tcBorders>
                <w:shd w:val="clear" w:color="auto" w:fill="auto"/>
                <w:noWrap/>
                <w:vAlign w:val="bottom"/>
              </w:tcPr>
            </w:tcPrChange>
          </w:tcPr>
          <w:p w14:paraId="6F7D96BB" w14:textId="538B8C8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Mr. YIN Shanzhi" w:date="2024-04-16T15:34:00Z"/>
                <w:rFonts w:eastAsia="Times New Roman"/>
                <w:color w:val="000000"/>
                <w:sz w:val="15"/>
                <w:szCs w:val="12"/>
                <w:lang w:val="en-HK" w:eastAsia="zh-CN"/>
              </w:rPr>
            </w:pPr>
            <w:ins w:id="666" w:author="Mr. YIN Shanzhi" w:date="2024-04-16T20:40:00Z">
              <w:r w:rsidRPr="00CA0A6A">
                <w:rPr>
                  <w:rFonts w:eastAsia="Times New Roman"/>
                  <w:color w:val="000000"/>
                  <w:sz w:val="15"/>
                  <w:szCs w:val="12"/>
                  <w:lang w:val="en-HK" w:eastAsia="zh-CN"/>
                  <w:rPrChange w:id="667" w:author="Mr. YIN Shanzhi" w:date="2024-04-16T20:40:00Z">
                    <w:rPr>
                      <w:rFonts w:ascii="Calibri" w:hAnsi="Calibri"/>
                      <w:color w:val="000000"/>
                    </w:rPr>
                  </w:rPrChange>
                </w:rPr>
                <w:t>105.00%</w:t>
              </w:r>
            </w:ins>
          </w:p>
        </w:tc>
        <w:tc>
          <w:tcPr>
            <w:tcW w:w="1208" w:type="dxa"/>
            <w:shd w:val="clear" w:color="auto" w:fill="auto"/>
            <w:noWrap/>
            <w:vAlign w:val="center"/>
            <w:tcPrChange w:id="668" w:author="Mr. YIN Shanzhi" w:date="2024-04-16T20:41:00Z">
              <w:tcPr>
                <w:tcW w:w="1208" w:type="dxa"/>
                <w:tcBorders>
                  <w:top w:val="nil"/>
                  <w:left w:val="nil"/>
                  <w:bottom w:val="nil"/>
                  <w:right w:val="nil"/>
                </w:tcBorders>
                <w:shd w:val="clear" w:color="auto" w:fill="auto"/>
                <w:noWrap/>
                <w:vAlign w:val="bottom"/>
              </w:tcPr>
            </w:tcPrChange>
          </w:tcPr>
          <w:p w14:paraId="400C84F2" w14:textId="2B9AAAA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Mr. YIN Shanzhi" w:date="2024-04-16T15:34:00Z"/>
                <w:rFonts w:eastAsia="Times New Roman"/>
                <w:color w:val="000000"/>
                <w:sz w:val="15"/>
                <w:szCs w:val="12"/>
                <w:lang w:val="en-HK" w:eastAsia="zh-CN"/>
                <w:rPrChange w:id="670" w:author="Mr. YIN Shanzhi" w:date="2024-04-16T20:40:00Z">
                  <w:rPr>
                    <w:ins w:id="671" w:author="Mr. YIN Shanzhi" w:date="2024-04-16T15:34:00Z"/>
                    <w:sz w:val="15"/>
                    <w:szCs w:val="12"/>
                  </w:rPr>
                </w:rPrChange>
              </w:rPr>
            </w:pPr>
            <w:ins w:id="672" w:author="Mr. YIN Shanzhi" w:date="2024-04-16T20:40:00Z">
              <w:r w:rsidRPr="00CA0A6A">
                <w:rPr>
                  <w:rFonts w:eastAsia="Times New Roman"/>
                  <w:color w:val="000000"/>
                  <w:sz w:val="15"/>
                  <w:szCs w:val="12"/>
                  <w:lang w:val="en-HK" w:eastAsia="zh-CN"/>
                  <w:rPrChange w:id="673" w:author="Mr. YIN Shanzhi" w:date="2024-04-16T20:40:00Z">
                    <w:rPr>
                      <w:rFonts w:ascii="Calibri" w:hAnsi="Calibri"/>
                      <w:color w:val="000000"/>
                    </w:rPr>
                  </w:rPrChange>
                </w:rPr>
                <w:t>31.33%</w:t>
              </w:r>
            </w:ins>
          </w:p>
        </w:tc>
      </w:tr>
      <w:tr w:rsidR="00CA0A6A" w:rsidRPr="00CA0A6A" w14:paraId="012E6452" w14:textId="77777777" w:rsidTr="00CA0A6A">
        <w:trPr>
          <w:trHeight w:val="280"/>
          <w:jc w:val="center"/>
          <w:ins w:id="674" w:author="Mr. YIN Shanzhi" w:date="2024-04-16T15:34:00Z"/>
          <w:trPrChange w:id="675" w:author="Mr. YIN Shanzhi" w:date="2024-04-16T20:41:00Z">
            <w:trPr>
              <w:trHeight w:val="280"/>
              <w:jc w:val="center"/>
            </w:trPr>
          </w:trPrChange>
        </w:trPr>
        <w:tc>
          <w:tcPr>
            <w:tcW w:w="1235" w:type="dxa"/>
            <w:vMerge/>
            <w:vAlign w:val="center"/>
            <w:hideMark/>
            <w:tcPrChange w:id="676" w:author="Mr. YIN Shanzhi" w:date="2024-04-16T20:41:00Z">
              <w:tcPr>
                <w:tcW w:w="1235" w:type="dxa"/>
                <w:vMerge/>
                <w:vAlign w:val="center"/>
                <w:hideMark/>
              </w:tcPr>
            </w:tcPrChange>
          </w:tcPr>
          <w:p w14:paraId="4AB09E1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7"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678" w:author="Mr. YIN Shanzhi" w:date="2024-04-16T20:41:00Z">
              <w:tcPr>
                <w:tcW w:w="1132" w:type="dxa"/>
                <w:shd w:val="clear" w:color="auto" w:fill="auto"/>
                <w:noWrap/>
                <w:vAlign w:val="center"/>
                <w:hideMark/>
              </w:tcPr>
            </w:tcPrChange>
          </w:tcPr>
          <w:p w14:paraId="74AE83B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9" w:author="Mr. YIN Shanzhi" w:date="2024-04-16T15:34:00Z"/>
                <w:rFonts w:eastAsia="Times New Roman"/>
                <w:b/>
                <w:bCs/>
                <w:color w:val="000000"/>
                <w:sz w:val="15"/>
                <w:szCs w:val="12"/>
                <w:lang w:val="en-HK" w:eastAsia="zh-CN"/>
              </w:rPr>
            </w:pPr>
            <w:ins w:id="680" w:author="Mr. YIN Shanzhi" w:date="2024-04-16T15:34:00Z">
              <w:r w:rsidRPr="00DD5F60">
                <w:rPr>
                  <w:rFonts w:eastAsia="Times New Roman"/>
                  <w:b/>
                  <w:bCs/>
                  <w:color w:val="000000"/>
                  <w:sz w:val="15"/>
                  <w:szCs w:val="12"/>
                  <w:lang w:val="en-HK" w:eastAsia="zh-CN"/>
                </w:rPr>
                <w:t>Seq002</w:t>
              </w:r>
            </w:ins>
          </w:p>
        </w:tc>
        <w:tc>
          <w:tcPr>
            <w:tcW w:w="833" w:type="dxa"/>
            <w:shd w:val="clear" w:color="auto" w:fill="auto"/>
            <w:noWrap/>
            <w:vAlign w:val="center"/>
            <w:tcPrChange w:id="681" w:author="Mr. YIN Shanzhi" w:date="2024-04-16T20:41:00Z">
              <w:tcPr>
                <w:tcW w:w="833" w:type="dxa"/>
                <w:tcBorders>
                  <w:top w:val="nil"/>
                  <w:left w:val="nil"/>
                  <w:bottom w:val="nil"/>
                  <w:right w:val="nil"/>
                </w:tcBorders>
                <w:shd w:val="clear" w:color="auto" w:fill="auto"/>
                <w:noWrap/>
                <w:vAlign w:val="bottom"/>
              </w:tcPr>
            </w:tcPrChange>
          </w:tcPr>
          <w:p w14:paraId="65FF103D" w14:textId="679278F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2" w:author="Mr. YIN Shanzhi" w:date="2024-04-16T15:34:00Z"/>
                <w:rFonts w:eastAsia="Times New Roman"/>
                <w:color w:val="000000"/>
                <w:sz w:val="15"/>
                <w:szCs w:val="12"/>
                <w:lang w:val="en-HK" w:eastAsia="zh-CN"/>
              </w:rPr>
            </w:pPr>
            <w:ins w:id="683" w:author="Mr. YIN Shanzhi" w:date="2024-04-16T20:40:00Z">
              <w:r w:rsidRPr="00CA0A6A">
                <w:rPr>
                  <w:rFonts w:eastAsia="Times New Roman"/>
                  <w:color w:val="000000"/>
                  <w:sz w:val="15"/>
                  <w:szCs w:val="12"/>
                  <w:lang w:val="en-HK" w:eastAsia="zh-CN"/>
                  <w:rPrChange w:id="684" w:author="Mr. YIN Shanzhi" w:date="2024-04-16T20:40:00Z">
                    <w:rPr>
                      <w:rFonts w:ascii="Calibri" w:hAnsi="Calibri"/>
                      <w:color w:val="000000"/>
                    </w:rPr>
                  </w:rPrChange>
                </w:rPr>
                <w:t>-26.72%</w:t>
              </w:r>
            </w:ins>
          </w:p>
        </w:tc>
        <w:tc>
          <w:tcPr>
            <w:tcW w:w="833" w:type="dxa"/>
            <w:shd w:val="clear" w:color="auto" w:fill="auto"/>
            <w:noWrap/>
            <w:vAlign w:val="center"/>
            <w:tcPrChange w:id="685" w:author="Mr. YIN Shanzhi" w:date="2024-04-16T20:41:00Z">
              <w:tcPr>
                <w:tcW w:w="833" w:type="dxa"/>
                <w:tcBorders>
                  <w:top w:val="nil"/>
                  <w:left w:val="nil"/>
                  <w:bottom w:val="nil"/>
                  <w:right w:val="nil"/>
                </w:tcBorders>
                <w:shd w:val="clear" w:color="auto" w:fill="auto"/>
                <w:noWrap/>
                <w:vAlign w:val="bottom"/>
              </w:tcPr>
            </w:tcPrChange>
          </w:tcPr>
          <w:p w14:paraId="051EE694" w14:textId="7936F4C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6" w:author="Mr. YIN Shanzhi" w:date="2024-04-16T15:34:00Z"/>
                <w:rFonts w:eastAsia="Times New Roman"/>
                <w:color w:val="000000"/>
                <w:sz w:val="15"/>
                <w:szCs w:val="12"/>
                <w:lang w:val="en-HK" w:eastAsia="zh-CN"/>
              </w:rPr>
            </w:pPr>
            <w:ins w:id="687" w:author="Mr. YIN Shanzhi" w:date="2024-04-16T20:40:00Z">
              <w:r w:rsidRPr="00CA0A6A">
                <w:rPr>
                  <w:rFonts w:eastAsia="Times New Roman"/>
                  <w:color w:val="000000"/>
                  <w:sz w:val="15"/>
                  <w:szCs w:val="12"/>
                  <w:lang w:val="en-HK" w:eastAsia="zh-CN"/>
                  <w:rPrChange w:id="688" w:author="Mr. YIN Shanzhi" w:date="2024-04-16T20:40:00Z">
                    <w:rPr>
                      <w:rFonts w:ascii="Calibri" w:hAnsi="Calibri"/>
                      <w:color w:val="000000"/>
                    </w:rPr>
                  </w:rPrChange>
                </w:rPr>
                <w:t>-21.57%</w:t>
              </w:r>
            </w:ins>
          </w:p>
        </w:tc>
        <w:tc>
          <w:tcPr>
            <w:tcW w:w="1233" w:type="dxa"/>
            <w:shd w:val="clear" w:color="auto" w:fill="auto"/>
            <w:noWrap/>
            <w:vAlign w:val="center"/>
            <w:tcPrChange w:id="689" w:author="Mr. YIN Shanzhi" w:date="2024-04-16T20:41:00Z">
              <w:tcPr>
                <w:tcW w:w="1233" w:type="dxa"/>
                <w:tcBorders>
                  <w:top w:val="nil"/>
                  <w:left w:val="nil"/>
                  <w:bottom w:val="nil"/>
                  <w:right w:val="nil"/>
                </w:tcBorders>
                <w:shd w:val="clear" w:color="auto" w:fill="auto"/>
                <w:noWrap/>
                <w:vAlign w:val="bottom"/>
              </w:tcPr>
            </w:tcPrChange>
          </w:tcPr>
          <w:p w14:paraId="0D807D42" w14:textId="4C58F20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Mr. YIN Shanzhi" w:date="2024-04-16T15:34:00Z"/>
                <w:rFonts w:eastAsia="Times New Roman"/>
                <w:color w:val="000000"/>
                <w:sz w:val="15"/>
                <w:szCs w:val="12"/>
                <w:lang w:val="en-HK" w:eastAsia="zh-CN"/>
              </w:rPr>
            </w:pPr>
            <w:ins w:id="691" w:author="Mr. YIN Shanzhi" w:date="2024-04-16T20:40:00Z">
              <w:r w:rsidRPr="00CA0A6A">
                <w:rPr>
                  <w:rFonts w:eastAsia="Times New Roman"/>
                  <w:color w:val="000000"/>
                  <w:sz w:val="15"/>
                  <w:szCs w:val="12"/>
                  <w:lang w:val="en-HK" w:eastAsia="zh-CN"/>
                  <w:rPrChange w:id="692" w:author="Mr. YIN Shanzhi" w:date="2024-04-16T20:40:00Z">
                    <w:rPr>
                      <w:rFonts w:ascii="Calibri" w:hAnsi="Calibri"/>
                      <w:color w:val="000000"/>
                    </w:rPr>
                  </w:rPrChange>
                </w:rPr>
                <w:t>0.00%</w:t>
              </w:r>
            </w:ins>
          </w:p>
        </w:tc>
        <w:tc>
          <w:tcPr>
            <w:tcW w:w="1208" w:type="dxa"/>
            <w:shd w:val="clear" w:color="auto" w:fill="auto"/>
            <w:noWrap/>
            <w:vAlign w:val="center"/>
            <w:tcPrChange w:id="693" w:author="Mr. YIN Shanzhi" w:date="2024-04-16T20:41:00Z">
              <w:tcPr>
                <w:tcW w:w="1208" w:type="dxa"/>
                <w:tcBorders>
                  <w:top w:val="nil"/>
                  <w:left w:val="nil"/>
                  <w:bottom w:val="nil"/>
                  <w:right w:val="nil"/>
                </w:tcBorders>
                <w:shd w:val="clear" w:color="auto" w:fill="auto"/>
                <w:noWrap/>
                <w:vAlign w:val="bottom"/>
              </w:tcPr>
            </w:tcPrChange>
          </w:tcPr>
          <w:p w14:paraId="1551F704" w14:textId="0B499C8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4" w:author="Mr. YIN Shanzhi" w:date="2024-04-16T15:34:00Z"/>
                <w:rFonts w:eastAsia="Times New Roman"/>
                <w:color w:val="000000"/>
                <w:sz w:val="15"/>
                <w:szCs w:val="12"/>
                <w:lang w:val="en-HK" w:eastAsia="zh-CN"/>
              </w:rPr>
            </w:pPr>
            <w:ins w:id="695" w:author="Mr. YIN Shanzhi" w:date="2024-04-16T20:40:00Z">
              <w:r w:rsidRPr="00CA0A6A">
                <w:rPr>
                  <w:rFonts w:eastAsia="Times New Roman"/>
                  <w:color w:val="000000"/>
                  <w:sz w:val="15"/>
                  <w:szCs w:val="12"/>
                  <w:lang w:val="en-HK" w:eastAsia="zh-CN"/>
                  <w:rPrChange w:id="696" w:author="Mr. YIN Shanzhi" w:date="2024-04-16T20:40:00Z">
                    <w:rPr>
                      <w:rFonts w:ascii="Calibri" w:hAnsi="Calibri"/>
                      <w:color w:val="000000"/>
                    </w:rPr>
                  </w:rPrChange>
                </w:rPr>
                <w:t>0.98%</w:t>
              </w:r>
            </w:ins>
          </w:p>
        </w:tc>
        <w:tc>
          <w:tcPr>
            <w:tcW w:w="1233" w:type="dxa"/>
            <w:shd w:val="clear" w:color="auto" w:fill="auto"/>
            <w:noWrap/>
            <w:vAlign w:val="center"/>
            <w:tcPrChange w:id="697" w:author="Mr. YIN Shanzhi" w:date="2024-04-16T20:41:00Z">
              <w:tcPr>
                <w:tcW w:w="1233" w:type="dxa"/>
                <w:tcBorders>
                  <w:top w:val="nil"/>
                  <w:left w:val="nil"/>
                  <w:bottom w:val="nil"/>
                  <w:right w:val="nil"/>
                </w:tcBorders>
                <w:shd w:val="clear" w:color="auto" w:fill="auto"/>
                <w:noWrap/>
                <w:vAlign w:val="bottom"/>
              </w:tcPr>
            </w:tcPrChange>
          </w:tcPr>
          <w:p w14:paraId="047E041D" w14:textId="2206EAC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8" w:author="Mr. YIN Shanzhi" w:date="2024-04-16T15:34:00Z"/>
                <w:rFonts w:eastAsia="Times New Roman"/>
                <w:color w:val="000000"/>
                <w:sz w:val="15"/>
                <w:szCs w:val="12"/>
                <w:lang w:val="en-HK" w:eastAsia="zh-CN"/>
              </w:rPr>
            </w:pPr>
            <w:ins w:id="699" w:author="Mr. YIN Shanzhi" w:date="2024-04-16T20:40:00Z">
              <w:r w:rsidRPr="00CA0A6A">
                <w:rPr>
                  <w:rFonts w:eastAsia="Times New Roman"/>
                  <w:color w:val="000000"/>
                  <w:sz w:val="15"/>
                  <w:szCs w:val="12"/>
                  <w:lang w:val="en-HK" w:eastAsia="zh-CN"/>
                  <w:rPrChange w:id="700" w:author="Mr. YIN Shanzhi" w:date="2024-04-16T20:40:00Z">
                    <w:rPr>
                      <w:rFonts w:ascii="Calibri" w:hAnsi="Calibri"/>
                      <w:color w:val="000000"/>
                    </w:rPr>
                  </w:rPrChange>
                </w:rPr>
                <w:t>0.00%</w:t>
              </w:r>
            </w:ins>
          </w:p>
        </w:tc>
        <w:tc>
          <w:tcPr>
            <w:tcW w:w="1208" w:type="dxa"/>
            <w:shd w:val="clear" w:color="auto" w:fill="auto"/>
            <w:noWrap/>
            <w:vAlign w:val="center"/>
            <w:tcPrChange w:id="701" w:author="Mr. YIN Shanzhi" w:date="2024-04-16T20:41:00Z">
              <w:tcPr>
                <w:tcW w:w="1208" w:type="dxa"/>
                <w:tcBorders>
                  <w:top w:val="nil"/>
                  <w:left w:val="nil"/>
                  <w:bottom w:val="nil"/>
                  <w:right w:val="nil"/>
                </w:tcBorders>
                <w:shd w:val="clear" w:color="auto" w:fill="auto"/>
                <w:noWrap/>
                <w:vAlign w:val="bottom"/>
              </w:tcPr>
            </w:tcPrChange>
          </w:tcPr>
          <w:p w14:paraId="71706DBA" w14:textId="7E69477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Mr. YIN Shanzhi" w:date="2024-04-16T15:34:00Z"/>
                <w:rFonts w:eastAsia="Times New Roman"/>
                <w:color w:val="000000"/>
                <w:sz w:val="15"/>
                <w:szCs w:val="12"/>
                <w:lang w:val="en-HK" w:eastAsia="zh-CN"/>
                <w:rPrChange w:id="703" w:author="Mr. YIN Shanzhi" w:date="2024-04-16T20:40:00Z">
                  <w:rPr>
                    <w:ins w:id="704" w:author="Mr. YIN Shanzhi" w:date="2024-04-16T15:34:00Z"/>
                    <w:sz w:val="15"/>
                    <w:szCs w:val="12"/>
                  </w:rPr>
                </w:rPrChange>
              </w:rPr>
            </w:pPr>
            <w:ins w:id="705" w:author="Mr. YIN Shanzhi" w:date="2024-04-16T20:40:00Z">
              <w:r w:rsidRPr="00CA0A6A">
                <w:rPr>
                  <w:rFonts w:eastAsia="Times New Roman"/>
                  <w:color w:val="000000"/>
                  <w:sz w:val="15"/>
                  <w:szCs w:val="12"/>
                  <w:lang w:val="en-HK" w:eastAsia="zh-CN"/>
                  <w:rPrChange w:id="706" w:author="Mr. YIN Shanzhi" w:date="2024-04-16T20:40:00Z">
                    <w:rPr>
                      <w:rFonts w:ascii="Calibri" w:hAnsi="Calibri"/>
                      <w:color w:val="000000"/>
                    </w:rPr>
                  </w:rPrChange>
                </w:rPr>
                <w:t>19.09%</w:t>
              </w:r>
            </w:ins>
          </w:p>
        </w:tc>
      </w:tr>
      <w:tr w:rsidR="00CA0A6A" w:rsidRPr="00CA0A6A" w14:paraId="7ABD75DB" w14:textId="77777777" w:rsidTr="00CA0A6A">
        <w:trPr>
          <w:trHeight w:val="280"/>
          <w:jc w:val="center"/>
          <w:ins w:id="707" w:author="Mr. YIN Shanzhi" w:date="2024-04-16T15:34:00Z"/>
          <w:trPrChange w:id="708" w:author="Mr. YIN Shanzhi" w:date="2024-04-16T20:41:00Z">
            <w:trPr>
              <w:trHeight w:val="280"/>
              <w:jc w:val="center"/>
            </w:trPr>
          </w:trPrChange>
        </w:trPr>
        <w:tc>
          <w:tcPr>
            <w:tcW w:w="1235" w:type="dxa"/>
            <w:vMerge/>
            <w:vAlign w:val="center"/>
            <w:hideMark/>
            <w:tcPrChange w:id="709" w:author="Mr. YIN Shanzhi" w:date="2024-04-16T20:41:00Z">
              <w:tcPr>
                <w:tcW w:w="1235" w:type="dxa"/>
                <w:vMerge/>
                <w:vAlign w:val="center"/>
                <w:hideMark/>
              </w:tcPr>
            </w:tcPrChange>
          </w:tcPr>
          <w:p w14:paraId="6BCB590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1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711" w:author="Mr. YIN Shanzhi" w:date="2024-04-16T20:41:00Z">
              <w:tcPr>
                <w:tcW w:w="1132" w:type="dxa"/>
                <w:shd w:val="clear" w:color="auto" w:fill="auto"/>
                <w:noWrap/>
                <w:vAlign w:val="center"/>
                <w:hideMark/>
              </w:tcPr>
            </w:tcPrChange>
          </w:tcPr>
          <w:p w14:paraId="732461EC"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 w:author="Mr. YIN Shanzhi" w:date="2024-04-16T15:34:00Z"/>
                <w:rFonts w:eastAsia="Times New Roman"/>
                <w:b/>
                <w:bCs/>
                <w:color w:val="000000"/>
                <w:sz w:val="15"/>
                <w:szCs w:val="12"/>
                <w:lang w:val="en-HK" w:eastAsia="zh-CN"/>
              </w:rPr>
            </w:pPr>
            <w:ins w:id="713" w:author="Mr. YIN Shanzhi" w:date="2024-04-16T15:34:00Z">
              <w:r w:rsidRPr="00DD5F60">
                <w:rPr>
                  <w:rFonts w:eastAsia="Times New Roman"/>
                  <w:b/>
                  <w:bCs/>
                  <w:color w:val="000000"/>
                  <w:sz w:val="15"/>
                  <w:szCs w:val="12"/>
                  <w:lang w:val="en-HK" w:eastAsia="zh-CN"/>
                </w:rPr>
                <w:t>Seq003</w:t>
              </w:r>
            </w:ins>
          </w:p>
        </w:tc>
        <w:tc>
          <w:tcPr>
            <w:tcW w:w="833" w:type="dxa"/>
            <w:shd w:val="clear" w:color="auto" w:fill="auto"/>
            <w:noWrap/>
            <w:vAlign w:val="center"/>
            <w:tcPrChange w:id="714" w:author="Mr. YIN Shanzhi" w:date="2024-04-16T20:41:00Z">
              <w:tcPr>
                <w:tcW w:w="833" w:type="dxa"/>
                <w:tcBorders>
                  <w:top w:val="nil"/>
                  <w:left w:val="nil"/>
                  <w:bottom w:val="nil"/>
                  <w:right w:val="nil"/>
                </w:tcBorders>
                <w:shd w:val="clear" w:color="auto" w:fill="auto"/>
                <w:noWrap/>
                <w:vAlign w:val="bottom"/>
              </w:tcPr>
            </w:tcPrChange>
          </w:tcPr>
          <w:p w14:paraId="55CD9F6E" w14:textId="27E8113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5" w:author="Mr. YIN Shanzhi" w:date="2024-04-16T15:34:00Z"/>
                <w:rFonts w:eastAsia="Times New Roman"/>
                <w:color w:val="000000"/>
                <w:sz w:val="15"/>
                <w:szCs w:val="12"/>
                <w:lang w:val="en-HK" w:eastAsia="zh-CN"/>
              </w:rPr>
            </w:pPr>
            <w:ins w:id="716" w:author="Mr. YIN Shanzhi" w:date="2024-04-16T20:40:00Z">
              <w:r w:rsidRPr="00CA0A6A">
                <w:rPr>
                  <w:rFonts w:eastAsia="Times New Roman"/>
                  <w:color w:val="000000"/>
                  <w:sz w:val="15"/>
                  <w:szCs w:val="12"/>
                  <w:lang w:val="en-HK" w:eastAsia="zh-CN"/>
                  <w:rPrChange w:id="717" w:author="Mr. YIN Shanzhi" w:date="2024-04-16T20:40:00Z">
                    <w:rPr>
                      <w:rFonts w:ascii="Calibri" w:hAnsi="Calibri"/>
                      <w:color w:val="000000"/>
                    </w:rPr>
                  </w:rPrChange>
                </w:rPr>
                <w:t>-11.15%</w:t>
              </w:r>
            </w:ins>
          </w:p>
        </w:tc>
        <w:tc>
          <w:tcPr>
            <w:tcW w:w="833" w:type="dxa"/>
            <w:shd w:val="clear" w:color="auto" w:fill="auto"/>
            <w:noWrap/>
            <w:vAlign w:val="center"/>
            <w:tcPrChange w:id="718" w:author="Mr. YIN Shanzhi" w:date="2024-04-16T20:41:00Z">
              <w:tcPr>
                <w:tcW w:w="833" w:type="dxa"/>
                <w:tcBorders>
                  <w:top w:val="nil"/>
                  <w:left w:val="nil"/>
                  <w:bottom w:val="nil"/>
                  <w:right w:val="nil"/>
                </w:tcBorders>
                <w:shd w:val="clear" w:color="auto" w:fill="auto"/>
                <w:noWrap/>
                <w:vAlign w:val="bottom"/>
              </w:tcPr>
            </w:tcPrChange>
          </w:tcPr>
          <w:p w14:paraId="4C6A332D" w14:textId="0CE8B15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9" w:author="Mr. YIN Shanzhi" w:date="2024-04-16T15:34:00Z"/>
                <w:rFonts w:eastAsia="Times New Roman"/>
                <w:color w:val="000000"/>
                <w:sz w:val="15"/>
                <w:szCs w:val="12"/>
                <w:lang w:val="en-HK" w:eastAsia="zh-CN"/>
              </w:rPr>
            </w:pPr>
            <w:ins w:id="720" w:author="Mr. YIN Shanzhi" w:date="2024-04-16T20:40:00Z">
              <w:r w:rsidRPr="00CA0A6A">
                <w:rPr>
                  <w:rFonts w:eastAsia="Times New Roman"/>
                  <w:color w:val="000000"/>
                  <w:sz w:val="15"/>
                  <w:szCs w:val="12"/>
                  <w:lang w:val="en-HK" w:eastAsia="zh-CN"/>
                  <w:rPrChange w:id="721" w:author="Mr. YIN Shanzhi" w:date="2024-04-16T20:40:00Z">
                    <w:rPr>
                      <w:rFonts w:ascii="Calibri" w:hAnsi="Calibri"/>
                      <w:color w:val="000000"/>
                    </w:rPr>
                  </w:rPrChange>
                </w:rPr>
                <w:t>-9.76%</w:t>
              </w:r>
            </w:ins>
          </w:p>
        </w:tc>
        <w:tc>
          <w:tcPr>
            <w:tcW w:w="1233" w:type="dxa"/>
            <w:shd w:val="clear" w:color="auto" w:fill="auto"/>
            <w:noWrap/>
            <w:vAlign w:val="center"/>
            <w:tcPrChange w:id="722" w:author="Mr. YIN Shanzhi" w:date="2024-04-16T20:41:00Z">
              <w:tcPr>
                <w:tcW w:w="1233" w:type="dxa"/>
                <w:tcBorders>
                  <w:top w:val="nil"/>
                  <w:left w:val="nil"/>
                  <w:bottom w:val="nil"/>
                  <w:right w:val="nil"/>
                </w:tcBorders>
                <w:shd w:val="clear" w:color="auto" w:fill="auto"/>
                <w:noWrap/>
                <w:vAlign w:val="bottom"/>
              </w:tcPr>
            </w:tcPrChange>
          </w:tcPr>
          <w:p w14:paraId="213A14A0" w14:textId="55E8FC7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 w:author="Mr. YIN Shanzhi" w:date="2024-04-16T15:34:00Z"/>
                <w:rFonts w:eastAsia="Times New Roman"/>
                <w:color w:val="000000"/>
                <w:sz w:val="15"/>
                <w:szCs w:val="12"/>
                <w:lang w:val="en-HK" w:eastAsia="zh-CN"/>
              </w:rPr>
            </w:pPr>
            <w:ins w:id="724" w:author="Mr. YIN Shanzhi" w:date="2024-04-16T20:40:00Z">
              <w:r w:rsidRPr="00CA0A6A">
                <w:rPr>
                  <w:rFonts w:eastAsia="Times New Roman"/>
                  <w:color w:val="000000"/>
                  <w:sz w:val="15"/>
                  <w:szCs w:val="12"/>
                  <w:lang w:val="en-HK" w:eastAsia="zh-CN"/>
                  <w:rPrChange w:id="725" w:author="Mr. YIN Shanzhi" w:date="2024-04-16T20:40:00Z">
                    <w:rPr>
                      <w:rFonts w:ascii="Calibri" w:hAnsi="Calibri"/>
                      <w:color w:val="000000"/>
                    </w:rPr>
                  </w:rPrChange>
                </w:rPr>
                <w:t>96.18%</w:t>
              </w:r>
            </w:ins>
          </w:p>
        </w:tc>
        <w:tc>
          <w:tcPr>
            <w:tcW w:w="1208" w:type="dxa"/>
            <w:shd w:val="clear" w:color="auto" w:fill="auto"/>
            <w:noWrap/>
            <w:vAlign w:val="center"/>
            <w:tcPrChange w:id="726" w:author="Mr. YIN Shanzhi" w:date="2024-04-16T20:41:00Z">
              <w:tcPr>
                <w:tcW w:w="1208" w:type="dxa"/>
                <w:tcBorders>
                  <w:top w:val="nil"/>
                  <w:left w:val="nil"/>
                  <w:bottom w:val="nil"/>
                  <w:right w:val="nil"/>
                </w:tcBorders>
                <w:shd w:val="clear" w:color="auto" w:fill="auto"/>
                <w:noWrap/>
                <w:vAlign w:val="bottom"/>
              </w:tcPr>
            </w:tcPrChange>
          </w:tcPr>
          <w:p w14:paraId="4C35F858" w14:textId="662A96E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 w:author="Mr. YIN Shanzhi" w:date="2024-04-16T15:34:00Z"/>
                <w:rFonts w:eastAsia="Times New Roman"/>
                <w:color w:val="000000"/>
                <w:sz w:val="15"/>
                <w:szCs w:val="12"/>
                <w:lang w:val="en-HK" w:eastAsia="zh-CN"/>
              </w:rPr>
            </w:pPr>
            <w:ins w:id="728" w:author="Mr. YIN Shanzhi" w:date="2024-04-16T20:40:00Z">
              <w:r w:rsidRPr="00CA0A6A">
                <w:rPr>
                  <w:rFonts w:eastAsia="Times New Roman"/>
                  <w:color w:val="000000"/>
                  <w:sz w:val="15"/>
                  <w:szCs w:val="12"/>
                  <w:lang w:val="en-HK" w:eastAsia="zh-CN"/>
                  <w:rPrChange w:id="729" w:author="Mr. YIN Shanzhi" w:date="2024-04-16T20:40:00Z">
                    <w:rPr>
                      <w:rFonts w:ascii="Calibri" w:hAnsi="Calibri"/>
                      <w:color w:val="000000"/>
                    </w:rPr>
                  </w:rPrChange>
                </w:rPr>
                <w:t>20.21%</w:t>
              </w:r>
            </w:ins>
          </w:p>
        </w:tc>
        <w:tc>
          <w:tcPr>
            <w:tcW w:w="1233" w:type="dxa"/>
            <w:shd w:val="clear" w:color="auto" w:fill="auto"/>
            <w:noWrap/>
            <w:vAlign w:val="center"/>
            <w:tcPrChange w:id="730" w:author="Mr. YIN Shanzhi" w:date="2024-04-16T20:41:00Z">
              <w:tcPr>
                <w:tcW w:w="1233" w:type="dxa"/>
                <w:tcBorders>
                  <w:top w:val="nil"/>
                  <w:left w:val="nil"/>
                  <w:bottom w:val="nil"/>
                  <w:right w:val="nil"/>
                </w:tcBorders>
                <w:shd w:val="clear" w:color="auto" w:fill="auto"/>
                <w:noWrap/>
                <w:vAlign w:val="bottom"/>
              </w:tcPr>
            </w:tcPrChange>
          </w:tcPr>
          <w:p w14:paraId="4D8526FA" w14:textId="0AED14A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 w:author="Mr. YIN Shanzhi" w:date="2024-04-16T15:34:00Z"/>
                <w:rFonts w:eastAsia="Times New Roman"/>
                <w:color w:val="000000"/>
                <w:sz w:val="15"/>
                <w:szCs w:val="12"/>
                <w:lang w:val="en-HK" w:eastAsia="zh-CN"/>
              </w:rPr>
            </w:pPr>
            <w:ins w:id="732" w:author="Mr. YIN Shanzhi" w:date="2024-04-16T20:40:00Z">
              <w:r w:rsidRPr="00CA0A6A">
                <w:rPr>
                  <w:rFonts w:eastAsia="Times New Roman"/>
                  <w:color w:val="000000"/>
                  <w:sz w:val="15"/>
                  <w:szCs w:val="12"/>
                  <w:lang w:val="en-HK" w:eastAsia="zh-CN"/>
                  <w:rPrChange w:id="733" w:author="Mr. YIN Shanzhi" w:date="2024-04-16T20:40:00Z">
                    <w:rPr>
                      <w:rFonts w:ascii="Calibri" w:hAnsi="Calibri"/>
                      <w:color w:val="000000"/>
                    </w:rPr>
                  </w:rPrChange>
                </w:rPr>
                <w:t>0.00%</w:t>
              </w:r>
            </w:ins>
          </w:p>
        </w:tc>
        <w:tc>
          <w:tcPr>
            <w:tcW w:w="1208" w:type="dxa"/>
            <w:shd w:val="clear" w:color="auto" w:fill="auto"/>
            <w:noWrap/>
            <w:vAlign w:val="center"/>
            <w:tcPrChange w:id="734" w:author="Mr. YIN Shanzhi" w:date="2024-04-16T20:41:00Z">
              <w:tcPr>
                <w:tcW w:w="1208" w:type="dxa"/>
                <w:tcBorders>
                  <w:top w:val="nil"/>
                  <w:left w:val="nil"/>
                  <w:bottom w:val="nil"/>
                  <w:right w:val="nil"/>
                </w:tcBorders>
                <w:shd w:val="clear" w:color="auto" w:fill="auto"/>
                <w:noWrap/>
                <w:vAlign w:val="bottom"/>
              </w:tcPr>
            </w:tcPrChange>
          </w:tcPr>
          <w:p w14:paraId="08352AF4" w14:textId="443E55F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Mr. YIN Shanzhi" w:date="2024-04-16T15:34:00Z"/>
                <w:rFonts w:eastAsia="Times New Roman"/>
                <w:color w:val="000000"/>
                <w:sz w:val="15"/>
                <w:szCs w:val="12"/>
                <w:lang w:val="en-HK" w:eastAsia="zh-CN"/>
                <w:rPrChange w:id="736" w:author="Mr. YIN Shanzhi" w:date="2024-04-16T20:40:00Z">
                  <w:rPr>
                    <w:ins w:id="737" w:author="Mr. YIN Shanzhi" w:date="2024-04-16T15:34:00Z"/>
                    <w:sz w:val="15"/>
                    <w:szCs w:val="12"/>
                  </w:rPr>
                </w:rPrChange>
              </w:rPr>
            </w:pPr>
            <w:ins w:id="738" w:author="Mr. YIN Shanzhi" w:date="2024-04-16T20:40:00Z">
              <w:r w:rsidRPr="00CA0A6A">
                <w:rPr>
                  <w:rFonts w:eastAsia="Times New Roman"/>
                  <w:color w:val="000000"/>
                  <w:sz w:val="15"/>
                  <w:szCs w:val="12"/>
                  <w:lang w:val="en-HK" w:eastAsia="zh-CN"/>
                  <w:rPrChange w:id="739" w:author="Mr. YIN Shanzhi" w:date="2024-04-16T20:40:00Z">
                    <w:rPr>
                      <w:rFonts w:ascii="Calibri" w:hAnsi="Calibri"/>
                      <w:color w:val="000000"/>
                    </w:rPr>
                  </w:rPrChange>
                </w:rPr>
                <w:t>25.23%</w:t>
              </w:r>
            </w:ins>
          </w:p>
        </w:tc>
      </w:tr>
      <w:tr w:rsidR="00CA0A6A" w:rsidRPr="00CA0A6A" w14:paraId="1877B253" w14:textId="77777777" w:rsidTr="00CA0A6A">
        <w:trPr>
          <w:trHeight w:val="280"/>
          <w:jc w:val="center"/>
          <w:ins w:id="740" w:author="Mr. YIN Shanzhi" w:date="2024-04-16T15:34:00Z"/>
          <w:trPrChange w:id="741" w:author="Mr. YIN Shanzhi" w:date="2024-04-16T20:41:00Z">
            <w:trPr>
              <w:trHeight w:val="280"/>
              <w:jc w:val="center"/>
            </w:trPr>
          </w:trPrChange>
        </w:trPr>
        <w:tc>
          <w:tcPr>
            <w:tcW w:w="1235" w:type="dxa"/>
            <w:vMerge/>
            <w:vAlign w:val="center"/>
            <w:hideMark/>
            <w:tcPrChange w:id="742" w:author="Mr. YIN Shanzhi" w:date="2024-04-16T20:41:00Z">
              <w:tcPr>
                <w:tcW w:w="1235" w:type="dxa"/>
                <w:vMerge/>
                <w:vAlign w:val="center"/>
                <w:hideMark/>
              </w:tcPr>
            </w:tcPrChange>
          </w:tcPr>
          <w:p w14:paraId="515F3AA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43"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744" w:author="Mr. YIN Shanzhi" w:date="2024-04-16T20:41:00Z">
              <w:tcPr>
                <w:tcW w:w="1132" w:type="dxa"/>
                <w:shd w:val="clear" w:color="auto" w:fill="auto"/>
                <w:noWrap/>
                <w:vAlign w:val="center"/>
                <w:hideMark/>
              </w:tcPr>
            </w:tcPrChange>
          </w:tcPr>
          <w:p w14:paraId="4D593E3B"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5" w:author="Mr. YIN Shanzhi" w:date="2024-04-16T15:34:00Z"/>
                <w:rFonts w:eastAsia="Times New Roman"/>
                <w:b/>
                <w:bCs/>
                <w:color w:val="000000"/>
                <w:sz w:val="15"/>
                <w:szCs w:val="12"/>
                <w:lang w:val="en-HK" w:eastAsia="zh-CN"/>
              </w:rPr>
            </w:pPr>
            <w:ins w:id="746" w:author="Mr. YIN Shanzhi" w:date="2024-04-16T15:34:00Z">
              <w:r w:rsidRPr="00DD5F60">
                <w:rPr>
                  <w:rFonts w:eastAsia="Times New Roman"/>
                  <w:b/>
                  <w:bCs/>
                  <w:color w:val="000000"/>
                  <w:sz w:val="15"/>
                  <w:szCs w:val="12"/>
                  <w:lang w:val="en-HK" w:eastAsia="zh-CN"/>
                </w:rPr>
                <w:t>Seq004</w:t>
              </w:r>
            </w:ins>
          </w:p>
        </w:tc>
        <w:tc>
          <w:tcPr>
            <w:tcW w:w="833" w:type="dxa"/>
            <w:shd w:val="clear" w:color="auto" w:fill="auto"/>
            <w:noWrap/>
            <w:vAlign w:val="center"/>
            <w:tcPrChange w:id="747" w:author="Mr. YIN Shanzhi" w:date="2024-04-16T20:41:00Z">
              <w:tcPr>
                <w:tcW w:w="833" w:type="dxa"/>
                <w:tcBorders>
                  <w:top w:val="nil"/>
                  <w:left w:val="nil"/>
                  <w:bottom w:val="nil"/>
                  <w:right w:val="nil"/>
                </w:tcBorders>
                <w:shd w:val="clear" w:color="auto" w:fill="auto"/>
                <w:noWrap/>
                <w:vAlign w:val="bottom"/>
              </w:tcPr>
            </w:tcPrChange>
          </w:tcPr>
          <w:p w14:paraId="73B52E0E" w14:textId="26748B8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Mr. YIN Shanzhi" w:date="2024-04-16T15:34:00Z"/>
                <w:rFonts w:eastAsia="Times New Roman"/>
                <w:color w:val="000000"/>
                <w:sz w:val="15"/>
                <w:szCs w:val="12"/>
                <w:lang w:val="en-HK" w:eastAsia="zh-CN"/>
              </w:rPr>
            </w:pPr>
            <w:ins w:id="749" w:author="Mr. YIN Shanzhi" w:date="2024-04-16T20:40:00Z">
              <w:r w:rsidRPr="00CA0A6A">
                <w:rPr>
                  <w:rFonts w:eastAsia="Times New Roman"/>
                  <w:color w:val="000000"/>
                  <w:sz w:val="15"/>
                  <w:szCs w:val="12"/>
                  <w:lang w:val="en-HK" w:eastAsia="zh-CN"/>
                  <w:rPrChange w:id="750" w:author="Mr. YIN Shanzhi" w:date="2024-04-16T20:40:00Z">
                    <w:rPr>
                      <w:rFonts w:ascii="Calibri" w:hAnsi="Calibri"/>
                      <w:color w:val="000000"/>
                    </w:rPr>
                  </w:rPrChange>
                </w:rPr>
                <w:t>-13.93%</w:t>
              </w:r>
            </w:ins>
          </w:p>
        </w:tc>
        <w:tc>
          <w:tcPr>
            <w:tcW w:w="833" w:type="dxa"/>
            <w:shd w:val="clear" w:color="auto" w:fill="auto"/>
            <w:noWrap/>
            <w:vAlign w:val="center"/>
            <w:tcPrChange w:id="751" w:author="Mr. YIN Shanzhi" w:date="2024-04-16T20:41:00Z">
              <w:tcPr>
                <w:tcW w:w="833" w:type="dxa"/>
                <w:tcBorders>
                  <w:top w:val="nil"/>
                  <w:left w:val="nil"/>
                  <w:bottom w:val="nil"/>
                  <w:right w:val="nil"/>
                </w:tcBorders>
                <w:shd w:val="clear" w:color="auto" w:fill="auto"/>
                <w:noWrap/>
                <w:vAlign w:val="bottom"/>
              </w:tcPr>
            </w:tcPrChange>
          </w:tcPr>
          <w:p w14:paraId="08B4BA03" w14:textId="601A30C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 w:author="Mr. YIN Shanzhi" w:date="2024-04-16T15:34:00Z"/>
                <w:rFonts w:eastAsia="Times New Roman"/>
                <w:color w:val="000000"/>
                <w:sz w:val="15"/>
                <w:szCs w:val="12"/>
                <w:lang w:val="en-HK" w:eastAsia="zh-CN"/>
              </w:rPr>
            </w:pPr>
            <w:ins w:id="753" w:author="Mr. YIN Shanzhi" w:date="2024-04-16T20:40:00Z">
              <w:r w:rsidRPr="00CA0A6A">
                <w:rPr>
                  <w:rFonts w:eastAsia="Times New Roman"/>
                  <w:color w:val="000000"/>
                  <w:sz w:val="15"/>
                  <w:szCs w:val="12"/>
                  <w:lang w:val="en-HK" w:eastAsia="zh-CN"/>
                  <w:rPrChange w:id="754" w:author="Mr. YIN Shanzhi" w:date="2024-04-16T20:40:00Z">
                    <w:rPr>
                      <w:rFonts w:ascii="Calibri" w:hAnsi="Calibri"/>
                      <w:color w:val="000000"/>
                    </w:rPr>
                  </w:rPrChange>
                </w:rPr>
                <w:t>-18.77%</w:t>
              </w:r>
            </w:ins>
          </w:p>
        </w:tc>
        <w:tc>
          <w:tcPr>
            <w:tcW w:w="1233" w:type="dxa"/>
            <w:shd w:val="clear" w:color="auto" w:fill="auto"/>
            <w:noWrap/>
            <w:vAlign w:val="center"/>
            <w:tcPrChange w:id="755" w:author="Mr. YIN Shanzhi" w:date="2024-04-16T20:41:00Z">
              <w:tcPr>
                <w:tcW w:w="1233" w:type="dxa"/>
                <w:tcBorders>
                  <w:top w:val="nil"/>
                  <w:left w:val="nil"/>
                  <w:bottom w:val="nil"/>
                  <w:right w:val="nil"/>
                </w:tcBorders>
                <w:shd w:val="clear" w:color="auto" w:fill="auto"/>
                <w:noWrap/>
                <w:vAlign w:val="bottom"/>
              </w:tcPr>
            </w:tcPrChange>
          </w:tcPr>
          <w:p w14:paraId="1850C05C" w14:textId="67CE47F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6" w:author="Mr. YIN Shanzhi" w:date="2024-04-16T15:34:00Z"/>
                <w:rFonts w:eastAsia="Times New Roman"/>
                <w:color w:val="000000"/>
                <w:sz w:val="15"/>
                <w:szCs w:val="12"/>
                <w:lang w:val="en-HK" w:eastAsia="zh-CN"/>
              </w:rPr>
            </w:pPr>
            <w:ins w:id="757" w:author="Mr. YIN Shanzhi" w:date="2024-04-16T20:40:00Z">
              <w:r w:rsidRPr="00CA0A6A">
                <w:rPr>
                  <w:rFonts w:eastAsia="Times New Roman"/>
                  <w:color w:val="000000"/>
                  <w:sz w:val="15"/>
                  <w:szCs w:val="12"/>
                  <w:lang w:val="en-HK" w:eastAsia="zh-CN"/>
                  <w:rPrChange w:id="758" w:author="Mr. YIN Shanzhi" w:date="2024-04-16T20:40:00Z">
                    <w:rPr>
                      <w:rFonts w:ascii="Calibri" w:hAnsi="Calibri"/>
                      <w:color w:val="000000"/>
                    </w:rPr>
                  </w:rPrChange>
                </w:rPr>
                <w:t>90.43%</w:t>
              </w:r>
            </w:ins>
          </w:p>
        </w:tc>
        <w:tc>
          <w:tcPr>
            <w:tcW w:w="1208" w:type="dxa"/>
            <w:shd w:val="clear" w:color="auto" w:fill="auto"/>
            <w:noWrap/>
            <w:vAlign w:val="center"/>
            <w:tcPrChange w:id="759" w:author="Mr. YIN Shanzhi" w:date="2024-04-16T20:41:00Z">
              <w:tcPr>
                <w:tcW w:w="1208" w:type="dxa"/>
                <w:tcBorders>
                  <w:top w:val="nil"/>
                  <w:left w:val="nil"/>
                  <w:bottom w:val="nil"/>
                  <w:right w:val="nil"/>
                </w:tcBorders>
                <w:shd w:val="clear" w:color="auto" w:fill="auto"/>
                <w:noWrap/>
                <w:vAlign w:val="bottom"/>
              </w:tcPr>
            </w:tcPrChange>
          </w:tcPr>
          <w:p w14:paraId="6CF056E5" w14:textId="6FABAA5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0" w:author="Mr. YIN Shanzhi" w:date="2024-04-16T15:34:00Z"/>
                <w:rFonts w:eastAsia="Times New Roman"/>
                <w:color w:val="000000"/>
                <w:sz w:val="15"/>
                <w:szCs w:val="12"/>
                <w:lang w:val="en-HK" w:eastAsia="zh-CN"/>
              </w:rPr>
            </w:pPr>
            <w:ins w:id="761" w:author="Mr. YIN Shanzhi" w:date="2024-04-16T20:40:00Z">
              <w:r w:rsidRPr="00CA0A6A">
                <w:rPr>
                  <w:rFonts w:eastAsia="Times New Roman"/>
                  <w:color w:val="000000"/>
                  <w:sz w:val="15"/>
                  <w:szCs w:val="12"/>
                  <w:lang w:val="en-HK" w:eastAsia="zh-CN"/>
                  <w:rPrChange w:id="762" w:author="Mr. YIN Shanzhi" w:date="2024-04-16T20:40:00Z">
                    <w:rPr>
                      <w:rFonts w:ascii="Calibri" w:hAnsi="Calibri"/>
                      <w:color w:val="000000"/>
                    </w:rPr>
                  </w:rPrChange>
                </w:rPr>
                <w:t>45.18%</w:t>
              </w:r>
            </w:ins>
          </w:p>
        </w:tc>
        <w:tc>
          <w:tcPr>
            <w:tcW w:w="1233" w:type="dxa"/>
            <w:shd w:val="clear" w:color="auto" w:fill="auto"/>
            <w:noWrap/>
            <w:vAlign w:val="center"/>
            <w:tcPrChange w:id="763" w:author="Mr. YIN Shanzhi" w:date="2024-04-16T20:41:00Z">
              <w:tcPr>
                <w:tcW w:w="1233" w:type="dxa"/>
                <w:tcBorders>
                  <w:top w:val="nil"/>
                  <w:left w:val="nil"/>
                  <w:bottom w:val="nil"/>
                  <w:right w:val="nil"/>
                </w:tcBorders>
                <w:shd w:val="clear" w:color="auto" w:fill="auto"/>
                <w:noWrap/>
                <w:vAlign w:val="bottom"/>
              </w:tcPr>
            </w:tcPrChange>
          </w:tcPr>
          <w:p w14:paraId="5B428859" w14:textId="27B3B79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Mr. YIN Shanzhi" w:date="2024-04-16T15:34:00Z"/>
                <w:rFonts w:eastAsia="Times New Roman"/>
                <w:color w:val="000000"/>
                <w:sz w:val="15"/>
                <w:szCs w:val="12"/>
                <w:lang w:val="en-HK" w:eastAsia="zh-CN"/>
              </w:rPr>
            </w:pPr>
            <w:ins w:id="765" w:author="Mr. YIN Shanzhi" w:date="2024-04-16T20:40:00Z">
              <w:r w:rsidRPr="00CA0A6A">
                <w:rPr>
                  <w:rFonts w:eastAsia="Times New Roman"/>
                  <w:color w:val="000000"/>
                  <w:sz w:val="15"/>
                  <w:szCs w:val="12"/>
                  <w:lang w:val="en-HK" w:eastAsia="zh-CN"/>
                  <w:rPrChange w:id="766" w:author="Mr. YIN Shanzhi" w:date="2024-04-16T20:40:00Z">
                    <w:rPr>
                      <w:rFonts w:ascii="Calibri" w:hAnsi="Calibri"/>
                      <w:color w:val="000000"/>
                    </w:rPr>
                  </w:rPrChange>
                </w:rPr>
                <w:t>101.67%</w:t>
              </w:r>
            </w:ins>
          </w:p>
        </w:tc>
        <w:tc>
          <w:tcPr>
            <w:tcW w:w="1208" w:type="dxa"/>
            <w:shd w:val="clear" w:color="auto" w:fill="auto"/>
            <w:noWrap/>
            <w:vAlign w:val="center"/>
            <w:tcPrChange w:id="767" w:author="Mr. YIN Shanzhi" w:date="2024-04-16T20:41:00Z">
              <w:tcPr>
                <w:tcW w:w="1208" w:type="dxa"/>
                <w:tcBorders>
                  <w:top w:val="nil"/>
                  <w:left w:val="nil"/>
                  <w:bottom w:val="nil"/>
                  <w:right w:val="nil"/>
                </w:tcBorders>
                <w:shd w:val="clear" w:color="auto" w:fill="auto"/>
                <w:noWrap/>
                <w:vAlign w:val="bottom"/>
              </w:tcPr>
            </w:tcPrChange>
          </w:tcPr>
          <w:p w14:paraId="2275B399" w14:textId="34979F0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8" w:author="Mr. YIN Shanzhi" w:date="2024-04-16T15:34:00Z"/>
                <w:rFonts w:eastAsia="Times New Roman"/>
                <w:color w:val="000000"/>
                <w:sz w:val="15"/>
                <w:szCs w:val="12"/>
                <w:lang w:val="en-HK" w:eastAsia="zh-CN"/>
                <w:rPrChange w:id="769" w:author="Mr. YIN Shanzhi" w:date="2024-04-16T20:40:00Z">
                  <w:rPr>
                    <w:ins w:id="770" w:author="Mr. YIN Shanzhi" w:date="2024-04-16T15:34:00Z"/>
                    <w:sz w:val="15"/>
                    <w:szCs w:val="12"/>
                  </w:rPr>
                </w:rPrChange>
              </w:rPr>
            </w:pPr>
            <w:ins w:id="771" w:author="Mr. YIN Shanzhi" w:date="2024-04-16T20:40:00Z">
              <w:r w:rsidRPr="00CA0A6A">
                <w:rPr>
                  <w:rFonts w:eastAsia="Times New Roman"/>
                  <w:color w:val="000000"/>
                  <w:sz w:val="15"/>
                  <w:szCs w:val="12"/>
                  <w:lang w:val="en-HK" w:eastAsia="zh-CN"/>
                  <w:rPrChange w:id="772" w:author="Mr. YIN Shanzhi" w:date="2024-04-16T20:40:00Z">
                    <w:rPr>
                      <w:rFonts w:ascii="Calibri" w:hAnsi="Calibri"/>
                      <w:color w:val="000000"/>
                    </w:rPr>
                  </w:rPrChange>
                </w:rPr>
                <w:t>39.14%</w:t>
              </w:r>
            </w:ins>
          </w:p>
        </w:tc>
      </w:tr>
      <w:tr w:rsidR="00CA0A6A" w:rsidRPr="00CA0A6A" w14:paraId="77D9B921" w14:textId="77777777" w:rsidTr="00CA0A6A">
        <w:trPr>
          <w:trHeight w:val="280"/>
          <w:jc w:val="center"/>
          <w:ins w:id="773" w:author="Mr. YIN Shanzhi" w:date="2024-04-16T15:34:00Z"/>
          <w:trPrChange w:id="774" w:author="Mr. YIN Shanzhi" w:date="2024-04-16T20:41:00Z">
            <w:trPr>
              <w:trHeight w:val="280"/>
              <w:jc w:val="center"/>
            </w:trPr>
          </w:trPrChange>
        </w:trPr>
        <w:tc>
          <w:tcPr>
            <w:tcW w:w="1235" w:type="dxa"/>
            <w:vMerge/>
            <w:vAlign w:val="center"/>
            <w:hideMark/>
            <w:tcPrChange w:id="775" w:author="Mr. YIN Shanzhi" w:date="2024-04-16T20:41:00Z">
              <w:tcPr>
                <w:tcW w:w="1235" w:type="dxa"/>
                <w:vMerge/>
                <w:vAlign w:val="center"/>
                <w:hideMark/>
              </w:tcPr>
            </w:tcPrChange>
          </w:tcPr>
          <w:p w14:paraId="4300E767"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76"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777" w:author="Mr. YIN Shanzhi" w:date="2024-04-16T20:41:00Z">
              <w:tcPr>
                <w:tcW w:w="1132" w:type="dxa"/>
                <w:shd w:val="clear" w:color="auto" w:fill="auto"/>
                <w:noWrap/>
                <w:vAlign w:val="center"/>
                <w:hideMark/>
              </w:tcPr>
            </w:tcPrChange>
          </w:tcPr>
          <w:p w14:paraId="14BA3EAD"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 w:author="Mr. YIN Shanzhi" w:date="2024-04-16T15:34:00Z"/>
                <w:rFonts w:eastAsia="Times New Roman"/>
                <w:b/>
                <w:bCs/>
                <w:color w:val="000000"/>
                <w:sz w:val="15"/>
                <w:szCs w:val="12"/>
                <w:lang w:val="en-HK" w:eastAsia="zh-CN"/>
              </w:rPr>
            </w:pPr>
            <w:ins w:id="779" w:author="Mr. YIN Shanzhi" w:date="2024-04-16T15:34:00Z">
              <w:r w:rsidRPr="00DD5F60">
                <w:rPr>
                  <w:rFonts w:eastAsia="Times New Roman"/>
                  <w:b/>
                  <w:bCs/>
                  <w:color w:val="000000"/>
                  <w:sz w:val="15"/>
                  <w:szCs w:val="12"/>
                  <w:lang w:val="en-HK" w:eastAsia="zh-CN"/>
                </w:rPr>
                <w:t>Seq005</w:t>
              </w:r>
            </w:ins>
          </w:p>
        </w:tc>
        <w:tc>
          <w:tcPr>
            <w:tcW w:w="833" w:type="dxa"/>
            <w:shd w:val="clear" w:color="auto" w:fill="auto"/>
            <w:noWrap/>
            <w:vAlign w:val="center"/>
            <w:tcPrChange w:id="780" w:author="Mr. YIN Shanzhi" w:date="2024-04-16T20:41:00Z">
              <w:tcPr>
                <w:tcW w:w="833" w:type="dxa"/>
                <w:tcBorders>
                  <w:top w:val="nil"/>
                  <w:left w:val="nil"/>
                  <w:bottom w:val="nil"/>
                  <w:right w:val="nil"/>
                </w:tcBorders>
                <w:shd w:val="clear" w:color="auto" w:fill="auto"/>
                <w:noWrap/>
                <w:vAlign w:val="bottom"/>
              </w:tcPr>
            </w:tcPrChange>
          </w:tcPr>
          <w:p w14:paraId="480327AC" w14:textId="37BCDB0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1" w:author="Mr. YIN Shanzhi" w:date="2024-04-16T15:34:00Z"/>
                <w:rFonts w:eastAsia="Times New Roman"/>
                <w:color w:val="000000"/>
                <w:sz w:val="15"/>
                <w:szCs w:val="12"/>
                <w:lang w:val="en-HK" w:eastAsia="zh-CN"/>
              </w:rPr>
            </w:pPr>
            <w:ins w:id="782" w:author="Mr. YIN Shanzhi" w:date="2024-04-16T20:40:00Z">
              <w:r w:rsidRPr="00CA0A6A">
                <w:rPr>
                  <w:rFonts w:eastAsia="Times New Roman"/>
                  <w:color w:val="000000"/>
                  <w:sz w:val="15"/>
                  <w:szCs w:val="12"/>
                  <w:lang w:val="en-HK" w:eastAsia="zh-CN"/>
                  <w:rPrChange w:id="783" w:author="Mr. YIN Shanzhi" w:date="2024-04-16T20:40:00Z">
                    <w:rPr>
                      <w:rFonts w:ascii="Calibri" w:hAnsi="Calibri"/>
                      <w:color w:val="000000"/>
                    </w:rPr>
                  </w:rPrChange>
                </w:rPr>
                <w:t>7.41%</w:t>
              </w:r>
            </w:ins>
          </w:p>
        </w:tc>
        <w:tc>
          <w:tcPr>
            <w:tcW w:w="833" w:type="dxa"/>
            <w:shd w:val="clear" w:color="auto" w:fill="auto"/>
            <w:noWrap/>
            <w:vAlign w:val="center"/>
            <w:tcPrChange w:id="784" w:author="Mr. YIN Shanzhi" w:date="2024-04-16T20:41:00Z">
              <w:tcPr>
                <w:tcW w:w="833" w:type="dxa"/>
                <w:tcBorders>
                  <w:top w:val="nil"/>
                  <w:left w:val="nil"/>
                  <w:bottom w:val="nil"/>
                  <w:right w:val="nil"/>
                </w:tcBorders>
                <w:shd w:val="clear" w:color="auto" w:fill="auto"/>
                <w:noWrap/>
                <w:vAlign w:val="bottom"/>
              </w:tcPr>
            </w:tcPrChange>
          </w:tcPr>
          <w:p w14:paraId="3C15CD7F" w14:textId="632CB08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 w:author="Mr. YIN Shanzhi" w:date="2024-04-16T15:34:00Z"/>
                <w:rFonts w:eastAsia="Times New Roman"/>
                <w:color w:val="000000"/>
                <w:sz w:val="15"/>
                <w:szCs w:val="12"/>
                <w:lang w:val="en-HK" w:eastAsia="zh-CN"/>
              </w:rPr>
            </w:pPr>
            <w:ins w:id="786" w:author="Mr. YIN Shanzhi" w:date="2024-04-16T20:40:00Z">
              <w:r w:rsidRPr="00CA0A6A">
                <w:rPr>
                  <w:rFonts w:eastAsia="Times New Roman"/>
                  <w:color w:val="000000"/>
                  <w:sz w:val="15"/>
                  <w:szCs w:val="12"/>
                  <w:lang w:val="en-HK" w:eastAsia="zh-CN"/>
                  <w:rPrChange w:id="787" w:author="Mr. YIN Shanzhi" w:date="2024-04-16T20:40:00Z">
                    <w:rPr>
                      <w:rFonts w:ascii="Calibri" w:hAnsi="Calibri"/>
                      <w:color w:val="000000"/>
                    </w:rPr>
                  </w:rPrChange>
                </w:rPr>
                <w:t>-0.92%</w:t>
              </w:r>
            </w:ins>
          </w:p>
        </w:tc>
        <w:tc>
          <w:tcPr>
            <w:tcW w:w="1233" w:type="dxa"/>
            <w:shd w:val="clear" w:color="auto" w:fill="auto"/>
            <w:noWrap/>
            <w:vAlign w:val="center"/>
            <w:tcPrChange w:id="788" w:author="Mr. YIN Shanzhi" w:date="2024-04-16T20:41:00Z">
              <w:tcPr>
                <w:tcW w:w="1233" w:type="dxa"/>
                <w:tcBorders>
                  <w:top w:val="nil"/>
                  <w:left w:val="nil"/>
                  <w:bottom w:val="nil"/>
                  <w:right w:val="nil"/>
                </w:tcBorders>
                <w:shd w:val="clear" w:color="auto" w:fill="auto"/>
                <w:noWrap/>
                <w:vAlign w:val="bottom"/>
              </w:tcPr>
            </w:tcPrChange>
          </w:tcPr>
          <w:p w14:paraId="2B795D13" w14:textId="447D225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9" w:author="Mr. YIN Shanzhi" w:date="2024-04-16T15:34:00Z"/>
                <w:rFonts w:eastAsia="Times New Roman"/>
                <w:color w:val="000000"/>
                <w:sz w:val="15"/>
                <w:szCs w:val="12"/>
                <w:lang w:val="en-HK" w:eastAsia="zh-CN"/>
              </w:rPr>
            </w:pPr>
            <w:ins w:id="790" w:author="Mr. YIN Shanzhi" w:date="2024-04-16T20:40:00Z">
              <w:r w:rsidRPr="00CA0A6A">
                <w:rPr>
                  <w:rFonts w:eastAsia="Times New Roman"/>
                  <w:color w:val="000000"/>
                  <w:sz w:val="15"/>
                  <w:szCs w:val="12"/>
                  <w:lang w:val="en-HK" w:eastAsia="zh-CN"/>
                  <w:rPrChange w:id="791" w:author="Mr. YIN Shanzhi" w:date="2024-04-16T20:40:00Z">
                    <w:rPr>
                      <w:rFonts w:ascii="Calibri" w:hAnsi="Calibri"/>
                      <w:color w:val="000000"/>
                    </w:rPr>
                  </w:rPrChange>
                </w:rPr>
                <w:t>160.11%</w:t>
              </w:r>
            </w:ins>
          </w:p>
        </w:tc>
        <w:tc>
          <w:tcPr>
            <w:tcW w:w="1208" w:type="dxa"/>
            <w:shd w:val="clear" w:color="auto" w:fill="auto"/>
            <w:noWrap/>
            <w:vAlign w:val="center"/>
            <w:tcPrChange w:id="792" w:author="Mr. YIN Shanzhi" w:date="2024-04-16T20:41:00Z">
              <w:tcPr>
                <w:tcW w:w="1208" w:type="dxa"/>
                <w:tcBorders>
                  <w:top w:val="nil"/>
                  <w:left w:val="nil"/>
                  <w:bottom w:val="nil"/>
                  <w:right w:val="nil"/>
                </w:tcBorders>
                <w:shd w:val="clear" w:color="auto" w:fill="auto"/>
                <w:noWrap/>
                <w:vAlign w:val="bottom"/>
              </w:tcPr>
            </w:tcPrChange>
          </w:tcPr>
          <w:p w14:paraId="69F476DE" w14:textId="0F9AD0F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 w:author="Mr. YIN Shanzhi" w:date="2024-04-16T15:34:00Z"/>
                <w:rFonts w:eastAsia="Times New Roman"/>
                <w:color w:val="000000"/>
                <w:sz w:val="15"/>
                <w:szCs w:val="12"/>
                <w:lang w:val="en-HK" w:eastAsia="zh-CN"/>
              </w:rPr>
            </w:pPr>
            <w:ins w:id="794" w:author="Mr. YIN Shanzhi" w:date="2024-04-16T20:40:00Z">
              <w:r w:rsidRPr="00CA0A6A">
                <w:rPr>
                  <w:rFonts w:eastAsia="Times New Roman"/>
                  <w:color w:val="000000"/>
                  <w:sz w:val="15"/>
                  <w:szCs w:val="12"/>
                  <w:lang w:val="en-HK" w:eastAsia="zh-CN"/>
                  <w:rPrChange w:id="795" w:author="Mr. YIN Shanzhi" w:date="2024-04-16T20:40:00Z">
                    <w:rPr>
                      <w:rFonts w:ascii="Calibri" w:hAnsi="Calibri"/>
                      <w:color w:val="000000"/>
                    </w:rPr>
                  </w:rPrChange>
                </w:rPr>
                <w:t>55.42%</w:t>
              </w:r>
            </w:ins>
          </w:p>
        </w:tc>
        <w:tc>
          <w:tcPr>
            <w:tcW w:w="1233" w:type="dxa"/>
            <w:shd w:val="clear" w:color="auto" w:fill="auto"/>
            <w:noWrap/>
            <w:vAlign w:val="center"/>
            <w:tcPrChange w:id="796" w:author="Mr. YIN Shanzhi" w:date="2024-04-16T20:41:00Z">
              <w:tcPr>
                <w:tcW w:w="1233" w:type="dxa"/>
                <w:tcBorders>
                  <w:top w:val="nil"/>
                  <w:left w:val="nil"/>
                  <w:bottom w:val="nil"/>
                  <w:right w:val="nil"/>
                </w:tcBorders>
                <w:shd w:val="clear" w:color="auto" w:fill="auto"/>
                <w:noWrap/>
                <w:vAlign w:val="bottom"/>
              </w:tcPr>
            </w:tcPrChange>
          </w:tcPr>
          <w:p w14:paraId="6281221A" w14:textId="414ECB5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7" w:author="Mr. YIN Shanzhi" w:date="2024-04-16T15:34:00Z"/>
                <w:rFonts w:eastAsia="Times New Roman"/>
                <w:color w:val="000000"/>
                <w:sz w:val="15"/>
                <w:szCs w:val="12"/>
                <w:lang w:val="en-HK" w:eastAsia="zh-CN"/>
              </w:rPr>
            </w:pPr>
            <w:ins w:id="798" w:author="Mr. YIN Shanzhi" w:date="2024-04-16T20:40:00Z">
              <w:r w:rsidRPr="00CA0A6A">
                <w:rPr>
                  <w:rFonts w:eastAsia="Times New Roman"/>
                  <w:color w:val="000000"/>
                  <w:sz w:val="15"/>
                  <w:szCs w:val="12"/>
                  <w:lang w:val="en-HK" w:eastAsia="zh-CN"/>
                  <w:rPrChange w:id="799" w:author="Mr. YIN Shanzhi" w:date="2024-04-16T20:40:00Z">
                    <w:rPr>
                      <w:rFonts w:ascii="Calibri" w:hAnsi="Calibri"/>
                      <w:color w:val="000000"/>
                    </w:rPr>
                  </w:rPrChange>
                </w:rPr>
                <w:t>0.00%</w:t>
              </w:r>
            </w:ins>
          </w:p>
        </w:tc>
        <w:tc>
          <w:tcPr>
            <w:tcW w:w="1208" w:type="dxa"/>
            <w:shd w:val="clear" w:color="auto" w:fill="auto"/>
            <w:noWrap/>
            <w:vAlign w:val="center"/>
            <w:tcPrChange w:id="800" w:author="Mr. YIN Shanzhi" w:date="2024-04-16T20:41:00Z">
              <w:tcPr>
                <w:tcW w:w="1208" w:type="dxa"/>
                <w:tcBorders>
                  <w:top w:val="nil"/>
                  <w:left w:val="nil"/>
                  <w:bottom w:val="nil"/>
                  <w:right w:val="nil"/>
                </w:tcBorders>
                <w:shd w:val="clear" w:color="auto" w:fill="auto"/>
                <w:noWrap/>
                <w:vAlign w:val="bottom"/>
              </w:tcPr>
            </w:tcPrChange>
          </w:tcPr>
          <w:p w14:paraId="0F06182A" w14:textId="06DC03B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1" w:author="Mr. YIN Shanzhi" w:date="2024-04-16T15:34:00Z"/>
                <w:rFonts w:eastAsia="Times New Roman"/>
                <w:color w:val="000000"/>
                <w:sz w:val="15"/>
                <w:szCs w:val="12"/>
                <w:lang w:val="en-HK" w:eastAsia="zh-CN"/>
                <w:rPrChange w:id="802" w:author="Mr. YIN Shanzhi" w:date="2024-04-16T20:40:00Z">
                  <w:rPr>
                    <w:ins w:id="803" w:author="Mr. YIN Shanzhi" w:date="2024-04-16T15:34:00Z"/>
                    <w:sz w:val="15"/>
                    <w:szCs w:val="12"/>
                  </w:rPr>
                </w:rPrChange>
              </w:rPr>
            </w:pPr>
            <w:ins w:id="804" w:author="Mr. YIN Shanzhi" w:date="2024-04-16T20:40:00Z">
              <w:r w:rsidRPr="00CA0A6A">
                <w:rPr>
                  <w:rFonts w:eastAsia="Times New Roman"/>
                  <w:color w:val="000000"/>
                  <w:sz w:val="15"/>
                  <w:szCs w:val="12"/>
                  <w:lang w:val="en-HK" w:eastAsia="zh-CN"/>
                  <w:rPrChange w:id="805" w:author="Mr. YIN Shanzhi" w:date="2024-04-16T20:40:00Z">
                    <w:rPr>
                      <w:rFonts w:ascii="Calibri" w:hAnsi="Calibri"/>
                      <w:color w:val="000000"/>
                    </w:rPr>
                  </w:rPrChange>
                </w:rPr>
                <w:t>58.82%</w:t>
              </w:r>
            </w:ins>
          </w:p>
        </w:tc>
      </w:tr>
      <w:tr w:rsidR="00CA0A6A" w:rsidRPr="00CA0A6A" w14:paraId="10141A99" w14:textId="77777777" w:rsidTr="00CA0A6A">
        <w:trPr>
          <w:trHeight w:val="280"/>
          <w:jc w:val="center"/>
          <w:ins w:id="806" w:author="Mr. YIN Shanzhi" w:date="2024-04-16T15:34:00Z"/>
          <w:trPrChange w:id="807" w:author="Mr. YIN Shanzhi" w:date="2024-04-16T20:41:00Z">
            <w:trPr>
              <w:trHeight w:val="280"/>
              <w:jc w:val="center"/>
            </w:trPr>
          </w:trPrChange>
        </w:trPr>
        <w:tc>
          <w:tcPr>
            <w:tcW w:w="1235" w:type="dxa"/>
            <w:vMerge/>
            <w:vAlign w:val="center"/>
            <w:hideMark/>
            <w:tcPrChange w:id="808" w:author="Mr. YIN Shanzhi" w:date="2024-04-16T20:41:00Z">
              <w:tcPr>
                <w:tcW w:w="1235" w:type="dxa"/>
                <w:vMerge/>
                <w:vAlign w:val="center"/>
                <w:hideMark/>
              </w:tcPr>
            </w:tcPrChange>
          </w:tcPr>
          <w:p w14:paraId="76A017D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09"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810" w:author="Mr. YIN Shanzhi" w:date="2024-04-16T20:41:00Z">
              <w:tcPr>
                <w:tcW w:w="1132" w:type="dxa"/>
                <w:shd w:val="clear" w:color="auto" w:fill="auto"/>
                <w:noWrap/>
                <w:vAlign w:val="center"/>
                <w:hideMark/>
              </w:tcPr>
            </w:tcPrChange>
          </w:tcPr>
          <w:p w14:paraId="76BF0F2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 w:author="Mr. YIN Shanzhi" w:date="2024-04-16T15:34:00Z"/>
                <w:rFonts w:eastAsia="Times New Roman"/>
                <w:b/>
                <w:bCs/>
                <w:color w:val="000000"/>
                <w:sz w:val="15"/>
                <w:szCs w:val="12"/>
                <w:lang w:val="en-HK" w:eastAsia="zh-CN"/>
              </w:rPr>
            </w:pPr>
            <w:ins w:id="812" w:author="Mr. YIN Shanzhi" w:date="2024-04-16T15:34:00Z">
              <w:r w:rsidRPr="00DD5F60">
                <w:rPr>
                  <w:rFonts w:eastAsia="Times New Roman"/>
                  <w:b/>
                  <w:bCs/>
                  <w:color w:val="000000"/>
                  <w:sz w:val="15"/>
                  <w:szCs w:val="12"/>
                  <w:lang w:val="en-HK" w:eastAsia="zh-CN"/>
                </w:rPr>
                <w:t>Seq006</w:t>
              </w:r>
            </w:ins>
          </w:p>
        </w:tc>
        <w:tc>
          <w:tcPr>
            <w:tcW w:w="833" w:type="dxa"/>
            <w:shd w:val="clear" w:color="auto" w:fill="auto"/>
            <w:noWrap/>
            <w:vAlign w:val="center"/>
            <w:tcPrChange w:id="813" w:author="Mr. YIN Shanzhi" w:date="2024-04-16T20:41:00Z">
              <w:tcPr>
                <w:tcW w:w="833" w:type="dxa"/>
                <w:tcBorders>
                  <w:top w:val="nil"/>
                  <w:left w:val="nil"/>
                  <w:bottom w:val="nil"/>
                  <w:right w:val="nil"/>
                </w:tcBorders>
                <w:shd w:val="clear" w:color="auto" w:fill="auto"/>
                <w:noWrap/>
                <w:vAlign w:val="bottom"/>
              </w:tcPr>
            </w:tcPrChange>
          </w:tcPr>
          <w:p w14:paraId="1AB47394" w14:textId="4186D93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4" w:author="Mr. YIN Shanzhi" w:date="2024-04-16T15:34:00Z"/>
                <w:rFonts w:eastAsia="Times New Roman"/>
                <w:color w:val="000000"/>
                <w:sz w:val="15"/>
                <w:szCs w:val="12"/>
                <w:lang w:val="en-HK" w:eastAsia="zh-CN"/>
              </w:rPr>
            </w:pPr>
            <w:ins w:id="815" w:author="Mr. YIN Shanzhi" w:date="2024-04-16T20:40:00Z">
              <w:r w:rsidRPr="00CA0A6A">
                <w:rPr>
                  <w:rFonts w:eastAsia="Times New Roman"/>
                  <w:color w:val="000000"/>
                  <w:sz w:val="15"/>
                  <w:szCs w:val="12"/>
                  <w:lang w:val="en-HK" w:eastAsia="zh-CN"/>
                  <w:rPrChange w:id="816" w:author="Mr. YIN Shanzhi" w:date="2024-04-16T20:40:00Z">
                    <w:rPr>
                      <w:rFonts w:ascii="Calibri" w:hAnsi="Calibri"/>
                      <w:color w:val="000000"/>
                    </w:rPr>
                  </w:rPrChange>
                </w:rPr>
                <w:t>-12.04%</w:t>
              </w:r>
            </w:ins>
          </w:p>
        </w:tc>
        <w:tc>
          <w:tcPr>
            <w:tcW w:w="833" w:type="dxa"/>
            <w:shd w:val="clear" w:color="auto" w:fill="auto"/>
            <w:noWrap/>
            <w:vAlign w:val="center"/>
            <w:tcPrChange w:id="817" w:author="Mr. YIN Shanzhi" w:date="2024-04-16T20:41:00Z">
              <w:tcPr>
                <w:tcW w:w="833" w:type="dxa"/>
                <w:tcBorders>
                  <w:top w:val="nil"/>
                  <w:left w:val="nil"/>
                  <w:bottom w:val="nil"/>
                  <w:right w:val="nil"/>
                </w:tcBorders>
                <w:shd w:val="clear" w:color="auto" w:fill="auto"/>
                <w:noWrap/>
                <w:vAlign w:val="bottom"/>
              </w:tcPr>
            </w:tcPrChange>
          </w:tcPr>
          <w:p w14:paraId="17C2C1B8" w14:textId="6D48287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8" w:author="Mr. YIN Shanzhi" w:date="2024-04-16T15:34:00Z"/>
                <w:rFonts w:eastAsia="Times New Roman"/>
                <w:color w:val="000000"/>
                <w:sz w:val="15"/>
                <w:szCs w:val="12"/>
                <w:lang w:val="en-HK" w:eastAsia="zh-CN"/>
              </w:rPr>
            </w:pPr>
            <w:ins w:id="819" w:author="Mr. YIN Shanzhi" w:date="2024-04-16T20:40:00Z">
              <w:r w:rsidRPr="00CA0A6A">
                <w:rPr>
                  <w:rFonts w:eastAsia="Times New Roman"/>
                  <w:color w:val="000000"/>
                  <w:sz w:val="15"/>
                  <w:szCs w:val="12"/>
                  <w:lang w:val="en-HK" w:eastAsia="zh-CN"/>
                  <w:rPrChange w:id="820" w:author="Mr. YIN Shanzhi" w:date="2024-04-16T20:40:00Z">
                    <w:rPr>
                      <w:rFonts w:ascii="Calibri" w:hAnsi="Calibri"/>
                      <w:color w:val="000000"/>
                    </w:rPr>
                  </w:rPrChange>
                </w:rPr>
                <w:t>-17.49%</w:t>
              </w:r>
            </w:ins>
          </w:p>
        </w:tc>
        <w:tc>
          <w:tcPr>
            <w:tcW w:w="1233" w:type="dxa"/>
            <w:shd w:val="clear" w:color="auto" w:fill="auto"/>
            <w:noWrap/>
            <w:vAlign w:val="center"/>
            <w:tcPrChange w:id="821" w:author="Mr. YIN Shanzhi" w:date="2024-04-16T20:41:00Z">
              <w:tcPr>
                <w:tcW w:w="1233" w:type="dxa"/>
                <w:tcBorders>
                  <w:top w:val="nil"/>
                  <w:left w:val="nil"/>
                  <w:bottom w:val="nil"/>
                  <w:right w:val="nil"/>
                </w:tcBorders>
                <w:shd w:val="clear" w:color="auto" w:fill="auto"/>
                <w:noWrap/>
                <w:vAlign w:val="bottom"/>
              </w:tcPr>
            </w:tcPrChange>
          </w:tcPr>
          <w:p w14:paraId="258E783A" w14:textId="04451F0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 w:author="Mr. YIN Shanzhi" w:date="2024-04-16T15:34:00Z"/>
                <w:rFonts w:eastAsia="Times New Roman"/>
                <w:color w:val="000000"/>
                <w:sz w:val="15"/>
                <w:szCs w:val="12"/>
                <w:lang w:val="en-HK" w:eastAsia="zh-CN"/>
              </w:rPr>
            </w:pPr>
            <w:ins w:id="823" w:author="Mr. YIN Shanzhi" w:date="2024-04-16T20:40:00Z">
              <w:r w:rsidRPr="00CA0A6A">
                <w:rPr>
                  <w:rFonts w:eastAsia="Times New Roman"/>
                  <w:color w:val="000000"/>
                  <w:sz w:val="15"/>
                  <w:szCs w:val="12"/>
                  <w:lang w:val="en-HK" w:eastAsia="zh-CN"/>
                  <w:rPrChange w:id="824" w:author="Mr. YIN Shanzhi" w:date="2024-04-16T20:40:00Z">
                    <w:rPr>
                      <w:rFonts w:ascii="Calibri" w:hAnsi="Calibri"/>
                      <w:color w:val="000000"/>
                    </w:rPr>
                  </w:rPrChange>
                </w:rPr>
                <w:t>0.00%</w:t>
              </w:r>
            </w:ins>
          </w:p>
        </w:tc>
        <w:tc>
          <w:tcPr>
            <w:tcW w:w="1208" w:type="dxa"/>
            <w:shd w:val="clear" w:color="auto" w:fill="auto"/>
            <w:noWrap/>
            <w:vAlign w:val="center"/>
            <w:tcPrChange w:id="825" w:author="Mr. YIN Shanzhi" w:date="2024-04-16T20:41:00Z">
              <w:tcPr>
                <w:tcW w:w="1208" w:type="dxa"/>
                <w:tcBorders>
                  <w:top w:val="nil"/>
                  <w:left w:val="nil"/>
                  <w:bottom w:val="nil"/>
                  <w:right w:val="nil"/>
                </w:tcBorders>
                <w:shd w:val="clear" w:color="auto" w:fill="auto"/>
                <w:noWrap/>
                <w:vAlign w:val="bottom"/>
              </w:tcPr>
            </w:tcPrChange>
          </w:tcPr>
          <w:p w14:paraId="65A70E61" w14:textId="6AC3C8D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6" w:author="Mr. YIN Shanzhi" w:date="2024-04-16T15:34:00Z"/>
                <w:rFonts w:eastAsia="Times New Roman"/>
                <w:color w:val="000000"/>
                <w:sz w:val="15"/>
                <w:szCs w:val="12"/>
                <w:lang w:val="en-HK" w:eastAsia="zh-CN"/>
              </w:rPr>
            </w:pPr>
            <w:ins w:id="827" w:author="Mr. YIN Shanzhi" w:date="2024-04-16T20:40:00Z">
              <w:r w:rsidRPr="00CA0A6A">
                <w:rPr>
                  <w:rFonts w:eastAsia="Times New Roman"/>
                  <w:color w:val="000000"/>
                  <w:sz w:val="15"/>
                  <w:szCs w:val="12"/>
                  <w:lang w:val="en-HK" w:eastAsia="zh-CN"/>
                  <w:rPrChange w:id="828" w:author="Mr. YIN Shanzhi" w:date="2024-04-16T20:40:00Z">
                    <w:rPr>
                      <w:rFonts w:ascii="Calibri" w:hAnsi="Calibri"/>
                      <w:color w:val="000000"/>
                    </w:rPr>
                  </w:rPrChange>
                </w:rPr>
                <w:t>4.12%</w:t>
              </w:r>
            </w:ins>
          </w:p>
        </w:tc>
        <w:tc>
          <w:tcPr>
            <w:tcW w:w="1233" w:type="dxa"/>
            <w:shd w:val="clear" w:color="auto" w:fill="auto"/>
            <w:noWrap/>
            <w:vAlign w:val="center"/>
            <w:tcPrChange w:id="829" w:author="Mr. YIN Shanzhi" w:date="2024-04-16T20:41:00Z">
              <w:tcPr>
                <w:tcW w:w="1233" w:type="dxa"/>
                <w:tcBorders>
                  <w:top w:val="nil"/>
                  <w:left w:val="nil"/>
                  <w:bottom w:val="nil"/>
                  <w:right w:val="nil"/>
                </w:tcBorders>
                <w:shd w:val="clear" w:color="auto" w:fill="auto"/>
                <w:noWrap/>
                <w:vAlign w:val="bottom"/>
              </w:tcPr>
            </w:tcPrChange>
          </w:tcPr>
          <w:p w14:paraId="54DF79C0" w14:textId="73FE0CD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0" w:author="Mr. YIN Shanzhi" w:date="2024-04-16T15:34:00Z"/>
                <w:rFonts w:eastAsia="Times New Roman"/>
                <w:color w:val="000000"/>
                <w:sz w:val="15"/>
                <w:szCs w:val="12"/>
                <w:lang w:val="en-HK" w:eastAsia="zh-CN"/>
              </w:rPr>
            </w:pPr>
            <w:ins w:id="831" w:author="Mr. YIN Shanzhi" w:date="2024-04-16T20:40:00Z">
              <w:r w:rsidRPr="00CA0A6A">
                <w:rPr>
                  <w:rFonts w:eastAsia="Times New Roman"/>
                  <w:color w:val="000000"/>
                  <w:sz w:val="15"/>
                  <w:szCs w:val="12"/>
                  <w:lang w:val="en-HK" w:eastAsia="zh-CN"/>
                  <w:rPrChange w:id="832" w:author="Mr. YIN Shanzhi" w:date="2024-04-16T20:40:00Z">
                    <w:rPr>
                      <w:rFonts w:ascii="Calibri" w:hAnsi="Calibri"/>
                      <w:color w:val="000000"/>
                    </w:rPr>
                  </w:rPrChange>
                </w:rPr>
                <w:t>0.00%</w:t>
              </w:r>
            </w:ins>
          </w:p>
        </w:tc>
        <w:tc>
          <w:tcPr>
            <w:tcW w:w="1208" w:type="dxa"/>
            <w:shd w:val="clear" w:color="auto" w:fill="auto"/>
            <w:noWrap/>
            <w:vAlign w:val="center"/>
            <w:tcPrChange w:id="833" w:author="Mr. YIN Shanzhi" w:date="2024-04-16T20:41:00Z">
              <w:tcPr>
                <w:tcW w:w="1208" w:type="dxa"/>
                <w:tcBorders>
                  <w:top w:val="nil"/>
                  <w:left w:val="nil"/>
                  <w:bottom w:val="nil"/>
                  <w:right w:val="nil"/>
                </w:tcBorders>
                <w:shd w:val="clear" w:color="auto" w:fill="auto"/>
                <w:noWrap/>
                <w:vAlign w:val="bottom"/>
              </w:tcPr>
            </w:tcPrChange>
          </w:tcPr>
          <w:p w14:paraId="1C4EA4C7" w14:textId="743FA1A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4" w:author="Mr. YIN Shanzhi" w:date="2024-04-16T15:34:00Z"/>
                <w:rFonts w:eastAsia="Times New Roman"/>
                <w:color w:val="000000"/>
                <w:sz w:val="15"/>
                <w:szCs w:val="12"/>
                <w:lang w:val="en-HK" w:eastAsia="zh-CN"/>
                <w:rPrChange w:id="835" w:author="Mr. YIN Shanzhi" w:date="2024-04-16T20:40:00Z">
                  <w:rPr>
                    <w:ins w:id="836" w:author="Mr. YIN Shanzhi" w:date="2024-04-16T15:34:00Z"/>
                    <w:sz w:val="15"/>
                    <w:szCs w:val="12"/>
                  </w:rPr>
                </w:rPrChange>
              </w:rPr>
            </w:pPr>
            <w:ins w:id="837" w:author="Mr. YIN Shanzhi" w:date="2024-04-16T20:40:00Z">
              <w:r w:rsidRPr="00CA0A6A">
                <w:rPr>
                  <w:rFonts w:eastAsia="Times New Roman"/>
                  <w:color w:val="000000"/>
                  <w:sz w:val="15"/>
                  <w:szCs w:val="12"/>
                  <w:lang w:val="en-HK" w:eastAsia="zh-CN"/>
                  <w:rPrChange w:id="838" w:author="Mr. YIN Shanzhi" w:date="2024-04-16T20:40:00Z">
                    <w:rPr>
                      <w:rFonts w:ascii="Calibri" w:hAnsi="Calibri"/>
                      <w:color w:val="000000"/>
                    </w:rPr>
                  </w:rPrChange>
                </w:rPr>
                <w:t>82.75%</w:t>
              </w:r>
            </w:ins>
          </w:p>
        </w:tc>
      </w:tr>
      <w:tr w:rsidR="00CA0A6A" w:rsidRPr="00CA0A6A" w14:paraId="5B2659D5" w14:textId="77777777" w:rsidTr="00CA0A6A">
        <w:trPr>
          <w:trHeight w:val="280"/>
          <w:jc w:val="center"/>
          <w:ins w:id="839" w:author="Mr. YIN Shanzhi" w:date="2024-04-16T15:34:00Z"/>
          <w:trPrChange w:id="840" w:author="Mr. YIN Shanzhi" w:date="2024-04-16T20:41:00Z">
            <w:trPr>
              <w:trHeight w:val="280"/>
              <w:jc w:val="center"/>
            </w:trPr>
          </w:trPrChange>
        </w:trPr>
        <w:tc>
          <w:tcPr>
            <w:tcW w:w="1235" w:type="dxa"/>
            <w:vMerge/>
            <w:vAlign w:val="center"/>
            <w:hideMark/>
            <w:tcPrChange w:id="841" w:author="Mr. YIN Shanzhi" w:date="2024-04-16T20:41:00Z">
              <w:tcPr>
                <w:tcW w:w="1235" w:type="dxa"/>
                <w:vMerge/>
                <w:vAlign w:val="center"/>
                <w:hideMark/>
              </w:tcPr>
            </w:tcPrChange>
          </w:tcPr>
          <w:p w14:paraId="6E4D0AD0"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42"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843" w:author="Mr. YIN Shanzhi" w:date="2024-04-16T20:41:00Z">
              <w:tcPr>
                <w:tcW w:w="1132" w:type="dxa"/>
                <w:shd w:val="clear" w:color="auto" w:fill="auto"/>
                <w:noWrap/>
                <w:vAlign w:val="center"/>
                <w:hideMark/>
              </w:tcPr>
            </w:tcPrChange>
          </w:tcPr>
          <w:p w14:paraId="1CA4C65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4" w:author="Mr. YIN Shanzhi" w:date="2024-04-16T15:34:00Z"/>
                <w:rFonts w:eastAsia="Times New Roman"/>
                <w:b/>
                <w:bCs/>
                <w:color w:val="000000"/>
                <w:sz w:val="15"/>
                <w:szCs w:val="12"/>
                <w:lang w:val="en-HK" w:eastAsia="zh-CN"/>
              </w:rPr>
            </w:pPr>
            <w:ins w:id="845" w:author="Mr. YIN Shanzhi" w:date="2024-04-16T15:34:00Z">
              <w:r w:rsidRPr="00DD5F60">
                <w:rPr>
                  <w:rFonts w:eastAsia="Times New Roman"/>
                  <w:b/>
                  <w:bCs/>
                  <w:color w:val="000000"/>
                  <w:sz w:val="15"/>
                  <w:szCs w:val="12"/>
                  <w:lang w:val="en-HK" w:eastAsia="zh-CN"/>
                </w:rPr>
                <w:t>Seq007</w:t>
              </w:r>
            </w:ins>
          </w:p>
        </w:tc>
        <w:tc>
          <w:tcPr>
            <w:tcW w:w="833" w:type="dxa"/>
            <w:shd w:val="clear" w:color="auto" w:fill="auto"/>
            <w:noWrap/>
            <w:vAlign w:val="center"/>
            <w:tcPrChange w:id="846" w:author="Mr. YIN Shanzhi" w:date="2024-04-16T20:41:00Z">
              <w:tcPr>
                <w:tcW w:w="833" w:type="dxa"/>
                <w:tcBorders>
                  <w:top w:val="nil"/>
                  <w:left w:val="nil"/>
                  <w:bottom w:val="nil"/>
                  <w:right w:val="nil"/>
                </w:tcBorders>
                <w:shd w:val="clear" w:color="auto" w:fill="auto"/>
                <w:noWrap/>
                <w:vAlign w:val="bottom"/>
              </w:tcPr>
            </w:tcPrChange>
          </w:tcPr>
          <w:p w14:paraId="785A16AD" w14:textId="4829156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 w:author="Mr. YIN Shanzhi" w:date="2024-04-16T15:34:00Z"/>
                <w:rFonts w:eastAsia="Times New Roman"/>
                <w:color w:val="000000"/>
                <w:sz w:val="15"/>
                <w:szCs w:val="12"/>
                <w:lang w:val="en-HK" w:eastAsia="zh-CN"/>
              </w:rPr>
            </w:pPr>
            <w:ins w:id="848" w:author="Mr. YIN Shanzhi" w:date="2024-04-16T20:40:00Z">
              <w:r w:rsidRPr="00CA0A6A">
                <w:rPr>
                  <w:rFonts w:eastAsia="Times New Roman"/>
                  <w:color w:val="000000"/>
                  <w:sz w:val="15"/>
                  <w:szCs w:val="12"/>
                  <w:lang w:val="en-HK" w:eastAsia="zh-CN"/>
                  <w:rPrChange w:id="849" w:author="Mr. YIN Shanzhi" w:date="2024-04-16T20:40:00Z">
                    <w:rPr>
                      <w:rFonts w:ascii="Calibri" w:hAnsi="Calibri"/>
                      <w:color w:val="000000"/>
                    </w:rPr>
                  </w:rPrChange>
                </w:rPr>
                <w:t>-7.19%</w:t>
              </w:r>
            </w:ins>
          </w:p>
        </w:tc>
        <w:tc>
          <w:tcPr>
            <w:tcW w:w="833" w:type="dxa"/>
            <w:shd w:val="clear" w:color="auto" w:fill="auto"/>
            <w:noWrap/>
            <w:vAlign w:val="center"/>
            <w:tcPrChange w:id="850" w:author="Mr. YIN Shanzhi" w:date="2024-04-16T20:41:00Z">
              <w:tcPr>
                <w:tcW w:w="833" w:type="dxa"/>
                <w:tcBorders>
                  <w:top w:val="nil"/>
                  <w:left w:val="nil"/>
                  <w:bottom w:val="nil"/>
                  <w:right w:val="nil"/>
                </w:tcBorders>
                <w:shd w:val="clear" w:color="auto" w:fill="auto"/>
                <w:noWrap/>
                <w:vAlign w:val="bottom"/>
              </w:tcPr>
            </w:tcPrChange>
          </w:tcPr>
          <w:p w14:paraId="3324DC97" w14:textId="6B27D26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 w:author="Mr. YIN Shanzhi" w:date="2024-04-16T15:34:00Z"/>
                <w:rFonts w:eastAsia="Times New Roman"/>
                <w:color w:val="000000"/>
                <w:sz w:val="15"/>
                <w:szCs w:val="12"/>
                <w:lang w:val="en-HK" w:eastAsia="zh-CN"/>
              </w:rPr>
            </w:pPr>
            <w:ins w:id="852" w:author="Mr. YIN Shanzhi" w:date="2024-04-16T20:40:00Z">
              <w:r w:rsidRPr="00CA0A6A">
                <w:rPr>
                  <w:rFonts w:eastAsia="Times New Roman"/>
                  <w:color w:val="000000"/>
                  <w:sz w:val="15"/>
                  <w:szCs w:val="12"/>
                  <w:lang w:val="en-HK" w:eastAsia="zh-CN"/>
                  <w:rPrChange w:id="853" w:author="Mr. YIN Shanzhi" w:date="2024-04-16T20:40:00Z">
                    <w:rPr>
                      <w:rFonts w:ascii="Calibri" w:hAnsi="Calibri"/>
                      <w:color w:val="000000"/>
                    </w:rPr>
                  </w:rPrChange>
                </w:rPr>
                <w:t>-9.20%</w:t>
              </w:r>
            </w:ins>
          </w:p>
        </w:tc>
        <w:tc>
          <w:tcPr>
            <w:tcW w:w="1233" w:type="dxa"/>
            <w:shd w:val="clear" w:color="auto" w:fill="auto"/>
            <w:noWrap/>
            <w:vAlign w:val="center"/>
            <w:tcPrChange w:id="854" w:author="Mr. YIN Shanzhi" w:date="2024-04-16T20:41:00Z">
              <w:tcPr>
                <w:tcW w:w="1233" w:type="dxa"/>
                <w:tcBorders>
                  <w:top w:val="nil"/>
                  <w:left w:val="nil"/>
                  <w:bottom w:val="nil"/>
                  <w:right w:val="nil"/>
                </w:tcBorders>
                <w:shd w:val="clear" w:color="auto" w:fill="auto"/>
                <w:noWrap/>
                <w:vAlign w:val="bottom"/>
              </w:tcPr>
            </w:tcPrChange>
          </w:tcPr>
          <w:p w14:paraId="282F5C82" w14:textId="71BEE6F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 w:author="Mr. YIN Shanzhi" w:date="2024-04-16T15:34:00Z"/>
                <w:rFonts w:eastAsia="Times New Roman"/>
                <w:color w:val="000000"/>
                <w:sz w:val="15"/>
                <w:szCs w:val="12"/>
                <w:lang w:val="en-HK" w:eastAsia="zh-CN"/>
              </w:rPr>
            </w:pPr>
            <w:ins w:id="856" w:author="Mr. YIN Shanzhi" w:date="2024-04-16T20:40:00Z">
              <w:r w:rsidRPr="00CA0A6A">
                <w:rPr>
                  <w:rFonts w:eastAsia="Times New Roman"/>
                  <w:color w:val="000000"/>
                  <w:sz w:val="15"/>
                  <w:szCs w:val="12"/>
                  <w:lang w:val="en-HK" w:eastAsia="zh-CN"/>
                  <w:rPrChange w:id="857" w:author="Mr. YIN Shanzhi" w:date="2024-04-16T20:40:00Z">
                    <w:rPr>
                      <w:rFonts w:ascii="Calibri" w:hAnsi="Calibri"/>
                      <w:color w:val="000000"/>
                    </w:rPr>
                  </w:rPrChange>
                </w:rPr>
                <w:t>208.35%</w:t>
              </w:r>
            </w:ins>
          </w:p>
        </w:tc>
        <w:tc>
          <w:tcPr>
            <w:tcW w:w="1208" w:type="dxa"/>
            <w:shd w:val="clear" w:color="auto" w:fill="auto"/>
            <w:noWrap/>
            <w:vAlign w:val="center"/>
            <w:tcPrChange w:id="858" w:author="Mr. YIN Shanzhi" w:date="2024-04-16T20:41:00Z">
              <w:tcPr>
                <w:tcW w:w="1208" w:type="dxa"/>
                <w:tcBorders>
                  <w:top w:val="nil"/>
                  <w:left w:val="nil"/>
                  <w:bottom w:val="nil"/>
                  <w:right w:val="nil"/>
                </w:tcBorders>
                <w:shd w:val="clear" w:color="auto" w:fill="auto"/>
                <w:noWrap/>
                <w:vAlign w:val="bottom"/>
              </w:tcPr>
            </w:tcPrChange>
          </w:tcPr>
          <w:p w14:paraId="3BFC9DED" w14:textId="43B0A5F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 w:author="Mr. YIN Shanzhi" w:date="2024-04-16T15:34:00Z"/>
                <w:rFonts w:eastAsia="Times New Roman"/>
                <w:color w:val="000000"/>
                <w:sz w:val="15"/>
                <w:szCs w:val="12"/>
                <w:lang w:val="en-HK" w:eastAsia="zh-CN"/>
              </w:rPr>
            </w:pPr>
            <w:ins w:id="860" w:author="Mr. YIN Shanzhi" w:date="2024-04-16T20:40:00Z">
              <w:r w:rsidRPr="00CA0A6A">
                <w:rPr>
                  <w:rFonts w:eastAsia="Times New Roman"/>
                  <w:color w:val="000000"/>
                  <w:sz w:val="15"/>
                  <w:szCs w:val="12"/>
                  <w:lang w:val="en-HK" w:eastAsia="zh-CN"/>
                  <w:rPrChange w:id="861" w:author="Mr. YIN Shanzhi" w:date="2024-04-16T20:40:00Z">
                    <w:rPr>
                      <w:rFonts w:ascii="Calibri" w:hAnsi="Calibri"/>
                      <w:color w:val="000000"/>
                    </w:rPr>
                  </w:rPrChange>
                </w:rPr>
                <w:t>14.26%</w:t>
              </w:r>
            </w:ins>
          </w:p>
        </w:tc>
        <w:tc>
          <w:tcPr>
            <w:tcW w:w="1233" w:type="dxa"/>
            <w:shd w:val="clear" w:color="auto" w:fill="auto"/>
            <w:noWrap/>
            <w:vAlign w:val="center"/>
            <w:tcPrChange w:id="862" w:author="Mr. YIN Shanzhi" w:date="2024-04-16T20:41:00Z">
              <w:tcPr>
                <w:tcW w:w="1233" w:type="dxa"/>
                <w:tcBorders>
                  <w:top w:val="nil"/>
                  <w:left w:val="nil"/>
                  <w:bottom w:val="nil"/>
                  <w:right w:val="nil"/>
                </w:tcBorders>
                <w:shd w:val="clear" w:color="auto" w:fill="auto"/>
                <w:noWrap/>
                <w:vAlign w:val="bottom"/>
              </w:tcPr>
            </w:tcPrChange>
          </w:tcPr>
          <w:p w14:paraId="65435780" w14:textId="6ADBF32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Mr. YIN Shanzhi" w:date="2024-04-16T15:34:00Z"/>
                <w:rFonts w:eastAsia="Times New Roman"/>
                <w:color w:val="000000"/>
                <w:sz w:val="15"/>
                <w:szCs w:val="12"/>
                <w:lang w:val="en-HK" w:eastAsia="zh-CN"/>
              </w:rPr>
            </w:pPr>
            <w:ins w:id="864" w:author="Mr. YIN Shanzhi" w:date="2024-04-16T20:40:00Z">
              <w:r w:rsidRPr="00CA0A6A">
                <w:rPr>
                  <w:rFonts w:eastAsia="Times New Roman"/>
                  <w:color w:val="000000"/>
                  <w:sz w:val="15"/>
                  <w:szCs w:val="12"/>
                  <w:lang w:val="en-HK" w:eastAsia="zh-CN"/>
                  <w:rPrChange w:id="865" w:author="Mr. YIN Shanzhi" w:date="2024-04-16T20:40:00Z">
                    <w:rPr>
                      <w:rFonts w:ascii="Calibri" w:hAnsi="Calibri"/>
                      <w:color w:val="000000"/>
                    </w:rPr>
                  </w:rPrChange>
                </w:rPr>
                <w:t>0.00%</w:t>
              </w:r>
            </w:ins>
          </w:p>
        </w:tc>
        <w:tc>
          <w:tcPr>
            <w:tcW w:w="1208" w:type="dxa"/>
            <w:shd w:val="clear" w:color="auto" w:fill="auto"/>
            <w:noWrap/>
            <w:vAlign w:val="center"/>
            <w:tcPrChange w:id="866" w:author="Mr. YIN Shanzhi" w:date="2024-04-16T20:41:00Z">
              <w:tcPr>
                <w:tcW w:w="1208" w:type="dxa"/>
                <w:tcBorders>
                  <w:top w:val="nil"/>
                  <w:left w:val="nil"/>
                  <w:bottom w:val="nil"/>
                  <w:right w:val="nil"/>
                </w:tcBorders>
                <w:shd w:val="clear" w:color="auto" w:fill="auto"/>
                <w:noWrap/>
                <w:vAlign w:val="bottom"/>
              </w:tcPr>
            </w:tcPrChange>
          </w:tcPr>
          <w:p w14:paraId="6380B180" w14:textId="130B499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Mr. YIN Shanzhi" w:date="2024-04-16T15:34:00Z"/>
                <w:rFonts w:eastAsia="Times New Roman"/>
                <w:color w:val="000000"/>
                <w:sz w:val="15"/>
                <w:szCs w:val="12"/>
                <w:lang w:val="en-HK" w:eastAsia="zh-CN"/>
                <w:rPrChange w:id="868" w:author="Mr. YIN Shanzhi" w:date="2024-04-16T20:40:00Z">
                  <w:rPr>
                    <w:ins w:id="869" w:author="Mr. YIN Shanzhi" w:date="2024-04-16T15:34:00Z"/>
                    <w:sz w:val="15"/>
                    <w:szCs w:val="12"/>
                  </w:rPr>
                </w:rPrChange>
              </w:rPr>
            </w:pPr>
            <w:ins w:id="870" w:author="Mr. YIN Shanzhi" w:date="2024-04-16T20:40:00Z">
              <w:r w:rsidRPr="00CA0A6A">
                <w:rPr>
                  <w:rFonts w:eastAsia="Times New Roman"/>
                  <w:color w:val="000000"/>
                  <w:sz w:val="15"/>
                  <w:szCs w:val="12"/>
                  <w:lang w:val="en-HK" w:eastAsia="zh-CN"/>
                  <w:rPrChange w:id="871" w:author="Mr. YIN Shanzhi" w:date="2024-04-16T20:40:00Z">
                    <w:rPr>
                      <w:rFonts w:ascii="Calibri" w:hAnsi="Calibri"/>
                      <w:color w:val="000000"/>
                    </w:rPr>
                  </w:rPrChange>
                </w:rPr>
                <w:t>26.20%</w:t>
              </w:r>
            </w:ins>
          </w:p>
        </w:tc>
      </w:tr>
      <w:tr w:rsidR="00CA0A6A" w:rsidRPr="00CA0A6A" w14:paraId="2373911E" w14:textId="77777777" w:rsidTr="00CA0A6A">
        <w:trPr>
          <w:trHeight w:val="280"/>
          <w:jc w:val="center"/>
          <w:ins w:id="872" w:author="Mr. YIN Shanzhi" w:date="2024-04-16T15:34:00Z"/>
          <w:trPrChange w:id="873" w:author="Mr. YIN Shanzhi" w:date="2024-04-16T20:41:00Z">
            <w:trPr>
              <w:trHeight w:val="280"/>
              <w:jc w:val="center"/>
            </w:trPr>
          </w:trPrChange>
        </w:trPr>
        <w:tc>
          <w:tcPr>
            <w:tcW w:w="1235" w:type="dxa"/>
            <w:vMerge/>
            <w:vAlign w:val="center"/>
            <w:hideMark/>
            <w:tcPrChange w:id="874" w:author="Mr. YIN Shanzhi" w:date="2024-04-16T20:41:00Z">
              <w:tcPr>
                <w:tcW w:w="1235" w:type="dxa"/>
                <w:vMerge/>
                <w:vAlign w:val="center"/>
                <w:hideMark/>
              </w:tcPr>
            </w:tcPrChange>
          </w:tcPr>
          <w:p w14:paraId="6951348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7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876" w:author="Mr. YIN Shanzhi" w:date="2024-04-16T20:41:00Z">
              <w:tcPr>
                <w:tcW w:w="1132" w:type="dxa"/>
                <w:shd w:val="clear" w:color="auto" w:fill="auto"/>
                <w:noWrap/>
                <w:vAlign w:val="center"/>
                <w:hideMark/>
              </w:tcPr>
            </w:tcPrChange>
          </w:tcPr>
          <w:p w14:paraId="6B589A9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7" w:author="Mr. YIN Shanzhi" w:date="2024-04-16T15:34:00Z"/>
                <w:rFonts w:eastAsia="Times New Roman"/>
                <w:b/>
                <w:bCs/>
                <w:color w:val="000000"/>
                <w:sz w:val="15"/>
                <w:szCs w:val="12"/>
                <w:lang w:val="en-HK" w:eastAsia="zh-CN"/>
              </w:rPr>
            </w:pPr>
            <w:ins w:id="878" w:author="Mr. YIN Shanzhi" w:date="2024-04-16T15:34:00Z">
              <w:r w:rsidRPr="00DD5F60">
                <w:rPr>
                  <w:rFonts w:eastAsia="Times New Roman"/>
                  <w:b/>
                  <w:bCs/>
                  <w:color w:val="000000"/>
                  <w:sz w:val="15"/>
                  <w:szCs w:val="12"/>
                  <w:lang w:val="en-HK" w:eastAsia="zh-CN"/>
                </w:rPr>
                <w:t>Seq008</w:t>
              </w:r>
            </w:ins>
          </w:p>
        </w:tc>
        <w:tc>
          <w:tcPr>
            <w:tcW w:w="833" w:type="dxa"/>
            <w:shd w:val="clear" w:color="auto" w:fill="auto"/>
            <w:noWrap/>
            <w:vAlign w:val="center"/>
            <w:tcPrChange w:id="879" w:author="Mr. YIN Shanzhi" w:date="2024-04-16T20:41:00Z">
              <w:tcPr>
                <w:tcW w:w="833" w:type="dxa"/>
                <w:tcBorders>
                  <w:top w:val="nil"/>
                  <w:left w:val="nil"/>
                  <w:bottom w:val="nil"/>
                  <w:right w:val="nil"/>
                </w:tcBorders>
                <w:shd w:val="clear" w:color="auto" w:fill="auto"/>
                <w:noWrap/>
                <w:vAlign w:val="bottom"/>
              </w:tcPr>
            </w:tcPrChange>
          </w:tcPr>
          <w:p w14:paraId="4130AA77" w14:textId="3313624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Mr. YIN Shanzhi" w:date="2024-04-16T15:34:00Z"/>
                <w:rFonts w:eastAsia="Times New Roman"/>
                <w:color w:val="000000"/>
                <w:sz w:val="15"/>
                <w:szCs w:val="12"/>
                <w:lang w:val="en-HK" w:eastAsia="zh-CN"/>
              </w:rPr>
            </w:pPr>
            <w:ins w:id="881" w:author="Mr. YIN Shanzhi" w:date="2024-04-16T20:40:00Z">
              <w:r w:rsidRPr="00CA0A6A">
                <w:rPr>
                  <w:rFonts w:eastAsia="Times New Roman"/>
                  <w:color w:val="000000"/>
                  <w:sz w:val="15"/>
                  <w:szCs w:val="12"/>
                  <w:lang w:val="en-HK" w:eastAsia="zh-CN"/>
                  <w:rPrChange w:id="882" w:author="Mr. YIN Shanzhi" w:date="2024-04-16T20:40:00Z">
                    <w:rPr>
                      <w:rFonts w:ascii="Calibri" w:hAnsi="Calibri"/>
                      <w:color w:val="000000"/>
                    </w:rPr>
                  </w:rPrChange>
                </w:rPr>
                <w:t>-15.68%</w:t>
              </w:r>
            </w:ins>
          </w:p>
        </w:tc>
        <w:tc>
          <w:tcPr>
            <w:tcW w:w="833" w:type="dxa"/>
            <w:shd w:val="clear" w:color="auto" w:fill="auto"/>
            <w:noWrap/>
            <w:vAlign w:val="center"/>
            <w:tcPrChange w:id="883" w:author="Mr. YIN Shanzhi" w:date="2024-04-16T20:41:00Z">
              <w:tcPr>
                <w:tcW w:w="833" w:type="dxa"/>
                <w:tcBorders>
                  <w:top w:val="nil"/>
                  <w:left w:val="nil"/>
                  <w:bottom w:val="nil"/>
                  <w:right w:val="nil"/>
                </w:tcBorders>
                <w:shd w:val="clear" w:color="auto" w:fill="auto"/>
                <w:noWrap/>
                <w:vAlign w:val="bottom"/>
              </w:tcPr>
            </w:tcPrChange>
          </w:tcPr>
          <w:p w14:paraId="030875DE" w14:textId="09AEF7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Mr. YIN Shanzhi" w:date="2024-04-16T15:34:00Z"/>
                <w:rFonts w:eastAsia="Times New Roman"/>
                <w:color w:val="000000"/>
                <w:sz w:val="15"/>
                <w:szCs w:val="12"/>
                <w:lang w:val="en-HK" w:eastAsia="zh-CN"/>
              </w:rPr>
            </w:pPr>
            <w:ins w:id="885" w:author="Mr. YIN Shanzhi" w:date="2024-04-16T20:40:00Z">
              <w:r w:rsidRPr="00CA0A6A">
                <w:rPr>
                  <w:rFonts w:eastAsia="Times New Roman"/>
                  <w:color w:val="000000"/>
                  <w:sz w:val="15"/>
                  <w:szCs w:val="12"/>
                  <w:lang w:val="en-HK" w:eastAsia="zh-CN"/>
                  <w:rPrChange w:id="886" w:author="Mr. YIN Shanzhi" w:date="2024-04-16T20:40:00Z">
                    <w:rPr>
                      <w:rFonts w:ascii="Calibri" w:hAnsi="Calibri"/>
                      <w:color w:val="000000"/>
                    </w:rPr>
                  </w:rPrChange>
                </w:rPr>
                <w:t>-9.38%</w:t>
              </w:r>
            </w:ins>
          </w:p>
        </w:tc>
        <w:tc>
          <w:tcPr>
            <w:tcW w:w="1233" w:type="dxa"/>
            <w:shd w:val="clear" w:color="auto" w:fill="auto"/>
            <w:noWrap/>
            <w:vAlign w:val="center"/>
            <w:tcPrChange w:id="887" w:author="Mr. YIN Shanzhi" w:date="2024-04-16T20:41:00Z">
              <w:tcPr>
                <w:tcW w:w="1233" w:type="dxa"/>
                <w:tcBorders>
                  <w:top w:val="nil"/>
                  <w:left w:val="nil"/>
                  <w:bottom w:val="nil"/>
                  <w:right w:val="nil"/>
                </w:tcBorders>
                <w:shd w:val="clear" w:color="auto" w:fill="auto"/>
                <w:noWrap/>
                <w:vAlign w:val="bottom"/>
              </w:tcPr>
            </w:tcPrChange>
          </w:tcPr>
          <w:p w14:paraId="769E88EE" w14:textId="184C11B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Mr. YIN Shanzhi" w:date="2024-04-16T15:34:00Z"/>
                <w:rFonts w:eastAsia="Times New Roman"/>
                <w:color w:val="000000"/>
                <w:sz w:val="15"/>
                <w:szCs w:val="12"/>
                <w:lang w:val="en-HK" w:eastAsia="zh-CN"/>
              </w:rPr>
            </w:pPr>
            <w:ins w:id="889" w:author="Mr. YIN Shanzhi" w:date="2024-04-16T20:40:00Z">
              <w:r w:rsidRPr="00CA0A6A">
                <w:rPr>
                  <w:rFonts w:eastAsia="Times New Roman"/>
                  <w:color w:val="000000"/>
                  <w:sz w:val="15"/>
                  <w:szCs w:val="12"/>
                  <w:lang w:val="en-HK" w:eastAsia="zh-CN"/>
                  <w:rPrChange w:id="890" w:author="Mr. YIN Shanzhi" w:date="2024-04-16T20:40:00Z">
                    <w:rPr>
                      <w:rFonts w:ascii="Calibri" w:hAnsi="Calibri"/>
                      <w:color w:val="000000"/>
                    </w:rPr>
                  </w:rPrChange>
                </w:rPr>
                <w:t>71.14%</w:t>
              </w:r>
            </w:ins>
          </w:p>
        </w:tc>
        <w:tc>
          <w:tcPr>
            <w:tcW w:w="1208" w:type="dxa"/>
            <w:shd w:val="clear" w:color="auto" w:fill="auto"/>
            <w:noWrap/>
            <w:vAlign w:val="center"/>
            <w:tcPrChange w:id="891" w:author="Mr. YIN Shanzhi" w:date="2024-04-16T20:41:00Z">
              <w:tcPr>
                <w:tcW w:w="1208" w:type="dxa"/>
                <w:tcBorders>
                  <w:top w:val="nil"/>
                  <w:left w:val="nil"/>
                  <w:bottom w:val="nil"/>
                  <w:right w:val="nil"/>
                </w:tcBorders>
                <w:shd w:val="clear" w:color="auto" w:fill="auto"/>
                <w:noWrap/>
                <w:vAlign w:val="bottom"/>
              </w:tcPr>
            </w:tcPrChange>
          </w:tcPr>
          <w:p w14:paraId="3AF81703" w14:textId="395194E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2" w:author="Mr. YIN Shanzhi" w:date="2024-04-16T15:34:00Z"/>
                <w:rFonts w:eastAsia="Times New Roman"/>
                <w:color w:val="000000"/>
                <w:sz w:val="15"/>
                <w:szCs w:val="12"/>
                <w:lang w:val="en-HK" w:eastAsia="zh-CN"/>
              </w:rPr>
            </w:pPr>
            <w:ins w:id="893" w:author="Mr. YIN Shanzhi" w:date="2024-04-16T20:40:00Z">
              <w:r w:rsidRPr="00CA0A6A">
                <w:rPr>
                  <w:rFonts w:eastAsia="Times New Roman"/>
                  <w:color w:val="000000"/>
                  <w:sz w:val="15"/>
                  <w:szCs w:val="12"/>
                  <w:lang w:val="en-HK" w:eastAsia="zh-CN"/>
                  <w:rPrChange w:id="894" w:author="Mr. YIN Shanzhi" w:date="2024-04-16T20:40:00Z">
                    <w:rPr>
                      <w:rFonts w:ascii="Calibri" w:hAnsi="Calibri"/>
                      <w:color w:val="000000"/>
                    </w:rPr>
                  </w:rPrChange>
                </w:rPr>
                <w:t>62.54%</w:t>
              </w:r>
            </w:ins>
          </w:p>
        </w:tc>
        <w:tc>
          <w:tcPr>
            <w:tcW w:w="1233" w:type="dxa"/>
            <w:shd w:val="clear" w:color="auto" w:fill="auto"/>
            <w:noWrap/>
            <w:vAlign w:val="center"/>
            <w:tcPrChange w:id="895" w:author="Mr. YIN Shanzhi" w:date="2024-04-16T20:41:00Z">
              <w:tcPr>
                <w:tcW w:w="1233" w:type="dxa"/>
                <w:tcBorders>
                  <w:top w:val="nil"/>
                  <w:left w:val="nil"/>
                  <w:bottom w:val="nil"/>
                  <w:right w:val="nil"/>
                </w:tcBorders>
                <w:shd w:val="clear" w:color="auto" w:fill="auto"/>
                <w:noWrap/>
                <w:vAlign w:val="bottom"/>
              </w:tcPr>
            </w:tcPrChange>
          </w:tcPr>
          <w:p w14:paraId="5A97A4EE" w14:textId="09CACE9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6" w:author="Mr. YIN Shanzhi" w:date="2024-04-16T15:34:00Z"/>
                <w:rFonts w:eastAsia="Times New Roman"/>
                <w:color w:val="000000"/>
                <w:sz w:val="15"/>
                <w:szCs w:val="12"/>
                <w:lang w:val="en-HK" w:eastAsia="zh-CN"/>
              </w:rPr>
            </w:pPr>
            <w:ins w:id="897" w:author="Mr. YIN Shanzhi" w:date="2024-04-16T20:40:00Z">
              <w:r w:rsidRPr="00CA0A6A">
                <w:rPr>
                  <w:rFonts w:eastAsia="Times New Roman"/>
                  <w:color w:val="000000"/>
                  <w:sz w:val="15"/>
                  <w:szCs w:val="12"/>
                  <w:lang w:val="en-HK" w:eastAsia="zh-CN"/>
                  <w:rPrChange w:id="898" w:author="Mr. YIN Shanzhi" w:date="2024-04-16T20:40:00Z">
                    <w:rPr>
                      <w:rFonts w:ascii="Calibri" w:hAnsi="Calibri"/>
                      <w:color w:val="000000"/>
                    </w:rPr>
                  </w:rPrChange>
                </w:rPr>
                <w:t>116.05%</w:t>
              </w:r>
            </w:ins>
          </w:p>
        </w:tc>
        <w:tc>
          <w:tcPr>
            <w:tcW w:w="1208" w:type="dxa"/>
            <w:shd w:val="clear" w:color="auto" w:fill="auto"/>
            <w:noWrap/>
            <w:vAlign w:val="center"/>
            <w:tcPrChange w:id="899" w:author="Mr. YIN Shanzhi" w:date="2024-04-16T20:41:00Z">
              <w:tcPr>
                <w:tcW w:w="1208" w:type="dxa"/>
                <w:tcBorders>
                  <w:top w:val="nil"/>
                  <w:left w:val="nil"/>
                  <w:bottom w:val="nil"/>
                  <w:right w:val="nil"/>
                </w:tcBorders>
                <w:shd w:val="clear" w:color="auto" w:fill="auto"/>
                <w:noWrap/>
                <w:vAlign w:val="bottom"/>
              </w:tcPr>
            </w:tcPrChange>
          </w:tcPr>
          <w:p w14:paraId="069F2C4F" w14:textId="446555A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0" w:author="Mr. YIN Shanzhi" w:date="2024-04-16T15:34:00Z"/>
                <w:rFonts w:eastAsia="Times New Roman"/>
                <w:color w:val="000000"/>
                <w:sz w:val="15"/>
                <w:szCs w:val="12"/>
                <w:lang w:val="en-HK" w:eastAsia="zh-CN"/>
                <w:rPrChange w:id="901" w:author="Mr. YIN Shanzhi" w:date="2024-04-16T20:40:00Z">
                  <w:rPr>
                    <w:ins w:id="902" w:author="Mr. YIN Shanzhi" w:date="2024-04-16T15:34:00Z"/>
                    <w:sz w:val="15"/>
                    <w:szCs w:val="12"/>
                  </w:rPr>
                </w:rPrChange>
              </w:rPr>
            </w:pPr>
            <w:ins w:id="903" w:author="Mr. YIN Shanzhi" w:date="2024-04-16T20:40:00Z">
              <w:r w:rsidRPr="00CA0A6A">
                <w:rPr>
                  <w:rFonts w:eastAsia="Times New Roman"/>
                  <w:color w:val="000000"/>
                  <w:sz w:val="15"/>
                  <w:szCs w:val="12"/>
                  <w:lang w:val="en-HK" w:eastAsia="zh-CN"/>
                  <w:rPrChange w:id="904" w:author="Mr. YIN Shanzhi" w:date="2024-04-16T20:40:00Z">
                    <w:rPr>
                      <w:rFonts w:ascii="Calibri" w:hAnsi="Calibri"/>
                      <w:color w:val="000000"/>
                    </w:rPr>
                  </w:rPrChange>
                </w:rPr>
                <w:t>42.23%</w:t>
              </w:r>
            </w:ins>
          </w:p>
        </w:tc>
      </w:tr>
      <w:tr w:rsidR="00CA0A6A" w:rsidRPr="00CA0A6A" w14:paraId="618197F3" w14:textId="77777777" w:rsidTr="00CA0A6A">
        <w:trPr>
          <w:trHeight w:val="280"/>
          <w:jc w:val="center"/>
          <w:ins w:id="905" w:author="Mr. YIN Shanzhi" w:date="2024-04-16T15:34:00Z"/>
          <w:trPrChange w:id="906" w:author="Mr. YIN Shanzhi" w:date="2024-04-16T20:41:00Z">
            <w:trPr>
              <w:trHeight w:val="280"/>
              <w:jc w:val="center"/>
            </w:trPr>
          </w:trPrChange>
        </w:trPr>
        <w:tc>
          <w:tcPr>
            <w:tcW w:w="1235" w:type="dxa"/>
            <w:vMerge/>
            <w:vAlign w:val="center"/>
            <w:hideMark/>
            <w:tcPrChange w:id="907" w:author="Mr. YIN Shanzhi" w:date="2024-04-16T20:41:00Z">
              <w:tcPr>
                <w:tcW w:w="1235" w:type="dxa"/>
                <w:vMerge/>
                <w:vAlign w:val="center"/>
                <w:hideMark/>
              </w:tcPr>
            </w:tcPrChange>
          </w:tcPr>
          <w:p w14:paraId="2392EB2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08"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909" w:author="Mr. YIN Shanzhi" w:date="2024-04-16T20:41:00Z">
              <w:tcPr>
                <w:tcW w:w="1132" w:type="dxa"/>
                <w:shd w:val="clear" w:color="auto" w:fill="auto"/>
                <w:noWrap/>
                <w:vAlign w:val="center"/>
                <w:hideMark/>
              </w:tcPr>
            </w:tcPrChange>
          </w:tcPr>
          <w:p w14:paraId="5653833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 w:author="Mr. YIN Shanzhi" w:date="2024-04-16T15:34:00Z"/>
                <w:rFonts w:eastAsia="Times New Roman"/>
                <w:b/>
                <w:bCs/>
                <w:color w:val="000000"/>
                <w:sz w:val="15"/>
                <w:szCs w:val="12"/>
                <w:lang w:val="en-HK" w:eastAsia="zh-CN"/>
              </w:rPr>
            </w:pPr>
            <w:ins w:id="911" w:author="Mr. YIN Shanzhi" w:date="2024-04-16T15:34:00Z">
              <w:r w:rsidRPr="00DD5F60">
                <w:rPr>
                  <w:rFonts w:eastAsia="Times New Roman"/>
                  <w:b/>
                  <w:bCs/>
                  <w:color w:val="000000"/>
                  <w:sz w:val="15"/>
                  <w:szCs w:val="12"/>
                  <w:lang w:val="en-HK" w:eastAsia="zh-CN"/>
                </w:rPr>
                <w:t>Seq009</w:t>
              </w:r>
            </w:ins>
          </w:p>
        </w:tc>
        <w:tc>
          <w:tcPr>
            <w:tcW w:w="833" w:type="dxa"/>
            <w:shd w:val="clear" w:color="auto" w:fill="auto"/>
            <w:noWrap/>
            <w:vAlign w:val="center"/>
            <w:tcPrChange w:id="912" w:author="Mr. YIN Shanzhi" w:date="2024-04-16T20:41:00Z">
              <w:tcPr>
                <w:tcW w:w="833" w:type="dxa"/>
                <w:tcBorders>
                  <w:top w:val="nil"/>
                  <w:left w:val="nil"/>
                  <w:bottom w:val="nil"/>
                  <w:right w:val="nil"/>
                </w:tcBorders>
                <w:shd w:val="clear" w:color="auto" w:fill="auto"/>
                <w:noWrap/>
                <w:vAlign w:val="bottom"/>
              </w:tcPr>
            </w:tcPrChange>
          </w:tcPr>
          <w:p w14:paraId="5CDEC015" w14:textId="7E946BE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3" w:author="Mr. YIN Shanzhi" w:date="2024-04-16T15:34:00Z"/>
                <w:rFonts w:eastAsia="Times New Roman"/>
                <w:color w:val="000000"/>
                <w:sz w:val="15"/>
                <w:szCs w:val="12"/>
                <w:lang w:val="en-HK" w:eastAsia="zh-CN"/>
              </w:rPr>
            </w:pPr>
            <w:ins w:id="914" w:author="Mr. YIN Shanzhi" w:date="2024-04-16T20:40:00Z">
              <w:r w:rsidRPr="00CA0A6A">
                <w:rPr>
                  <w:rFonts w:eastAsia="Times New Roman"/>
                  <w:color w:val="000000"/>
                  <w:sz w:val="15"/>
                  <w:szCs w:val="12"/>
                  <w:lang w:val="en-HK" w:eastAsia="zh-CN"/>
                  <w:rPrChange w:id="915" w:author="Mr. YIN Shanzhi" w:date="2024-04-16T20:40:00Z">
                    <w:rPr>
                      <w:rFonts w:ascii="Calibri" w:hAnsi="Calibri"/>
                      <w:color w:val="000000"/>
                    </w:rPr>
                  </w:rPrChange>
                </w:rPr>
                <w:t>4.41%</w:t>
              </w:r>
            </w:ins>
          </w:p>
        </w:tc>
        <w:tc>
          <w:tcPr>
            <w:tcW w:w="833" w:type="dxa"/>
            <w:shd w:val="clear" w:color="auto" w:fill="auto"/>
            <w:noWrap/>
            <w:vAlign w:val="center"/>
            <w:tcPrChange w:id="916" w:author="Mr. YIN Shanzhi" w:date="2024-04-16T20:41:00Z">
              <w:tcPr>
                <w:tcW w:w="833" w:type="dxa"/>
                <w:tcBorders>
                  <w:top w:val="nil"/>
                  <w:left w:val="nil"/>
                  <w:bottom w:val="nil"/>
                  <w:right w:val="nil"/>
                </w:tcBorders>
                <w:shd w:val="clear" w:color="auto" w:fill="auto"/>
                <w:noWrap/>
                <w:vAlign w:val="bottom"/>
              </w:tcPr>
            </w:tcPrChange>
          </w:tcPr>
          <w:p w14:paraId="687BC84F" w14:textId="1EFC03D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Mr. YIN Shanzhi" w:date="2024-04-16T15:34:00Z"/>
                <w:rFonts w:eastAsia="Times New Roman"/>
                <w:color w:val="000000"/>
                <w:sz w:val="15"/>
                <w:szCs w:val="12"/>
                <w:lang w:val="en-HK" w:eastAsia="zh-CN"/>
              </w:rPr>
            </w:pPr>
            <w:ins w:id="918" w:author="Mr. YIN Shanzhi" w:date="2024-04-16T20:40:00Z">
              <w:r w:rsidRPr="00CA0A6A">
                <w:rPr>
                  <w:rFonts w:eastAsia="Times New Roman"/>
                  <w:color w:val="000000"/>
                  <w:sz w:val="15"/>
                  <w:szCs w:val="12"/>
                  <w:lang w:val="en-HK" w:eastAsia="zh-CN"/>
                  <w:rPrChange w:id="919" w:author="Mr. YIN Shanzhi" w:date="2024-04-16T20:40:00Z">
                    <w:rPr>
                      <w:rFonts w:ascii="Calibri" w:hAnsi="Calibri"/>
                      <w:color w:val="000000"/>
                    </w:rPr>
                  </w:rPrChange>
                </w:rPr>
                <w:t>-0.74%</w:t>
              </w:r>
            </w:ins>
          </w:p>
        </w:tc>
        <w:tc>
          <w:tcPr>
            <w:tcW w:w="1233" w:type="dxa"/>
            <w:shd w:val="clear" w:color="auto" w:fill="auto"/>
            <w:noWrap/>
            <w:vAlign w:val="center"/>
            <w:tcPrChange w:id="920" w:author="Mr. YIN Shanzhi" w:date="2024-04-16T20:41:00Z">
              <w:tcPr>
                <w:tcW w:w="1233" w:type="dxa"/>
                <w:tcBorders>
                  <w:top w:val="nil"/>
                  <w:left w:val="nil"/>
                  <w:bottom w:val="nil"/>
                  <w:right w:val="nil"/>
                </w:tcBorders>
                <w:shd w:val="clear" w:color="auto" w:fill="auto"/>
                <w:noWrap/>
                <w:vAlign w:val="bottom"/>
              </w:tcPr>
            </w:tcPrChange>
          </w:tcPr>
          <w:p w14:paraId="6FC06101" w14:textId="452B115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1" w:author="Mr. YIN Shanzhi" w:date="2024-04-16T15:34:00Z"/>
                <w:rFonts w:eastAsia="Times New Roman"/>
                <w:color w:val="000000"/>
                <w:sz w:val="15"/>
                <w:szCs w:val="12"/>
                <w:lang w:val="en-HK" w:eastAsia="zh-CN"/>
              </w:rPr>
            </w:pPr>
            <w:ins w:id="922" w:author="Mr. YIN Shanzhi" w:date="2024-04-16T20:40:00Z">
              <w:r w:rsidRPr="00CA0A6A">
                <w:rPr>
                  <w:rFonts w:eastAsia="Times New Roman"/>
                  <w:color w:val="000000"/>
                  <w:sz w:val="15"/>
                  <w:szCs w:val="12"/>
                  <w:lang w:val="en-HK" w:eastAsia="zh-CN"/>
                  <w:rPrChange w:id="923" w:author="Mr. YIN Shanzhi" w:date="2024-04-16T20:40:00Z">
                    <w:rPr>
                      <w:rFonts w:ascii="Calibri" w:hAnsi="Calibri"/>
                      <w:color w:val="000000"/>
                    </w:rPr>
                  </w:rPrChange>
                </w:rPr>
                <w:t>0.00%</w:t>
              </w:r>
            </w:ins>
          </w:p>
        </w:tc>
        <w:tc>
          <w:tcPr>
            <w:tcW w:w="1208" w:type="dxa"/>
            <w:shd w:val="clear" w:color="auto" w:fill="auto"/>
            <w:noWrap/>
            <w:vAlign w:val="center"/>
            <w:tcPrChange w:id="924" w:author="Mr. YIN Shanzhi" w:date="2024-04-16T20:41:00Z">
              <w:tcPr>
                <w:tcW w:w="1208" w:type="dxa"/>
                <w:tcBorders>
                  <w:top w:val="nil"/>
                  <w:left w:val="nil"/>
                  <w:bottom w:val="nil"/>
                  <w:right w:val="nil"/>
                </w:tcBorders>
                <w:shd w:val="clear" w:color="auto" w:fill="auto"/>
                <w:noWrap/>
                <w:vAlign w:val="bottom"/>
              </w:tcPr>
            </w:tcPrChange>
          </w:tcPr>
          <w:p w14:paraId="42564931" w14:textId="2044003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5" w:author="Mr. YIN Shanzhi" w:date="2024-04-16T15:34:00Z"/>
                <w:rFonts w:eastAsia="Times New Roman"/>
                <w:color w:val="000000"/>
                <w:sz w:val="15"/>
                <w:szCs w:val="12"/>
                <w:lang w:val="en-HK" w:eastAsia="zh-CN"/>
              </w:rPr>
            </w:pPr>
            <w:ins w:id="926" w:author="Mr. YIN Shanzhi" w:date="2024-04-16T20:40:00Z">
              <w:r w:rsidRPr="00CA0A6A">
                <w:rPr>
                  <w:rFonts w:eastAsia="Times New Roman"/>
                  <w:color w:val="000000"/>
                  <w:sz w:val="15"/>
                  <w:szCs w:val="12"/>
                  <w:lang w:val="en-HK" w:eastAsia="zh-CN"/>
                  <w:rPrChange w:id="927" w:author="Mr. YIN Shanzhi" w:date="2024-04-16T20:40:00Z">
                    <w:rPr>
                      <w:rFonts w:ascii="Calibri" w:hAnsi="Calibri"/>
                      <w:color w:val="000000"/>
                    </w:rPr>
                  </w:rPrChange>
                </w:rPr>
                <w:t>16.76%</w:t>
              </w:r>
            </w:ins>
          </w:p>
        </w:tc>
        <w:tc>
          <w:tcPr>
            <w:tcW w:w="1233" w:type="dxa"/>
            <w:shd w:val="clear" w:color="auto" w:fill="auto"/>
            <w:noWrap/>
            <w:vAlign w:val="center"/>
            <w:tcPrChange w:id="928" w:author="Mr. YIN Shanzhi" w:date="2024-04-16T20:41:00Z">
              <w:tcPr>
                <w:tcW w:w="1233" w:type="dxa"/>
                <w:tcBorders>
                  <w:top w:val="nil"/>
                  <w:left w:val="nil"/>
                  <w:bottom w:val="nil"/>
                  <w:right w:val="nil"/>
                </w:tcBorders>
                <w:shd w:val="clear" w:color="auto" w:fill="auto"/>
                <w:noWrap/>
                <w:vAlign w:val="bottom"/>
              </w:tcPr>
            </w:tcPrChange>
          </w:tcPr>
          <w:p w14:paraId="0342B0F3" w14:textId="6BC9ACE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Mr. YIN Shanzhi" w:date="2024-04-16T15:34:00Z"/>
                <w:rFonts w:eastAsia="Times New Roman"/>
                <w:color w:val="000000"/>
                <w:sz w:val="15"/>
                <w:szCs w:val="12"/>
                <w:lang w:val="en-HK" w:eastAsia="zh-CN"/>
              </w:rPr>
            </w:pPr>
            <w:ins w:id="930" w:author="Mr. YIN Shanzhi" w:date="2024-04-16T20:40:00Z">
              <w:r w:rsidRPr="00CA0A6A">
                <w:rPr>
                  <w:rFonts w:eastAsia="Times New Roman"/>
                  <w:color w:val="000000"/>
                  <w:sz w:val="15"/>
                  <w:szCs w:val="12"/>
                  <w:lang w:val="en-HK" w:eastAsia="zh-CN"/>
                  <w:rPrChange w:id="931" w:author="Mr. YIN Shanzhi" w:date="2024-04-16T20:40:00Z">
                    <w:rPr>
                      <w:rFonts w:ascii="Calibri" w:hAnsi="Calibri"/>
                      <w:color w:val="000000"/>
                    </w:rPr>
                  </w:rPrChange>
                </w:rPr>
                <w:t>0.00%</w:t>
              </w:r>
            </w:ins>
          </w:p>
        </w:tc>
        <w:tc>
          <w:tcPr>
            <w:tcW w:w="1208" w:type="dxa"/>
            <w:shd w:val="clear" w:color="auto" w:fill="auto"/>
            <w:noWrap/>
            <w:vAlign w:val="center"/>
            <w:tcPrChange w:id="932" w:author="Mr. YIN Shanzhi" w:date="2024-04-16T20:41:00Z">
              <w:tcPr>
                <w:tcW w:w="1208" w:type="dxa"/>
                <w:tcBorders>
                  <w:top w:val="nil"/>
                  <w:left w:val="nil"/>
                  <w:bottom w:val="nil"/>
                  <w:right w:val="nil"/>
                </w:tcBorders>
                <w:shd w:val="clear" w:color="auto" w:fill="auto"/>
                <w:noWrap/>
                <w:vAlign w:val="bottom"/>
              </w:tcPr>
            </w:tcPrChange>
          </w:tcPr>
          <w:p w14:paraId="308B0D14" w14:textId="32FBE39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 w:author="Mr. YIN Shanzhi" w:date="2024-04-16T15:34:00Z"/>
                <w:rFonts w:eastAsia="Times New Roman"/>
                <w:color w:val="000000"/>
                <w:sz w:val="15"/>
                <w:szCs w:val="12"/>
                <w:lang w:val="en-HK" w:eastAsia="zh-CN"/>
                <w:rPrChange w:id="934" w:author="Mr. YIN Shanzhi" w:date="2024-04-16T20:40:00Z">
                  <w:rPr>
                    <w:ins w:id="935" w:author="Mr. YIN Shanzhi" w:date="2024-04-16T15:34:00Z"/>
                    <w:sz w:val="15"/>
                    <w:szCs w:val="12"/>
                  </w:rPr>
                </w:rPrChange>
              </w:rPr>
            </w:pPr>
            <w:ins w:id="936" w:author="Mr. YIN Shanzhi" w:date="2024-04-16T20:40:00Z">
              <w:r w:rsidRPr="00CA0A6A">
                <w:rPr>
                  <w:rFonts w:eastAsia="Times New Roman"/>
                  <w:color w:val="000000"/>
                  <w:sz w:val="15"/>
                  <w:szCs w:val="12"/>
                  <w:lang w:val="en-HK" w:eastAsia="zh-CN"/>
                  <w:rPrChange w:id="937" w:author="Mr. YIN Shanzhi" w:date="2024-04-16T20:40:00Z">
                    <w:rPr>
                      <w:rFonts w:ascii="Calibri" w:hAnsi="Calibri"/>
                      <w:color w:val="000000"/>
                    </w:rPr>
                  </w:rPrChange>
                </w:rPr>
                <w:t>25.15%</w:t>
              </w:r>
            </w:ins>
          </w:p>
        </w:tc>
      </w:tr>
      <w:tr w:rsidR="00CA0A6A" w:rsidRPr="00CA0A6A" w14:paraId="187868A9" w14:textId="77777777" w:rsidTr="00CA0A6A">
        <w:trPr>
          <w:trHeight w:val="280"/>
          <w:jc w:val="center"/>
          <w:ins w:id="938" w:author="Mr. YIN Shanzhi" w:date="2024-04-16T15:34:00Z"/>
          <w:trPrChange w:id="939" w:author="Mr. YIN Shanzhi" w:date="2024-04-16T20:41:00Z">
            <w:trPr>
              <w:trHeight w:val="280"/>
              <w:jc w:val="center"/>
            </w:trPr>
          </w:trPrChange>
        </w:trPr>
        <w:tc>
          <w:tcPr>
            <w:tcW w:w="1235" w:type="dxa"/>
            <w:vMerge/>
            <w:vAlign w:val="center"/>
            <w:hideMark/>
            <w:tcPrChange w:id="940" w:author="Mr. YIN Shanzhi" w:date="2024-04-16T20:41:00Z">
              <w:tcPr>
                <w:tcW w:w="1235" w:type="dxa"/>
                <w:vMerge/>
                <w:vAlign w:val="center"/>
                <w:hideMark/>
              </w:tcPr>
            </w:tcPrChange>
          </w:tcPr>
          <w:p w14:paraId="43AF346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41"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942" w:author="Mr. YIN Shanzhi" w:date="2024-04-16T20:41:00Z">
              <w:tcPr>
                <w:tcW w:w="1132" w:type="dxa"/>
                <w:shd w:val="clear" w:color="auto" w:fill="auto"/>
                <w:noWrap/>
                <w:vAlign w:val="center"/>
                <w:hideMark/>
              </w:tcPr>
            </w:tcPrChange>
          </w:tcPr>
          <w:p w14:paraId="3379EED8"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3" w:author="Mr. YIN Shanzhi" w:date="2024-04-16T15:34:00Z"/>
                <w:rFonts w:eastAsia="Times New Roman"/>
                <w:b/>
                <w:bCs/>
                <w:color w:val="000000"/>
                <w:sz w:val="15"/>
                <w:szCs w:val="12"/>
                <w:lang w:val="en-HK" w:eastAsia="zh-CN"/>
              </w:rPr>
            </w:pPr>
            <w:ins w:id="944" w:author="Mr. YIN Shanzhi" w:date="2024-04-16T15:34:00Z">
              <w:r w:rsidRPr="00DD5F60">
                <w:rPr>
                  <w:rFonts w:eastAsia="Times New Roman"/>
                  <w:b/>
                  <w:bCs/>
                  <w:color w:val="000000"/>
                  <w:sz w:val="15"/>
                  <w:szCs w:val="12"/>
                  <w:lang w:val="en-HK" w:eastAsia="zh-CN"/>
                </w:rPr>
                <w:t>Seq010</w:t>
              </w:r>
            </w:ins>
          </w:p>
        </w:tc>
        <w:tc>
          <w:tcPr>
            <w:tcW w:w="833" w:type="dxa"/>
            <w:shd w:val="clear" w:color="auto" w:fill="auto"/>
            <w:noWrap/>
            <w:vAlign w:val="center"/>
            <w:tcPrChange w:id="945" w:author="Mr. YIN Shanzhi" w:date="2024-04-16T20:41:00Z">
              <w:tcPr>
                <w:tcW w:w="833" w:type="dxa"/>
                <w:tcBorders>
                  <w:top w:val="nil"/>
                  <w:left w:val="nil"/>
                  <w:bottom w:val="nil"/>
                  <w:right w:val="nil"/>
                </w:tcBorders>
                <w:shd w:val="clear" w:color="auto" w:fill="auto"/>
                <w:noWrap/>
                <w:vAlign w:val="bottom"/>
              </w:tcPr>
            </w:tcPrChange>
          </w:tcPr>
          <w:p w14:paraId="67CC9A60" w14:textId="04576D2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6" w:author="Mr. YIN Shanzhi" w:date="2024-04-16T15:34:00Z"/>
                <w:rFonts w:eastAsia="Times New Roman"/>
                <w:color w:val="000000"/>
                <w:sz w:val="15"/>
                <w:szCs w:val="12"/>
                <w:lang w:val="en-HK" w:eastAsia="zh-CN"/>
              </w:rPr>
            </w:pPr>
            <w:ins w:id="947" w:author="Mr. YIN Shanzhi" w:date="2024-04-16T20:40:00Z">
              <w:r w:rsidRPr="00CA0A6A">
                <w:rPr>
                  <w:rFonts w:eastAsia="Times New Roman"/>
                  <w:color w:val="000000"/>
                  <w:sz w:val="15"/>
                  <w:szCs w:val="12"/>
                  <w:lang w:val="en-HK" w:eastAsia="zh-CN"/>
                  <w:rPrChange w:id="948" w:author="Mr. YIN Shanzhi" w:date="2024-04-16T20:40:00Z">
                    <w:rPr>
                      <w:rFonts w:ascii="Calibri" w:hAnsi="Calibri"/>
                      <w:color w:val="000000"/>
                    </w:rPr>
                  </w:rPrChange>
                </w:rPr>
                <w:t>-20.85%</w:t>
              </w:r>
            </w:ins>
          </w:p>
        </w:tc>
        <w:tc>
          <w:tcPr>
            <w:tcW w:w="833" w:type="dxa"/>
            <w:shd w:val="clear" w:color="auto" w:fill="auto"/>
            <w:noWrap/>
            <w:vAlign w:val="center"/>
            <w:tcPrChange w:id="949" w:author="Mr. YIN Shanzhi" w:date="2024-04-16T20:41:00Z">
              <w:tcPr>
                <w:tcW w:w="833" w:type="dxa"/>
                <w:tcBorders>
                  <w:top w:val="nil"/>
                  <w:left w:val="nil"/>
                  <w:bottom w:val="nil"/>
                  <w:right w:val="nil"/>
                </w:tcBorders>
                <w:shd w:val="clear" w:color="auto" w:fill="auto"/>
                <w:noWrap/>
                <w:vAlign w:val="bottom"/>
              </w:tcPr>
            </w:tcPrChange>
          </w:tcPr>
          <w:p w14:paraId="2F4B40C6" w14:textId="2904363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0" w:author="Mr. YIN Shanzhi" w:date="2024-04-16T15:34:00Z"/>
                <w:rFonts w:eastAsia="Times New Roman"/>
                <w:color w:val="000000"/>
                <w:sz w:val="15"/>
                <w:szCs w:val="12"/>
                <w:lang w:val="en-HK" w:eastAsia="zh-CN"/>
              </w:rPr>
            </w:pPr>
            <w:ins w:id="951" w:author="Mr. YIN Shanzhi" w:date="2024-04-16T20:40:00Z">
              <w:r w:rsidRPr="00CA0A6A">
                <w:rPr>
                  <w:rFonts w:eastAsia="Times New Roman"/>
                  <w:color w:val="000000"/>
                  <w:sz w:val="15"/>
                  <w:szCs w:val="12"/>
                  <w:lang w:val="en-HK" w:eastAsia="zh-CN"/>
                  <w:rPrChange w:id="952" w:author="Mr. YIN Shanzhi" w:date="2024-04-16T20:40:00Z">
                    <w:rPr>
                      <w:rFonts w:ascii="Calibri" w:hAnsi="Calibri"/>
                      <w:color w:val="000000"/>
                    </w:rPr>
                  </w:rPrChange>
                </w:rPr>
                <w:t>-26.02%</w:t>
              </w:r>
            </w:ins>
          </w:p>
        </w:tc>
        <w:tc>
          <w:tcPr>
            <w:tcW w:w="1233" w:type="dxa"/>
            <w:shd w:val="clear" w:color="auto" w:fill="auto"/>
            <w:noWrap/>
            <w:vAlign w:val="center"/>
            <w:tcPrChange w:id="953" w:author="Mr. YIN Shanzhi" w:date="2024-04-16T20:41:00Z">
              <w:tcPr>
                <w:tcW w:w="1233" w:type="dxa"/>
                <w:tcBorders>
                  <w:top w:val="nil"/>
                  <w:left w:val="nil"/>
                  <w:bottom w:val="nil"/>
                  <w:right w:val="nil"/>
                </w:tcBorders>
                <w:shd w:val="clear" w:color="auto" w:fill="auto"/>
                <w:noWrap/>
                <w:vAlign w:val="bottom"/>
              </w:tcPr>
            </w:tcPrChange>
          </w:tcPr>
          <w:p w14:paraId="7500B4FB" w14:textId="21A0677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4" w:author="Mr. YIN Shanzhi" w:date="2024-04-16T15:34:00Z"/>
                <w:rFonts w:eastAsia="Times New Roman"/>
                <w:color w:val="000000"/>
                <w:sz w:val="15"/>
                <w:szCs w:val="12"/>
                <w:lang w:val="en-HK" w:eastAsia="zh-CN"/>
              </w:rPr>
            </w:pPr>
            <w:ins w:id="955" w:author="Mr. YIN Shanzhi" w:date="2024-04-16T20:40:00Z">
              <w:r w:rsidRPr="00CA0A6A">
                <w:rPr>
                  <w:rFonts w:eastAsia="Times New Roman"/>
                  <w:color w:val="000000"/>
                  <w:sz w:val="15"/>
                  <w:szCs w:val="12"/>
                  <w:lang w:val="en-HK" w:eastAsia="zh-CN"/>
                  <w:rPrChange w:id="956" w:author="Mr. YIN Shanzhi" w:date="2024-04-16T20:40:00Z">
                    <w:rPr>
                      <w:rFonts w:ascii="Calibri" w:hAnsi="Calibri"/>
                      <w:color w:val="000000"/>
                    </w:rPr>
                  </w:rPrChange>
                </w:rPr>
                <w:t>0.00%</w:t>
              </w:r>
            </w:ins>
          </w:p>
        </w:tc>
        <w:tc>
          <w:tcPr>
            <w:tcW w:w="1208" w:type="dxa"/>
            <w:shd w:val="clear" w:color="auto" w:fill="auto"/>
            <w:noWrap/>
            <w:vAlign w:val="center"/>
            <w:tcPrChange w:id="957" w:author="Mr. YIN Shanzhi" w:date="2024-04-16T20:41:00Z">
              <w:tcPr>
                <w:tcW w:w="1208" w:type="dxa"/>
                <w:tcBorders>
                  <w:top w:val="nil"/>
                  <w:left w:val="nil"/>
                  <w:bottom w:val="nil"/>
                  <w:right w:val="nil"/>
                </w:tcBorders>
                <w:shd w:val="clear" w:color="auto" w:fill="auto"/>
                <w:noWrap/>
                <w:vAlign w:val="bottom"/>
              </w:tcPr>
            </w:tcPrChange>
          </w:tcPr>
          <w:p w14:paraId="372C0535" w14:textId="21AD523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 w:author="Mr. YIN Shanzhi" w:date="2024-04-16T15:34:00Z"/>
                <w:rFonts w:eastAsia="Times New Roman"/>
                <w:color w:val="000000"/>
                <w:sz w:val="15"/>
                <w:szCs w:val="12"/>
                <w:lang w:val="en-HK" w:eastAsia="zh-CN"/>
              </w:rPr>
            </w:pPr>
            <w:ins w:id="959" w:author="Mr. YIN Shanzhi" w:date="2024-04-16T20:40:00Z">
              <w:r w:rsidRPr="00CA0A6A">
                <w:rPr>
                  <w:rFonts w:eastAsia="Times New Roman"/>
                  <w:color w:val="000000"/>
                  <w:sz w:val="15"/>
                  <w:szCs w:val="12"/>
                  <w:lang w:val="en-HK" w:eastAsia="zh-CN"/>
                  <w:rPrChange w:id="960" w:author="Mr. YIN Shanzhi" w:date="2024-04-16T20:40:00Z">
                    <w:rPr>
                      <w:rFonts w:ascii="Calibri" w:hAnsi="Calibri"/>
                      <w:color w:val="000000"/>
                    </w:rPr>
                  </w:rPrChange>
                </w:rPr>
                <w:t>13.35%</w:t>
              </w:r>
            </w:ins>
          </w:p>
        </w:tc>
        <w:tc>
          <w:tcPr>
            <w:tcW w:w="1233" w:type="dxa"/>
            <w:shd w:val="clear" w:color="auto" w:fill="auto"/>
            <w:noWrap/>
            <w:vAlign w:val="center"/>
            <w:tcPrChange w:id="961" w:author="Mr. YIN Shanzhi" w:date="2024-04-16T20:41:00Z">
              <w:tcPr>
                <w:tcW w:w="1233" w:type="dxa"/>
                <w:tcBorders>
                  <w:top w:val="nil"/>
                  <w:left w:val="nil"/>
                  <w:bottom w:val="nil"/>
                  <w:right w:val="nil"/>
                </w:tcBorders>
                <w:shd w:val="clear" w:color="auto" w:fill="auto"/>
                <w:noWrap/>
                <w:vAlign w:val="bottom"/>
              </w:tcPr>
            </w:tcPrChange>
          </w:tcPr>
          <w:p w14:paraId="2ED09E31" w14:textId="1138AF2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2" w:author="Mr. YIN Shanzhi" w:date="2024-04-16T15:34:00Z"/>
                <w:rFonts w:eastAsia="Times New Roman"/>
                <w:color w:val="000000"/>
                <w:sz w:val="15"/>
                <w:szCs w:val="12"/>
                <w:lang w:val="en-HK" w:eastAsia="zh-CN"/>
              </w:rPr>
            </w:pPr>
            <w:ins w:id="963" w:author="Mr. YIN Shanzhi" w:date="2024-04-16T20:40:00Z">
              <w:r w:rsidRPr="00CA0A6A">
                <w:rPr>
                  <w:rFonts w:eastAsia="Times New Roman"/>
                  <w:color w:val="000000"/>
                  <w:sz w:val="15"/>
                  <w:szCs w:val="12"/>
                  <w:lang w:val="en-HK" w:eastAsia="zh-CN"/>
                  <w:rPrChange w:id="964" w:author="Mr. YIN Shanzhi" w:date="2024-04-16T20:40:00Z">
                    <w:rPr>
                      <w:rFonts w:ascii="Calibri" w:hAnsi="Calibri"/>
                      <w:color w:val="000000"/>
                    </w:rPr>
                  </w:rPrChange>
                </w:rPr>
                <w:t>0.00%</w:t>
              </w:r>
            </w:ins>
          </w:p>
        </w:tc>
        <w:tc>
          <w:tcPr>
            <w:tcW w:w="1208" w:type="dxa"/>
            <w:shd w:val="clear" w:color="auto" w:fill="auto"/>
            <w:noWrap/>
            <w:vAlign w:val="center"/>
            <w:tcPrChange w:id="965" w:author="Mr. YIN Shanzhi" w:date="2024-04-16T20:41:00Z">
              <w:tcPr>
                <w:tcW w:w="1208" w:type="dxa"/>
                <w:tcBorders>
                  <w:top w:val="nil"/>
                  <w:left w:val="nil"/>
                  <w:bottom w:val="nil"/>
                  <w:right w:val="nil"/>
                </w:tcBorders>
                <w:shd w:val="clear" w:color="auto" w:fill="auto"/>
                <w:noWrap/>
                <w:vAlign w:val="bottom"/>
              </w:tcPr>
            </w:tcPrChange>
          </w:tcPr>
          <w:p w14:paraId="145192C6" w14:textId="46A3249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6" w:author="Mr. YIN Shanzhi" w:date="2024-04-16T15:34:00Z"/>
                <w:rFonts w:eastAsia="Times New Roman"/>
                <w:color w:val="000000"/>
                <w:sz w:val="15"/>
                <w:szCs w:val="12"/>
                <w:lang w:val="en-HK" w:eastAsia="zh-CN"/>
                <w:rPrChange w:id="967" w:author="Mr. YIN Shanzhi" w:date="2024-04-16T20:40:00Z">
                  <w:rPr>
                    <w:ins w:id="968" w:author="Mr. YIN Shanzhi" w:date="2024-04-16T15:34:00Z"/>
                    <w:sz w:val="15"/>
                    <w:szCs w:val="12"/>
                  </w:rPr>
                </w:rPrChange>
              </w:rPr>
            </w:pPr>
            <w:ins w:id="969" w:author="Mr. YIN Shanzhi" w:date="2024-04-16T20:40:00Z">
              <w:r w:rsidRPr="00CA0A6A">
                <w:rPr>
                  <w:rFonts w:eastAsia="Times New Roman"/>
                  <w:color w:val="000000"/>
                  <w:sz w:val="15"/>
                  <w:szCs w:val="12"/>
                  <w:lang w:val="en-HK" w:eastAsia="zh-CN"/>
                  <w:rPrChange w:id="970" w:author="Mr. YIN Shanzhi" w:date="2024-04-16T20:40:00Z">
                    <w:rPr>
                      <w:rFonts w:ascii="Calibri" w:hAnsi="Calibri"/>
                      <w:color w:val="000000"/>
                    </w:rPr>
                  </w:rPrChange>
                </w:rPr>
                <w:t>31.42%</w:t>
              </w:r>
            </w:ins>
          </w:p>
        </w:tc>
      </w:tr>
      <w:tr w:rsidR="00CA0A6A" w:rsidRPr="00CA0A6A" w14:paraId="6E320E3A" w14:textId="77777777" w:rsidTr="00CA0A6A">
        <w:trPr>
          <w:trHeight w:val="280"/>
          <w:jc w:val="center"/>
          <w:ins w:id="971" w:author="Mr. YIN Shanzhi" w:date="2024-04-16T15:34:00Z"/>
          <w:trPrChange w:id="972" w:author="Mr. YIN Shanzhi" w:date="2024-04-16T20:41:00Z">
            <w:trPr>
              <w:trHeight w:val="280"/>
              <w:jc w:val="center"/>
            </w:trPr>
          </w:trPrChange>
        </w:trPr>
        <w:tc>
          <w:tcPr>
            <w:tcW w:w="1235" w:type="dxa"/>
            <w:vMerge/>
            <w:vAlign w:val="center"/>
            <w:hideMark/>
            <w:tcPrChange w:id="973" w:author="Mr. YIN Shanzhi" w:date="2024-04-16T20:41:00Z">
              <w:tcPr>
                <w:tcW w:w="1235" w:type="dxa"/>
                <w:vMerge/>
                <w:vAlign w:val="center"/>
                <w:hideMark/>
              </w:tcPr>
            </w:tcPrChange>
          </w:tcPr>
          <w:p w14:paraId="5E53CDB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974"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975" w:author="Mr. YIN Shanzhi" w:date="2024-04-16T20:41:00Z">
              <w:tcPr>
                <w:tcW w:w="1132" w:type="dxa"/>
                <w:shd w:val="clear" w:color="auto" w:fill="auto"/>
                <w:noWrap/>
                <w:vAlign w:val="center"/>
                <w:hideMark/>
              </w:tcPr>
            </w:tcPrChange>
          </w:tcPr>
          <w:p w14:paraId="5008F49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6" w:author="Mr. YIN Shanzhi" w:date="2024-04-16T15:34:00Z"/>
                <w:rFonts w:eastAsia="Times New Roman"/>
                <w:b/>
                <w:bCs/>
                <w:color w:val="000000"/>
                <w:sz w:val="15"/>
                <w:szCs w:val="12"/>
                <w:lang w:val="en-HK" w:eastAsia="zh-CN"/>
              </w:rPr>
            </w:pPr>
            <w:ins w:id="977" w:author="Mr. YIN Shanzhi" w:date="2024-04-16T15:34:00Z">
              <w:r w:rsidRPr="00DD5F60">
                <w:rPr>
                  <w:rFonts w:eastAsia="Times New Roman"/>
                  <w:b/>
                  <w:bCs/>
                  <w:color w:val="000000"/>
                  <w:sz w:val="15"/>
                  <w:szCs w:val="12"/>
                  <w:lang w:val="en-HK" w:eastAsia="zh-CN"/>
                </w:rPr>
                <w:t>Seq011</w:t>
              </w:r>
            </w:ins>
          </w:p>
        </w:tc>
        <w:tc>
          <w:tcPr>
            <w:tcW w:w="833" w:type="dxa"/>
            <w:shd w:val="clear" w:color="auto" w:fill="auto"/>
            <w:noWrap/>
            <w:vAlign w:val="center"/>
            <w:tcPrChange w:id="978" w:author="Mr. YIN Shanzhi" w:date="2024-04-16T20:41:00Z">
              <w:tcPr>
                <w:tcW w:w="833" w:type="dxa"/>
                <w:tcBorders>
                  <w:top w:val="nil"/>
                  <w:left w:val="nil"/>
                  <w:bottom w:val="nil"/>
                  <w:right w:val="nil"/>
                </w:tcBorders>
                <w:shd w:val="clear" w:color="auto" w:fill="auto"/>
                <w:noWrap/>
                <w:vAlign w:val="bottom"/>
              </w:tcPr>
            </w:tcPrChange>
          </w:tcPr>
          <w:p w14:paraId="029D689C" w14:textId="7BC0412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Mr. YIN Shanzhi" w:date="2024-04-16T15:34:00Z"/>
                <w:rFonts w:eastAsia="Times New Roman"/>
                <w:color w:val="000000"/>
                <w:sz w:val="15"/>
                <w:szCs w:val="12"/>
                <w:lang w:val="en-HK" w:eastAsia="zh-CN"/>
              </w:rPr>
            </w:pPr>
            <w:ins w:id="980" w:author="Mr. YIN Shanzhi" w:date="2024-04-16T20:40:00Z">
              <w:r w:rsidRPr="00CA0A6A">
                <w:rPr>
                  <w:rFonts w:eastAsia="Times New Roman"/>
                  <w:color w:val="000000"/>
                  <w:sz w:val="15"/>
                  <w:szCs w:val="12"/>
                  <w:lang w:val="en-HK" w:eastAsia="zh-CN"/>
                  <w:rPrChange w:id="981" w:author="Mr. YIN Shanzhi" w:date="2024-04-16T20:40:00Z">
                    <w:rPr>
                      <w:rFonts w:ascii="Calibri" w:hAnsi="Calibri"/>
                      <w:color w:val="000000"/>
                    </w:rPr>
                  </w:rPrChange>
                </w:rPr>
                <w:t>-6.09%</w:t>
              </w:r>
            </w:ins>
          </w:p>
        </w:tc>
        <w:tc>
          <w:tcPr>
            <w:tcW w:w="833" w:type="dxa"/>
            <w:shd w:val="clear" w:color="auto" w:fill="auto"/>
            <w:noWrap/>
            <w:vAlign w:val="center"/>
            <w:tcPrChange w:id="982" w:author="Mr. YIN Shanzhi" w:date="2024-04-16T20:41:00Z">
              <w:tcPr>
                <w:tcW w:w="833" w:type="dxa"/>
                <w:tcBorders>
                  <w:top w:val="nil"/>
                  <w:left w:val="nil"/>
                  <w:bottom w:val="nil"/>
                  <w:right w:val="nil"/>
                </w:tcBorders>
                <w:shd w:val="clear" w:color="auto" w:fill="auto"/>
                <w:noWrap/>
                <w:vAlign w:val="bottom"/>
              </w:tcPr>
            </w:tcPrChange>
          </w:tcPr>
          <w:p w14:paraId="6BC2CAE9" w14:textId="1991204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3" w:author="Mr. YIN Shanzhi" w:date="2024-04-16T15:34:00Z"/>
                <w:rFonts w:eastAsia="Times New Roman"/>
                <w:color w:val="000000"/>
                <w:sz w:val="15"/>
                <w:szCs w:val="12"/>
                <w:lang w:val="en-HK" w:eastAsia="zh-CN"/>
              </w:rPr>
            </w:pPr>
            <w:ins w:id="984" w:author="Mr. YIN Shanzhi" w:date="2024-04-16T20:40:00Z">
              <w:r w:rsidRPr="00CA0A6A">
                <w:rPr>
                  <w:rFonts w:eastAsia="Times New Roman"/>
                  <w:color w:val="000000"/>
                  <w:sz w:val="15"/>
                  <w:szCs w:val="12"/>
                  <w:lang w:val="en-HK" w:eastAsia="zh-CN"/>
                  <w:rPrChange w:id="985" w:author="Mr. YIN Shanzhi" w:date="2024-04-16T20:40:00Z">
                    <w:rPr>
                      <w:rFonts w:ascii="Calibri" w:hAnsi="Calibri"/>
                      <w:color w:val="000000"/>
                    </w:rPr>
                  </w:rPrChange>
                </w:rPr>
                <w:t>-10.95%</w:t>
              </w:r>
            </w:ins>
          </w:p>
        </w:tc>
        <w:tc>
          <w:tcPr>
            <w:tcW w:w="1233" w:type="dxa"/>
            <w:shd w:val="clear" w:color="auto" w:fill="auto"/>
            <w:noWrap/>
            <w:vAlign w:val="center"/>
            <w:tcPrChange w:id="986" w:author="Mr. YIN Shanzhi" w:date="2024-04-16T20:41:00Z">
              <w:tcPr>
                <w:tcW w:w="1233" w:type="dxa"/>
                <w:tcBorders>
                  <w:top w:val="nil"/>
                  <w:left w:val="nil"/>
                  <w:bottom w:val="nil"/>
                  <w:right w:val="nil"/>
                </w:tcBorders>
                <w:shd w:val="clear" w:color="auto" w:fill="auto"/>
                <w:noWrap/>
                <w:vAlign w:val="bottom"/>
              </w:tcPr>
            </w:tcPrChange>
          </w:tcPr>
          <w:p w14:paraId="2AEF4D3A" w14:textId="6F90483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7" w:author="Mr. YIN Shanzhi" w:date="2024-04-16T15:34:00Z"/>
                <w:rFonts w:eastAsia="Times New Roman"/>
                <w:color w:val="000000"/>
                <w:sz w:val="15"/>
                <w:szCs w:val="12"/>
                <w:lang w:val="en-HK" w:eastAsia="zh-CN"/>
              </w:rPr>
            </w:pPr>
            <w:ins w:id="988" w:author="Mr. YIN Shanzhi" w:date="2024-04-16T20:40:00Z">
              <w:r w:rsidRPr="00CA0A6A">
                <w:rPr>
                  <w:rFonts w:eastAsia="Times New Roman"/>
                  <w:color w:val="000000"/>
                  <w:sz w:val="15"/>
                  <w:szCs w:val="12"/>
                  <w:lang w:val="en-HK" w:eastAsia="zh-CN"/>
                  <w:rPrChange w:id="989" w:author="Mr. YIN Shanzhi" w:date="2024-04-16T20:40:00Z">
                    <w:rPr>
                      <w:rFonts w:ascii="Calibri" w:hAnsi="Calibri"/>
                      <w:color w:val="000000"/>
                    </w:rPr>
                  </w:rPrChange>
                </w:rPr>
                <w:t>50.67%</w:t>
              </w:r>
            </w:ins>
          </w:p>
        </w:tc>
        <w:tc>
          <w:tcPr>
            <w:tcW w:w="1208" w:type="dxa"/>
            <w:shd w:val="clear" w:color="auto" w:fill="auto"/>
            <w:noWrap/>
            <w:vAlign w:val="center"/>
            <w:tcPrChange w:id="990" w:author="Mr. YIN Shanzhi" w:date="2024-04-16T20:41:00Z">
              <w:tcPr>
                <w:tcW w:w="1208" w:type="dxa"/>
                <w:tcBorders>
                  <w:top w:val="nil"/>
                  <w:left w:val="nil"/>
                  <w:bottom w:val="nil"/>
                  <w:right w:val="nil"/>
                </w:tcBorders>
                <w:shd w:val="clear" w:color="auto" w:fill="auto"/>
                <w:noWrap/>
                <w:vAlign w:val="bottom"/>
              </w:tcPr>
            </w:tcPrChange>
          </w:tcPr>
          <w:p w14:paraId="397268F0" w14:textId="0D2E581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1" w:author="Mr. YIN Shanzhi" w:date="2024-04-16T15:34:00Z"/>
                <w:rFonts w:eastAsia="Times New Roman"/>
                <w:color w:val="000000"/>
                <w:sz w:val="15"/>
                <w:szCs w:val="12"/>
                <w:lang w:val="en-HK" w:eastAsia="zh-CN"/>
              </w:rPr>
            </w:pPr>
            <w:ins w:id="992" w:author="Mr. YIN Shanzhi" w:date="2024-04-16T20:40:00Z">
              <w:r w:rsidRPr="00CA0A6A">
                <w:rPr>
                  <w:rFonts w:eastAsia="Times New Roman"/>
                  <w:color w:val="000000"/>
                  <w:sz w:val="15"/>
                  <w:szCs w:val="12"/>
                  <w:lang w:val="en-HK" w:eastAsia="zh-CN"/>
                  <w:rPrChange w:id="993" w:author="Mr. YIN Shanzhi" w:date="2024-04-16T20:40:00Z">
                    <w:rPr>
                      <w:rFonts w:ascii="Calibri" w:hAnsi="Calibri"/>
                      <w:color w:val="000000"/>
                    </w:rPr>
                  </w:rPrChange>
                </w:rPr>
                <w:t>35.99%</w:t>
              </w:r>
            </w:ins>
          </w:p>
        </w:tc>
        <w:tc>
          <w:tcPr>
            <w:tcW w:w="1233" w:type="dxa"/>
            <w:shd w:val="clear" w:color="auto" w:fill="auto"/>
            <w:noWrap/>
            <w:vAlign w:val="center"/>
            <w:tcPrChange w:id="994" w:author="Mr. YIN Shanzhi" w:date="2024-04-16T20:41:00Z">
              <w:tcPr>
                <w:tcW w:w="1233" w:type="dxa"/>
                <w:tcBorders>
                  <w:top w:val="nil"/>
                  <w:left w:val="nil"/>
                  <w:bottom w:val="nil"/>
                  <w:right w:val="nil"/>
                </w:tcBorders>
                <w:shd w:val="clear" w:color="auto" w:fill="auto"/>
                <w:noWrap/>
                <w:vAlign w:val="bottom"/>
              </w:tcPr>
            </w:tcPrChange>
          </w:tcPr>
          <w:p w14:paraId="753081DF" w14:textId="45F55D1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5" w:author="Mr. YIN Shanzhi" w:date="2024-04-16T15:34:00Z"/>
                <w:rFonts w:eastAsia="Times New Roman"/>
                <w:color w:val="000000"/>
                <w:sz w:val="15"/>
                <w:szCs w:val="12"/>
                <w:lang w:val="en-HK" w:eastAsia="zh-CN"/>
              </w:rPr>
            </w:pPr>
            <w:ins w:id="996" w:author="Mr. YIN Shanzhi" w:date="2024-04-16T20:40:00Z">
              <w:r w:rsidRPr="00CA0A6A">
                <w:rPr>
                  <w:rFonts w:eastAsia="Times New Roman"/>
                  <w:color w:val="000000"/>
                  <w:sz w:val="15"/>
                  <w:szCs w:val="12"/>
                  <w:lang w:val="en-HK" w:eastAsia="zh-CN"/>
                  <w:rPrChange w:id="997" w:author="Mr. YIN Shanzhi" w:date="2024-04-16T20:40:00Z">
                    <w:rPr>
                      <w:rFonts w:ascii="Calibri" w:hAnsi="Calibri"/>
                      <w:color w:val="000000"/>
                    </w:rPr>
                  </w:rPrChange>
                </w:rPr>
                <w:t>61.56%</w:t>
              </w:r>
            </w:ins>
          </w:p>
        </w:tc>
        <w:tc>
          <w:tcPr>
            <w:tcW w:w="1208" w:type="dxa"/>
            <w:shd w:val="clear" w:color="auto" w:fill="auto"/>
            <w:noWrap/>
            <w:vAlign w:val="center"/>
            <w:tcPrChange w:id="998" w:author="Mr. YIN Shanzhi" w:date="2024-04-16T20:41:00Z">
              <w:tcPr>
                <w:tcW w:w="1208" w:type="dxa"/>
                <w:tcBorders>
                  <w:top w:val="nil"/>
                  <w:left w:val="nil"/>
                  <w:bottom w:val="nil"/>
                  <w:right w:val="nil"/>
                </w:tcBorders>
                <w:shd w:val="clear" w:color="auto" w:fill="auto"/>
                <w:noWrap/>
                <w:vAlign w:val="bottom"/>
              </w:tcPr>
            </w:tcPrChange>
          </w:tcPr>
          <w:p w14:paraId="60F33B2D" w14:textId="710212A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9" w:author="Mr. YIN Shanzhi" w:date="2024-04-16T15:34:00Z"/>
                <w:rFonts w:eastAsia="Times New Roman"/>
                <w:color w:val="000000"/>
                <w:sz w:val="15"/>
                <w:szCs w:val="12"/>
                <w:lang w:val="en-HK" w:eastAsia="zh-CN"/>
                <w:rPrChange w:id="1000" w:author="Mr. YIN Shanzhi" w:date="2024-04-16T20:40:00Z">
                  <w:rPr>
                    <w:ins w:id="1001" w:author="Mr. YIN Shanzhi" w:date="2024-04-16T15:34:00Z"/>
                    <w:sz w:val="15"/>
                    <w:szCs w:val="12"/>
                  </w:rPr>
                </w:rPrChange>
              </w:rPr>
            </w:pPr>
            <w:ins w:id="1002" w:author="Mr. YIN Shanzhi" w:date="2024-04-16T20:40:00Z">
              <w:r w:rsidRPr="00CA0A6A">
                <w:rPr>
                  <w:rFonts w:eastAsia="Times New Roman"/>
                  <w:color w:val="000000"/>
                  <w:sz w:val="15"/>
                  <w:szCs w:val="12"/>
                  <w:lang w:val="en-HK" w:eastAsia="zh-CN"/>
                  <w:rPrChange w:id="1003" w:author="Mr. YIN Shanzhi" w:date="2024-04-16T20:40:00Z">
                    <w:rPr>
                      <w:rFonts w:ascii="Calibri" w:hAnsi="Calibri"/>
                      <w:color w:val="000000"/>
                    </w:rPr>
                  </w:rPrChange>
                </w:rPr>
                <w:t>28.14%</w:t>
              </w:r>
            </w:ins>
          </w:p>
        </w:tc>
      </w:tr>
      <w:tr w:rsidR="00CA0A6A" w:rsidRPr="00CA0A6A" w14:paraId="4536432C" w14:textId="77777777" w:rsidTr="00CA0A6A">
        <w:trPr>
          <w:trHeight w:val="280"/>
          <w:jc w:val="center"/>
          <w:ins w:id="1004" w:author="Mr. YIN Shanzhi" w:date="2024-04-16T15:34:00Z"/>
          <w:trPrChange w:id="1005" w:author="Mr. YIN Shanzhi" w:date="2024-04-16T20:41:00Z">
            <w:trPr>
              <w:trHeight w:val="280"/>
              <w:jc w:val="center"/>
            </w:trPr>
          </w:trPrChange>
        </w:trPr>
        <w:tc>
          <w:tcPr>
            <w:tcW w:w="1235" w:type="dxa"/>
            <w:vMerge/>
            <w:vAlign w:val="center"/>
            <w:hideMark/>
            <w:tcPrChange w:id="1006" w:author="Mr. YIN Shanzhi" w:date="2024-04-16T20:41:00Z">
              <w:tcPr>
                <w:tcW w:w="1235" w:type="dxa"/>
                <w:vMerge/>
                <w:vAlign w:val="center"/>
                <w:hideMark/>
              </w:tcPr>
            </w:tcPrChange>
          </w:tcPr>
          <w:p w14:paraId="1158C1F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07"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008" w:author="Mr. YIN Shanzhi" w:date="2024-04-16T20:41:00Z">
              <w:tcPr>
                <w:tcW w:w="1132" w:type="dxa"/>
                <w:shd w:val="clear" w:color="auto" w:fill="auto"/>
                <w:noWrap/>
                <w:vAlign w:val="center"/>
                <w:hideMark/>
              </w:tcPr>
            </w:tcPrChange>
          </w:tcPr>
          <w:p w14:paraId="1515834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Mr. YIN Shanzhi" w:date="2024-04-16T15:34:00Z"/>
                <w:rFonts w:eastAsia="Times New Roman"/>
                <w:b/>
                <w:bCs/>
                <w:color w:val="000000"/>
                <w:sz w:val="15"/>
                <w:szCs w:val="12"/>
                <w:lang w:val="en-HK" w:eastAsia="zh-CN"/>
              </w:rPr>
            </w:pPr>
            <w:ins w:id="1010" w:author="Mr. YIN Shanzhi" w:date="2024-04-16T15:34:00Z">
              <w:r w:rsidRPr="00DD5F60">
                <w:rPr>
                  <w:rFonts w:eastAsia="Times New Roman"/>
                  <w:b/>
                  <w:bCs/>
                  <w:color w:val="000000"/>
                  <w:sz w:val="15"/>
                  <w:szCs w:val="12"/>
                  <w:lang w:val="en-HK" w:eastAsia="zh-CN"/>
                </w:rPr>
                <w:t>Seq012</w:t>
              </w:r>
            </w:ins>
          </w:p>
        </w:tc>
        <w:tc>
          <w:tcPr>
            <w:tcW w:w="833" w:type="dxa"/>
            <w:shd w:val="clear" w:color="auto" w:fill="auto"/>
            <w:noWrap/>
            <w:vAlign w:val="center"/>
            <w:tcPrChange w:id="1011" w:author="Mr. YIN Shanzhi" w:date="2024-04-16T20:41:00Z">
              <w:tcPr>
                <w:tcW w:w="833" w:type="dxa"/>
                <w:tcBorders>
                  <w:top w:val="nil"/>
                  <w:left w:val="nil"/>
                  <w:bottom w:val="nil"/>
                  <w:right w:val="nil"/>
                </w:tcBorders>
                <w:shd w:val="clear" w:color="auto" w:fill="auto"/>
                <w:noWrap/>
                <w:vAlign w:val="bottom"/>
              </w:tcPr>
            </w:tcPrChange>
          </w:tcPr>
          <w:p w14:paraId="755A5298" w14:textId="77935B5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2" w:author="Mr. YIN Shanzhi" w:date="2024-04-16T15:34:00Z"/>
                <w:rFonts w:eastAsia="Times New Roman"/>
                <w:color w:val="000000"/>
                <w:sz w:val="15"/>
                <w:szCs w:val="12"/>
                <w:lang w:val="en-HK" w:eastAsia="zh-CN"/>
              </w:rPr>
            </w:pPr>
            <w:ins w:id="1013" w:author="Mr. YIN Shanzhi" w:date="2024-04-16T20:40:00Z">
              <w:r w:rsidRPr="00CA0A6A">
                <w:rPr>
                  <w:rFonts w:eastAsia="Times New Roman"/>
                  <w:color w:val="000000"/>
                  <w:sz w:val="15"/>
                  <w:szCs w:val="12"/>
                  <w:lang w:val="en-HK" w:eastAsia="zh-CN"/>
                  <w:rPrChange w:id="1014" w:author="Mr. YIN Shanzhi" w:date="2024-04-16T20:40:00Z">
                    <w:rPr>
                      <w:rFonts w:ascii="Calibri" w:hAnsi="Calibri"/>
                      <w:color w:val="000000"/>
                    </w:rPr>
                  </w:rPrChange>
                </w:rPr>
                <w:t>-1.06%</w:t>
              </w:r>
            </w:ins>
          </w:p>
        </w:tc>
        <w:tc>
          <w:tcPr>
            <w:tcW w:w="833" w:type="dxa"/>
            <w:shd w:val="clear" w:color="auto" w:fill="auto"/>
            <w:noWrap/>
            <w:vAlign w:val="center"/>
            <w:tcPrChange w:id="1015" w:author="Mr. YIN Shanzhi" w:date="2024-04-16T20:41:00Z">
              <w:tcPr>
                <w:tcW w:w="833" w:type="dxa"/>
                <w:tcBorders>
                  <w:top w:val="nil"/>
                  <w:left w:val="nil"/>
                  <w:bottom w:val="nil"/>
                  <w:right w:val="nil"/>
                </w:tcBorders>
                <w:shd w:val="clear" w:color="auto" w:fill="auto"/>
                <w:noWrap/>
                <w:vAlign w:val="bottom"/>
              </w:tcPr>
            </w:tcPrChange>
          </w:tcPr>
          <w:p w14:paraId="251F9193" w14:textId="6B236F51"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6" w:author="Mr. YIN Shanzhi" w:date="2024-04-16T15:34:00Z"/>
                <w:rFonts w:eastAsia="Times New Roman"/>
                <w:color w:val="000000"/>
                <w:sz w:val="15"/>
                <w:szCs w:val="12"/>
                <w:lang w:val="en-HK" w:eastAsia="zh-CN"/>
              </w:rPr>
            </w:pPr>
            <w:ins w:id="1017" w:author="Mr. YIN Shanzhi" w:date="2024-04-16T20:40:00Z">
              <w:r w:rsidRPr="00CA0A6A">
                <w:rPr>
                  <w:rFonts w:eastAsia="Times New Roman"/>
                  <w:color w:val="000000"/>
                  <w:sz w:val="15"/>
                  <w:szCs w:val="12"/>
                  <w:lang w:val="en-HK" w:eastAsia="zh-CN"/>
                  <w:rPrChange w:id="1018" w:author="Mr. YIN Shanzhi" w:date="2024-04-16T20:40:00Z">
                    <w:rPr>
                      <w:rFonts w:ascii="Calibri" w:hAnsi="Calibri"/>
                      <w:color w:val="000000"/>
                    </w:rPr>
                  </w:rPrChange>
                </w:rPr>
                <w:t>-11.07%</w:t>
              </w:r>
            </w:ins>
          </w:p>
        </w:tc>
        <w:tc>
          <w:tcPr>
            <w:tcW w:w="1233" w:type="dxa"/>
            <w:shd w:val="clear" w:color="auto" w:fill="auto"/>
            <w:noWrap/>
            <w:vAlign w:val="center"/>
            <w:tcPrChange w:id="1019" w:author="Mr. YIN Shanzhi" w:date="2024-04-16T20:41:00Z">
              <w:tcPr>
                <w:tcW w:w="1233" w:type="dxa"/>
                <w:tcBorders>
                  <w:top w:val="nil"/>
                  <w:left w:val="nil"/>
                  <w:bottom w:val="nil"/>
                  <w:right w:val="nil"/>
                </w:tcBorders>
                <w:shd w:val="clear" w:color="auto" w:fill="auto"/>
                <w:noWrap/>
                <w:vAlign w:val="bottom"/>
              </w:tcPr>
            </w:tcPrChange>
          </w:tcPr>
          <w:p w14:paraId="47206DB9" w14:textId="4972737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0" w:author="Mr. YIN Shanzhi" w:date="2024-04-16T15:34:00Z"/>
                <w:rFonts w:eastAsia="Times New Roman"/>
                <w:color w:val="000000"/>
                <w:sz w:val="15"/>
                <w:szCs w:val="12"/>
                <w:lang w:val="en-HK" w:eastAsia="zh-CN"/>
              </w:rPr>
            </w:pPr>
            <w:ins w:id="1021" w:author="Mr. YIN Shanzhi" w:date="2024-04-16T20:40:00Z">
              <w:r w:rsidRPr="00CA0A6A">
                <w:rPr>
                  <w:rFonts w:eastAsia="Times New Roman"/>
                  <w:color w:val="000000"/>
                  <w:sz w:val="15"/>
                  <w:szCs w:val="12"/>
                  <w:lang w:val="en-HK" w:eastAsia="zh-CN"/>
                  <w:rPrChange w:id="1022" w:author="Mr. YIN Shanzhi" w:date="2024-04-16T20:40:00Z">
                    <w:rPr>
                      <w:rFonts w:ascii="Calibri" w:hAnsi="Calibri"/>
                      <w:color w:val="000000"/>
                    </w:rPr>
                  </w:rPrChange>
                </w:rPr>
                <w:t>107.69%</w:t>
              </w:r>
            </w:ins>
          </w:p>
        </w:tc>
        <w:tc>
          <w:tcPr>
            <w:tcW w:w="1208" w:type="dxa"/>
            <w:shd w:val="clear" w:color="auto" w:fill="auto"/>
            <w:noWrap/>
            <w:vAlign w:val="center"/>
            <w:tcPrChange w:id="1023" w:author="Mr. YIN Shanzhi" w:date="2024-04-16T20:41:00Z">
              <w:tcPr>
                <w:tcW w:w="1208" w:type="dxa"/>
                <w:tcBorders>
                  <w:top w:val="nil"/>
                  <w:left w:val="nil"/>
                  <w:bottom w:val="nil"/>
                  <w:right w:val="nil"/>
                </w:tcBorders>
                <w:shd w:val="clear" w:color="auto" w:fill="auto"/>
                <w:noWrap/>
                <w:vAlign w:val="bottom"/>
              </w:tcPr>
            </w:tcPrChange>
          </w:tcPr>
          <w:p w14:paraId="421E2A53" w14:textId="46C515A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4" w:author="Mr. YIN Shanzhi" w:date="2024-04-16T15:34:00Z"/>
                <w:rFonts w:eastAsia="Times New Roman"/>
                <w:color w:val="000000"/>
                <w:sz w:val="15"/>
                <w:szCs w:val="12"/>
                <w:lang w:val="en-HK" w:eastAsia="zh-CN"/>
              </w:rPr>
            </w:pPr>
            <w:ins w:id="1025" w:author="Mr. YIN Shanzhi" w:date="2024-04-16T20:40:00Z">
              <w:r w:rsidRPr="00CA0A6A">
                <w:rPr>
                  <w:rFonts w:eastAsia="Times New Roman"/>
                  <w:color w:val="000000"/>
                  <w:sz w:val="15"/>
                  <w:szCs w:val="12"/>
                  <w:lang w:val="en-HK" w:eastAsia="zh-CN"/>
                  <w:rPrChange w:id="1026" w:author="Mr. YIN Shanzhi" w:date="2024-04-16T20:40:00Z">
                    <w:rPr>
                      <w:rFonts w:ascii="Calibri" w:hAnsi="Calibri"/>
                      <w:color w:val="000000"/>
                    </w:rPr>
                  </w:rPrChange>
                </w:rPr>
                <w:t>-14.41%</w:t>
              </w:r>
            </w:ins>
          </w:p>
        </w:tc>
        <w:tc>
          <w:tcPr>
            <w:tcW w:w="1233" w:type="dxa"/>
            <w:shd w:val="clear" w:color="auto" w:fill="auto"/>
            <w:noWrap/>
            <w:vAlign w:val="center"/>
            <w:tcPrChange w:id="1027" w:author="Mr. YIN Shanzhi" w:date="2024-04-16T20:41:00Z">
              <w:tcPr>
                <w:tcW w:w="1233" w:type="dxa"/>
                <w:tcBorders>
                  <w:top w:val="nil"/>
                  <w:left w:val="nil"/>
                  <w:bottom w:val="nil"/>
                  <w:right w:val="nil"/>
                </w:tcBorders>
                <w:shd w:val="clear" w:color="auto" w:fill="auto"/>
                <w:noWrap/>
                <w:vAlign w:val="bottom"/>
              </w:tcPr>
            </w:tcPrChange>
          </w:tcPr>
          <w:p w14:paraId="1A4A7D02" w14:textId="11DD0EC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8" w:author="Mr. YIN Shanzhi" w:date="2024-04-16T15:34:00Z"/>
                <w:rFonts w:eastAsia="Times New Roman"/>
                <w:color w:val="000000"/>
                <w:sz w:val="15"/>
                <w:szCs w:val="12"/>
                <w:lang w:val="en-HK" w:eastAsia="zh-CN"/>
              </w:rPr>
            </w:pPr>
            <w:ins w:id="1029" w:author="Mr. YIN Shanzhi" w:date="2024-04-16T20:40:00Z">
              <w:r w:rsidRPr="00CA0A6A">
                <w:rPr>
                  <w:rFonts w:eastAsia="Times New Roman"/>
                  <w:color w:val="000000"/>
                  <w:sz w:val="15"/>
                  <w:szCs w:val="12"/>
                  <w:lang w:val="en-HK" w:eastAsia="zh-CN"/>
                  <w:rPrChange w:id="1030" w:author="Mr. YIN Shanzhi" w:date="2024-04-16T20:40:00Z">
                    <w:rPr>
                      <w:rFonts w:ascii="Calibri" w:hAnsi="Calibri"/>
                      <w:color w:val="000000"/>
                    </w:rPr>
                  </w:rPrChange>
                </w:rPr>
                <w:t>148.92%</w:t>
              </w:r>
            </w:ins>
          </w:p>
        </w:tc>
        <w:tc>
          <w:tcPr>
            <w:tcW w:w="1208" w:type="dxa"/>
            <w:shd w:val="clear" w:color="auto" w:fill="auto"/>
            <w:noWrap/>
            <w:vAlign w:val="center"/>
            <w:tcPrChange w:id="1031" w:author="Mr. YIN Shanzhi" w:date="2024-04-16T20:41:00Z">
              <w:tcPr>
                <w:tcW w:w="1208" w:type="dxa"/>
                <w:tcBorders>
                  <w:top w:val="nil"/>
                  <w:left w:val="nil"/>
                  <w:bottom w:val="nil"/>
                  <w:right w:val="nil"/>
                </w:tcBorders>
                <w:shd w:val="clear" w:color="auto" w:fill="auto"/>
                <w:noWrap/>
                <w:vAlign w:val="bottom"/>
              </w:tcPr>
            </w:tcPrChange>
          </w:tcPr>
          <w:p w14:paraId="36AA7AD0" w14:textId="688B961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2" w:author="Mr. YIN Shanzhi" w:date="2024-04-16T15:34:00Z"/>
                <w:rFonts w:eastAsia="Times New Roman"/>
                <w:color w:val="000000"/>
                <w:sz w:val="15"/>
                <w:szCs w:val="12"/>
                <w:lang w:val="en-HK" w:eastAsia="zh-CN"/>
                <w:rPrChange w:id="1033" w:author="Mr. YIN Shanzhi" w:date="2024-04-16T20:40:00Z">
                  <w:rPr>
                    <w:ins w:id="1034" w:author="Mr. YIN Shanzhi" w:date="2024-04-16T15:34:00Z"/>
                    <w:sz w:val="15"/>
                    <w:szCs w:val="12"/>
                  </w:rPr>
                </w:rPrChange>
              </w:rPr>
            </w:pPr>
            <w:ins w:id="1035" w:author="Mr. YIN Shanzhi" w:date="2024-04-16T20:40:00Z">
              <w:r w:rsidRPr="00CA0A6A">
                <w:rPr>
                  <w:rFonts w:eastAsia="Times New Roman"/>
                  <w:color w:val="000000"/>
                  <w:sz w:val="15"/>
                  <w:szCs w:val="12"/>
                  <w:lang w:val="en-HK" w:eastAsia="zh-CN"/>
                  <w:rPrChange w:id="1036" w:author="Mr. YIN Shanzhi" w:date="2024-04-16T20:40:00Z">
                    <w:rPr>
                      <w:rFonts w:ascii="Calibri" w:hAnsi="Calibri"/>
                      <w:color w:val="000000"/>
                    </w:rPr>
                  </w:rPrChange>
                </w:rPr>
                <w:t>28.65%</w:t>
              </w:r>
            </w:ins>
          </w:p>
        </w:tc>
      </w:tr>
      <w:tr w:rsidR="00CA0A6A" w:rsidRPr="00CA0A6A" w14:paraId="2967819C" w14:textId="77777777" w:rsidTr="00CA0A6A">
        <w:trPr>
          <w:trHeight w:val="280"/>
          <w:jc w:val="center"/>
          <w:ins w:id="1037" w:author="Mr. YIN Shanzhi" w:date="2024-04-16T15:34:00Z"/>
          <w:trPrChange w:id="1038" w:author="Mr. YIN Shanzhi" w:date="2024-04-16T20:41:00Z">
            <w:trPr>
              <w:trHeight w:val="280"/>
              <w:jc w:val="center"/>
            </w:trPr>
          </w:trPrChange>
        </w:trPr>
        <w:tc>
          <w:tcPr>
            <w:tcW w:w="1235" w:type="dxa"/>
            <w:vMerge/>
            <w:vAlign w:val="center"/>
            <w:hideMark/>
            <w:tcPrChange w:id="1039" w:author="Mr. YIN Shanzhi" w:date="2024-04-16T20:41:00Z">
              <w:tcPr>
                <w:tcW w:w="1235" w:type="dxa"/>
                <w:vMerge/>
                <w:vAlign w:val="center"/>
                <w:hideMark/>
              </w:tcPr>
            </w:tcPrChange>
          </w:tcPr>
          <w:p w14:paraId="4DBBBF02"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40"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041" w:author="Mr. YIN Shanzhi" w:date="2024-04-16T20:41:00Z">
              <w:tcPr>
                <w:tcW w:w="1132" w:type="dxa"/>
                <w:shd w:val="clear" w:color="auto" w:fill="auto"/>
                <w:noWrap/>
                <w:vAlign w:val="center"/>
                <w:hideMark/>
              </w:tcPr>
            </w:tcPrChange>
          </w:tcPr>
          <w:p w14:paraId="369B894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2" w:author="Mr. YIN Shanzhi" w:date="2024-04-16T15:34:00Z"/>
                <w:rFonts w:eastAsia="Times New Roman"/>
                <w:b/>
                <w:bCs/>
                <w:color w:val="000000"/>
                <w:sz w:val="15"/>
                <w:szCs w:val="12"/>
                <w:lang w:val="en-HK" w:eastAsia="zh-CN"/>
              </w:rPr>
            </w:pPr>
            <w:ins w:id="1043" w:author="Mr. YIN Shanzhi" w:date="2024-04-16T15:34:00Z">
              <w:r w:rsidRPr="00DD5F60">
                <w:rPr>
                  <w:rFonts w:eastAsia="Times New Roman"/>
                  <w:b/>
                  <w:bCs/>
                  <w:color w:val="000000"/>
                  <w:sz w:val="15"/>
                  <w:szCs w:val="12"/>
                  <w:lang w:val="en-HK" w:eastAsia="zh-CN"/>
                </w:rPr>
                <w:t>Seq013</w:t>
              </w:r>
            </w:ins>
          </w:p>
        </w:tc>
        <w:tc>
          <w:tcPr>
            <w:tcW w:w="833" w:type="dxa"/>
            <w:shd w:val="clear" w:color="auto" w:fill="auto"/>
            <w:noWrap/>
            <w:vAlign w:val="center"/>
            <w:tcPrChange w:id="1044" w:author="Mr. YIN Shanzhi" w:date="2024-04-16T20:41:00Z">
              <w:tcPr>
                <w:tcW w:w="833" w:type="dxa"/>
                <w:tcBorders>
                  <w:top w:val="nil"/>
                  <w:left w:val="nil"/>
                  <w:bottom w:val="nil"/>
                  <w:right w:val="nil"/>
                </w:tcBorders>
                <w:shd w:val="clear" w:color="auto" w:fill="auto"/>
                <w:noWrap/>
                <w:vAlign w:val="bottom"/>
              </w:tcPr>
            </w:tcPrChange>
          </w:tcPr>
          <w:p w14:paraId="07EDD1DE" w14:textId="4E0AE9D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5" w:author="Mr. YIN Shanzhi" w:date="2024-04-16T15:34:00Z"/>
                <w:rFonts w:eastAsia="Times New Roman"/>
                <w:color w:val="000000"/>
                <w:sz w:val="15"/>
                <w:szCs w:val="12"/>
                <w:lang w:val="en-HK" w:eastAsia="zh-CN"/>
              </w:rPr>
            </w:pPr>
            <w:ins w:id="1046" w:author="Mr. YIN Shanzhi" w:date="2024-04-16T20:40:00Z">
              <w:r w:rsidRPr="00CA0A6A">
                <w:rPr>
                  <w:rFonts w:eastAsia="Times New Roman"/>
                  <w:color w:val="000000"/>
                  <w:sz w:val="15"/>
                  <w:szCs w:val="12"/>
                  <w:lang w:val="en-HK" w:eastAsia="zh-CN"/>
                  <w:rPrChange w:id="1047" w:author="Mr. YIN Shanzhi" w:date="2024-04-16T20:40:00Z">
                    <w:rPr>
                      <w:rFonts w:ascii="Calibri" w:hAnsi="Calibri"/>
                      <w:color w:val="000000"/>
                    </w:rPr>
                  </w:rPrChange>
                </w:rPr>
                <w:t>-13.68%</w:t>
              </w:r>
            </w:ins>
          </w:p>
        </w:tc>
        <w:tc>
          <w:tcPr>
            <w:tcW w:w="833" w:type="dxa"/>
            <w:shd w:val="clear" w:color="auto" w:fill="auto"/>
            <w:noWrap/>
            <w:vAlign w:val="center"/>
            <w:tcPrChange w:id="1048" w:author="Mr. YIN Shanzhi" w:date="2024-04-16T20:41:00Z">
              <w:tcPr>
                <w:tcW w:w="833" w:type="dxa"/>
                <w:tcBorders>
                  <w:top w:val="nil"/>
                  <w:left w:val="nil"/>
                  <w:bottom w:val="nil"/>
                  <w:right w:val="nil"/>
                </w:tcBorders>
                <w:shd w:val="clear" w:color="auto" w:fill="auto"/>
                <w:noWrap/>
                <w:vAlign w:val="bottom"/>
              </w:tcPr>
            </w:tcPrChange>
          </w:tcPr>
          <w:p w14:paraId="4998F529" w14:textId="13B9E15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9" w:author="Mr. YIN Shanzhi" w:date="2024-04-16T15:34:00Z"/>
                <w:rFonts w:eastAsia="Times New Roman"/>
                <w:color w:val="000000"/>
                <w:sz w:val="15"/>
                <w:szCs w:val="12"/>
                <w:lang w:val="en-HK" w:eastAsia="zh-CN"/>
              </w:rPr>
            </w:pPr>
            <w:ins w:id="1050" w:author="Mr. YIN Shanzhi" w:date="2024-04-16T20:40:00Z">
              <w:r w:rsidRPr="00CA0A6A">
                <w:rPr>
                  <w:rFonts w:eastAsia="Times New Roman"/>
                  <w:color w:val="000000"/>
                  <w:sz w:val="15"/>
                  <w:szCs w:val="12"/>
                  <w:lang w:val="en-HK" w:eastAsia="zh-CN"/>
                  <w:rPrChange w:id="1051" w:author="Mr. YIN Shanzhi" w:date="2024-04-16T20:40:00Z">
                    <w:rPr>
                      <w:rFonts w:ascii="Calibri" w:hAnsi="Calibri"/>
                      <w:color w:val="000000"/>
                    </w:rPr>
                  </w:rPrChange>
                </w:rPr>
                <w:t>-25.34%</w:t>
              </w:r>
            </w:ins>
          </w:p>
        </w:tc>
        <w:tc>
          <w:tcPr>
            <w:tcW w:w="1233" w:type="dxa"/>
            <w:shd w:val="clear" w:color="auto" w:fill="auto"/>
            <w:noWrap/>
            <w:vAlign w:val="center"/>
            <w:tcPrChange w:id="1052" w:author="Mr. YIN Shanzhi" w:date="2024-04-16T20:41:00Z">
              <w:tcPr>
                <w:tcW w:w="1233" w:type="dxa"/>
                <w:tcBorders>
                  <w:top w:val="nil"/>
                  <w:left w:val="nil"/>
                  <w:bottom w:val="nil"/>
                  <w:right w:val="nil"/>
                </w:tcBorders>
                <w:shd w:val="clear" w:color="auto" w:fill="auto"/>
                <w:noWrap/>
                <w:vAlign w:val="bottom"/>
              </w:tcPr>
            </w:tcPrChange>
          </w:tcPr>
          <w:p w14:paraId="0C01F2A0" w14:textId="5D072A6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3" w:author="Mr. YIN Shanzhi" w:date="2024-04-16T15:34:00Z"/>
                <w:rFonts w:eastAsia="Times New Roman"/>
                <w:color w:val="000000"/>
                <w:sz w:val="15"/>
                <w:szCs w:val="12"/>
                <w:lang w:val="en-HK" w:eastAsia="zh-CN"/>
              </w:rPr>
            </w:pPr>
            <w:ins w:id="1054" w:author="Mr. YIN Shanzhi" w:date="2024-04-16T20:40:00Z">
              <w:r w:rsidRPr="00CA0A6A">
                <w:rPr>
                  <w:rFonts w:eastAsia="Times New Roman"/>
                  <w:color w:val="000000"/>
                  <w:sz w:val="15"/>
                  <w:szCs w:val="12"/>
                  <w:lang w:val="en-HK" w:eastAsia="zh-CN"/>
                  <w:rPrChange w:id="1055" w:author="Mr. YIN Shanzhi" w:date="2024-04-16T20:40:00Z">
                    <w:rPr>
                      <w:rFonts w:ascii="Calibri" w:hAnsi="Calibri"/>
                      <w:color w:val="000000"/>
                    </w:rPr>
                  </w:rPrChange>
                </w:rPr>
                <w:t>51.32%</w:t>
              </w:r>
            </w:ins>
          </w:p>
        </w:tc>
        <w:tc>
          <w:tcPr>
            <w:tcW w:w="1208" w:type="dxa"/>
            <w:shd w:val="clear" w:color="auto" w:fill="auto"/>
            <w:noWrap/>
            <w:vAlign w:val="center"/>
            <w:tcPrChange w:id="1056" w:author="Mr. YIN Shanzhi" w:date="2024-04-16T20:41:00Z">
              <w:tcPr>
                <w:tcW w:w="1208" w:type="dxa"/>
                <w:tcBorders>
                  <w:top w:val="nil"/>
                  <w:left w:val="nil"/>
                  <w:bottom w:val="nil"/>
                  <w:right w:val="nil"/>
                </w:tcBorders>
                <w:shd w:val="clear" w:color="auto" w:fill="auto"/>
                <w:noWrap/>
                <w:vAlign w:val="bottom"/>
              </w:tcPr>
            </w:tcPrChange>
          </w:tcPr>
          <w:p w14:paraId="41C5979A" w14:textId="76F1F8F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7" w:author="Mr. YIN Shanzhi" w:date="2024-04-16T15:34:00Z"/>
                <w:rFonts w:eastAsia="Times New Roman"/>
                <w:color w:val="000000"/>
                <w:sz w:val="15"/>
                <w:szCs w:val="12"/>
                <w:lang w:val="en-HK" w:eastAsia="zh-CN"/>
              </w:rPr>
            </w:pPr>
            <w:ins w:id="1058" w:author="Mr. YIN Shanzhi" w:date="2024-04-16T20:40:00Z">
              <w:r w:rsidRPr="00CA0A6A">
                <w:rPr>
                  <w:rFonts w:eastAsia="Times New Roman"/>
                  <w:color w:val="000000"/>
                  <w:sz w:val="15"/>
                  <w:szCs w:val="12"/>
                  <w:lang w:val="en-HK" w:eastAsia="zh-CN"/>
                  <w:rPrChange w:id="1059" w:author="Mr. YIN Shanzhi" w:date="2024-04-16T20:40:00Z">
                    <w:rPr>
                      <w:rFonts w:ascii="Calibri" w:hAnsi="Calibri"/>
                      <w:color w:val="000000"/>
                    </w:rPr>
                  </w:rPrChange>
                </w:rPr>
                <w:t>3.01%</w:t>
              </w:r>
            </w:ins>
          </w:p>
        </w:tc>
        <w:tc>
          <w:tcPr>
            <w:tcW w:w="1233" w:type="dxa"/>
            <w:shd w:val="clear" w:color="auto" w:fill="auto"/>
            <w:noWrap/>
            <w:vAlign w:val="center"/>
            <w:tcPrChange w:id="1060" w:author="Mr. YIN Shanzhi" w:date="2024-04-16T20:41:00Z">
              <w:tcPr>
                <w:tcW w:w="1233" w:type="dxa"/>
                <w:tcBorders>
                  <w:top w:val="nil"/>
                  <w:left w:val="nil"/>
                  <w:bottom w:val="nil"/>
                  <w:right w:val="nil"/>
                </w:tcBorders>
                <w:shd w:val="clear" w:color="auto" w:fill="auto"/>
                <w:noWrap/>
                <w:vAlign w:val="bottom"/>
              </w:tcPr>
            </w:tcPrChange>
          </w:tcPr>
          <w:p w14:paraId="5455C09E" w14:textId="3BEA311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1" w:author="Mr. YIN Shanzhi" w:date="2024-04-16T15:34:00Z"/>
                <w:rFonts w:eastAsia="Times New Roman"/>
                <w:color w:val="000000"/>
                <w:sz w:val="15"/>
                <w:szCs w:val="12"/>
                <w:lang w:val="en-HK" w:eastAsia="zh-CN"/>
              </w:rPr>
            </w:pPr>
            <w:ins w:id="1062" w:author="Mr. YIN Shanzhi" w:date="2024-04-16T20:40:00Z">
              <w:r w:rsidRPr="00CA0A6A">
                <w:rPr>
                  <w:rFonts w:eastAsia="Times New Roman"/>
                  <w:color w:val="000000"/>
                  <w:sz w:val="15"/>
                  <w:szCs w:val="12"/>
                  <w:lang w:val="en-HK" w:eastAsia="zh-CN"/>
                  <w:rPrChange w:id="1063" w:author="Mr. YIN Shanzhi" w:date="2024-04-16T20:40:00Z">
                    <w:rPr>
                      <w:rFonts w:ascii="Calibri" w:hAnsi="Calibri"/>
                      <w:color w:val="000000"/>
                    </w:rPr>
                  </w:rPrChange>
                </w:rPr>
                <w:t>68.90%</w:t>
              </w:r>
            </w:ins>
          </w:p>
        </w:tc>
        <w:tc>
          <w:tcPr>
            <w:tcW w:w="1208" w:type="dxa"/>
            <w:shd w:val="clear" w:color="auto" w:fill="auto"/>
            <w:noWrap/>
            <w:vAlign w:val="center"/>
            <w:tcPrChange w:id="1064" w:author="Mr. YIN Shanzhi" w:date="2024-04-16T20:41:00Z">
              <w:tcPr>
                <w:tcW w:w="1208" w:type="dxa"/>
                <w:tcBorders>
                  <w:top w:val="nil"/>
                  <w:left w:val="nil"/>
                  <w:bottom w:val="nil"/>
                  <w:right w:val="nil"/>
                </w:tcBorders>
                <w:shd w:val="clear" w:color="auto" w:fill="auto"/>
                <w:noWrap/>
                <w:vAlign w:val="bottom"/>
              </w:tcPr>
            </w:tcPrChange>
          </w:tcPr>
          <w:p w14:paraId="78CB46C9" w14:textId="226A334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5" w:author="Mr. YIN Shanzhi" w:date="2024-04-16T15:34:00Z"/>
                <w:rFonts w:eastAsia="Times New Roman"/>
                <w:color w:val="000000"/>
                <w:sz w:val="15"/>
                <w:szCs w:val="12"/>
                <w:lang w:val="en-HK" w:eastAsia="zh-CN"/>
                <w:rPrChange w:id="1066" w:author="Mr. YIN Shanzhi" w:date="2024-04-16T20:40:00Z">
                  <w:rPr>
                    <w:ins w:id="1067" w:author="Mr. YIN Shanzhi" w:date="2024-04-16T15:34:00Z"/>
                    <w:sz w:val="15"/>
                    <w:szCs w:val="12"/>
                  </w:rPr>
                </w:rPrChange>
              </w:rPr>
            </w:pPr>
            <w:ins w:id="1068" w:author="Mr. YIN Shanzhi" w:date="2024-04-16T20:40:00Z">
              <w:r w:rsidRPr="00CA0A6A">
                <w:rPr>
                  <w:rFonts w:eastAsia="Times New Roman"/>
                  <w:color w:val="000000"/>
                  <w:sz w:val="15"/>
                  <w:szCs w:val="12"/>
                  <w:lang w:val="en-HK" w:eastAsia="zh-CN"/>
                  <w:rPrChange w:id="1069" w:author="Mr. YIN Shanzhi" w:date="2024-04-16T20:40:00Z">
                    <w:rPr>
                      <w:rFonts w:ascii="Calibri" w:hAnsi="Calibri"/>
                      <w:color w:val="000000"/>
                    </w:rPr>
                  </w:rPrChange>
                </w:rPr>
                <w:t>54.11%</w:t>
              </w:r>
            </w:ins>
          </w:p>
        </w:tc>
      </w:tr>
      <w:tr w:rsidR="00CA0A6A" w:rsidRPr="00CA0A6A" w14:paraId="14EFAB73" w14:textId="77777777" w:rsidTr="00CA0A6A">
        <w:trPr>
          <w:trHeight w:val="280"/>
          <w:jc w:val="center"/>
          <w:ins w:id="1070" w:author="Mr. YIN Shanzhi" w:date="2024-04-16T15:34:00Z"/>
          <w:trPrChange w:id="1071" w:author="Mr. YIN Shanzhi" w:date="2024-04-16T20:41:00Z">
            <w:trPr>
              <w:trHeight w:val="280"/>
              <w:jc w:val="center"/>
            </w:trPr>
          </w:trPrChange>
        </w:trPr>
        <w:tc>
          <w:tcPr>
            <w:tcW w:w="1235" w:type="dxa"/>
            <w:vMerge/>
            <w:vAlign w:val="center"/>
            <w:hideMark/>
            <w:tcPrChange w:id="1072" w:author="Mr. YIN Shanzhi" w:date="2024-04-16T20:41:00Z">
              <w:tcPr>
                <w:tcW w:w="1235" w:type="dxa"/>
                <w:vMerge/>
                <w:vAlign w:val="center"/>
                <w:hideMark/>
              </w:tcPr>
            </w:tcPrChange>
          </w:tcPr>
          <w:p w14:paraId="02E4096E"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073"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074" w:author="Mr. YIN Shanzhi" w:date="2024-04-16T20:41:00Z">
              <w:tcPr>
                <w:tcW w:w="1132" w:type="dxa"/>
                <w:shd w:val="clear" w:color="auto" w:fill="auto"/>
                <w:noWrap/>
                <w:vAlign w:val="center"/>
                <w:hideMark/>
              </w:tcPr>
            </w:tcPrChange>
          </w:tcPr>
          <w:p w14:paraId="014A669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5" w:author="Mr. YIN Shanzhi" w:date="2024-04-16T15:34:00Z"/>
                <w:rFonts w:eastAsia="Times New Roman"/>
                <w:b/>
                <w:bCs/>
                <w:color w:val="000000"/>
                <w:sz w:val="15"/>
                <w:szCs w:val="12"/>
                <w:lang w:val="en-HK" w:eastAsia="zh-CN"/>
              </w:rPr>
            </w:pPr>
            <w:ins w:id="1076" w:author="Mr. YIN Shanzhi" w:date="2024-04-16T15:34:00Z">
              <w:r w:rsidRPr="00DD5F60">
                <w:rPr>
                  <w:rFonts w:eastAsia="Times New Roman"/>
                  <w:b/>
                  <w:bCs/>
                  <w:color w:val="000000"/>
                  <w:sz w:val="15"/>
                  <w:szCs w:val="12"/>
                  <w:lang w:val="en-HK" w:eastAsia="zh-CN"/>
                </w:rPr>
                <w:t>Seq014</w:t>
              </w:r>
            </w:ins>
          </w:p>
        </w:tc>
        <w:tc>
          <w:tcPr>
            <w:tcW w:w="833" w:type="dxa"/>
            <w:shd w:val="clear" w:color="auto" w:fill="auto"/>
            <w:noWrap/>
            <w:vAlign w:val="center"/>
            <w:tcPrChange w:id="1077" w:author="Mr. YIN Shanzhi" w:date="2024-04-16T20:41:00Z">
              <w:tcPr>
                <w:tcW w:w="833" w:type="dxa"/>
                <w:tcBorders>
                  <w:top w:val="nil"/>
                  <w:left w:val="nil"/>
                  <w:bottom w:val="nil"/>
                  <w:right w:val="nil"/>
                </w:tcBorders>
                <w:shd w:val="clear" w:color="auto" w:fill="auto"/>
                <w:noWrap/>
                <w:vAlign w:val="bottom"/>
              </w:tcPr>
            </w:tcPrChange>
          </w:tcPr>
          <w:p w14:paraId="1E4DF64A" w14:textId="5F3DB7D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8" w:author="Mr. YIN Shanzhi" w:date="2024-04-16T15:34:00Z"/>
                <w:rFonts w:eastAsia="Times New Roman"/>
                <w:color w:val="000000"/>
                <w:sz w:val="15"/>
                <w:szCs w:val="12"/>
                <w:lang w:val="en-HK" w:eastAsia="zh-CN"/>
              </w:rPr>
            </w:pPr>
            <w:ins w:id="1079" w:author="Mr. YIN Shanzhi" w:date="2024-04-16T20:40:00Z">
              <w:r w:rsidRPr="00CA0A6A">
                <w:rPr>
                  <w:rFonts w:eastAsia="Times New Roman"/>
                  <w:color w:val="000000"/>
                  <w:sz w:val="15"/>
                  <w:szCs w:val="12"/>
                  <w:lang w:val="en-HK" w:eastAsia="zh-CN"/>
                  <w:rPrChange w:id="1080" w:author="Mr. YIN Shanzhi" w:date="2024-04-16T20:40:00Z">
                    <w:rPr>
                      <w:rFonts w:ascii="Calibri" w:hAnsi="Calibri"/>
                      <w:color w:val="000000"/>
                    </w:rPr>
                  </w:rPrChange>
                </w:rPr>
                <w:t>-14.20%</w:t>
              </w:r>
            </w:ins>
          </w:p>
        </w:tc>
        <w:tc>
          <w:tcPr>
            <w:tcW w:w="833" w:type="dxa"/>
            <w:shd w:val="clear" w:color="auto" w:fill="auto"/>
            <w:noWrap/>
            <w:vAlign w:val="center"/>
            <w:tcPrChange w:id="1081" w:author="Mr. YIN Shanzhi" w:date="2024-04-16T20:41:00Z">
              <w:tcPr>
                <w:tcW w:w="833" w:type="dxa"/>
                <w:tcBorders>
                  <w:top w:val="nil"/>
                  <w:left w:val="nil"/>
                  <w:bottom w:val="nil"/>
                  <w:right w:val="nil"/>
                </w:tcBorders>
                <w:shd w:val="clear" w:color="auto" w:fill="auto"/>
                <w:noWrap/>
                <w:vAlign w:val="bottom"/>
              </w:tcPr>
            </w:tcPrChange>
          </w:tcPr>
          <w:p w14:paraId="2FEE3A09" w14:textId="5DC2311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2" w:author="Mr. YIN Shanzhi" w:date="2024-04-16T15:34:00Z"/>
                <w:rFonts w:eastAsia="Times New Roman"/>
                <w:color w:val="000000"/>
                <w:sz w:val="15"/>
                <w:szCs w:val="12"/>
                <w:lang w:val="en-HK" w:eastAsia="zh-CN"/>
              </w:rPr>
            </w:pPr>
            <w:ins w:id="1083" w:author="Mr. YIN Shanzhi" w:date="2024-04-16T20:40:00Z">
              <w:r w:rsidRPr="00CA0A6A">
                <w:rPr>
                  <w:rFonts w:eastAsia="Times New Roman"/>
                  <w:color w:val="000000"/>
                  <w:sz w:val="15"/>
                  <w:szCs w:val="12"/>
                  <w:lang w:val="en-HK" w:eastAsia="zh-CN"/>
                  <w:rPrChange w:id="1084" w:author="Mr. YIN Shanzhi" w:date="2024-04-16T20:40:00Z">
                    <w:rPr>
                      <w:rFonts w:ascii="Calibri" w:hAnsi="Calibri"/>
                      <w:color w:val="000000"/>
                    </w:rPr>
                  </w:rPrChange>
                </w:rPr>
                <w:t>-19.06%</w:t>
              </w:r>
            </w:ins>
          </w:p>
        </w:tc>
        <w:tc>
          <w:tcPr>
            <w:tcW w:w="1233" w:type="dxa"/>
            <w:shd w:val="clear" w:color="auto" w:fill="auto"/>
            <w:noWrap/>
            <w:vAlign w:val="center"/>
            <w:tcPrChange w:id="1085" w:author="Mr. YIN Shanzhi" w:date="2024-04-16T20:41:00Z">
              <w:tcPr>
                <w:tcW w:w="1233" w:type="dxa"/>
                <w:tcBorders>
                  <w:top w:val="nil"/>
                  <w:left w:val="nil"/>
                  <w:bottom w:val="nil"/>
                  <w:right w:val="nil"/>
                </w:tcBorders>
                <w:shd w:val="clear" w:color="auto" w:fill="auto"/>
                <w:noWrap/>
                <w:vAlign w:val="bottom"/>
              </w:tcPr>
            </w:tcPrChange>
          </w:tcPr>
          <w:p w14:paraId="61354B10" w14:textId="7DE1D02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6" w:author="Mr. YIN Shanzhi" w:date="2024-04-16T15:34:00Z"/>
                <w:rFonts w:eastAsia="Times New Roman"/>
                <w:color w:val="000000"/>
                <w:sz w:val="15"/>
                <w:szCs w:val="12"/>
                <w:lang w:val="en-HK" w:eastAsia="zh-CN"/>
              </w:rPr>
            </w:pPr>
            <w:ins w:id="1087" w:author="Mr. YIN Shanzhi" w:date="2024-04-16T20:40:00Z">
              <w:r w:rsidRPr="00CA0A6A">
                <w:rPr>
                  <w:rFonts w:eastAsia="Times New Roman"/>
                  <w:color w:val="000000"/>
                  <w:sz w:val="15"/>
                  <w:szCs w:val="12"/>
                  <w:lang w:val="en-HK" w:eastAsia="zh-CN"/>
                  <w:rPrChange w:id="1088" w:author="Mr. YIN Shanzhi" w:date="2024-04-16T20:40:00Z">
                    <w:rPr>
                      <w:rFonts w:ascii="Calibri" w:hAnsi="Calibri"/>
                      <w:color w:val="000000"/>
                    </w:rPr>
                  </w:rPrChange>
                </w:rPr>
                <w:t>0.00%</w:t>
              </w:r>
            </w:ins>
          </w:p>
        </w:tc>
        <w:tc>
          <w:tcPr>
            <w:tcW w:w="1208" w:type="dxa"/>
            <w:shd w:val="clear" w:color="auto" w:fill="auto"/>
            <w:noWrap/>
            <w:vAlign w:val="center"/>
            <w:tcPrChange w:id="1089" w:author="Mr. YIN Shanzhi" w:date="2024-04-16T20:41:00Z">
              <w:tcPr>
                <w:tcW w:w="1208" w:type="dxa"/>
                <w:tcBorders>
                  <w:top w:val="nil"/>
                  <w:left w:val="nil"/>
                  <w:bottom w:val="nil"/>
                  <w:right w:val="nil"/>
                </w:tcBorders>
                <w:shd w:val="clear" w:color="auto" w:fill="auto"/>
                <w:noWrap/>
                <w:vAlign w:val="bottom"/>
              </w:tcPr>
            </w:tcPrChange>
          </w:tcPr>
          <w:p w14:paraId="548D9A90" w14:textId="5AFAC2E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0" w:author="Mr. YIN Shanzhi" w:date="2024-04-16T15:34:00Z"/>
                <w:rFonts w:eastAsia="Times New Roman"/>
                <w:color w:val="000000"/>
                <w:sz w:val="15"/>
                <w:szCs w:val="12"/>
                <w:lang w:val="en-HK" w:eastAsia="zh-CN"/>
              </w:rPr>
            </w:pPr>
            <w:ins w:id="1091" w:author="Mr. YIN Shanzhi" w:date="2024-04-16T20:40:00Z">
              <w:r w:rsidRPr="00CA0A6A">
                <w:rPr>
                  <w:rFonts w:eastAsia="Times New Roman"/>
                  <w:color w:val="000000"/>
                  <w:sz w:val="15"/>
                  <w:szCs w:val="12"/>
                  <w:lang w:val="en-HK" w:eastAsia="zh-CN"/>
                  <w:rPrChange w:id="1092" w:author="Mr. YIN Shanzhi" w:date="2024-04-16T20:40:00Z">
                    <w:rPr>
                      <w:rFonts w:ascii="Calibri" w:hAnsi="Calibri"/>
                      <w:color w:val="000000"/>
                    </w:rPr>
                  </w:rPrChange>
                </w:rPr>
                <w:t>18.38%</w:t>
              </w:r>
            </w:ins>
          </w:p>
        </w:tc>
        <w:tc>
          <w:tcPr>
            <w:tcW w:w="1233" w:type="dxa"/>
            <w:shd w:val="clear" w:color="auto" w:fill="auto"/>
            <w:noWrap/>
            <w:vAlign w:val="center"/>
            <w:tcPrChange w:id="1093" w:author="Mr. YIN Shanzhi" w:date="2024-04-16T20:41:00Z">
              <w:tcPr>
                <w:tcW w:w="1233" w:type="dxa"/>
                <w:tcBorders>
                  <w:top w:val="nil"/>
                  <w:left w:val="nil"/>
                  <w:bottom w:val="nil"/>
                  <w:right w:val="nil"/>
                </w:tcBorders>
                <w:shd w:val="clear" w:color="auto" w:fill="auto"/>
                <w:noWrap/>
                <w:vAlign w:val="bottom"/>
              </w:tcPr>
            </w:tcPrChange>
          </w:tcPr>
          <w:p w14:paraId="576F5E21" w14:textId="6114F3C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4" w:author="Mr. YIN Shanzhi" w:date="2024-04-16T15:34:00Z"/>
                <w:rFonts w:eastAsia="Times New Roman"/>
                <w:color w:val="000000"/>
                <w:sz w:val="15"/>
                <w:szCs w:val="12"/>
                <w:lang w:val="en-HK" w:eastAsia="zh-CN"/>
              </w:rPr>
            </w:pPr>
            <w:ins w:id="1095" w:author="Mr. YIN Shanzhi" w:date="2024-04-16T20:40:00Z">
              <w:r w:rsidRPr="00CA0A6A">
                <w:rPr>
                  <w:rFonts w:eastAsia="Times New Roman"/>
                  <w:color w:val="000000"/>
                  <w:sz w:val="15"/>
                  <w:szCs w:val="12"/>
                  <w:lang w:val="en-HK" w:eastAsia="zh-CN"/>
                  <w:rPrChange w:id="1096" w:author="Mr. YIN Shanzhi" w:date="2024-04-16T20:40:00Z">
                    <w:rPr>
                      <w:rFonts w:ascii="Calibri" w:hAnsi="Calibri"/>
                      <w:color w:val="000000"/>
                    </w:rPr>
                  </w:rPrChange>
                </w:rPr>
                <w:t>0.00%</w:t>
              </w:r>
            </w:ins>
          </w:p>
        </w:tc>
        <w:tc>
          <w:tcPr>
            <w:tcW w:w="1208" w:type="dxa"/>
            <w:shd w:val="clear" w:color="auto" w:fill="auto"/>
            <w:noWrap/>
            <w:vAlign w:val="center"/>
            <w:tcPrChange w:id="1097" w:author="Mr. YIN Shanzhi" w:date="2024-04-16T20:41:00Z">
              <w:tcPr>
                <w:tcW w:w="1208" w:type="dxa"/>
                <w:tcBorders>
                  <w:top w:val="nil"/>
                  <w:left w:val="nil"/>
                  <w:bottom w:val="nil"/>
                  <w:right w:val="nil"/>
                </w:tcBorders>
                <w:shd w:val="clear" w:color="auto" w:fill="auto"/>
                <w:noWrap/>
                <w:vAlign w:val="bottom"/>
              </w:tcPr>
            </w:tcPrChange>
          </w:tcPr>
          <w:p w14:paraId="667AED54" w14:textId="7BDA33B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Mr. YIN Shanzhi" w:date="2024-04-16T15:34:00Z"/>
                <w:rFonts w:eastAsia="Times New Roman"/>
                <w:color w:val="000000"/>
                <w:sz w:val="15"/>
                <w:szCs w:val="12"/>
                <w:lang w:val="en-HK" w:eastAsia="zh-CN"/>
                <w:rPrChange w:id="1099" w:author="Mr. YIN Shanzhi" w:date="2024-04-16T20:40:00Z">
                  <w:rPr>
                    <w:ins w:id="1100" w:author="Mr. YIN Shanzhi" w:date="2024-04-16T15:34:00Z"/>
                    <w:sz w:val="15"/>
                    <w:szCs w:val="12"/>
                  </w:rPr>
                </w:rPrChange>
              </w:rPr>
            </w:pPr>
            <w:ins w:id="1101" w:author="Mr. YIN Shanzhi" w:date="2024-04-16T20:40:00Z">
              <w:r w:rsidRPr="00CA0A6A">
                <w:rPr>
                  <w:rFonts w:eastAsia="Times New Roman"/>
                  <w:color w:val="000000"/>
                  <w:sz w:val="15"/>
                  <w:szCs w:val="12"/>
                  <w:lang w:val="en-HK" w:eastAsia="zh-CN"/>
                  <w:rPrChange w:id="1102" w:author="Mr. YIN Shanzhi" w:date="2024-04-16T20:40:00Z">
                    <w:rPr>
                      <w:rFonts w:ascii="Calibri" w:hAnsi="Calibri"/>
                      <w:color w:val="000000"/>
                    </w:rPr>
                  </w:rPrChange>
                </w:rPr>
                <w:t>20.60%</w:t>
              </w:r>
            </w:ins>
          </w:p>
        </w:tc>
      </w:tr>
      <w:tr w:rsidR="00CA0A6A" w:rsidRPr="00CA0A6A" w14:paraId="0A76BA4C" w14:textId="77777777" w:rsidTr="00CA0A6A">
        <w:trPr>
          <w:trHeight w:val="280"/>
          <w:jc w:val="center"/>
          <w:ins w:id="1103" w:author="Mr. YIN Shanzhi" w:date="2024-04-16T15:34:00Z"/>
          <w:trPrChange w:id="1104" w:author="Mr. YIN Shanzhi" w:date="2024-04-16T20:41:00Z">
            <w:trPr>
              <w:trHeight w:val="280"/>
              <w:jc w:val="center"/>
            </w:trPr>
          </w:trPrChange>
        </w:trPr>
        <w:tc>
          <w:tcPr>
            <w:tcW w:w="1235" w:type="dxa"/>
            <w:vMerge/>
            <w:vAlign w:val="center"/>
            <w:hideMark/>
            <w:tcPrChange w:id="1105" w:author="Mr. YIN Shanzhi" w:date="2024-04-16T20:41:00Z">
              <w:tcPr>
                <w:tcW w:w="1235" w:type="dxa"/>
                <w:vMerge/>
                <w:vAlign w:val="center"/>
                <w:hideMark/>
              </w:tcPr>
            </w:tcPrChange>
          </w:tcPr>
          <w:p w14:paraId="49911EE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06"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107" w:author="Mr. YIN Shanzhi" w:date="2024-04-16T20:41:00Z">
              <w:tcPr>
                <w:tcW w:w="1132" w:type="dxa"/>
                <w:shd w:val="clear" w:color="auto" w:fill="auto"/>
                <w:noWrap/>
                <w:vAlign w:val="center"/>
                <w:hideMark/>
              </w:tcPr>
            </w:tcPrChange>
          </w:tcPr>
          <w:p w14:paraId="5F5AC893"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8" w:author="Mr. YIN Shanzhi" w:date="2024-04-16T15:34:00Z"/>
                <w:rFonts w:eastAsia="Times New Roman"/>
                <w:b/>
                <w:bCs/>
                <w:color w:val="000000"/>
                <w:sz w:val="15"/>
                <w:szCs w:val="12"/>
                <w:lang w:val="en-HK" w:eastAsia="zh-CN"/>
              </w:rPr>
            </w:pPr>
            <w:ins w:id="1109" w:author="Mr. YIN Shanzhi" w:date="2024-04-16T15:34:00Z">
              <w:r w:rsidRPr="00DD5F60">
                <w:rPr>
                  <w:rFonts w:eastAsia="Times New Roman"/>
                  <w:b/>
                  <w:bCs/>
                  <w:color w:val="000000"/>
                  <w:sz w:val="15"/>
                  <w:szCs w:val="12"/>
                  <w:lang w:val="en-HK" w:eastAsia="zh-CN"/>
                </w:rPr>
                <w:t>Seq015</w:t>
              </w:r>
            </w:ins>
          </w:p>
        </w:tc>
        <w:tc>
          <w:tcPr>
            <w:tcW w:w="833" w:type="dxa"/>
            <w:shd w:val="clear" w:color="auto" w:fill="auto"/>
            <w:noWrap/>
            <w:vAlign w:val="center"/>
            <w:tcPrChange w:id="1110" w:author="Mr. YIN Shanzhi" w:date="2024-04-16T20:41:00Z">
              <w:tcPr>
                <w:tcW w:w="833" w:type="dxa"/>
                <w:tcBorders>
                  <w:top w:val="nil"/>
                  <w:left w:val="nil"/>
                  <w:bottom w:val="nil"/>
                  <w:right w:val="nil"/>
                </w:tcBorders>
                <w:shd w:val="clear" w:color="auto" w:fill="auto"/>
                <w:noWrap/>
                <w:vAlign w:val="bottom"/>
              </w:tcPr>
            </w:tcPrChange>
          </w:tcPr>
          <w:p w14:paraId="38CD8EA3" w14:textId="7D0027A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1" w:author="Mr. YIN Shanzhi" w:date="2024-04-16T15:34:00Z"/>
                <w:rFonts w:eastAsia="Times New Roman"/>
                <w:color w:val="000000"/>
                <w:sz w:val="15"/>
                <w:szCs w:val="12"/>
                <w:lang w:val="en-HK" w:eastAsia="zh-CN"/>
              </w:rPr>
            </w:pPr>
            <w:ins w:id="1112" w:author="Mr. YIN Shanzhi" w:date="2024-04-16T20:40:00Z">
              <w:r w:rsidRPr="00CA0A6A">
                <w:rPr>
                  <w:rFonts w:eastAsia="Times New Roman"/>
                  <w:color w:val="000000"/>
                  <w:sz w:val="15"/>
                  <w:szCs w:val="12"/>
                  <w:lang w:val="en-HK" w:eastAsia="zh-CN"/>
                  <w:rPrChange w:id="1113" w:author="Mr. YIN Shanzhi" w:date="2024-04-16T20:40:00Z">
                    <w:rPr>
                      <w:rFonts w:ascii="Calibri" w:hAnsi="Calibri"/>
                      <w:color w:val="000000"/>
                    </w:rPr>
                  </w:rPrChange>
                </w:rPr>
                <w:t>1.39%</w:t>
              </w:r>
            </w:ins>
          </w:p>
        </w:tc>
        <w:tc>
          <w:tcPr>
            <w:tcW w:w="833" w:type="dxa"/>
            <w:shd w:val="clear" w:color="auto" w:fill="auto"/>
            <w:noWrap/>
            <w:vAlign w:val="center"/>
            <w:tcPrChange w:id="1114" w:author="Mr. YIN Shanzhi" w:date="2024-04-16T20:41:00Z">
              <w:tcPr>
                <w:tcW w:w="833" w:type="dxa"/>
                <w:tcBorders>
                  <w:top w:val="nil"/>
                  <w:left w:val="nil"/>
                  <w:bottom w:val="nil"/>
                  <w:right w:val="nil"/>
                </w:tcBorders>
                <w:shd w:val="clear" w:color="auto" w:fill="auto"/>
                <w:noWrap/>
                <w:vAlign w:val="bottom"/>
              </w:tcPr>
            </w:tcPrChange>
          </w:tcPr>
          <w:p w14:paraId="40E5D7E2" w14:textId="09FD7EC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5" w:author="Mr. YIN Shanzhi" w:date="2024-04-16T15:34:00Z"/>
                <w:rFonts w:eastAsia="Times New Roman"/>
                <w:color w:val="000000"/>
                <w:sz w:val="15"/>
                <w:szCs w:val="12"/>
                <w:lang w:val="en-HK" w:eastAsia="zh-CN"/>
              </w:rPr>
            </w:pPr>
            <w:ins w:id="1116" w:author="Mr. YIN Shanzhi" w:date="2024-04-16T20:40:00Z">
              <w:r w:rsidRPr="00CA0A6A">
                <w:rPr>
                  <w:rFonts w:eastAsia="Times New Roman"/>
                  <w:color w:val="000000"/>
                  <w:sz w:val="15"/>
                  <w:szCs w:val="12"/>
                  <w:lang w:val="en-HK" w:eastAsia="zh-CN"/>
                  <w:rPrChange w:id="1117" w:author="Mr. YIN Shanzhi" w:date="2024-04-16T20:40:00Z">
                    <w:rPr>
                      <w:rFonts w:ascii="Calibri" w:hAnsi="Calibri"/>
                      <w:color w:val="000000"/>
                    </w:rPr>
                  </w:rPrChange>
                </w:rPr>
                <w:t>-1.86%</w:t>
              </w:r>
            </w:ins>
          </w:p>
        </w:tc>
        <w:tc>
          <w:tcPr>
            <w:tcW w:w="1233" w:type="dxa"/>
            <w:shd w:val="clear" w:color="auto" w:fill="auto"/>
            <w:noWrap/>
            <w:vAlign w:val="center"/>
            <w:tcPrChange w:id="1118" w:author="Mr. YIN Shanzhi" w:date="2024-04-16T20:41:00Z">
              <w:tcPr>
                <w:tcW w:w="1233" w:type="dxa"/>
                <w:tcBorders>
                  <w:top w:val="nil"/>
                  <w:left w:val="nil"/>
                  <w:bottom w:val="nil"/>
                  <w:right w:val="nil"/>
                </w:tcBorders>
                <w:shd w:val="clear" w:color="auto" w:fill="auto"/>
                <w:noWrap/>
                <w:vAlign w:val="bottom"/>
              </w:tcPr>
            </w:tcPrChange>
          </w:tcPr>
          <w:p w14:paraId="4C97DCAE" w14:textId="5CF5FED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9" w:author="Mr. YIN Shanzhi" w:date="2024-04-16T15:34:00Z"/>
                <w:rFonts w:eastAsia="Times New Roman"/>
                <w:color w:val="000000"/>
                <w:sz w:val="15"/>
                <w:szCs w:val="12"/>
                <w:lang w:val="en-HK" w:eastAsia="zh-CN"/>
              </w:rPr>
            </w:pPr>
            <w:ins w:id="1120" w:author="Mr. YIN Shanzhi" w:date="2024-04-16T20:40:00Z">
              <w:r w:rsidRPr="00CA0A6A">
                <w:rPr>
                  <w:rFonts w:eastAsia="Times New Roman"/>
                  <w:color w:val="000000"/>
                  <w:sz w:val="15"/>
                  <w:szCs w:val="12"/>
                  <w:lang w:val="en-HK" w:eastAsia="zh-CN"/>
                  <w:rPrChange w:id="1121" w:author="Mr. YIN Shanzhi" w:date="2024-04-16T20:40:00Z">
                    <w:rPr>
                      <w:rFonts w:ascii="Calibri" w:hAnsi="Calibri"/>
                      <w:color w:val="000000"/>
                    </w:rPr>
                  </w:rPrChange>
                </w:rPr>
                <w:t>85.51%</w:t>
              </w:r>
            </w:ins>
          </w:p>
        </w:tc>
        <w:tc>
          <w:tcPr>
            <w:tcW w:w="1208" w:type="dxa"/>
            <w:shd w:val="clear" w:color="auto" w:fill="auto"/>
            <w:noWrap/>
            <w:vAlign w:val="center"/>
            <w:tcPrChange w:id="1122" w:author="Mr. YIN Shanzhi" w:date="2024-04-16T20:41:00Z">
              <w:tcPr>
                <w:tcW w:w="1208" w:type="dxa"/>
                <w:tcBorders>
                  <w:top w:val="nil"/>
                  <w:left w:val="nil"/>
                  <w:bottom w:val="nil"/>
                  <w:right w:val="nil"/>
                </w:tcBorders>
                <w:shd w:val="clear" w:color="auto" w:fill="auto"/>
                <w:noWrap/>
                <w:vAlign w:val="bottom"/>
              </w:tcPr>
            </w:tcPrChange>
          </w:tcPr>
          <w:p w14:paraId="78F9E868" w14:textId="643EA12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3" w:author="Mr. YIN Shanzhi" w:date="2024-04-16T15:34:00Z"/>
                <w:rFonts w:eastAsia="Times New Roman"/>
                <w:color w:val="000000"/>
                <w:sz w:val="15"/>
                <w:szCs w:val="12"/>
                <w:lang w:val="en-HK" w:eastAsia="zh-CN"/>
              </w:rPr>
            </w:pPr>
            <w:ins w:id="1124" w:author="Mr. YIN Shanzhi" w:date="2024-04-16T20:40:00Z">
              <w:r w:rsidRPr="00CA0A6A">
                <w:rPr>
                  <w:rFonts w:eastAsia="Times New Roman"/>
                  <w:color w:val="000000"/>
                  <w:sz w:val="15"/>
                  <w:szCs w:val="12"/>
                  <w:lang w:val="en-HK" w:eastAsia="zh-CN"/>
                  <w:rPrChange w:id="1125" w:author="Mr. YIN Shanzhi" w:date="2024-04-16T20:40:00Z">
                    <w:rPr>
                      <w:rFonts w:ascii="Calibri" w:hAnsi="Calibri"/>
                      <w:color w:val="000000"/>
                    </w:rPr>
                  </w:rPrChange>
                </w:rPr>
                <w:t>26.98%</w:t>
              </w:r>
            </w:ins>
          </w:p>
        </w:tc>
        <w:tc>
          <w:tcPr>
            <w:tcW w:w="1233" w:type="dxa"/>
            <w:shd w:val="clear" w:color="auto" w:fill="auto"/>
            <w:noWrap/>
            <w:vAlign w:val="center"/>
            <w:tcPrChange w:id="1126" w:author="Mr. YIN Shanzhi" w:date="2024-04-16T20:41:00Z">
              <w:tcPr>
                <w:tcW w:w="1233" w:type="dxa"/>
                <w:tcBorders>
                  <w:top w:val="nil"/>
                  <w:left w:val="nil"/>
                  <w:bottom w:val="nil"/>
                  <w:right w:val="nil"/>
                </w:tcBorders>
                <w:shd w:val="clear" w:color="auto" w:fill="auto"/>
                <w:noWrap/>
                <w:vAlign w:val="bottom"/>
              </w:tcPr>
            </w:tcPrChange>
          </w:tcPr>
          <w:p w14:paraId="2655DEE2" w14:textId="51B9123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7" w:author="Mr. YIN Shanzhi" w:date="2024-04-16T15:34:00Z"/>
                <w:rFonts w:eastAsia="Times New Roman"/>
                <w:color w:val="000000"/>
                <w:sz w:val="15"/>
                <w:szCs w:val="12"/>
                <w:lang w:val="en-HK" w:eastAsia="zh-CN"/>
              </w:rPr>
            </w:pPr>
            <w:ins w:id="1128" w:author="Mr. YIN Shanzhi" w:date="2024-04-16T20:40:00Z">
              <w:r w:rsidRPr="00CA0A6A">
                <w:rPr>
                  <w:rFonts w:eastAsia="Times New Roman"/>
                  <w:color w:val="000000"/>
                  <w:sz w:val="15"/>
                  <w:szCs w:val="12"/>
                  <w:lang w:val="en-HK" w:eastAsia="zh-CN"/>
                  <w:rPrChange w:id="1129" w:author="Mr. YIN Shanzhi" w:date="2024-04-16T20:40:00Z">
                    <w:rPr>
                      <w:rFonts w:ascii="Calibri" w:hAnsi="Calibri"/>
                      <w:color w:val="000000"/>
                    </w:rPr>
                  </w:rPrChange>
                </w:rPr>
                <w:t>92.75%</w:t>
              </w:r>
            </w:ins>
          </w:p>
        </w:tc>
        <w:tc>
          <w:tcPr>
            <w:tcW w:w="1208" w:type="dxa"/>
            <w:shd w:val="clear" w:color="auto" w:fill="auto"/>
            <w:noWrap/>
            <w:vAlign w:val="center"/>
            <w:tcPrChange w:id="1130" w:author="Mr. YIN Shanzhi" w:date="2024-04-16T20:41:00Z">
              <w:tcPr>
                <w:tcW w:w="1208" w:type="dxa"/>
                <w:tcBorders>
                  <w:top w:val="nil"/>
                  <w:left w:val="nil"/>
                  <w:bottom w:val="nil"/>
                  <w:right w:val="nil"/>
                </w:tcBorders>
                <w:shd w:val="clear" w:color="auto" w:fill="auto"/>
                <w:noWrap/>
                <w:vAlign w:val="bottom"/>
              </w:tcPr>
            </w:tcPrChange>
          </w:tcPr>
          <w:p w14:paraId="47545CBE" w14:textId="43FD630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1" w:author="Mr. YIN Shanzhi" w:date="2024-04-16T15:34:00Z"/>
                <w:rFonts w:eastAsia="Times New Roman"/>
                <w:color w:val="000000"/>
                <w:sz w:val="15"/>
                <w:szCs w:val="12"/>
                <w:lang w:val="en-HK" w:eastAsia="zh-CN"/>
                <w:rPrChange w:id="1132" w:author="Mr. YIN Shanzhi" w:date="2024-04-16T20:40:00Z">
                  <w:rPr>
                    <w:ins w:id="1133" w:author="Mr. YIN Shanzhi" w:date="2024-04-16T15:34:00Z"/>
                    <w:sz w:val="15"/>
                    <w:szCs w:val="12"/>
                  </w:rPr>
                </w:rPrChange>
              </w:rPr>
            </w:pPr>
            <w:ins w:id="1134" w:author="Mr. YIN Shanzhi" w:date="2024-04-16T20:40:00Z">
              <w:r w:rsidRPr="00CA0A6A">
                <w:rPr>
                  <w:rFonts w:eastAsia="Times New Roman"/>
                  <w:color w:val="000000"/>
                  <w:sz w:val="15"/>
                  <w:szCs w:val="12"/>
                  <w:lang w:val="en-HK" w:eastAsia="zh-CN"/>
                  <w:rPrChange w:id="1135" w:author="Mr. YIN Shanzhi" w:date="2024-04-16T20:40:00Z">
                    <w:rPr>
                      <w:rFonts w:ascii="Calibri" w:hAnsi="Calibri"/>
                      <w:color w:val="000000"/>
                    </w:rPr>
                  </w:rPrChange>
                </w:rPr>
                <w:t>27.17%</w:t>
              </w:r>
            </w:ins>
          </w:p>
        </w:tc>
      </w:tr>
      <w:tr w:rsidR="00CA0A6A" w:rsidRPr="00CA0A6A" w14:paraId="4E4C0596" w14:textId="77777777" w:rsidTr="00CA0A6A">
        <w:tblPrEx>
          <w:tblPrExChange w:id="1136" w:author="Mr. YIN Shanzhi" w:date="2024-04-16T20:41:00Z">
            <w:tblPrEx>
              <w:tblW w:w="8915" w:type="dxa"/>
            </w:tblPrEx>
          </w:tblPrExChange>
        </w:tblPrEx>
        <w:trPr>
          <w:trHeight w:val="280"/>
          <w:jc w:val="center"/>
          <w:ins w:id="1137" w:author="Mr. YIN Shanzhi" w:date="2024-04-16T15:34:00Z"/>
          <w:trPrChange w:id="1138" w:author="Mr. YIN Shanzhi" w:date="2024-04-16T20:41:00Z">
            <w:trPr>
              <w:trHeight w:val="280"/>
              <w:jc w:val="center"/>
            </w:trPr>
          </w:trPrChange>
        </w:trPr>
        <w:tc>
          <w:tcPr>
            <w:tcW w:w="1235" w:type="dxa"/>
            <w:vMerge w:val="restart"/>
            <w:shd w:val="clear" w:color="auto" w:fill="auto"/>
            <w:noWrap/>
            <w:vAlign w:val="center"/>
            <w:hideMark/>
            <w:tcPrChange w:id="1139" w:author="Mr. YIN Shanzhi" w:date="2024-04-16T20:41:00Z">
              <w:tcPr>
                <w:tcW w:w="1235" w:type="dxa"/>
                <w:vMerge w:val="restart"/>
                <w:shd w:val="clear" w:color="auto" w:fill="auto"/>
                <w:noWrap/>
                <w:vAlign w:val="center"/>
                <w:hideMark/>
              </w:tcPr>
            </w:tcPrChange>
          </w:tcPr>
          <w:p w14:paraId="07D59DDA"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0" w:author="Mr. YIN Shanzhi" w:date="2024-04-16T15:34:00Z"/>
                <w:rFonts w:eastAsia="Times New Roman"/>
                <w:b/>
                <w:bCs/>
                <w:color w:val="000000"/>
                <w:sz w:val="15"/>
                <w:szCs w:val="12"/>
                <w:lang w:val="en-HK" w:eastAsia="zh-CN"/>
              </w:rPr>
            </w:pPr>
            <w:ins w:id="1141" w:author="Mr. YIN Shanzhi" w:date="2024-04-16T15:34:00Z">
              <w:r w:rsidRPr="00DD5F60">
                <w:rPr>
                  <w:rFonts w:eastAsia="Times New Roman"/>
                  <w:b/>
                  <w:bCs/>
                  <w:color w:val="000000"/>
                  <w:sz w:val="15"/>
                  <w:szCs w:val="12"/>
                  <w:lang w:val="en-HK" w:eastAsia="zh-CN"/>
                </w:rPr>
                <w:t>Average</w:t>
              </w:r>
            </w:ins>
          </w:p>
        </w:tc>
        <w:tc>
          <w:tcPr>
            <w:tcW w:w="1132" w:type="dxa"/>
            <w:shd w:val="clear" w:color="auto" w:fill="auto"/>
            <w:noWrap/>
            <w:vAlign w:val="center"/>
            <w:hideMark/>
            <w:tcPrChange w:id="1142" w:author="Mr. YIN Shanzhi" w:date="2024-04-16T20:41:00Z">
              <w:tcPr>
                <w:tcW w:w="1132" w:type="dxa"/>
                <w:shd w:val="clear" w:color="auto" w:fill="auto"/>
                <w:noWrap/>
                <w:vAlign w:val="center"/>
                <w:hideMark/>
              </w:tcPr>
            </w:tcPrChange>
          </w:tcPr>
          <w:p w14:paraId="2915561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3" w:author="Mr. YIN Shanzhi" w:date="2024-04-16T15:34:00Z"/>
                <w:rFonts w:eastAsia="Times New Roman"/>
                <w:b/>
                <w:bCs/>
                <w:color w:val="000000"/>
                <w:sz w:val="15"/>
                <w:szCs w:val="12"/>
                <w:lang w:val="en-HK" w:eastAsia="zh-CN"/>
              </w:rPr>
            </w:pPr>
            <w:ins w:id="1144" w:author="Mr. YIN Shanzhi" w:date="2024-04-16T15:34:00Z">
              <w:r w:rsidRPr="00DD5F60">
                <w:rPr>
                  <w:rFonts w:eastAsia="Times New Roman"/>
                  <w:b/>
                  <w:bCs/>
                  <w:color w:val="000000"/>
                  <w:sz w:val="15"/>
                  <w:szCs w:val="12"/>
                  <w:lang w:val="en-HK" w:eastAsia="zh-CN"/>
                </w:rPr>
                <w:t xml:space="preserve">Class A </w:t>
              </w:r>
            </w:ins>
          </w:p>
        </w:tc>
        <w:tc>
          <w:tcPr>
            <w:tcW w:w="833" w:type="dxa"/>
            <w:shd w:val="clear" w:color="auto" w:fill="auto"/>
            <w:noWrap/>
            <w:vAlign w:val="center"/>
            <w:tcPrChange w:id="1145" w:author="Mr. YIN Shanzhi" w:date="2024-04-16T20:41:00Z">
              <w:tcPr>
                <w:tcW w:w="833" w:type="dxa"/>
                <w:tcBorders>
                  <w:top w:val="nil"/>
                  <w:left w:val="nil"/>
                  <w:bottom w:val="nil"/>
                  <w:right w:val="nil"/>
                </w:tcBorders>
                <w:shd w:val="clear" w:color="auto" w:fill="auto"/>
                <w:noWrap/>
                <w:vAlign w:val="bottom"/>
              </w:tcPr>
            </w:tcPrChange>
          </w:tcPr>
          <w:p w14:paraId="3293818D" w14:textId="6ACE196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6" w:author="Mr. YIN Shanzhi" w:date="2024-04-16T15:34:00Z"/>
                <w:rFonts w:eastAsia="Times New Roman"/>
                <w:color w:val="000000"/>
                <w:sz w:val="15"/>
                <w:szCs w:val="12"/>
                <w:lang w:val="en-HK" w:eastAsia="zh-CN"/>
              </w:rPr>
            </w:pPr>
            <w:ins w:id="1147" w:author="Mr. YIN Shanzhi" w:date="2024-04-16T20:40:00Z">
              <w:r w:rsidRPr="00CA0A6A">
                <w:rPr>
                  <w:rFonts w:eastAsia="Times New Roman"/>
                  <w:color w:val="000000"/>
                  <w:sz w:val="15"/>
                  <w:szCs w:val="12"/>
                  <w:lang w:val="en-HK" w:eastAsia="zh-CN"/>
                  <w:rPrChange w:id="1148" w:author="Mr. YIN Shanzhi" w:date="2024-04-16T20:40:00Z">
                    <w:rPr>
                      <w:rFonts w:ascii="Calibri" w:hAnsi="Calibri"/>
                      <w:color w:val="000000"/>
                    </w:rPr>
                  </w:rPrChange>
                </w:rPr>
                <w:t>-29.78%</w:t>
              </w:r>
            </w:ins>
          </w:p>
        </w:tc>
        <w:tc>
          <w:tcPr>
            <w:tcW w:w="833" w:type="dxa"/>
            <w:shd w:val="clear" w:color="auto" w:fill="auto"/>
            <w:noWrap/>
            <w:vAlign w:val="center"/>
            <w:tcPrChange w:id="1149" w:author="Mr. YIN Shanzhi" w:date="2024-04-16T20:41:00Z">
              <w:tcPr>
                <w:tcW w:w="833" w:type="dxa"/>
                <w:tcBorders>
                  <w:top w:val="nil"/>
                  <w:left w:val="nil"/>
                  <w:bottom w:val="nil"/>
                  <w:right w:val="nil"/>
                </w:tcBorders>
                <w:shd w:val="clear" w:color="auto" w:fill="auto"/>
                <w:noWrap/>
                <w:vAlign w:val="bottom"/>
              </w:tcPr>
            </w:tcPrChange>
          </w:tcPr>
          <w:p w14:paraId="5FDDBA9D" w14:textId="7FB268C6"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0" w:author="Mr. YIN Shanzhi" w:date="2024-04-16T15:34:00Z"/>
                <w:rFonts w:eastAsia="Times New Roman"/>
                <w:color w:val="000000"/>
                <w:sz w:val="15"/>
                <w:szCs w:val="12"/>
                <w:lang w:val="en-HK" w:eastAsia="zh-CN"/>
              </w:rPr>
            </w:pPr>
            <w:ins w:id="1151" w:author="Mr. YIN Shanzhi" w:date="2024-04-16T20:40:00Z">
              <w:r w:rsidRPr="00CA0A6A">
                <w:rPr>
                  <w:rFonts w:eastAsia="Times New Roman"/>
                  <w:color w:val="000000"/>
                  <w:sz w:val="15"/>
                  <w:szCs w:val="12"/>
                  <w:lang w:val="en-HK" w:eastAsia="zh-CN"/>
                  <w:rPrChange w:id="1152" w:author="Mr. YIN Shanzhi" w:date="2024-04-16T20:40:00Z">
                    <w:rPr>
                      <w:rFonts w:ascii="Calibri" w:hAnsi="Calibri"/>
                      <w:color w:val="000000"/>
                    </w:rPr>
                  </w:rPrChange>
                </w:rPr>
                <w:t>-31.49%</w:t>
              </w:r>
            </w:ins>
          </w:p>
        </w:tc>
        <w:tc>
          <w:tcPr>
            <w:tcW w:w="1233" w:type="dxa"/>
            <w:shd w:val="clear" w:color="auto" w:fill="auto"/>
            <w:noWrap/>
            <w:vAlign w:val="center"/>
            <w:tcPrChange w:id="1153" w:author="Mr. YIN Shanzhi" w:date="2024-04-16T20:41:00Z">
              <w:tcPr>
                <w:tcW w:w="1233" w:type="dxa"/>
                <w:tcBorders>
                  <w:top w:val="nil"/>
                  <w:left w:val="nil"/>
                  <w:bottom w:val="nil"/>
                  <w:right w:val="nil"/>
                </w:tcBorders>
                <w:shd w:val="clear" w:color="auto" w:fill="auto"/>
                <w:noWrap/>
                <w:vAlign w:val="bottom"/>
              </w:tcPr>
            </w:tcPrChange>
          </w:tcPr>
          <w:p w14:paraId="584D024F" w14:textId="7A6A6FA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4" w:author="Mr. YIN Shanzhi" w:date="2024-04-16T15:34:00Z"/>
                <w:rFonts w:eastAsia="Times New Roman"/>
                <w:color w:val="000000"/>
                <w:sz w:val="15"/>
                <w:szCs w:val="12"/>
                <w:lang w:val="en-HK" w:eastAsia="zh-CN"/>
              </w:rPr>
            </w:pPr>
            <w:ins w:id="1155" w:author="Mr. YIN Shanzhi" w:date="2024-04-16T20:40:00Z">
              <w:r w:rsidRPr="00CA0A6A">
                <w:rPr>
                  <w:rFonts w:eastAsia="Times New Roman"/>
                  <w:color w:val="000000"/>
                  <w:sz w:val="15"/>
                  <w:szCs w:val="12"/>
                  <w:lang w:val="en-HK" w:eastAsia="zh-CN"/>
                  <w:rPrChange w:id="1156" w:author="Mr. YIN Shanzhi" w:date="2024-04-16T20:40:00Z">
                    <w:rPr>
                      <w:rFonts w:ascii="Calibri" w:hAnsi="Calibri"/>
                      <w:color w:val="000000"/>
                    </w:rPr>
                  </w:rPrChange>
                </w:rPr>
                <w:t>96.03%</w:t>
              </w:r>
            </w:ins>
          </w:p>
        </w:tc>
        <w:tc>
          <w:tcPr>
            <w:tcW w:w="1208" w:type="dxa"/>
            <w:shd w:val="clear" w:color="auto" w:fill="auto"/>
            <w:noWrap/>
            <w:vAlign w:val="center"/>
            <w:tcPrChange w:id="1157" w:author="Mr. YIN Shanzhi" w:date="2024-04-16T20:41:00Z">
              <w:tcPr>
                <w:tcW w:w="1208" w:type="dxa"/>
                <w:tcBorders>
                  <w:top w:val="nil"/>
                  <w:left w:val="nil"/>
                  <w:bottom w:val="nil"/>
                  <w:right w:val="nil"/>
                </w:tcBorders>
                <w:shd w:val="clear" w:color="auto" w:fill="auto"/>
                <w:noWrap/>
                <w:vAlign w:val="bottom"/>
              </w:tcPr>
            </w:tcPrChange>
          </w:tcPr>
          <w:p w14:paraId="1D5E7268" w14:textId="604995D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8" w:author="Mr. YIN Shanzhi" w:date="2024-04-16T15:34:00Z"/>
                <w:rFonts w:eastAsia="Times New Roman"/>
                <w:color w:val="000000"/>
                <w:sz w:val="15"/>
                <w:szCs w:val="12"/>
                <w:lang w:val="en-HK" w:eastAsia="zh-CN"/>
              </w:rPr>
            </w:pPr>
            <w:ins w:id="1159" w:author="Mr. YIN Shanzhi" w:date="2024-04-16T20:40:00Z">
              <w:r w:rsidRPr="00CA0A6A">
                <w:rPr>
                  <w:rFonts w:eastAsia="Times New Roman"/>
                  <w:color w:val="000000"/>
                  <w:sz w:val="15"/>
                  <w:szCs w:val="12"/>
                  <w:lang w:val="en-HK" w:eastAsia="zh-CN"/>
                  <w:rPrChange w:id="1160" w:author="Mr. YIN Shanzhi" w:date="2024-04-16T20:40:00Z">
                    <w:rPr>
                      <w:rFonts w:ascii="Calibri" w:hAnsi="Calibri"/>
                      <w:color w:val="000000"/>
                    </w:rPr>
                  </w:rPrChange>
                </w:rPr>
                <w:t>2.60%</w:t>
              </w:r>
            </w:ins>
          </w:p>
        </w:tc>
        <w:tc>
          <w:tcPr>
            <w:tcW w:w="1233" w:type="dxa"/>
            <w:shd w:val="clear" w:color="auto" w:fill="auto"/>
            <w:noWrap/>
            <w:vAlign w:val="center"/>
            <w:tcPrChange w:id="1161" w:author="Mr. YIN Shanzhi" w:date="2024-04-16T20:41:00Z">
              <w:tcPr>
                <w:tcW w:w="1233" w:type="dxa"/>
                <w:tcBorders>
                  <w:top w:val="nil"/>
                  <w:left w:val="nil"/>
                  <w:bottom w:val="nil"/>
                  <w:right w:val="nil"/>
                </w:tcBorders>
                <w:shd w:val="clear" w:color="auto" w:fill="auto"/>
                <w:noWrap/>
                <w:vAlign w:val="bottom"/>
              </w:tcPr>
            </w:tcPrChange>
          </w:tcPr>
          <w:p w14:paraId="4B57D43A" w14:textId="0206E41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2" w:author="Mr. YIN Shanzhi" w:date="2024-04-16T15:34:00Z"/>
                <w:rFonts w:eastAsia="Times New Roman"/>
                <w:color w:val="000000"/>
                <w:sz w:val="15"/>
                <w:szCs w:val="12"/>
                <w:lang w:val="en-HK" w:eastAsia="zh-CN"/>
              </w:rPr>
            </w:pPr>
            <w:ins w:id="1163" w:author="Mr. YIN Shanzhi" w:date="2024-04-16T20:40:00Z">
              <w:r w:rsidRPr="00CA0A6A">
                <w:rPr>
                  <w:rFonts w:eastAsia="Times New Roman"/>
                  <w:color w:val="000000"/>
                  <w:sz w:val="15"/>
                  <w:szCs w:val="12"/>
                  <w:lang w:val="en-HK" w:eastAsia="zh-CN"/>
                  <w:rPrChange w:id="1164" w:author="Mr. YIN Shanzhi" w:date="2024-04-16T20:40:00Z">
                    <w:rPr>
                      <w:rFonts w:ascii="Calibri" w:hAnsi="Calibri"/>
                      <w:color w:val="000000"/>
                    </w:rPr>
                  </w:rPrChange>
                </w:rPr>
                <w:t>114.87%</w:t>
              </w:r>
            </w:ins>
          </w:p>
        </w:tc>
        <w:tc>
          <w:tcPr>
            <w:tcW w:w="1208" w:type="dxa"/>
            <w:shd w:val="clear" w:color="auto" w:fill="auto"/>
            <w:noWrap/>
            <w:vAlign w:val="center"/>
            <w:tcPrChange w:id="1165" w:author="Mr. YIN Shanzhi" w:date="2024-04-16T20:41:00Z">
              <w:tcPr>
                <w:tcW w:w="1208" w:type="dxa"/>
                <w:tcBorders>
                  <w:top w:val="nil"/>
                  <w:left w:val="nil"/>
                  <w:bottom w:val="nil"/>
                  <w:right w:val="nil"/>
                </w:tcBorders>
                <w:shd w:val="clear" w:color="auto" w:fill="auto"/>
                <w:noWrap/>
                <w:vAlign w:val="bottom"/>
              </w:tcPr>
            </w:tcPrChange>
          </w:tcPr>
          <w:p w14:paraId="037583C0" w14:textId="5D688DD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6" w:author="Mr. YIN Shanzhi" w:date="2024-04-16T15:34:00Z"/>
                <w:rFonts w:eastAsia="Times New Roman"/>
                <w:color w:val="000000"/>
                <w:sz w:val="15"/>
                <w:szCs w:val="12"/>
                <w:lang w:val="en-HK" w:eastAsia="zh-CN"/>
                <w:rPrChange w:id="1167" w:author="Mr. YIN Shanzhi" w:date="2024-04-16T20:40:00Z">
                  <w:rPr>
                    <w:ins w:id="1168" w:author="Mr. YIN Shanzhi" w:date="2024-04-16T15:34:00Z"/>
                    <w:sz w:val="15"/>
                    <w:szCs w:val="12"/>
                  </w:rPr>
                </w:rPrChange>
              </w:rPr>
            </w:pPr>
            <w:ins w:id="1169" w:author="Mr. YIN Shanzhi" w:date="2024-04-16T20:40:00Z">
              <w:r w:rsidRPr="00CA0A6A">
                <w:rPr>
                  <w:rFonts w:eastAsia="Times New Roman"/>
                  <w:color w:val="000000"/>
                  <w:sz w:val="15"/>
                  <w:szCs w:val="12"/>
                  <w:lang w:val="en-HK" w:eastAsia="zh-CN"/>
                  <w:rPrChange w:id="1170" w:author="Mr. YIN Shanzhi" w:date="2024-04-16T20:40:00Z">
                    <w:rPr>
                      <w:rFonts w:ascii="Calibri" w:hAnsi="Calibri"/>
                      <w:color w:val="000000"/>
                    </w:rPr>
                  </w:rPrChange>
                </w:rPr>
                <w:t>-26.17%</w:t>
              </w:r>
            </w:ins>
          </w:p>
        </w:tc>
      </w:tr>
      <w:tr w:rsidR="00CA0A6A" w:rsidRPr="00CA0A6A" w14:paraId="76FD053A" w14:textId="77777777" w:rsidTr="00CA0A6A">
        <w:tblPrEx>
          <w:tblPrExChange w:id="1171" w:author="Mr. YIN Shanzhi" w:date="2024-04-16T20:41:00Z">
            <w:tblPrEx>
              <w:tblW w:w="8915" w:type="dxa"/>
            </w:tblPrEx>
          </w:tblPrExChange>
        </w:tblPrEx>
        <w:trPr>
          <w:trHeight w:val="280"/>
          <w:jc w:val="center"/>
          <w:ins w:id="1172" w:author="Mr. YIN Shanzhi" w:date="2024-04-16T15:34:00Z"/>
          <w:trPrChange w:id="1173" w:author="Mr. YIN Shanzhi" w:date="2024-04-16T20:41:00Z">
            <w:trPr>
              <w:trHeight w:val="280"/>
              <w:jc w:val="center"/>
            </w:trPr>
          </w:trPrChange>
        </w:trPr>
        <w:tc>
          <w:tcPr>
            <w:tcW w:w="1235" w:type="dxa"/>
            <w:vMerge/>
            <w:vAlign w:val="center"/>
            <w:hideMark/>
            <w:tcPrChange w:id="1174" w:author="Mr. YIN Shanzhi" w:date="2024-04-16T20:41:00Z">
              <w:tcPr>
                <w:tcW w:w="1235" w:type="dxa"/>
                <w:vMerge/>
                <w:vAlign w:val="center"/>
                <w:hideMark/>
              </w:tcPr>
            </w:tcPrChange>
          </w:tcPr>
          <w:p w14:paraId="557F251B"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175"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176" w:author="Mr. YIN Shanzhi" w:date="2024-04-16T20:41:00Z">
              <w:tcPr>
                <w:tcW w:w="1132" w:type="dxa"/>
                <w:shd w:val="clear" w:color="auto" w:fill="auto"/>
                <w:noWrap/>
                <w:vAlign w:val="center"/>
                <w:hideMark/>
              </w:tcPr>
            </w:tcPrChange>
          </w:tcPr>
          <w:p w14:paraId="09BF5FF1"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7" w:author="Mr. YIN Shanzhi" w:date="2024-04-16T15:34:00Z"/>
                <w:rFonts w:eastAsia="Times New Roman"/>
                <w:b/>
                <w:bCs/>
                <w:color w:val="000000"/>
                <w:sz w:val="15"/>
                <w:szCs w:val="12"/>
                <w:lang w:val="en-HK" w:eastAsia="zh-CN"/>
              </w:rPr>
            </w:pPr>
            <w:ins w:id="1178" w:author="Mr. YIN Shanzhi" w:date="2024-04-16T15:34:00Z">
              <w:r w:rsidRPr="00DD5F60">
                <w:rPr>
                  <w:rFonts w:eastAsia="Times New Roman"/>
                  <w:b/>
                  <w:bCs/>
                  <w:color w:val="000000"/>
                  <w:sz w:val="15"/>
                  <w:szCs w:val="12"/>
                  <w:lang w:val="en-HK" w:eastAsia="zh-CN"/>
                </w:rPr>
                <w:t>Class B</w:t>
              </w:r>
            </w:ins>
          </w:p>
        </w:tc>
        <w:tc>
          <w:tcPr>
            <w:tcW w:w="833" w:type="dxa"/>
            <w:shd w:val="clear" w:color="auto" w:fill="auto"/>
            <w:noWrap/>
            <w:vAlign w:val="center"/>
            <w:tcPrChange w:id="1179" w:author="Mr. YIN Shanzhi" w:date="2024-04-16T20:41:00Z">
              <w:tcPr>
                <w:tcW w:w="833" w:type="dxa"/>
                <w:tcBorders>
                  <w:top w:val="nil"/>
                  <w:left w:val="nil"/>
                  <w:bottom w:val="nil"/>
                  <w:right w:val="nil"/>
                </w:tcBorders>
                <w:shd w:val="clear" w:color="auto" w:fill="auto"/>
                <w:noWrap/>
                <w:vAlign w:val="bottom"/>
              </w:tcPr>
            </w:tcPrChange>
          </w:tcPr>
          <w:p w14:paraId="0DD05FF2" w14:textId="0F170C6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0" w:author="Mr. YIN Shanzhi" w:date="2024-04-16T15:34:00Z"/>
                <w:rFonts w:eastAsia="Times New Roman"/>
                <w:color w:val="000000"/>
                <w:sz w:val="15"/>
                <w:szCs w:val="12"/>
                <w:lang w:val="en-HK" w:eastAsia="zh-CN"/>
              </w:rPr>
            </w:pPr>
            <w:ins w:id="1181" w:author="Mr. YIN Shanzhi" w:date="2024-04-16T20:40:00Z">
              <w:r w:rsidRPr="00CA0A6A">
                <w:rPr>
                  <w:rFonts w:eastAsia="Times New Roman"/>
                  <w:color w:val="000000"/>
                  <w:sz w:val="15"/>
                  <w:szCs w:val="12"/>
                  <w:lang w:val="en-HK" w:eastAsia="zh-CN"/>
                  <w:rPrChange w:id="1182" w:author="Mr. YIN Shanzhi" w:date="2024-04-16T20:40:00Z">
                    <w:rPr>
                      <w:rFonts w:ascii="Calibri" w:hAnsi="Calibri"/>
                      <w:color w:val="000000"/>
                    </w:rPr>
                  </w:rPrChange>
                </w:rPr>
                <w:t>-12.42%</w:t>
              </w:r>
            </w:ins>
          </w:p>
        </w:tc>
        <w:tc>
          <w:tcPr>
            <w:tcW w:w="833" w:type="dxa"/>
            <w:shd w:val="clear" w:color="auto" w:fill="auto"/>
            <w:noWrap/>
            <w:vAlign w:val="center"/>
            <w:tcPrChange w:id="1183" w:author="Mr. YIN Shanzhi" w:date="2024-04-16T20:41:00Z">
              <w:tcPr>
                <w:tcW w:w="833" w:type="dxa"/>
                <w:tcBorders>
                  <w:top w:val="nil"/>
                  <w:left w:val="nil"/>
                  <w:bottom w:val="nil"/>
                  <w:right w:val="nil"/>
                </w:tcBorders>
                <w:shd w:val="clear" w:color="auto" w:fill="auto"/>
                <w:noWrap/>
                <w:vAlign w:val="bottom"/>
              </w:tcPr>
            </w:tcPrChange>
          </w:tcPr>
          <w:p w14:paraId="0DFD6DA8" w14:textId="024400A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4" w:author="Mr. YIN Shanzhi" w:date="2024-04-16T15:34:00Z"/>
                <w:rFonts w:eastAsia="Times New Roman"/>
                <w:color w:val="000000"/>
                <w:sz w:val="15"/>
                <w:szCs w:val="12"/>
                <w:lang w:val="en-HK" w:eastAsia="zh-CN"/>
              </w:rPr>
            </w:pPr>
            <w:ins w:id="1185" w:author="Mr. YIN Shanzhi" w:date="2024-04-16T20:40:00Z">
              <w:r w:rsidRPr="00CA0A6A">
                <w:rPr>
                  <w:rFonts w:eastAsia="Times New Roman"/>
                  <w:color w:val="000000"/>
                  <w:sz w:val="15"/>
                  <w:szCs w:val="12"/>
                  <w:lang w:val="en-HK" w:eastAsia="zh-CN"/>
                  <w:rPrChange w:id="1186" w:author="Mr. YIN Shanzhi" w:date="2024-04-16T20:40:00Z">
                    <w:rPr>
                      <w:rFonts w:ascii="Calibri" w:hAnsi="Calibri"/>
                      <w:color w:val="000000"/>
                    </w:rPr>
                  </w:rPrChange>
                </w:rPr>
                <w:t>-15.42%</w:t>
              </w:r>
            </w:ins>
          </w:p>
        </w:tc>
        <w:tc>
          <w:tcPr>
            <w:tcW w:w="1233" w:type="dxa"/>
            <w:shd w:val="clear" w:color="auto" w:fill="auto"/>
            <w:noWrap/>
            <w:vAlign w:val="center"/>
            <w:tcPrChange w:id="1187" w:author="Mr. YIN Shanzhi" w:date="2024-04-16T20:41:00Z">
              <w:tcPr>
                <w:tcW w:w="1233" w:type="dxa"/>
                <w:tcBorders>
                  <w:top w:val="nil"/>
                  <w:left w:val="nil"/>
                  <w:bottom w:val="nil"/>
                  <w:right w:val="nil"/>
                </w:tcBorders>
                <w:shd w:val="clear" w:color="auto" w:fill="auto"/>
                <w:noWrap/>
                <w:vAlign w:val="bottom"/>
              </w:tcPr>
            </w:tcPrChange>
          </w:tcPr>
          <w:p w14:paraId="4E6475FC" w14:textId="05DA88E0"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8" w:author="Mr. YIN Shanzhi" w:date="2024-04-16T15:34:00Z"/>
                <w:rFonts w:eastAsia="Times New Roman"/>
                <w:color w:val="000000"/>
                <w:sz w:val="15"/>
                <w:szCs w:val="12"/>
                <w:lang w:val="en-HK" w:eastAsia="zh-CN"/>
              </w:rPr>
            </w:pPr>
            <w:ins w:id="1189" w:author="Mr. YIN Shanzhi" w:date="2024-04-16T20:40:00Z">
              <w:r w:rsidRPr="00CA0A6A">
                <w:rPr>
                  <w:rFonts w:eastAsia="Times New Roman"/>
                  <w:color w:val="000000"/>
                  <w:sz w:val="15"/>
                  <w:szCs w:val="12"/>
                  <w:lang w:val="en-HK" w:eastAsia="zh-CN"/>
                  <w:rPrChange w:id="1190" w:author="Mr. YIN Shanzhi" w:date="2024-04-16T20:40:00Z">
                    <w:rPr>
                      <w:rFonts w:ascii="Calibri" w:hAnsi="Calibri"/>
                      <w:color w:val="000000"/>
                    </w:rPr>
                  </w:rPrChange>
                </w:rPr>
                <w:t>171.05%</w:t>
              </w:r>
            </w:ins>
          </w:p>
        </w:tc>
        <w:tc>
          <w:tcPr>
            <w:tcW w:w="1208" w:type="dxa"/>
            <w:shd w:val="clear" w:color="auto" w:fill="auto"/>
            <w:noWrap/>
            <w:vAlign w:val="center"/>
            <w:tcPrChange w:id="1191" w:author="Mr. YIN Shanzhi" w:date="2024-04-16T20:41:00Z">
              <w:tcPr>
                <w:tcW w:w="1208" w:type="dxa"/>
                <w:tcBorders>
                  <w:top w:val="nil"/>
                  <w:left w:val="nil"/>
                  <w:bottom w:val="nil"/>
                  <w:right w:val="nil"/>
                </w:tcBorders>
                <w:shd w:val="clear" w:color="auto" w:fill="auto"/>
                <w:noWrap/>
                <w:vAlign w:val="bottom"/>
              </w:tcPr>
            </w:tcPrChange>
          </w:tcPr>
          <w:p w14:paraId="7F0F27F9" w14:textId="2BC1AA4F"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2" w:author="Mr. YIN Shanzhi" w:date="2024-04-16T15:34:00Z"/>
                <w:rFonts w:eastAsia="Times New Roman"/>
                <w:color w:val="000000"/>
                <w:sz w:val="15"/>
                <w:szCs w:val="12"/>
                <w:lang w:val="en-HK" w:eastAsia="zh-CN"/>
              </w:rPr>
            </w:pPr>
            <w:ins w:id="1193" w:author="Mr. YIN Shanzhi" w:date="2024-04-16T20:40:00Z">
              <w:r w:rsidRPr="00CA0A6A">
                <w:rPr>
                  <w:rFonts w:eastAsia="Times New Roman"/>
                  <w:color w:val="000000"/>
                  <w:sz w:val="15"/>
                  <w:szCs w:val="12"/>
                  <w:lang w:val="en-HK" w:eastAsia="zh-CN"/>
                  <w:rPrChange w:id="1194" w:author="Mr. YIN Shanzhi" w:date="2024-04-16T20:40:00Z">
                    <w:rPr>
                      <w:rFonts w:ascii="Calibri" w:hAnsi="Calibri"/>
                      <w:color w:val="000000"/>
                    </w:rPr>
                  </w:rPrChange>
                </w:rPr>
                <w:t>32.51%</w:t>
              </w:r>
            </w:ins>
          </w:p>
        </w:tc>
        <w:tc>
          <w:tcPr>
            <w:tcW w:w="1233" w:type="dxa"/>
            <w:shd w:val="clear" w:color="auto" w:fill="auto"/>
            <w:noWrap/>
            <w:vAlign w:val="center"/>
            <w:tcPrChange w:id="1195" w:author="Mr. YIN Shanzhi" w:date="2024-04-16T20:41:00Z">
              <w:tcPr>
                <w:tcW w:w="1233" w:type="dxa"/>
                <w:tcBorders>
                  <w:top w:val="nil"/>
                  <w:left w:val="nil"/>
                  <w:bottom w:val="nil"/>
                  <w:right w:val="nil"/>
                </w:tcBorders>
                <w:shd w:val="clear" w:color="auto" w:fill="auto"/>
                <w:noWrap/>
                <w:vAlign w:val="bottom"/>
              </w:tcPr>
            </w:tcPrChange>
          </w:tcPr>
          <w:p w14:paraId="037D7D16" w14:textId="3FAF5442"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6" w:author="Mr. YIN Shanzhi" w:date="2024-04-16T15:34:00Z"/>
                <w:rFonts w:eastAsia="Times New Roman"/>
                <w:color w:val="000000"/>
                <w:sz w:val="15"/>
                <w:szCs w:val="12"/>
                <w:lang w:val="en-HK" w:eastAsia="zh-CN"/>
              </w:rPr>
            </w:pPr>
            <w:ins w:id="1197" w:author="Mr. YIN Shanzhi" w:date="2024-04-16T20:40:00Z">
              <w:r w:rsidRPr="00CA0A6A">
                <w:rPr>
                  <w:rFonts w:eastAsia="Times New Roman"/>
                  <w:color w:val="000000"/>
                  <w:sz w:val="15"/>
                  <w:szCs w:val="12"/>
                  <w:lang w:val="en-HK" w:eastAsia="zh-CN"/>
                  <w:rPrChange w:id="1198" w:author="Mr. YIN Shanzhi" w:date="2024-04-16T20:40:00Z">
                    <w:rPr>
                      <w:rFonts w:ascii="Calibri" w:hAnsi="Calibri"/>
                      <w:color w:val="000000"/>
                    </w:rPr>
                  </w:rPrChange>
                </w:rPr>
                <w:t>0.00%</w:t>
              </w:r>
            </w:ins>
          </w:p>
        </w:tc>
        <w:tc>
          <w:tcPr>
            <w:tcW w:w="1208" w:type="dxa"/>
            <w:shd w:val="clear" w:color="auto" w:fill="auto"/>
            <w:noWrap/>
            <w:vAlign w:val="center"/>
            <w:tcPrChange w:id="1199" w:author="Mr. YIN Shanzhi" w:date="2024-04-16T20:41:00Z">
              <w:tcPr>
                <w:tcW w:w="1208" w:type="dxa"/>
                <w:tcBorders>
                  <w:top w:val="nil"/>
                  <w:left w:val="nil"/>
                  <w:bottom w:val="nil"/>
                  <w:right w:val="nil"/>
                </w:tcBorders>
                <w:shd w:val="clear" w:color="auto" w:fill="auto"/>
                <w:noWrap/>
                <w:vAlign w:val="bottom"/>
              </w:tcPr>
            </w:tcPrChange>
          </w:tcPr>
          <w:p w14:paraId="003471C3" w14:textId="4440421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0" w:author="Mr. YIN Shanzhi" w:date="2024-04-16T15:34:00Z"/>
                <w:rFonts w:eastAsia="Times New Roman"/>
                <w:color w:val="000000"/>
                <w:sz w:val="15"/>
                <w:szCs w:val="12"/>
                <w:lang w:val="en-HK" w:eastAsia="zh-CN"/>
                <w:rPrChange w:id="1201" w:author="Mr. YIN Shanzhi" w:date="2024-04-16T20:40:00Z">
                  <w:rPr>
                    <w:ins w:id="1202" w:author="Mr. YIN Shanzhi" w:date="2024-04-16T15:34:00Z"/>
                    <w:sz w:val="15"/>
                    <w:szCs w:val="12"/>
                  </w:rPr>
                </w:rPrChange>
              </w:rPr>
            </w:pPr>
            <w:ins w:id="1203" w:author="Mr. YIN Shanzhi" w:date="2024-04-16T20:40:00Z">
              <w:r w:rsidRPr="00CA0A6A">
                <w:rPr>
                  <w:rFonts w:eastAsia="Times New Roman"/>
                  <w:color w:val="000000"/>
                  <w:sz w:val="15"/>
                  <w:szCs w:val="12"/>
                  <w:lang w:val="en-HK" w:eastAsia="zh-CN"/>
                  <w:rPrChange w:id="1204" w:author="Mr. YIN Shanzhi" w:date="2024-04-16T20:40:00Z">
                    <w:rPr>
                      <w:rFonts w:ascii="Calibri" w:hAnsi="Calibri"/>
                      <w:color w:val="000000"/>
                    </w:rPr>
                  </w:rPrChange>
                </w:rPr>
                <w:t>27.45%</w:t>
              </w:r>
            </w:ins>
          </w:p>
        </w:tc>
      </w:tr>
      <w:tr w:rsidR="00CA0A6A" w:rsidRPr="00CA0A6A" w14:paraId="143C86FB" w14:textId="77777777" w:rsidTr="00CA0A6A">
        <w:tblPrEx>
          <w:tblPrExChange w:id="1205" w:author="Mr. YIN Shanzhi" w:date="2024-04-16T20:41:00Z">
            <w:tblPrEx>
              <w:tblW w:w="8915" w:type="dxa"/>
            </w:tblPrEx>
          </w:tblPrExChange>
        </w:tblPrEx>
        <w:trPr>
          <w:trHeight w:val="280"/>
          <w:jc w:val="center"/>
          <w:ins w:id="1206" w:author="Mr. YIN Shanzhi" w:date="2024-04-16T15:34:00Z"/>
          <w:trPrChange w:id="1207" w:author="Mr. YIN Shanzhi" w:date="2024-04-16T20:41:00Z">
            <w:trPr>
              <w:trHeight w:val="280"/>
              <w:jc w:val="center"/>
            </w:trPr>
          </w:trPrChange>
        </w:trPr>
        <w:tc>
          <w:tcPr>
            <w:tcW w:w="1235" w:type="dxa"/>
            <w:vMerge/>
            <w:vAlign w:val="center"/>
            <w:hideMark/>
            <w:tcPrChange w:id="1208" w:author="Mr. YIN Shanzhi" w:date="2024-04-16T20:41:00Z">
              <w:tcPr>
                <w:tcW w:w="1235" w:type="dxa"/>
                <w:vMerge/>
                <w:vAlign w:val="center"/>
                <w:hideMark/>
              </w:tcPr>
            </w:tcPrChange>
          </w:tcPr>
          <w:p w14:paraId="63BE7589"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209" w:author="Mr. YIN Shanzhi" w:date="2024-04-16T15:34:00Z"/>
                <w:rFonts w:eastAsia="Times New Roman"/>
                <w:b/>
                <w:bCs/>
                <w:color w:val="000000"/>
                <w:sz w:val="15"/>
                <w:szCs w:val="12"/>
                <w:lang w:val="en-HK" w:eastAsia="zh-CN"/>
              </w:rPr>
            </w:pPr>
          </w:p>
        </w:tc>
        <w:tc>
          <w:tcPr>
            <w:tcW w:w="1132" w:type="dxa"/>
            <w:shd w:val="clear" w:color="auto" w:fill="auto"/>
            <w:noWrap/>
            <w:vAlign w:val="center"/>
            <w:hideMark/>
            <w:tcPrChange w:id="1210" w:author="Mr. YIN Shanzhi" w:date="2024-04-16T20:41:00Z">
              <w:tcPr>
                <w:tcW w:w="1132" w:type="dxa"/>
                <w:shd w:val="clear" w:color="auto" w:fill="auto"/>
                <w:noWrap/>
                <w:vAlign w:val="center"/>
                <w:hideMark/>
              </w:tcPr>
            </w:tcPrChange>
          </w:tcPr>
          <w:p w14:paraId="1CAFED8D"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1" w:author="Mr. YIN Shanzhi" w:date="2024-04-16T15:34:00Z"/>
                <w:rFonts w:eastAsia="Times New Roman"/>
                <w:b/>
                <w:bCs/>
                <w:color w:val="000000"/>
                <w:sz w:val="15"/>
                <w:szCs w:val="12"/>
                <w:lang w:val="en-HK" w:eastAsia="zh-CN"/>
              </w:rPr>
            </w:pPr>
            <w:ins w:id="1212" w:author="Mr. YIN Shanzhi" w:date="2024-04-16T15:34:00Z">
              <w:r w:rsidRPr="00DD5F60">
                <w:rPr>
                  <w:rFonts w:eastAsia="Times New Roman"/>
                  <w:b/>
                  <w:bCs/>
                  <w:color w:val="000000"/>
                  <w:sz w:val="15"/>
                  <w:szCs w:val="12"/>
                  <w:lang w:val="en-HK" w:eastAsia="zh-CN"/>
                </w:rPr>
                <w:t>Class A+B</w:t>
              </w:r>
            </w:ins>
          </w:p>
        </w:tc>
        <w:tc>
          <w:tcPr>
            <w:tcW w:w="833" w:type="dxa"/>
            <w:shd w:val="clear" w:color="auto" w:fill="auto"/>
            <w:noWrap/>
            <w:vAlign w:val="center"/>
            <w:tcPrChange w:id="1213" w:author="Mr. YIN Shanzhi" w:date="2024-04-16T20:41:00Z">
              <w:tcPr>
                <w:tcW w:w="833" w:type="dxa"/>
                <w:tcBorders>
                  <w:top w:val="nil"/>
                  <w:left w:val="nil"/>
                  <w:bottom w:val="nil"/>
                  <w:right w:val="nil"/>
                </w:tcBorders>
                <w:shd w:val="clear" w:color="auto" w:fill="auto"/>
                <w:noWrap/>
                <w:vAlign w:val="bottom"/>
              </w:tcPr>
            </w:tcPrChange>
          </w:tcPr>
          <w:p w14:paraId="2438F977" w14:textId="7033D02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4" w:author="Mr. YIN Shanzhi" w:date="2024-04-16T15:34:00Z"/>
                <w:rFonts w:eastAsia="Times New Roman"/>
                <w:color w:val="000000"/>
                <w:sz w:val="15"/>
                <w:szCs w:val="12"/>
                <w:lang w:val="en-HK" w:eastAsia="zh-CN"/>
              </w:rPr>
            </w:pPr>
            <w:ins w:id="1215" w:author="Mr. YIN Shanzhi" w:date="2024-04-16T20:40:00Z">
              <w:r w:rsidRPr="00CA0A6A">
                <w:rPr>
                  <w:rFonts w:eastAsia="Times New Roman"/>
                  <w:color w:val="000000"/>
                  <w:sz w:val="15"/>
                  <w:szCs w:val="12"/>
                  <w:lang w:val="en-HK" w:eastAsia="zh-CN"/>
                  <w:rPrChange w:id="1216" w:author="Mr. YIN Shanzhi" w:date="2024-04-16T20:40:00Z">
                    <w:rPr>
                      <w:rFonts w:ascii="Calibri" w:hAnsi="Calibri"/>
                      <w:color w:val="000000"/>
                    </w:rPr>
                  </w:rPrChange>
                </w:rPr>
                <w:t>-22.52%</w:t>
              </w:r>
            </w:ins>
          </w:p>
        </w:tc>
        <w:tc>
          <w:tcPr>
            <w:tcW w:w="833" w:type="dxa"/>
            <w:shd w:val="clear" w:color="auto" w:fill="auto"/>
            <w:noWrap/>
            <w:vAlign w:val="center"/>
            <w:tcPrChange w:id="1217" w:author="Mr. YIN Shanzhi" w:date="2024-04-16T20:41:00Z">
              <w:tcPr>
                <w:tcW w:w="833" w:type="dxa"/>
                <w:tcBorders>
                  <w:top w:val="nil"/>
                  <w:left w:val="nil"/>
                  <w:bottom w:val="nil"/>
                  <w:right w:val="nil"/>
                </w:tcBorders>
                <w:shd w:val="clear" w:color="auto" w:fill="auto"/>
                <w:noWrap/>
                <w:vAlign w:val="bottom"/>
              </w:tcPr>
            </w:tcPrChange>
          </w:tcPr>
          <w:p w14:paraId="38C70965" w14:textId="0EC6698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8" w:author="Mr. YIN Shanzhi" w:date="2024-04-16T15:34:00Z"/>
                <w:rFonts w:eastAsia="Times New Roman"/>
                <w:color w:val="000000"/>
                <w:sz w:val="15"/>
                <w:szCs w:val="12"/>
                <w:lang w:val="en-HK" w:eastAsia="zh-CN"/>
              </w:rPr>
            </w:pPr>
            <w:ins w:id="1219" w:author="Mr. YIN Shanzhi" w:date="2024-04-16T20:40:00Z">
              <w:r w:rsidRPr="00CA0A6A">
                <w:rPr>
                  <w:rFonts w:eastAsia="Times New Roman"/>
                  <w:color w:val="000000"/>
                  <w:sz w:val="15"/>
                  <w:szCs w:val="12"/>
                  <w:lang w:val="en-HK" w:eastAsia="zh-CN"/>
                  <w:rPrChange w:id="1220" w:author="Mr. YIN Shanzhi" w:date="2024-04-16T20:40:00Z">
                    <w:rPr>
                      <w:rFonts w:ascii="Calibri" w:hAnsi="Calibri"/>
                      <w:color w:val="000000"/>
                    </w:rPr>
                  </w:rPrChange>
                </w:rPr>
                <w:t>-25.39%</w:t>
              </w:r>
            </w:ins>
          </w:p>
        </w:tc>
        <w:tc>
          <w:tcPr>
            <w:tcW w:w="1233" w:type="dxa"/>
            <w:shd w:val="clear" w:color="auto" w:fill="auto"/>
            <w:noWrap/>
            <w:vAlign w:val="center"/>
            <w:tcPrChange w:id="1221" w:author="Mr. YIN Shanzhi" w:date="2024-04-16T20:41:00Z">
              <w:tcPr>
                <w:tcW w:w="1233" w:type="dxa"/>
                <w:tcBorders>
                  <w:top w:val="nil"/>
                  <w:left w:val="nil"/>
                  <w:bottom w:val="nil"/>
                  <w:right w:val="nil"/>
                </w:tcBorders>
                <w:shd w:val="clear" w:color="auto" w:fill="auto"/>
                <w:noWrap/>
                <w:vAlign w:val="bottom"/>
              </w:tcPr>
            </w:tcPrChange>
          </w:tcPr>
          <w:p w14:paraId="46C04640" w14:textId="6CCB1A6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2" w:author="Mr. YIN Shanzhi" w:date="2024-04-16T15:34:00Z"/>
                <w:rFonts w:eastAsia="Times New Roman"/>
                <w:color w:val="000000"/>
                <w:sz w:val="15"/>
                <w:szCs w:val="12"/>
                <w:lang w:val="en-HK" w:eastAsia="zh-CN"/>
              </w:rPr>
            </w:pPr>
            <w:ins w:id="1223" w:author="Mr. YIN Shanzhi" w:date="2024-04-16T20:40:00Z">
              <w:r w:rsidRPr="00CA0A6A">
                <w:rPr>
                  <w:rFonts w:eastAsia="Times New Roman"/>
                  <w:color w:val="000000"/>
                  <w:sz w:val="15"/>
                  <w:szCs w:val="12"/>
                  <w:lang w:val="en-HK" w:eastAsia="zh-CN"/>
                  <w:rPrChange w:id="1224" w:author="Mr. YIN Shanzhi" w:date="2024-04-16T20:40:00Z">
                    <w:rPr>
                      <w:rFonts w:ascii="Calibri" w:hAnsi="Calibri"/>
                      <w:color w:val="000000"/>
                    </w:rPr>
                  </w:rPrChange>
                </w:rPr>
                <w:t>103.90%</w:t>
              </w:r>
            </w:ins>
          </w:p>
        </w:tc>
        <w:tc>
          <w:tcPr>
            <w:tcW w:w="1208" w:type="dxa"/>
            <w:shd w:val="clear" w:color="auto" w:fill="auto"/>
            <w:noWrap/>
            <w:vAlign w:val="center"/>
            <w:tcPrChange w:id="1225" w:author="Mr. YIN Shanzhi" w:date="2024-04-16T20:41:00Z">
              <w:tcPr>
                <w:tcW w:w="1208" w:type="dxa"/>
                <w:tcBorders>
                  <w:top w:val="nil"/>
                  <w:left w:val="nil"/>
                  <w:bottom w:val="nil"/>
                  <w:right w:val="nil"/>
                </w:tcBorders>
                <w:shd w:val="clear" w:color="auto" w:fill="auto"/>
                <w:noWrap/>
                <w:vAlign w:val="bottom"/>
              </w:tcPr>
            </w:tcPrChange>
          </w:tcPr>
          <w:p w14:paraId="5953E7EE" w14:textId="46C11B1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6" w:author="Mr. YIN Shanzhi" w:date="2024-04-16T15:34:00Z"/>
                <w:rFonts w:eastAsia="Times New Roman"/>
                <w:color w:val="000000"/>
                <w:sz w:val="15"/>
                <w:szCs w:val="12"/>
                <w:lang w:val="en-HK" w:eastAsia="zh-CN"/>
              </w:rPr>
            </w:pPr>
            <w:ins w:id="1227" w:author="Mr. YIN Shanzhi" w:date="2024-04-16T20:40:00Z">
              <w:r w:rsidRPr="00CA0A6A">
                <w:rPr>
                  <w:rFonts w:eastAsia="Times New Roman"/>
                  <w:color w:val="000000"/>
                  <w:sz w:val="15"/>
                  <w:szCs w:val="12"/>
                  <w:lang w:val="en-HK" w:eastAsia="zh-CN"/>
                  <w:rPrChange w:id="1228" w:author="Mr. YIN Shanzhi" w:date="2024-04-16T20:40:00Z">
                    <w:rPr>
                      <w:rFonts w:ascii="Calibri" w:hAnsi="Calibri"/>
                      <w:color w:val="000000"/>
                    </w:rPr>
                  </w:rPrChange>
                </w:rPr>
                <w:t>14.30%</w:t>
              </w:r>
            </w:ins>
          </w:p>
        </w:tc>
        <w:tc>
          <w:tcPr>
            <w:tcW w:w="1233" w:type="dxa"/>
            <w:shd w:val="clear" w:color="auto" w:fill="auto"/>
            <w:noWrap/>
            <w:vAlign w:val="center"/>
            <w:tcPrChange w:id="1229" w:author="Mr. YIN Shanzhi" w:date="2024-04-16T20:41:00Z">
              <w:tcPr>
                <w:tcW w:w="1233" w:type="dxa"/>
                <w:tcBorders>
                  <w:top w:val="nil"/>
                  <w:left w:val="nil"/>
                  <w:bottom w:val="nil"/>
                  <w:right w:val="nil"/>
                </w:tcBorders>
                <w:shd w:val="clear" w:color="auto" w:fill="auto"/>
                <w:noWrap/>
                <w:vAlign w:val="bottom"/>
              </w:tcPr>
            </w:tcPrChange>
          </w:tcPr>
          <w:p w14:paraId="02F577C5" w14:textId="79391F6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0" w:author="Mr. YIN Shanzhi" w:date="2024-04-16T15:34:00Z"/>
                <w:rFonts w:eastAsia="Times New Roman"/>
                <w:color w:val="000000"/>
                <w:sz w:val="15"/>
                <w:szCs w:val="12"/>
                <w:lang w:val="en-HK" w:eastAsia="zh-CN"/>
              </w:rPr>
            </w:pPr>
            <w:ins w:id="1231" w:author="Mr. YIN Shanzhi" w:date="2024-04-16T20:40:00Z">
              <w:r w:rsidRPr="00CA0A6A">
                <w:rPr>
                  <w:rFonts w:eastAsia="Times New Roman"/>
                  <w:color w:val="000000"/>
                  <w:sz w:val="15"/>
                  <w:szCs w:val="12"/>
                  <w:lang w:val="en-HK" w:eastAsia="zh-CN"/>
                  <w:rPrChange w:id="1232" w:author="Mr. YIN Shanzhi" w:date="2024-04-16T20:40:00Z">
                    <w:rPr>
                      <w:rFonts w:ascii="Calibri" w:hAnsi="Calibri"/>
                      <w:color w:val="000000"/>
                    </w:rPr>
                  </w:rPrChange>
                </w:rPr>
                <w:t>0.00%</w:t>
              </w:r>
            </w:ins>
          </w:p>
        </w:tc>
        <w:tc>
          <w:tcPr>
            <w:tcW w:w="1208" w:type="dxa"/>
            <w:shd w:val="clear" w:color="auto" w:fill="auto"/>
            <w:noWrap/>
            <w:vAlign w:val="center"/>
            <w:tcPrChange w:id="1233" w:author="Mr. YIN Shanzhi" w:date="2024-04-16T20:41:00Z">
              <w:tcPr>
                <w:tcW w:w="1208" w:type="dxa"/>
                <w:tcBorders>
                  <w:top w:val="nil"/>
                  <w:left w:val="nil"/>
                  <w:bottom w:val="nil"/>
                  <w:right w:val="nil"/>
                </w:tcBorders>
                <w:shd w:val="clear" w:color="auto" w:fill="auto"/>
                <w:noWrap/>
                <w:vAlign w:val="bottom"/>
              </w:tcPr>
            </w:tcPrChange>
          </w:tcPr>
          <w:p w14:paraId="1E008008" w14:textId="1F761799"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4" w:author="Mr. YIN Shanzhi" w:date="2024-04-16T15:34:00Z"/>
                <w:rFonts w:eastAsia="Times New Roman"/>
                <w:color w:val="000000"/>
                <w:sz w:val="15"/>
                <w:szCs w:val="12"/>
                <w:lang w:val="en-HK" w:eastAsia="zh-CN"/>
                <w:rPrChange w:id="1235" w:author="Mr. YIN Shanzhi" w:date="2024-04-16T20:40:00Z">
                  <w:rPr>
                    <w:ins w:id="1236" w:author="Mr. YIN Shanzhi" w:date="2024-04-16T15:34:00Z"/>
                    <w:sz w:val="15"/>
                    <w:szCs w:val="12"/>
                  </w:rPr>
                </w:rPrChange>
              </w:rPr>
            </w:pPr>
            <w:ins w:id="1237" w:author="Mr. YIN Shanzhi" w:date="2024-04-16T20:40:00Z">
              <w:r w:rsidRPr="00CA0A6A">
                <w:rPr>
                  <w:rFonts w:eastAsia="Times New Roman"/>
                  <w:color w:val="000000"/>
                  <w:sz w:val="15"/>
                  <w:szCs w:val="12"/>
                  <w:lang w:val="en-HK" w:eastAsia="zh-CN"/>
                  <w:rPrChange w:id="1238" w:author="Mr. YIN Shanzhi" w:date="2024-04-16T20:40:00Z">
                    <w:rPr>
                      <w:rFonts w:ascii="Calibri" w:hAnsi="Calibri"/>
                      <w:color w:val="000000"/>
                    </w:rPr>
                  </w:rPrChange>
                </w:rPr>
                <w:t>19.64%</w:t>
              </w:r>
            </w:ins>
          </w:p>
        </w:tc>
      </w:tr>
      <w:tr w:rsidR="00CA0A6A" w:rsidRPr="00DD5F60" w14:paraId="3B0D22D0" w14:textId="1073FB29" w:rsidTr="00CA0A6A">
        <w:trPr>
          <w:trHeight w:val="280"/>
          <w:jc w:val="center"/>
          <w:ins w:id="1239" w:author="Mr. YIN Shanzhi" w:date="2024-04-16T15:34:00Z"/>
          <w:trPrChange w:id="1240" w:author="Mr. YIN Shanzhi" w:date="2024-04-16T20:41:00Z">
            <w:trPr>
              <w:trHeight w:val="280"/>
              <w:jc w:val="center"/>
            </w:trPr>
          </w:trPrChange>
        </w:trPr>
        <w:tc>
          <w:tcPr>
            <w:tcW w:w="2367" w:type="dxa"/>
            <w:gridSpan w:val="2"/>
            <w:shd w:val="clear" w:color="auto" w:fill="auto"/>
            <w:noWrap/>
            <w:vAlign w:val="center"/>
            <w:hideMark/>
            <w:tcPrChange w:id="1241" w:author="Mr. YIN Shanzhi" w:date="2024-04-16T20:41:00Z">
              <w:tcPr>
                <w:tcW w:w="2367" w:type="dxa"/>
                <w:gridSpan w:val="2"/>
                <w:shd w:val="clear" w:color="auto" w:fill="auto"/>
                <w:noWrap/>
                <w:vAlign w:val="center"/>
                <w:hideMark/>
              </w:tcPr>
            </w:tcPrChange>
          </w:tcPr>
          <w:p w14:paraId="71130E04"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2" w:author="Mr. YIN Shanzhi" w:date="2024-04-16T15:34:00Z"/>
                <w:rFonts w:eastAsia="Times New Roman"/>
                <w:b/>
                <w:bCs/>
                <w:color w:val="000000"/>
                <w:sz w:val="15"/>
                <w:szCs w:val="12"/>
                <w:lang w:val="en-HK" w:eastAsia="zh-CN"/>
              </w:rPr>
            </w:pPr>
            <w:ins w:id="1243" w:author="Mr. YIN Shanzhi" w:date="2024-04-16T15:34:00Z">
              <w:r w:rsidRPr="00DD5F60">
                <w:rPr>
                  <w:rFonts w:eastAsia="Times New Roman"/>
                  <w:b/>
                  <w:bCs/>
                  <w:color w:val="000000"/>
                  <w:sz w:val="15"/>
                  <w:szCs w:val="12"/>
                  <w:lang w:val="en-HK" w:eastAsia="zh-CN"/>
                </w:rPr>
                <w:t>Class A</w:t>
              </w:r>
            </w:ins>
          </w:p>
        </w:tc>
        <w:tc>
          <w:tcPr>
            <w:tcW w:w="833" w:type="dxa"/>
            <w:shd w:val="clear" w:color="auto" w:fill="auto"/>
            <w:noWrap/>
            <w:vAlign w:val="center"/>
            <w:tcPrChange w:id="1244" w:author="Mr. YIN Shanzhi" w:date="2024-04-16T20:41:00Z">
              <w:tcPr>
                <w:tcW w:w="833" w:type="dxa"/>
                <w:tcBorders>
                  <w:top w:val="nil"/>
                  <w:left w:val="nil"/>
                  <w:bottom w:val="nil"/>
                  <w:right w:val="nil"/>
                </w:tcBorders>
                <w:shd w:val="clear" w:color="auto" w:fill="auto"/>
                <w:noWrap/>
                <w:vAlign w:val="bottom"/>
              </w:tcPr>
            </w:tcPrChange>
          </w:tcPr>
          <w:p w14:paraId="030DB08F" w14:textId="689AB44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5" w:author="Mr. YIN Shanzhi" w:date="2024-04-16T15:34:00Z"/>
                <w:rFonts w:eastAsia="Times New Roman"/>
                <w:b/>
                <w:bCs/>
                <w:color w:val="000000"/>
                <w:sz w:val="15"/>
                <w:szCs w:val="12"/>
                <w:lang w:val="en-HK" w:eastAsia="zh-CN"/>
              </w:rPr>
            </w:pPr>
            <w:ins w:id="1246" w:author="Mr. YIN Shanzhi" w:date="2024-04-16T20:40:00Z">
              <w:r w:rsidRPr="00CA0A6A">
                <w:rPr>
                  <w:rFonts w:eastAsia="Times New Roman"/>
                  <w:b/>
                  <w:bCs/>
                  <w:color w:val="000000"/>
                  <w:sz w:val="15"/>
                  <w:szCs w:val="12"/>
                  <w:lang w:val="en-HK" w:eastAsia="zh-CN"/>
                </w:rPr>
                <w:t>-26.17%</w:t>
              </w:r>
            </w:ins>
          </w:p>
        </w:tc>
        <w:tc>
          <w:tcPr>
            <w:tcW w:w="833" w:type="dxa"/>
            <w:shd w:val="clear" w:color="auto" w:fill="auto"/>
            <w:noWrap/>
            <w:vAlign w:val="center"/>
            <w:tcPrChange w:id="1247" w:author="Mr. YIN Shanzhi" w:date="2024-04-16T20:41:00Z">
              <w:tcPr>
                <w:tcW w:w="833" w:type="dxa"/>
                <w:tcBorders>
                  <w:top w:val="nil"/>
                  <w:left w:val="nil"/>
                  <w:bottom w:val="nil"/>
                  <w:right w:val="nil"/>
                </w:tcBorders>
                <w:shd w:val="clear" w:color="auto" w:fill="auto"/>
                <w:noWrap/>
                <w:vAlign w:val="bottom"/>
              </w:tcPr>
            </w:tcPrChange>
          </w:tcPr>
          <w:p w14:paraId="3F3B103A" w14:textId="1202B00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8" w:author="Mr. YIN Shanzhi" w:date="2024-04-16T15:34:00Z"/>
                <w:rFonts w:eastAsia="Times New Roman"/>
                <w:b/>
                <w:bCs/>
                <w:color w:val="000000"/>
                <w:sz w:val="15"/>
                <w:szCs w:val="12"/>
                <w:lang w:val="en-HK" w:eastAsia="zh-CN"/>
              </w:rPr>
            </w:pPr>
            <w:ins w:id="1249" w:author="Mr. YIN Shanzhi" w:date="2024-04-16T20:40:00Z">
              <w:r w:rsidRPr="00CA0A6A">
                <w:rPr>
                  <w:rFonts w:eastAsia="Times New Roman"/>
                  <w:b/>
                  <w:bCs/>
                  <w:color w:val="000000"/>
                  <w:sz w:val="15"/>
                  <w:szCs w:val="12"/>
                  <w:lang w:val="en-HK" w:eastAsia="zh-CN"/>
                </w:rPr>
                <w:t>-28.76%</w:t>
              </w:r>
            </w:ins>
          </w:p>
        </w:tc>
        <w:tc>
          <w:tcPr>
            <w:tcW w:w="1233" w:type="dxa"/>
            <w:shd w:val="clear" w:color="auto" w:fill="auto"/>
            <w:noWrap/>
            <w:vAlign w:val="center"/>
            <w:tcPrChange w:id="1250" w:author="Mr. YIN Shanzhi" w:date="2024-04-16T20:41:00Z">
              <w:tcPr>
                <w:tcW w:w="1233" w:type="dxa"/>
                <w:tcBorders>
                  <w:top w:val="nil"/>
                  <w:left w:val="nil"/>
                  <w:bottom w:val="nil"/>
                  <w:right w:val="nil"/>
                </w:tcBorders>
                <w:shd w:val="clear" w:color="auto" w:fill="auto"/>
                <w:noWrap/>
                <w:vAlign w:val="bottom"/>
              </w:tcPr>
            </w:tcPrChange>
          </w:tcPr>
          <w:p w14:paraId="57EA5657" w14:textId="0C27EB2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1" w:author="Mr. YIN Shanzhi" w:date="2024-04-16T15:34:00Z"/>
                <w:rFonts w:eastAsia="Times New Roman"/>
                <w:b/>
                <w:bCs/>
                <w:color w:val="000000"/>
                <w:sz w:val="15"/>
                <w:szCs w:val="12"/>
                <w:lang w:val="en-HK" w:eastAsia="zh-CN"/>
              </w:rPr>
            </w:pPr>
            <w:ins w:id="1252" w:author="Mr. YIN Shanzhi" w:date="2024-04-16T20:40:00Z">
              <w:r w:rsidRPr="00CA0A6A">
                <w:rPr>
                  <w:rFonts w:eastAsia="Times New Roman"/>
                  <w:b/>
                  <w:bCs/>
                  <w:color w:val="000000"/>
                  <w:sz w:val="15"/>
                  <w:szCs w:val="12"/>
                  <w:lang w:val="en-HK" w:eastAsia="zh-CN"/>
                </w:rPr>
                <w:t>49.00%</w:t>
              </w:r>
            </w:ins>
          </w:p>
        </w:tc>
        <w:tc>
          <w:tcPr>
            <w:tcW w:w="1208" w:type="dxa"/>
            <w:shd w:val="clear" w:color="auto" w:fill="auto"/>
            <w:noWrap/>
            <w:vAlign w:val="center"/>
            <w:tcPrChange w:id="1253" w:author="Mr. YIN Shanzhi" w:date="2024-04-16T20:41:00Z">
              <w:tcPr>
                <w:tcW w:w="1208" w:type="dxa"/>
                <w:tcBorders>
                  <w:top w:val="nil"/>
                  <w:left w:val="nil"/>
                  <w:bottom w:val="nil"/>
                  <w:right w:val="nil"/>
                </w:tcBorders>
                <w:shd w:val="clear" w:color="auto" w:fill="auto"/>
                <w:noWrap/>
                <w:vAlign w:val="bottom"/>
              </w:tcPr>
            </w:tcPrChange>
          </w:tcPr>
          <w:p w14:paraId="53FF2D35" w14:textId="72747B7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4" w:author="Mr. YIN Shanzhi" w:date="2024-04-16T15:34:00Z"/>
                <w:rFonts w:eastAsia="Times New Roman"/>
                <w:b/>
                <w:bCs/>
                <w:color w:val="000000"/>
                <w:sz w:val="15"/>
                <w:szCs w:val="12"/>
                <w:lang w:val="en-HK" w:eastAsia="zh-CN"/>
              </w:rPr>
            </w:pPr>
            <w:ins w:id="1255" w:author="Mr. YIN Shanzhi" w:date="2024-04-16T20:40:00Z">
              <w:r w:rsidRPr="00CA0A6A">
                <w:rPr>
                  <w:rFonts w:eastAsia="Times New Roman"/>
                  <w:b/>
                  <w:bCs/>
                  <w:color w:val="000000"/>
                  <w:sz w:val="15"/>
                  <w:szCs w:val="12"/>
                  <w:lang w:val="en-HK" w:eastAsia="zh-CN"/>
                </w:rPr>
                <w:t>3.00%</w:t>
              </w:r>
            </w:ins>
          </w:p>
        </w:tc>
        <w:tc>
          <w:tcPr>
            <w:tcW w:w="1233" w:type="dxa"/>
            <w:shd w:val="clear" w:color="auto" w:fill="auto"/>
            <w:noWrap/>
            <w:vAlign w:val="center"/>
            <w:tcPrChange w:id="1256" w:author="Mr. YIN Shanzhi" w:date="2024-04-16T20:41:00Z">
              <w:tcPr>
                <w:tcW w:w="1233" w:type="dxa"/>
                <w:tcBorders>
                  <w:top w:val="nil"/>
                  <w:left w:val="nil"/>
                  <w:bottom w:val="nil"/>
                  <w:right w:val="nil"/>
                </w:tcBorders>
                <w:shd w:val="clear" w:color="auto" w:fill="auto"/>
                <w:noWrap/>
                <w:vAlign w:val="bottom"/>
              </w:tcPr>
            </w:tcPrChange>
          </w:tcPr>
          <w:p w14:paraId="7F762FC7" w14:textId="79B0CD8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7" w:author="Mr. YIN Shanzhi" w:date="2024-04-16T15:34:00Z"/>
                <w:rFonts w:eastAsia="Times New Roman"/>
                <w:b/>
                <w:bCs/>
                <w:color w:val="000000"/>
                <w:sz w:val="15"/>
                <w:szCs w:val="12"/>
                <w:lang w:val="en-HK" w:eastAsia="zh-CN"/>
              </w:rPr>
            </w:pPr>
            <w:ins w:id="1258" w:author="Mr. YIN Shanzhi" w:date="2024-04-16T20:40:00Z">
              <w:r w:rsidRPr="00CA0A6A">
                <w:rPr>
                  <w:rFonts w:eastAsia="Times New Roman"/>
                  <w:b/>
                  <w:bCs/>
                  <w:color w:val="000000"/>
                  <w:sz w:val="15"/>
                  <w:szCs w:val="12"/>
                  <w:lang w:val="en-HK" w:eastAsia="zh-CN"/>
                </w:rPr>
                <w:t>58.73%</w:t>
              </w:r>
            </w:ins>
          </w:p>
        </w:tc>
        <w:tc>
          <w:tcPr>
            <w:tcW w:w="1208" w:type="dxa"/>
            <w:shd w:val="clear" w:color="auto" w:fill="auto"/>
            <w:noWrap/>
            <w:vAlign w:val="center"/>
            <w:tcPrChange w:id="1259" w:author="Mr. YIN Shanzhi" w:date="2024-04-16T20:41:00Z">
              <w:tcPr>
                <w:tcW w:w="1208" w:type="dxa"/>
                <w:tcBorders>
                  <w:top w:val="nil"/>
                  <w:left w:val="nil"/>
                  <w:bottom w:val="nil"/>
                  <w:right w:val="nil"/>
                </w:tcBorders>
                <w:shd w:val="clear" w:color="auto" w:fill="auto"/>
                <w:noWrap/>
                <w:vAlign w:val="bottom"/>
              </w:tcPr>
            </w:tcPrChange>
          </w:tcPr>
          <w:p w14:paraId="7413EA37" w14:textId="0EC9C3D5"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0" w:author="Mr. YIN Shanzhi" w:date="2024-04-16T15:34:00Z"/>
                <w:rFonts w:eastAsia="Times New Roman"/>
                <w:b/>
                <w:bCs/>
                <w:color w:val="000000"/>
                <w:sz w:val="15"/>
                <w:szCs w:val="12"/>
                <w:lang w:val="en-HK" w:eastAsia="zh-CN"/>
                <w:rPrChange w:id="1261" w:author="Mr. YIN Shanzhi" w:date="2024-04-16T20:41:00Z">
                  <w:rPr>
                    <w:ins w:id="1262" w:author="Mr. YIN Shanzhi" w:date="2024-04-16T15:34:00Z"/>
                    <w:b/>
                    <w:sz w:val="15"/>
                    <w:szCs w:val="12"/>
                  </w:rPr>
                </w:rPrChange>
              </w:rPr>
            </w:pPr>
            <w:ins w:id="1263" w:author="Mr. YIN Shanzhi" w:date="2024-04-16T20:40:00Z">
              <w:r w:rsidRPr="00CA0A6A">
                <w:rPr>
                  <w:rFonts w:eastAsia="Times New Roman"/>
                  <w:b/>
                  <w:bCs/>
                  <w:color w:val="000000"/>
                  <w:sz w:val="15"/>
                  <w:szCs w:val="12"/>
                  <w:lang w:val="en-HK" w:eastAsia="zh-CN"/>
                </w:rPr>
                <w:t>16.52%</w:t>
              </w:r>
            </w:ins>
          </w:p>
        </w:tc>
      </w:tr>
      <w:tr w:rsidR="00CA0A6A" w:rsidRPr="00DD5F60" w14:paraId="3090EACF" w14:textId="71854349" w:rsidTr="00CA0A6A">
        <w:trPr>
          <w:trHeight w:val="280"/>
          <w:jc w:val="center"/>
          <w:ins w:id="1264" w:author="Mr. YIN Shanzhi" w:date="2024-04-16T15:34:00Z"/>
          <w:trPrChange w:id="1265" w:author="Mr. YIN Shanzhi" w:date="2024-04-16T20:41:00Z">
            <w:trPr>
              <w:trHeight w:val="280"/>
              <w:jc w:val="center"/>
            </w:trPr>
          </w:trPrChange>
        </w:trPr>
        <w:tc>
          <w:tcPr>
            <w:tcW w:w="2367" w:type="dxa"/>
            <w:gridSpan w:val="2"/>
            <w:shd w:val="clear" w:color="auto" w:fill="auto"/>
            <w:noWrap/>
            <w:vAlign w:val="center"/>
            <w:hideMark/>
            <w:tcPrChange w:id="1266" w:author="Mr. YIN Shanzhi" w:date="2024-04-16T20:41:00Z">
              <w:tcPr>
                <w:tcW w:w="2367" w:type="dxa"/>
                <w:gridSpan w:val="2"/>
                <w:shd w:val="clear" w:color="auto" w:fill="auto"/>
                <w:noWrap/>
                <w:vAlign w:val="center"/>
                <w:hideMark/>
              </w:tcPr>
            </w:tcPrChange>
          </w:tcPr>
          <w:p w14:paraId="01FD4F85"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7" w:author="Mr. YIN Shanzhi" w:date="2024-04-16T15:34:00Z"/>
                <w:rFonts w:eastAsia="Times New Roman"/>
                <w:b/>
                <w:bCs/>
                <w:color w:val="000000"/>
                <w:sz w:val="15"/>
                <w:szCs w:val="12"/>
                <w:lang w:val="en-HK" w:eastAsia="zh-CN"/>
              </w:rPr>
            </w:pPr>
            <w:ins w:id="1268" w:author="Mr. YIN Shanzhi" w:date="2024-04-16T15:34:00Z">
              <w:r w:rsidRPr="00DD5F60">
                <w:rPr>
                  <w:rFonts w:eastAsia="Times New Roman"/>
                  <w:b/>
                  <w:bCs/>
                  <w:color w:val="000000"/>
                  <w:sz w:val="15"/>
                  <w:szCs w:val="12"/>
                  <w:lang w:val="en-HK" w:eastAsia="zh-CN"/>
                </w:rPr>
                <w:t>Class B</w:t>
              </w:r>
            </w:ins>
          </w:p>
        </w:tc>
        <w:tc>
          <w:tcPr>
            <w:tcW w:w="833" w:type="dxa"/>
            <w:shd w:val="clear" w:color="auto" w:fill="auto"/>
            <w:noWrap/>
            <w:vAlign w:val="center"/>
            <w:tcPrChange w:id="1269" w:author="Mr. YIN Shanzhi" w:date="2024-04-16T20:41:00Z">
              <w:tcPr>
                <w:tcW w:w="833" w:type="dxa"/>
                <w:tcBorders>
                  <w:top w:val="nil"/>
                  <w:left w:val="nil"/>
                  <w:bottom w:val="nil"/>
                  <w:right w:val="nil"/>
                </w:tcBorders>
                <w:shd w:val="clear" w:color="auto" w:fill="auto"/>
                <w:noWrap/>
                <w:vAlign w:val="bottom"/>
              </w:tcPr>
            </w:tcPrChange>
          </w:tcPr>
          <w:p w14:paraId="6DE05F81" w14:textId="6D6A8BBB"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0" w:author="Mr. YIN Shanzhi" w:date="2024-04-16T15:34:00Z"/>
                <w:rFonts w:eastAsia="Times New Roman"/>
                <w:b/>
                <w:bCs/>
                <w:color w:val="000000"/>
                <w:sz w:val="15"/>
                <w:szCs w:val="12"/>
                <w:lang w:val="en-HK" w:eastAsia="zh-CN"/>
              </w:rPr>
            </w:pPr>
            <w:ins w:id="1271" w:author="Mr. YIN Shanzhi" w:date="2024-04-16T20:40:00Z">
              <w:r w:rsidRPr="00CA0A6A">
                <w:rPr>
                  <w:rFonts w:eastAsia="Times New Roman"/>
                  <w:b/>
                  <w:bCs/>
                  <w:color w:val="000000"/>
                  <w:sz w:val="15"/>
                  <w:szCs w:val="12"/>
                  <w:lang w:val="en-HK" w:eastAsia="zh-CN"/>
                </w:rPr>
                <w:t>-9.31%</w:t>
              </w:r>
            </w:ins>
          </w:p>
        </w:tc>
        <w:tc>
          <w:tcPr>
            <w:tcW w:w="833" w:type="dxa"/>
            <w:shd w:val="clear" w:color="auto" w:fill="auto"/>
            <w:noWrap/>
            <w:vAlign w:val="center"/>
            <w:tcPrChange w:id="1272" w:author="Mr. YIN Shanzhi" w:date="2024-04-16T20:41:00Z">
              <w:tcPr>
                <w:tcW w:w="833" w:type="dxa"/>
                <w:tcBorders>
                  <w:top w:val="nil"/>
                  <w:left w:val="nil"/>
                  <w:bottom w:val="nil"/>
                  <w:right w:val="nil"/>
                </w:tcBorders>
                <w:shd w:val="clear" w:color="auto" w:fill="auto"/>
                <w:noWrap/>
                <w:vAlign w:val="bottom"/>
              </w:tcPr>
            </w:tcPrChange>
          </w:tcPr>
          <w:p w14:paraId="53BCCEED" w14:textId="2B7F7E7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3" w:author="Mr. YIN Shanzhi" w:date="2024-04-16T15:34:00Z"/>
                <w:rFonts w:eastAsia="Times New Roman"/>
                <w:b/>
                <w:bCs/>
                <w:color w:val="000000"/>
                <w:sz w:val="15"/>
                <w:szCs w:val="12"/>
                <w:lang w:val="en-HK" w:eastAsia="zh-CN"/>
              </w:rPr>
            </w:pPr>
            <w:ins w:id="1274" w:author="Mr. YIN Shanzhi" w:date="2024-04-16T20:40:00Z">
              <w:r w:rsidRPr="00CA0A6A">
                <w:rPr>
                  <w:rFonts w:eastAsia="Times New Roman"/>
                  <w:b/>
                  <w:bCs/>
                  <w:color w:val="000000"/>
                  <w:sz w:val="15"/>
                  <w:szCs w:val="12"/>
                  <w:lang w:val="en-HK" w:eastAsia="zh-CN"/>
                </w:rPr>
                <w:t>-12.58%</w:t>
              </w:r>
            </w:ins>
          </w:p>
        </w:tc>
        <w:tc>
          <w:tcPr>
            <w:tcW w:w="1233" w:type="dxa"/>
            <w:shd w:val="clear" w:color="auto" w:fill="auto"/>
            <w:noWrap/>
            <w:vAlign w:val="center"/>
            <w:tcPrChange w:id="1275" w:author="Mr. YIN Shanzhi" w:date="2024-04-16T20:41:00Z">
              <w:tcPr>
                <w:tcW w:w="1233" w:type="dxa"/>
                <w:tcBorders>
                  <w:top w:val="nil"/>
                  <w:left w:val="nil"/>
                  <w:bottom w:val="nil"/>
                  <w:right w:val="nil"/>
                </w:tcBorders>
                <w:shd w:val="clear" w:color="auto" w:fill="auto"/>
                <w:noWrap/>
                <w:vAlign w:val="bottom"/>
              </w:tcPr>
            </w:tcPrChange>
          </w:tcPr>
          <w:p w14:paraId="0D5B3CA2" w14:textId="55238D0C"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6" w:author="Mr. YIN Shanzhi" w:date="2024-04-16T15:34:00Z"/>
                <w:rFonts w:eastAsia="Times New Roman"/>
                <w:b/>
                <w:bCs/>
                <w:color w:val="000000"/>
                <w:sz w:val="15"/>
                <w:szCs w:val="12"/>
                <w:lang w:val="en-HK" w:eastAsia="zh-CN"/>
              </w:rPr>
            </w:pPr>
            <w:ins w:id="1277" w:author="Mr. YIN Shanzhi" w:date="2024-04-16T20:40:00Z">
              <w:r w:rsidRPr="00CA0A6A">
                <w:rPr>
                  <w:rFonts w:eastAsia="Times New Roman"/>
                  <w:b/>
                  <w:bCs/>
                  <w:color w:val="000000"/>
                  <w:sz w:val="15"/>
                  <w:szCs w:val="12"/>
                  <w:lang w:val="en-HK" w:eastAsia="zh-CN"/>
                </w:rPr>
                <w:t>68.13%</w:t>
              </w:r>
            </w:ins>
          </w:p>
        </w:tc>
        <w:tc>
          <w:tcPr>
            <w:tcW w:w="1208" w:type="dxa"/>
            <w:shd w:val="clear" w:color="auto" w:fill="auto"/>
            <w:noWrap/>
            <w:vAlign w:val="center"/>
            <w:tcPrChange w:id="1278" w:author="Mr. YIN Shanzhi" w:date="2024-04-16T20:41:00Z">
              <w:tcPr>
                <w:tcW w:w="1208" w:type="dxa"/>
                <w:tcBorders>
                  <w:top w:val="nil"/>
                  <w:left w:val="nil"/>
                  <w:bottom w:val="nil"/>
                  <w:right w:val="nil"/>
                </w:tcBorders>
                <w:shd w:val="clear" w:color="auto" w:fill="auto"/>
                <w:noWrap/>
                <w:vAlign w:val="bottom"/>
              </w:tcPr>
            </w:tcPrChange>
          </w:tcPr>
          <w:p w14:paraId="0031C0DD" w14:textId="4FE6DBD3"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9" w:author="Mr. YIN Shanzhi" w:date="2024-04-16T15:34:00Z"/>
                <w:rFonts w:eastAsia="Times New Roman"/>
                <w:b/>
                <w:bCs/>
                <w:color w:val="000000"/>
                <w:sz w:val="15"/>
                <w:szCs w:val="12"/>
                <w:lang w:val="en-HK" w:eastAsia="zh-CN"/>
              </w:rPr>
            </w:pPr>
            <w:ins w:id="1280" w:author="Mr. YIN Shanzhi" w:date="2024-04-16T20:40:00Z">
              <w:r w:rsidRPr="00CA0A6A">
                <w:rPr>
                  <w:rFonts w:eastAsia="Times New Roman"/>
                  <w:b/>
                  <w:bCs/>
                  <w:color w:val="000000"/>
                  <w:sz w:val="15"/>
                  <w:szCs w:val="12"/>
                  <w:lang w:val="en-HK" w:eastAsia="zh-CN"/>
                </w:rPr>
                <w:t>22.13%</w:t>
              </w:r>
            </w:ins>
          </w:p>
        </w:tc>
        <w:tc>
          <w:tcPr>
            <w:tcW w:w="1233" w:type="dxa"/>
            <w:shd w:val="clear" w:color="auto" w:fill="auto"/>
            <w:noWrap/>
            <w:vAlign w:val="center"/>
            <w:tcPrChange w:id="1281" w:author="Mr. YIN Shanzhi" w:date="2024-04-16T20:41:00Z">
              <w:tcPr>
                <w:tcW w:w="1233" w:type="dxa"/>
                <w:tcBorders>
                  <w:top w:val="nil"/>
                  <w:left w:val="nil"/>
                  <w:bottom w:val="nil"/>
                  <w:right w:val="nil"/>
                </w:tcBorders>
                <w:shd w:val="clear" w:color="auto" w:fill="auto"/>
                <w:noWrap/>
                <w:vAlign w:val="bottom"/>
              </w:tcPr>
            </w:tcPrChange>
          </w:tcPr>
          <w:p w14:paraId="0FC07FA2" w14:textId="668C1F04"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2" w:author="Mr. YIN Shanzhi" w:date="2024-04-16T15:34:00Z"/>
                <w:rFonts w:eastAsia="Times New Roman"/>
                <w:b/>
                <w:bCs/>
                <w:color w:val="000000"/>
                <w:sz w:val="15"/>
                <w:szCs w:val="12"/>
                <w:lang w:val="en-HK" w:eastAsia="zh-CN"/>
              </w:rPr>
            </w:pPr>
            <w:ins w:id="1283" w:author="Mr. YIN Shanzhi" w:date="2024-04-16T20:40:00Z">
              <w:r w:rsidRPr="00CA0A6A">
                <w:rPr>
                  <w:rFonts w:eastAsia="Times New Roman"/>
                  <w:b/>
                  <w:bCs/>
                  <w:color w:val="000000"/>
                  <w:sz w:val="15"/>
                  <w:szCs w:val="12"/>
                  <w:lang w:val="en-HK" w:eastAsia="zh-CN"/>
                </w:rPr>
                <w:t>46.32%</w:t>
              </w:r>
            </w:ins>
          </w:p>
        </w:tc>
        <w:tc>
          <w:tcPr>
            <w:tcW w:w="1208" w:type="dxa"/>
            <w:shd w:val="clear" w:color="auto" w:fill="auto"/>
            <w:noWrap/>
            <w:vAlign w:val="center"/>
            <w:tcPrChange w:id="1284" w:author="Mr. YIN Shanzhi" w:date="2024-04-16T20:41:00Z">
              <w:tcPr>
                <w:tcW w:w="1208" w:type="dxa"/>
                <w:tcBorders>
                  <w:top w:val="nil"/>
                  <w:left w:val="nil"/>
                  <w:bottom w:val="nil"/>
                  <w:right w:val="nil"/>
                </w:tcBorders>
                <w:shd w:val="clear" w:color="auto" w:fill="auto"/>
                <w:noWrap/>
                <w:vAlign w:val="bottom"/>
              </w:tcPr>
            </w:tcPrChange>
          </w:tcPr>
          <w:p w14:paraId="66ED16CF" w14:textId="288ED5D7"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5" w:author="Mr. YIN Shanzhi" w:date="2024-04-16T15:34:00Z"/>
                <w:rFonts w:eastAsia="Times New Roman"/>
                <w:b/>
                <w:bCs/>
                <w:color w:val="000000"/>
                <w:sz w:val="15"/>
                <w:szCs w:val="12"/>
                <w:lang w:val="en-HK" w:eastAsia="zh-CN"/>
                <w:rPrChange w:id="1286" w:author="Mr. YIN Shanzhi" w:date="2024-04-16T20:41:00Z">
                  <w:rPr>
                    <w:ins w:id="1287" w:author="Mr. YIN Shanzhi" w:date="2024-04-16T15:34:00Z"/>
                    <w:b/>
                    <w:sz w:val="15"/>
                    <w:szCs w:val="12"/>
                  </w:rPr>
                </w:rPrChange>
              </w:rPr>
            </w:pPr>
            <w:ins w:id="1288" w:author="Mr. YIN Shanzhi" w:date="2024-04-16T20:40:00Z">
              <w:r w:rsidRPr="00CA0A6A">
                <w:rPr>
                  <w:rFonts w:eastAsia="Times New Roman"/>
                  <w:b/>
                  <w:bCs/>
                  <w:color w:val="000000"/>
                  <w:sz w:val="15"/>
                  <w:szCs w:val="12"/>
                  <w:lang w:val="en-HK" w:eastAsia="zh-CN"/>
                </w:rPr>
                <w:t>36.00%</w:t>
              </w:r>
            </w:ins>
          </w:p>
        </w:tc>
      </w:tr>
      <w:tr w:rsidR="00CA0A6A" w:rsidRPr="00DD5F60" w14:paraId="7197D409" w14:textId="5FD76A6B" w:rsidTr="00CA0A6A">
        <w:trPr>
          <w:trHeight w:val="280"/>
          <w:jc w:val="center"/>
          <w:ins w:id="1289" w:author="Mr. YIN Shanzhi" w:date="2024-04-16T15:34:00Z"/>
          <w:trPrChange w:id="1290" w:author="Mr. YIN Shanzhi" w:date="2024-04-16T20:41:00Z">
            <w:trPr>
              <w:trHeight w:val="280"/>
              <w:jc w:val="center"/>
            </w:trPr>
          </w:trPrChange>
        </w:trPr>
        <w:tc>
          <w:tcPr>
            <w:tcW w:w="2367" w:type="dxa"/>
            <w:gridSpan w:val="2"/>
            <w:shd w:val="clear" w:color="auto" w:fill="auto"/>
            <w:noWrap/>
            <w:vAlign w:val="center"/>
            <w:hideMark/>
            <w:tcPrChange w:id="1291" w:author="Mr. YIN Shanzhi" w:date="2024-04-16T20:41:00Z">
              <w:tcPr>
                <w:tcW w:w="2367" w:type="dxa"/>
                <w:gridSpan w:val="2"/>
                <w:shd w:val="clear" w:color="auto" w:fill="auto"/>
                <w:noWrap/>
                <w:vAlign w:val="center"/>
                <w:hideMark/>
              </w:tcPr>
            </w:tcPrChange>
          </w:tcPr>
          <w:p w14:paraId="428CCA8F" w14:textId="77777777" w:rsidR="00CA0A6A" w:rsidRPr="00DD5F60"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2" w:author="Mr. YIN Shanzhi" w:date="2024-04-16T15:34:00Z"/>
                <w:rFonts w:eastAsia="Times New Roman"/>
                <w:b/>
                <w:bCs/>
                <w:color w:val="000000"/>
                <w:sz w:val="15"/>
                <w:szCs w:val="12"/>
                <w:lang w:val="en-HK" w:eastAsia="zh-CN"/>
              </w:rPr>
            </w:pPr>
            <w:ins w:id="1293" w:author="Mr. YIN Shanzhi" w:date="2024-04-16T15:34:00Z">
              <w:r w:rsidRPr="00DD5F60">
                <w:rPr>
                  <w:rFonts w:eastAsia="Times New Roman"/>
                  <w:b/>
                  <w:bCs/>
                  <w:color w:val="000000"/>
                  <w:sz w:val="15"/>
                  <w:szCs w:val="12"/>
                  <w:lang w:val="en-HK" w:eastAsia="zh-CN"/>
                </w:rPr>
                <w:t>Overall</w:t>
              </w:r>
            </w:ins>
          </w:p>
        </w:tc>
        <w:tc>
          <w:tcPr>
            <w:tcW w:w="833" w:type="dxa"/>
            <w:shd w:val="clear" w:color="auto" w:fill="auto"/>
            <w:noWrap/>
            <w:vAlign w:val="center"/>
            <w:tcPrChange w:id="1294" w:author="Mr. YIN Shanzhi" w:date="2024-04-16T20:41:00Z">
              <w:tcPr>
                <w:tcW w:w="833" w:type="dxa"/>
                <w:tcBorders>
                  <w:top w:val="nil"/>
                  <w:left w:val="nil"/>
                  <w:bottom w:val="nil"/>
                  <w:right w:val="nil"/>
                </w:tcBorders>
                <w:shd w:val="clear" w:color="auto" w:fill="auto"/>
                <w:noWrap/>
                <w:vAlign w:val="bottom"/>
              </w:tcPr>
            </w:tcPrChange>
          </w:tcPr>
          <w:p w14:paraId="2E43B51B" w14:textId="0AAE567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5" w:author="Mr. YIN Shanzhi" w:date="2024-04-16T15:34:00Z"/>
                <w:rFonts w:eastAsia="Times New Roman"/>
                <w:b/>
                <w:bCs/>
                <w:color w:val="000000"/>
                <w:sz w:val="15"/>
                <w:szCs w:val="12"/>
                <w:lang w:val="en-HK" w:eastAsia="zh-CN"/>
              </w:rPr>
            </w:pPr>
            <w:ins w:id="1296" w:author="Mr. YIN Shanzhi" w:date="2024-04-16T20:40:00Z">
              <w:r w:rsidRPr="00CA0A6A">
                <w:rPr>
                  <w:rFonts w:eastAsia="Times New Roman"/>
                  <w:b/>
                  <w:bCs/>
                  <w:color w:val="000000"/>
                  <w:sz w:val="15"/>
                  <w:szCs w:val="12"/>
                  <w:lang w:val="en-HK" w:eastAsia="zh-CN"/>
                </w:rPr>
                <w:t>-17.74%</w:t>
              </w:r>
            </w:ins>
          </w:p>
        </w:tc>
        <w:tc>
          <w:tcPr>
            <w:tcW w:w="833" w:type="dxa"/>
            <w:shd w:val="clear" w:color="auto" w:fill="auto"/>
            <w:noWrap/>
            <w:vAlign w:val="center"/>
            <w:tcPrChange w:id="1297" w:author="Mr. YIN Shanzhi" w:date="2024-04-16T20:41:00Z">
              <w:tcPr>
                <w:tcW w:w="833" w:type="dxa"/>
                <w:tcBorders>
                  <w:top w:val="nil"/>
                  <w:left w:val="nil"/>
                  <w:bottom w:val="nil"/>
                  <w:right w:val="nil"/>
                </w:tcBorders>
                <w:shd w:val="clear" w:color="auto" w:fill="auto"/>
                <w:noWrap/>
                <w:vAlign w:val="bottom"/>
              </w:tcPr>
            </w:tcPrChange>
          </w:tcPr>
          <w:p w14:paraId="76878886" w14:textId="5D3830BA"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8" w:author="Mr. YIN Shanzhi" w:date="2024-04-16T15:34:00Z"/>
                <w:rFonts w:eastAsia="Times New Roman"/>
                <w:b/>
                <w:bCs/>
                <w:color w:val="000000"/>
                <w:sz w:val="15"/>
                <w:szCs w:val="12"/>
                <w:lang w:val="en-HK" w:eastAsia="zh-CN"/>
              </w:rPr>
            </w:pPr>
            <w:ins w:id="1299" w:author="Mr. YIN Shanzhi" w:date="2024-04-16T20:40:00Z">
              <w:r w:rsidRPr="00CA0A6A">
                <w:rPr>
                  <w:rFonts w:eastAsia="Times New Roman"/>
                  <w:b/>
                  <w:bCs/>
                  <w:color w:val="000000"/>
                  <w:sz w:val="15"/>
                  <w:szCs w:val="12"/>
                  <w:lang w:val="en-HK" w:eastAsia="zh-CN"/>
                </w:rPr>
                <w:t>-20.67%</w:t>
              </w:r>
            </w:ins>
          </w:p>
        </w:tc>
        <w:tc>
          <w:tcPr>
            <w:tcW w:w="1233" w:type="dxa"/>
            <w:shd w:val="clear" w:color="auto" w:fill="auto"/>
            <w:noWrap/>
            <w:vAlign w:val="center"/>
            <w:tcPrChange w:id="1300" w:author="Mr. YIN Shanzhi" w:date="2024-04-16T20:41:00Z">
              <w:tcPr>
                <w:tcW w:w="1233" w:type="dxa"/>
                <w:tcBorders>
                  <w:top w:val="nil"/>
                  <w:left w:val="nil"/>
                  <w:bottom w:val="nil"/>
                  <w:right w:val="nil"/>
                </w:tcBorders>
                <w:shd w:val="clear" w:color="auto" w:fill="auto"/>
                <w:noWrap/>
                <w:vAlign w:val="bottom"/>
              </w:tcPr>
            </w:tcPrChange>
          </w:tcPr>
          <w:p w14:paraId="488D73F7" w14:textId="4FB2486E"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1" w:author="Mr. YIN Shanzhi" w:date="2024-04-16T15:34:00Z"/>
                <w:rFonts w:eastAsia="Times New Roman"/>
                <w:b/>
                <w:bCs/>
                <w:color w:val="000000"/>
                <w:sz w:val="15"/>
                <w:szCs w:val="12"/>
                <w:lang w:val="en-HK" w:eastAsia="zh-CN"/>
              </w:rPr>
            </w:pPr>
            <w:ins w:id="1302" w:author="Mr. YIN Shanzhi" w:date="2024-04-16T20:40:00Z">
              <w:r w:rsidRPr="00CA0A6A">
                <w:rPr>
                  <w:rFonts w:eastAsia="Times New Roman"/>
                  <w:b/>
                  <w:bCs/>
                  <w:color w:val="000000"/>
                  <w:sz w:val="15"/>
                  <w:szCs w:val="12"/>
                  <w:lang w:val="en-HK" w:eastAsia="zh-CN"/>
                </w:rPr>
                <w:t>58.56%</w:t>
              </w:r>
            </w:ins>
          </w:p>
        </w:tc>
        <w:tc>
          <w:tcPr>
            <w:tcW w:w="1208" w:type="dxa"/>
            <w:shd w:val="clear" w:color="auto" w:fill="auto"/>
            <w:noWrap/>
            <w:vAlign w:val="center"/>
            <w:tcPrChange w:id="1303" w:author="Mr. YIN Shanzhi" w:date="2024-04-16T20:41:00Z">
              <w:tcPr>
                <w:tcW w:w="1208" w:type="dxa"/>
                <w:tcBorders>
                  <w:top w:val="nil"/>
                  <w:left w:val="nil"/>
                  <w:bottom w:val="nil"/>
                  <w:right w:val="nil"/>
                </w:tcBorders>
                <w:shd w:val="clear" w:color="auto" w:fill="auto"/>
                <w:noWrap/>
                <w:vAlign w:val="bottom"/>
              </w:tcPr>
            </w:tcPrChange>
          </w:tcPr>
          <w:p w14:paraId="75A6AB29" w14:textId="05917D4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4" w:author="Mr. YIN Shanzhi" w:date="2024-04-16T15:34:00Z"/>
                <w:rFonts w:eastAsia="Times New Roman"/>
                <w:b/>
                <w:bCs/>
                <w:color w:val="000000"/>
                <w:sz w:val="15"/>
                <w:szCs w:val="12"/>
                <w:lang w:val="en-HK" w:eastAsia="zh-CN"/>
              </w:rPr>
            </w:pPr>
            <w:ins w:id="1305" w:author="Mr. YIN Shanzhi" w:date="2024-04-16T20:40:00Z">
              <w:r w:rsidRPr="00CA0A6A">
                <w:rPr>
                  <w:rFonts w:eastAsia="Times New Roman"/>
                  <w:b/>
                  <w:bCs/>
                  <w:color w:val="000000"/>
                  <w:sz w:val="15"/>
                  <w:szCs w:val="12"/>
                  <w:lang w:val="en-HK" w:eastAsia="zh-CN"/>
                </w:rPr>
                <w:t>12.56%</w:t>
              </w:r>
            </w:ins>
          </w:p>
        </w:tc>
        <w:tc>
          <w:tcPr>
            <w:tcW w:w="1233" w:type="dxa"/>
            <w:shd w:val="clear" w:color="auto" w:fill="auto"/>
            <w:noWrap/>
            <w:vAlign w:val="center"/>
            <w:tcPrChange w:id="1306" w:author="Mr. YIN Shanzhi" w:date="2024-04-16T20:41:00Z">
              <w:tcPr>
                <w:tcW w:w="1233" w:type="dxa"/>
                <w:tcBorders>
                  <w:top w:val="nil"/>
                  <w:left w:val="nil"/>
                  <w:bottom w:val="nil"/>
                  <w:right w:val="nil"/>
                </w:tcBorders>
                <w:shd w:val="clear" w:color="auto" w:fill="auto"/>
                <w:noWrap/>
                <w:vAlign w:val="bottom"/>
              </w:tcPr>
            </w:tcPrChange>
          </w:tcPr>
          <w:p w14:paraId="16013B55" w14:textId="397FD40D"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7" w:author="Mr. YIN Shanzhi" w:date="2024-04-16T15:34:00Z"/>
                <w:rFonts w:eastAsia="Times New Roman"/>
                <w:b/>
                <w:bCs/>
                <w:color w:val="000000"/>
                <w:sz w:val="15"/>
                <w:szCs w:val="12"/>
                <w:lang w:val="en-HK" w:eastAsia="zh-CN"/>
              </w:rPr>
            </w:pPr>
            <w:ins w:id="1308" w:author="Mr. YIN Shanzhi" w:date="2024-04-16T20:40:00Z">
              <w:r w:rsidRPr="00CA0A6A">
                <w:rPr>
                  <w:rFonts w:eastAsia="Times New Roman"/>
                  <w:b/>
                  <w:bCs/>
                  <w:color w:val="000000"/>
                  <w:sz w:val="15"/>
                  <w:szCs w:val="12"/>
                  <w:lang w:val="en-HK" w:eastAsia="zh-CN"/>
                </w:rPr>
                <w:t>52.52%</w:t>
              </w:r>
            </w:ins>
          </w:p>
        </w:tc>
        <w:tc>
          <w:tcPr>
            <w:tcW w:w="1208" w:type="dxa"/>
            <w:shd w:val="clear" w:color="auto" w:fill="auto"/>
            <w:noWrap/>
            <w:vAlign w:val="center"/>
            <w:tcPrChange w:id="1309" w:author="Mr. YIN Shanzhi" w:date="2024-04-16T20:41:00Z">
              <w:tcPr>
                <w:tcW w:w="1208" w:type="dxa"/>
                <w:tcBorders>
                  <w:top w:val="nil"/>
                  <w:left w:val="nil"/>
                  <w:bottom w:val="nil"/>
                  <w:right w:val="nil"/>
                </w:tcBorders>
                <w:shd w:val="clear" w:color="auto" w:fill="auto"/>
                <w:noWrap/>
                <w:vAlign w:val="bottom"/>
              </w:tcPr>
            </w:tcPrChange>
          </w:tcPr>
          <w:p w14:paraId="484DF409" w14:textId="77F6C698" w:rsidR="00CA0A6A" w:rsidRPr="00CA0A6A" w:rsidRDefault="00CA0A6A" w:rsidP="00CA0A6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0" w:author="Mr. YIN Shanzhi" w:date="2024-04-16T15:34:00Z"/>
                <w:rFonts w:eastAsia="Times New Roman"/>
                <w:b/>
                <w:bCs/>
                <w:color w:val="000000"/>
                <w:sz w:val="15"/>
                <w:szCs w:val="12"/>
                <w:lang w:val="en-HK" w:eastAsia="zh-CN"/>
                <w:rPrChange w:id="1311" w:author="Mr. YIN Shanzhi" w:date="2024-04-16T20:41:00Z">
                  <w:rPr>
                    <w:ins w:id="1312" w:author="Mr. YIN Shanzhi" w:date="2024-04-16T15:34:00Z"/>
                    <w:b/>
                    <w:sz w:val="15"/>
                    <w:szCs w:val="12"/>
                  </w:rPr>
                </w:rPrChange>
              </w:rPr>
            </w:pPr>
            <w:ins w:id="1313" w:author="Mr. YIN Shanzhi" w:date="2024-04-16T20:40:00Z">
              <w:r w:rsidRPr="00CA0A6A">
                <w:rPr>
                  <w:rFonts w:eastAsia="Times New Roman"/>
                  <w:b/>
                  <w:bCs/>
                  <w:color w:val="000000"/>
                  <w:sz w:val="15"/>
                  <w:szCs w:val="12"/>
                  <w:lang w:val="en-HK" w:eastAsia="zh-CN"/>
                </w:rPr>
                <w:t>26.26%</w:t>
              </w:r>
            </w:ins>
          </w:p>
        </w:tc>
      </w:tr>
    </w:tbl>
    <w:p w14:paraId="68AE4425" w14:textId="77777777" w:rsidR="00E71DB3" w:rsidRPr="006A210B" w:rsidDel="00557DA8" w:rsidRDefault="00E71DB3" w:rsidP="00E71DB3">
      <w:pPr>
        <w:rPr>
          <w:ins w:id="1314" w:author="Mr. YIN Shanzhi" w:date="2024-04-16T15:34:00Z"/>
          <w:del w:id="1315" w:author="Bolin CHEN" w:date="2024-04-16T23:55:00Z"/>
          <w:rFonts w:eastAsia="等线"/>
          <w:lang w:val="en-CA" w:eastAsia="zh-CN"/>
        </w:rPr>
      </w:pPr>
    </w:p>
    <w:p w14:paraId="0F1FD0FE" w14:textId="77777777" w:rsidR="00B1124F" w:rsidRPr="006A210B" w:rsidRDefault="00B1124F" w:rsidP="0085367D">
      <w:pPr>
        <w:rPr>
          <w:rFonts w:eastAsia="等线"/>
          <w:lang w:val="en-CA" w:eastAsia="zh-CN"/>
        </w:rPr>
      </w:pPr>
    </w:p>
    <w:p w14:paraId="1AD397E9" w14:textId="6CB691BF" w:rsidR="0085367D" w:rsidRPr="00895444" w:rsidRDefault="0085367D" w:rsidP="0085367D">
      <w:pPr>
        <w:pStyle w:val="2"/>
        <w:rPr>
          <w:rFonts w:eastAsia="等线"/>
          <w:lang w:val="en-CA" w:eastAsia="zh-CN"/>
        </w:rPr>
      </w:pPr>
      <w:r>
        <w:rPr>
          <w:rFonts w:eastAsia="等线"/>
          <w:lang w:val="en-CA" w:eastAsia="zh-CN"/>
        </w:rPr>
        <w:t xml:space="preserve">Subjective </w:t>
      </w:r>
      <w:del w:id="1316" w:author="Bolin CHEN" w:date="2024-04-17T19:19:00Z">
        <w:r w:rsidDel="00502718">
          <w:rPr>
            <w:rFonts w:eastAsia="等线"/>
            <w:lang w:val="en-CA" w:eastAsia="zh-CN"/>
          </w:rPr>
          <w:delText xml:space="preserve">Quailty </w:delText>
        </w:r>
      </w:del>
      <w:ins w:id="1317" w:author="Bolin CHEN" w:date="2024-04-17T19:19:00Z">
        <w:r w:rsidR="00502718">
          <w:rPr>
            <w:rFonts w:eastAsia="等线"/>
            <w:lang w:val="en-CA" w:eastAsia="zh-CN"/>
          </w:rPr>
          <w:t xml:space="preserve">Quality </w:t>
        </w:r>
      </w:ins>
      <w:r>
        <w:rPr>
          <w:rFonts w:eastAsia="等线"/>
          <w:lang w:val="en-CA" w:eastAsia="zh-CN"/>
        </w:rPr>
        <w:t xml:space="preserve">Comparisons </w:t>
      </w:r>
    </w:p>
    <w:p w14:paraId="71192694" w14:textId="44F5D78A" w:rsidR="00402FD4" w:rsidRDefault="000261AF" w:rsidP="000261AF">
      <w:pPr>
        <w:spacing w:after="120"/>
        <w:rPr>
          <w:rFonts w:eastAsia="等线"/>
          <w:lang w:val="en-CA" w:eastAsia="zh-CN"/>
        </w:rPr>
      </w:pPr>
      <w:r>
        <w:rPr>
          <w:rFonts w:eastAsia="等线"/>
          <w:lang w:val="en-CA" w:eastAsia="zh-CN"/>
        </w:rPr>
        <w:t xml:space="preserve">Reconstructed face images are shown in </w:t>
      </w:r>
      <w:del w:id="1318" w:author="Bolin CHEN" w:date="2024-04-16T12:16:00Z">
        <w:r w:rsidR="00470BF4" w:rsidRPr="00DD626E" w:rsidDel="0061363A">
          <w:rPr>
            <w:rFonts w:eastAsia="等线"/>
            <w:lang w:val="en-CA" w:eastAsia="zh-CN"/>
          </w:rPr>
          <w:fldChar w:fldCharType="begin"/>
        </w:r>
        <w:r w:rsidR="00470BF4" w:rsidRPr="00DD626E" w:rsidDel="0061363A">
          <w:rPr>
            <w:rFonts w:eastAsia="等线"/>
            <w:lang w:val="en-CA" w:eastAsia="zh-CN"/>
          </w:rPr>
          <w:delInstrText xml:space="preserve"> REF _Ref145506021 \h </w:delInstrText>
        </w:r>
        <w:r w:rsidR="00470BF4" w:rsidDel="0061363A">
          <w:rPr>
            <w:rFonts w:eastAsia="等线"/>
            <w:lang w:val="en-CA" w:eastAsia="zh-CN"/>
          </w:rPr>
          <w:delInstrText xml:space="preserve"> \* MERGEFORMAT </w:delInstrText>
        </w:r>
        <w:r w:rsidR="00470BF4" w:rsidRPr="00DD626E" w:rsidDel="0061363A">
          <w:rPr>
            <w:rFonts w:eastAsia="等线"/>
            <w:lang w:val="en-CA" w:eastAsia="zh-CN"/>
          </w:rPr>
        </w:r>
        <w:r w:rsidR="00470BF4" w:rsidRPr="00DD626E" w:rsidDel="0061363A">
          <w:rPr>
            <w:rFonts w:eastAsia="等线"/>
            <w:lang w:val="en-CA" w:eastAsia="zh-CN"/>
          </w:rPr>
          <w:fldChar w:fldCharType="separate"/>
        </w:r>
        <w:r w:rsidR="00470BF4" w:rsidRPr="00DD43FC" w:rsidDel="0061363A">
          <w:rPr>
            <w:rFonts w:eastAsia="等线"/>
            <w:lang w:val="en-CA" w:eastAsia="zh-CN"/>
          </w:rPr>
          <w:delText xml:space="preserve">Figure </w:delText>
        </w:r>
        <w:r w:rsidR="00470BF4" w:rsidRPr="00DD43FC" w:rsidDel="0061363A">
          <w:rPr>
            <w:rFonts w:eastAsia="等线" w:hint="eastAsia"/>
            <w:lang w:val="en-CA" w:eastAsia="zh-CN"/>
          </w:rPr>
          <w:delText>6</w:delText>
        </w:r>
        <w:r w:rsidR="00470BF4" w:rsidRPr="00DD626E" w:rsidDel="0061363A">
          <w:rPr>
            <w:rFonts w:eastAsia="等线"/>
            <w:lang w:val="en-CA" w:eastAsia="zh-CN"/>
          </w:rPr>
          <w:fldChar w:fldCharType="end"/>
        </w:r>
        <w:r w:rsidR="00470BF4" w:rsidDel="0061363A">
          <w:rPr>
            <w:rFonts w:eastAsia="等线"/>
            <w:lang w:val="en-CA" w:eastAsia="zh-CN"/>
          </w:rPr>
          <w:delText xml:space="preserve"> </w:delText>
        </w:r>
      </w:del>
      <w:ins w:id="1319"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1320" w:author="Bolin CHEN" w:date="2024-04-16T12:16:00Z">
        <w:r w:rsidR="0061363A" w:rsidRPr="00DD626E">
          <w:rPr>
            <w:rFonts w:eastAsia="等线"/>
            <w:lang w:val="en-CA" w:eastAsia="zh-CN"/>
          </w:rPr>
          <w:fldChar w:fldCharType="separate"/>
        </w:r>
        <w:r w:rsidR="0061363A" w:rsidRPr="00DD43FC">
          <w:rPr>
            <w:rFonts w:eastAsia="等线"/>
            <w:lang w:val="en-CA" w:eastAsia="zh-CN"/>
          </w:rPr>
          <w:t xml:space="preserve">Figure </w:t>
        </w:r>
        <w:r w:rsidR="0061363A">
          <w:rPr>
            <w:rFonts w:eastAsia="等线"/>
            <w:lang w:val="en-CA" w:eastAsia="zh-CN"/>
          </w:rPr>
          <w:t>7</w:t>
        </w:r>
        <w:r w:rsidR="0061363A" w:rsidRPr="00DD626E">
          <w:rPr>
            <w:rFonts w:eastAsia="等线"/>
            <w:lang w:val="en-CA" w:eastAsia="zh-CN"/>
          </w:rPr>
          <w:fldChar w:fldCharType="end"/>
        </w:r>
        <w:r w:rsidR="0061363A">
          <w:rPr>
            <w:rFonts w:eastAsia="等线"/>
            <w:lang w:val="en-CA" w:eastAsia="zh-CN"/>
          </w:rPr>
          <w:t xml:space="preserve"> </w:t>
        </w:r>
      </w:ins>
      <w:r>
        <w:rPr>
          <w:rFonts w:eastAsia="等线"/>
          <w:lang w:val="en-CA" w:eastAsia="zh-CN"/>
        </w:rPr>
        <w:t xml:space="preserve">to provide comparison of reconstruction quality using VVC and DAC algorithm at similar bitrates. It can be seen that at ultra-low bitrates, VVC reconstructed face images are unrecognizable, whereas </w:t>
      </w:r>
      <w:r w:rsidR="00F67319">
        <w:rPr>
          <w:rFonts w:eastAsia="等线"/>
          <w:lang w:val="en-CA" w:eastAsia="zh-CN"/>
        </w:rPr>
        <w:t xml:space="preserve">DAC </w:t>
      </w:r>
      <w:r>
        <w:rPr>
          <w:rFonts w:eastAsia="等线"/>
          <w:lang w:val="en-CA" w:eastAsia="zh-CN"/>
        </w:rPr>
        <w:t>methods can still reconstruct vivid faces.</w:t>
      </w:r>
      <w:r w:rsidR="00402FD4">
        <w:rPr>
          <w:rFonts w:eastAsia="等线"/>
          <w:lang w:val="en-CA" w:eastAsia="zh-CN"/>
        </w:rPr>
        <w:t xml:space="preserve"> </w:t>
      </w:r>
    </w:p>
    <w:p w14:paraId="15A25D54" w14:textId="1619A69A" w:rsidR="007746E8" w:rsidRPr="002A7012" w:rsidRDefault="00AF596B" w:rsidP="000261AF">
      <w:pPr>
        <w:spacing w:after="120"/>
        <w:rPr>
          <w:rFonts w:eastAsia="等线"/>
          <w:lang w:val="en-CA" w:eastAsia="zh-CN"/>
        </w:rPr>
      </w:pPr>
      <w:r>
        <w:rPr>
          <w:noProof/>
        </w:rPr>
        <w:drawing>
          <wp:inline distT="0" distB="0" distL="0" distR="0" wp14:anchorId="7B3D144C" wp14:editId="43AC3F85">
            <wp:extent cx="5943600" cy="10566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1056640"/>
                    </a:xfrm>
                    <a:prstGeom prst="rect">
                      <a:avLst/>
                    </a:prstGeom>
                  </pic:spPr>
                </pic:pic>
              </a:graphicData>
            </a:graphic>
          </wp:inline>
        </w:drawing>
      </w:r>
    </w:p>
    <w:p w14:paraId="10E32BDF" w14:textId="33D5A17A" w:rsidR="007746E8" w:rsidRDefault="007746E8" w:rsidP="001E37E3">
      <w:pPr>
        <w:pStyle w:val="TableTitle"/>
        <w:rPr>
          <w:noProof/>
          <w:lang w:val="en-CA"/>
        </w:rPr>
      </w:pPr>
      <w:r w:rsidRPr="007357CB">
        <w:rPr>
          <w:noProof/>
          <w:lang w:val="en-CA"/>
        </w:rPr>
        <w:t xml:space="preserve">Figure </w:t>
      </w:r>
      <w:del w:id="1321" w:author="Bolin CHEN" w:date="2024-04-16T12:16:00Z">
        <w:r w:rsidR="00A52838" w:rsidDel="0061363A">
          <w:rPr>
            <w:noProof/>
            <w:lang w:val="en-CA"/>
          </w:rPr>
          <w:delText>6</w:delText>
        </w:r>
        <w:r w:rsidRPr="007357CB" w:rsidDel="0061363A">
          <w:rPr>
            <w:noProof/>
            <w:lang w:val="en-CA"/>
          </w:rPr>
          <w:delText xml:space="preserve"> </w:delText>
        </w:r>
      </w:del>
      <w:ins w:id="1322" w:author="Bolin CHEN" w:date="2024-04-16T12:16:00Z">
        <w:r w:rsidR="0061363A">
          <w:rPr>
            <w:noProof/>
            <w:lang w:val="en-CA"/>
          </w:rPr>
          <w:t>7</w:t>
        </w:r>
        <w:r w:rsidR="0061363A" w:rsidRPr="007357CB">
          <w:rPr>
            <w:noProof/>
            <w:lang w:val="en-CA"/>
          </w:rPr>
          <w:t xml:space="preserve"> </w:t>
        </w:r>
      </w:ins>
      <w:r w:rsidRPr="007357CB">
        <w:rPr>
          <w:noProof/>
          <w:lang w:val="en-CA"/>
        </w:rPr>
        <w:t xml:space="preserve">– Comparison of reconstruction quality using VVC vs. </w:t>
      </w:r>
      <w:r w:rsidR="002844C4">
        <w:rPr>
          <w:noProof/>
          <w:lang w:val="en-CA"/>
        </w:rPr>
        <w:t>DAC</w:t>
      </w:r>
      <w:r w:rsidRPr="007357CB">
        <w:rPr>
          <w:noProof/>
          <w:lang w:val="en-CA"/>
        </w:rPr>
        <w:t xml:space="preserve"> methods at similar coded bitrates.</w:t>
      </w:r>
    </w:p>
    <w:p w14:paraId="461D8EEC" w14:textId="7B115915" w:rsidR="00B51FEA" w:rsidRPr="0021240E" w:rsidDel="0021240E" w:rsidRDefault="00B51FEA" w:rsidP="00B51FEA">
      <w:pPr>
        <w:spacing w:after="120"/>
        <w:rPr>
          <w:del w:id="1323" w:author="Bolin CHEN" w:date="2024-04-17T19:19:00Z"/>
          <w:rFonts w:eastAsia="等线"/>
          <w:lang w:val="en-CA" w:eastAsia="zh-CN"/>
        </w:rPr>
      </w:pPr>
      <w:del w:id="1324" w:author="Bolin CHEN" w:date="2024-04-16T12:16:00Z">
        <w:r w:rsidRPr="00DD626E" w:rsidDel="0061363A">
          <w:rPr>
            <w:rFonts w:eastAsia="等线"/>
            <w:lang w:val="en-CA" w:eastAsia="zh-CN"/>
          </w:rPr>
          <w:fldChar w:fldCharType="begin"/>
        </w:r>
        <w:r w:rsidRPr="00DD626E" w:rsidDel="0061363A">
          <w:rPr>
            <w:rFonts w:eastAsia="等线"/>
            <w:lang w:val="en-CA" w:eastAsia="zh-CN"/>
          </w:rPr>
          <w:delInstrText xml:space="preserve"> REF _Ref145506021 \h </w:delInstrText>
        </w:r>
        <w:r w:rsidDel="0061363A">
          <w:rPr>
            <w:rFonts w:eastAsia="等线"/>
            <w:lang w:val="en-CA" w:eastAsia="zh-CN"/>
          </w:rPr>
          <w:delInstrText xml:space="preserve"> \* MERGEFORMAT </w:delInstrText>
        </w:r>
        <w:r w:rsidRPr="00DD626E" w:rsidDel="0061363A">
          <w:rPr>
            <w:rFonts w:eastAsia="等线"/>
            <w:lang w:val="en-CA" w:eastAsia="zh-CN"/>
          </w:rPr>
        </w:r>
        <w:r w:rsidRPr="00DD626E" w:rsidDel="0061363A">
          <w:rPr>
            <w:rFonts w:eastAsia="等线"/>
            <w:lang w:val="en-CA" w:eastAsia="zh-CN"/>
          </w:rPr>
          <w:fldChar w:fldCharType="separate"/>
        </w:r>
        <w:r w:rsidRPr="000279F6" w:rsidDel="0061363A">
          <w:rPr>
            <w:rFonts w:eastAsia="等线"/>
            <w:lang w:val="en-CA" w:eastAsia="zh-CN"/>
          </w:rPr>
          <w:delText xml:space="preserve">Figure </w:delText>
        </w:r>
        <w:r w:rsidRPr="000279F6" w:rsidDel="0061363A">
          <w:rPr>
            <w:rFonts w:eastAsia="等线" w:hint="eastAsia"/>
            <w:lang w:val="en-CA" w:eastAsia="zh-CN"/>
          </w:rPr>
          <w:delText>7</w:delText>
        </w:r>
        <w:r w:rsidRPr="00DD626E" w:rsidDel="0061363A">
          <w:rPr>
            <w:rFonts w:eastAsia="等线"/>
            <w:lang w:val="en-CA" w:eastAsia="zh-CN"/>
          </w:rPr>
          <w:fldChar w:fldCharType="end"/>
        </w:r>
        <w:r w:rsidDel="0061363A">
          <w:rPr>
            <w:rFonts w:eastAsia="等线"/>
            <w:lang w:val="en-CA" w:eastAsia="zh-CN"/>
          </w:rPr>
          <w:delText xml:space="preserve"> </w:delText>
        </w:r>
      </w:del>
      <w:ins w:id="1325" w:author="Bolin CHEN" w:date="2024-04-16T12:16:00Z">
        <w:r w:rsidR="0061363A" w:rsidRPr="00DD626E">
          <w:rPr>
            <w:rFonts w:eastAsia="等线"/>
            <w:lang w:val="en-CA" w:eastAsia="zh-CN"/>
          </w:rPr>
          <w:fldChar w:fldCharType="begin"/>
        </w:r>
        <w:r w:rsidR="0061363A" w:rsidRPr="00DD626E">
          <w:rPr>
            <w:rFonts w:eastAsia="等线"/>
            <w:lang w:val="en-CA" w:eastAsia="zh-CN"/>
          </w:rPr>
          <w:instrText xml:space="preserve"> REF _Ref145506021 \h </w:instrText>
        </w:r>
        <w:r w:rsidR="0061363A">
          <w:rPr>
            <w:rFonts w:eastAsia="等线"/>
            <w:lang w:val="en-CA" w:eastAsia="zh-CN"/>
          </w:rPr>
          <w:instrText xml:space="preserve"> \* MERGEFORMAT </w:instrText>
        </w:r>
      </w:ins>
      <w:r w:rsidR="0061363A" w:rsidRPr="00DD626E">
        <w:rPr>
          <w:rFonts w:eastAsia="等线"/>
          <w:lang w:val="en-CA" w:eastAsia="zh-CN"/>
        </w:rPr>
      </w:r>
      <w:ins w:id="1326" w:author="Bolin CHEN" w:date="2024-04-16T12:16:00Z">
        <w:r w:rsidR="0061363A" w:rsidRPr="00DD626E">
          <w:rPr>
            <w:rFonts w:eastAsia="等线"/>
            <w:lang w:val="en-CA" w:eastAsia="zh-CN"/>
          </w:rPr>
          <w:fldChar w:fldCharType="separate"/>
        </w:r>
        <w:r w:rsidR="0061363A" w:rsidRPr="000279F6">
          <w:rPr>
            <w:rFonts w:eastAsia="等线"/>
            <w:lang w:val="en-CA" w:eastAsia="zh-CN"/>
          </w:rPr>
          <w:t xml:space="preserve">Figure </w:t>
        </w:r>
        <w:r w:rsidR="0061363A">
          <w:rPr>
            <w:rFonts w:eastAsia="等线"/>
            <w:lang w:val="en-CA" w:eastAsia="zh-CN"/>
          </w:rPr>
          <w:t>8</w:t>
        </w:r>
        <w:r w:rsidR="0061363A" w:rsidRPr="00DD626E">
          <w:rPr>
            <w:rFonts w:eastAsia="等线"/>
            <w:lang w:val="en-CA" w:eastAsia="zh-CN"/>
          </w:rPr>
          <w:fldChar w:fldCharType="end"/>
        </w:r>
        <w:r w:rsidR="0061363A">
          <w:rPr>
            <w:rFonts w:eastAsia="等线"/>
            <w:lang w:val="en-CA" w:eastAsia="zh-CN"/>
          </w:rPr>
          <w:t xml:space="preserve"> </w:t>
        </w:r>
      </w:ins>
      <w:r>
        <w:rPr>
          <w:rFonts w:eastAsia="等线"/>
          <w:lang w:val="en-CA" w:eastAsia="zh-CN"/>
        </w:rPr>
        <w:t xml:space="preserve">shows the reconstructed faces of HDAC algorithm compared to VVC. </w:t>
      </w:r>
      <w:proofErr w:type="gramStart"/>
      <w:r>
        <w:rPr>
          <w:rFonts w:eastAsia="等线"/>
          <w:lang w:val="en-CA" w:eastAsia="zh-CN"/>
        </w:rPr>
        <w:t>It can be seen that, HDAC</w:t>
      </w:r>
      <w:proofErr w:type="gramEnd"/>
      <w:r>
        <w:rPr>
          <w:rFonts w:eastAsia="等线"/>
          <w:lang w:val="en-CA" w:eastAsia="zh-CN"/>
        </w:rPr>
        <w:t xml:space="preserve"> can produce comparable reconstruction quality at middle-range bitrate.</w:t>
      </w:r>
    </w:p>
    <w:p w14:paraId="645904E4" w14:textId="77777777" w:rsidR="00B51FEA" w:rsidRPr="00B51FEA" w:rsidRDefault="00B51FEA">
      <w:pPr>
        <w:spacing w:after="120"/>
        <w:rPr>
          <w:lang w:val="en-CA"/>
        </w:rPr>
        <w:pPrChange w:id="1327" w:author="Bolin CHEN" w:date="2024-04-17T19:19:00Z">
          <w:pPr/>
        </w:pPrChange>
      </w:pPr>
    </w:p>
    <w:p w14:paraId="59C71AC5" w14:textId="7BDC0F62" w:rsidR="002844C4" w:rsidRDefault="00D92850" w:rsidP="001E37E3">
      <w:pPr>
        <w:spacing w:after="240"/>
        <w:jc w:val="center"/>
        <w:rPr>
          <w:lang w:val="en-CA"/>
        </w:rPr>
      </w:pPr>
      <w:r>
        <w:rPr>
          <w:noProof/>
        </w:rPr>
        <w:drawing>
          <wp:inline distT="0" distB="0" distL="0" distR="0" wp14:anchorId="444729C6" wp14:editId="1D353D36">
            <wp:extent cx="5943600" cy="10445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1044575"/>
                    </a:xfrm>
                    <a:prstGeom prst="rect">
                      <a:avLst/>
                    </a:prstGeom>
                  </pic:spPr>
                </pic:pic>
              </a:graphicData>
            </a:graphic>
          </wp:inline>
        </w:drawing>
      </w:r>
    </w:p>
    <w:p w14:paraId="3A2A8799" w14:textId="6DCE3343" w:rsidR="00112775" w:rsidRDefault="001E37E3" w:rsidP="00226861">
      <w:pPr>
        <w:pStyle w:val="TableTitle"/>
        <w:rPr>
          <w:ins w:id="1328" w:author="Mr. YIN Shanzhi" w:date="2024-04-16T15:33:00Z"/>
          <w:noProof/>
          <w:lang w:val="en-CA"/>
        </w:rPr>
      </w:pPr>
      <w:r w:rsidRPr="00226861">
        <w:rPr>
          <w:noProof/>
          <w:lang w:val="en-CA"/>
        </w:rPr>
        <w:t xml:space="preserve">Figure </w:t>
      </w:r>
      <w:del w:id="1329" w:author="Bolin CHEN" w:date="2024-04-16T12:16:00Z">
        <w:r w:rsidRPr="00226861" w:rsidDel="0061363A">
          <w:rPr>
            <w:noProof/>
            <w:lang w:val="en-CA"/>
          </w:rPr>
          <w:delText xml:space="preserve">7 </w:delText>
        </w:r>
      </w:del>
      <w:ins w:id="1330" w:author="Bolin CHEN" w:date="2024-04-16T12:16:00Z">
        <w:r w:rsidR="0061363A">
          <w:rPr>
            <w:noProof/>
            <w:lang w:val="en-CA"/>
          </w:rPr>
          <w:t>8</w:t>
        </w:r>
        <w:r w:rsidR="0061363A" w:rsidRPr="00226861">
          <w:rPr>
            <w:noProof/>
            <w:lang w:val="en-CA"/>
          </w:rPr>
          <w:t xml:space="preserve"> </w:t>
        </w:r>
      </w:ins>
      <w:r w:rsidRPr="00226861">
        <w:rPr>
          <w:noProof/>
          <w:lang w:val="en-CA"/>
        </w:rPr>
        <w:t>– Comparison of reconstruction quality using VVC vs. HDAC methods at similar coded bitrates.</w:t>
      </w:r>
    </w:p>
    <w:p w14:paraId="1A919478" w14:textId="4F786736" w:rsidR="00DF4751" w:rsidRPr="00DF4751" w:rsidRDefault="00DF4751">
      <w:pPr>
        <w:rPr>
          <w:ins w:id="1331" w:author="Mr. YIN Shanzhi" w:date="2024-04-16T15:33:00Z"/>
          <w:lang w:val="en-CA"/>
          <w:rPrChange w:id="1332" w:author="Mr. YIN Shanzhi" w:date="2024-04-16T15:33:00Z">
            <w:rPr>
              <w:ins w:id="1333" w:author="Mr. YIN Shanzhi" w:date="2024-04-16T15:33:00Z"/>
              <w:noProof/>
              <w:lang w:val="en-CA"/>
            </w:rPr>
          </w:rPrChange>
        </w:rPr>
        <w:pPrChange w:id="1334" w:author="Mr. YIN Shanzhi" w:date="2024-04-16T15:33:00Z">
          <w:pPr>
            <w:pStyle w:val="TableTitle"/>
          </w:pPr>
        </w:pPrChange>
      </w:pPr>
      <w:ins w:id="1335" w:author="Mr. YIN Shanzhi" w:date="2024-04-16T15:33:00Z">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ins>
      <w:r w:rsidRPr="00DD626E">
        <w:rPr>
          <w:rFonts w:eastAsia="等线"/>
          <w:lang w:val="en-CA" w:eastAsia="zh-CN"/>
        </w:rPr>
      </w:r>
      <w:ins w:id="1336" w:author="Mr. YIN Shanzhi" w:date="2024-04-16T15:33:00Z">
        <w:r w:rsidRPr="00DD626E">
          <w:rPr>
            <w:rFonts w:eastAsia="等线"/>
            <w:lang w:val="en-CA" w:eastAsia="zh-CN"/>
          </w:rPr>
          <w:fldChar w:fldCharType="separate"/>
        </w:r>
        <w:r w:rsidRPr="000279F6">
          <w:rPr>
            <w:rFonts w:eastAsia="等线"/>
            <w:lang w:val="en-CA" w:eastAsia="zh-CN"/>
          </w:rPr>
          <w:t xml:space="preserve">Figure </w:t>
        </w:r>
        <w:r>
          <w:rPr>
            <w:rFonts w:eastAsia="等线"/>
            <w:lang w:val="en-CA" w:eastAsia="zh-CN"/>
          </w:rPr>
          <w:t>9</w:t>
        </w:r>
        <w:r w:rsidRPr="00DD626E">
          <w:rPr>
            <w:rFonts w:eastAsia="等线"/>
            <w:lang w:val="en-CA" w:eastAsia="zh-CN"/>
          </w:rPr>
          <w:fldChar w:fldCharType="end"/>
        </w:r>
        <w:r>
          <w:rPr>
            <w:rFonts w:eastAsia="等线"/>
            <w:lang w:val="en-CA" w:eastAsia="zh-CN"/>
          </w:rPr>
          <w:t xml:space="preserve"> shows the reconstructed faces of HDAC </w:t>
        </w:r>
        <w:r>
          <w:rPr>
            <w:rFonts w:eastAsia="等线" w:hint="eastAsia"/>
            <w:lang w:val="en-CA" w:eastAsia="zh-CN"/>
          </w:rPr>
          <w:t>Extens</w:t>
        </w:r>
        <w:del w:id="1337" w:author="Bolin CHEN" w:date="2024-04-17T19:19:00Z">
          <w:r w:rsidDel="00F66BCE">
            <w:rPr>
              <w:rFonts w:eastAsia="等线" w:hint="eastAsia"/>
              <w:lang w:val="en-CA" w:eastAsia="zh-CN"/>
            </w:rPr>
            <w:delText>t</w:delText>
          </w:r>
        </w:del>
        <w:r>
          <w:rPr>
            <w:rFonts w:eastAsia="等线" w:hint="eastAsia"/>
            <w:lang w:val="en-CA" w:eastAsia="zh-CN"/>
          </w:rPr>
          <w:t>ion</w:t>
        </w:r>
        <w:r>
          <w:rPr>
            <w:rFonts w:eastAsia="等线"/>
            <w:lang w:val="en-CA" w:eastAsia="zh-CN"/>
          </w:rPr>
          <w:t xml:space="preserve"> algorithm compared to VVC. </w:t>
        </w:r>
        <w:proofErr w:type="gramStart"/>
        <w:r>
          <w:rPr>
            <w:rFonts w:eastAsia="等线"/>
            <w:lang w:val="en-CA" w:eastAsia="zh-CN"/>
          </w:rPr>
          <w:t xml:space="preserve">It can be seen that, </w:t>
        </w:r>
        <w:proofErr w:type="spellStart"/>
        <w:r>
          <w:rPr>
            <w:rFonts w:eastAsia="等线"/>
            <w:lang w:val="en-CA" w:eastAsia="zh-CN"/>
          </w:rPr>
          <w:t>HDAC</w:t>
        </w:r>
      </w:ins>
      <w:proofErr w:type="gramEnd"/>
      <w:r w:rsidR="000B36FF">
        <w:rPr>
          <w:rFonts w:eastAsia="等线"/>
          <w:lang w:val="en-CA" w:eastAsia="zh-CN"/>
        </w:rPr>
        <w:t>_Extension</w:t>
      </w:r>
      <w:proofErr w:type="spellEnd"/>
      <w:ins w:id="1338" w:author="Mr. YIN Shanzhi" w:date="2024-04-16T15:33:00Z">
        <w:r>
          <w:rPr>
            <w:rFonts w:eastAsia="等线"/>
            <w:lang w:val="en-CA" w:eastAsia="zh-CN"/>
          </w:rPr>
          <w:t xml:space="preserve"> can produce comparable reconstruction quality at middle-range bitrate.</w:t>
        </w:r>
      </w:ins>
    </w:p>
    <w:p w14:paraId="68A3A4BD" w14:textId="4DACDF0A" w:rsidR="00DF4751" w:rsidRDefault="00E76C2D" w:rsidP="00DF4751">
      <w:pPr>
        <w:rPr>
          <w:ins w:id="1339" w:author="Mr. YIN Shanzhi" w:date="2024-04-16T15:34:00Z"/>
          <w:lang w:val="en-CA"/>
        </w:rPr>
      </w:pPr>
      <w:ins w:id="1340" w:author="Mr. YIN Shanzhi" w:date="2024-04-16T21:10:00Z">
        <w:r>
          <w:rPr>
            <w:noProof/>
          </w:rPr>
          <w:drawing>
            <wp:inline distT="0" distB="0" distL="0" distR="0" wp14:anchorId="7BF5574C" wp14:editId="72D44CA4">
              <wp:extent cx="5943600" cy="11277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1127760"/>
                      </a:xfrm>
                      <a:prstGeom prst="rect">
                        <a:avLst/>
                      </a:prstGeom>
                    </pic:spPr>
                  </pic:pic>
                </a:graphicData>
              </a:graphic>
            </wp:inline>
          </w:drawing>
        </w:r>
      </w:ins>
    </w:p>
    <w:p w14:paraId="1EF42960" w14:textId="401BB7E8" w:rsidR="00A02891" w:rsidRPr="00A02891" w:rsidRDefault="00A02891" w:rsidP="00A02891">
      <w:pPr>
        <w:pStyle w:val="TableTitle"/>
        <w:rPr>
          <w:noProof/>
          <w:lang w:val="en-CA"/>
        </w:rPr>
      </w:pPr>
      <w:ins w:id="1341" w:author="Mr. YIN Shanzhi" w:date="2024-04-16T15:34:00Z">
        <w:r w:rsidRPr="007357CB">
          <w:rPr>
            <w:noProof/>
            <w:lang w:val="en-CA"/>
          </w:rPr>
          <w:t xml:space="preserve">Figure </w:t>
        </w:r>
        <w:r>
          <w:rPr>
            <w:noProof/>
            <w:lang w:val="en-CA"/>
          </w:rPr>
          <w:t xml:space="preserve">9 </w:t>
        </w:r>
        <w:r w:rsidRPr="007357CB">
          <w:rPr>
            <w:noProof/>
            <w:lang w:val="en-CA"/>
          </w:rPr>
          <w:t xml:space="preserve">– Comparison of reconstruction quality using VVC vs. </w:t>
        </w:r>
        <w:r>
          <w:rPr>
            <w:noProof/>
            <w:lang w:val="en-CA"/>
          </w:rPr>
          <w:t>HDAC Extens</w:t>
        </w:r>
        <w:del w:id="1342" w:author="Bolin CHEN" w:date="2024-04-17T19:20:00Z">
          <w:r w:rsidDel="002E1DB1">
            <w:rPr>
              <w:noProof/>
              <w:lang w:val="en-CA"/>
            </w:rPr>
            <w:delText>i</w:delText>
          </w:r>
        </w:del>
      </w:ins>
      <w:ins w:id="1343" w:author="Bolin CHEN" w:date="2024-04-17T19:20:00Z">
        <w:r w:rsidR="002E1DB1">
          <w:rPr>
            <w:noProof/>
            <w:lang w:val="en-CA"/>
          </w:rPr>
          <w:t>i</w:t>
        </w:r>
      </w:ins>
      <w:ins w:id="1344" w:author="Mr. YIN Shanzhi" w:date="2024-04-16T15:34:00Z">
        <w:del w:id="1345" w:author="Bolin CHEN" w:date="2024-04-17T19:20:00Z">
          <w:r w:rsidDel="002E1DB1">
            <w:rPr>
              <w:noProof/>
              <w:lang w:val="en-CA"/>
            </w:rPr>
            <w:delText>t</w:delText>
          </w:r>
        </w:del>
        <w:r>
          <w:rPr>
            <w:noProof/>
            <w:lang w:val="en-CA"/>
          </w:rPr>
          <w:t>on</w:t>
        </w:r>
        <w:r w:rsidRPr="007357CB">
          <w:rPr>
            <w:noProof/>
            <w:lang w:val="en-CA"/>
          </w:rPr>
          <w:t xml:space="preserve"> methods at similar coded bitrates.</w:t>
        </w:r>
      </w:ins>
    </w:p>
    <w:p w14:paraId="7595071F" w14:textId="7A638D56" w:rsidR="00165EEE" w:rsidRPr="00C041B0" w:rsidRDefault="005F6047" w:rsidP="00165EEE">
      <w:pPr>
        <w:pStyle w:val="1"/>
        <w:rPr>
          <w:rFonts w:eastAsia="等线"/>
          <w:lang w:val="en-CA" w:eastAsia="zh-CN"/>
        </w:rPr>
      </w:pPr>
      <w:r>
        <w:rPr>
          <w:rFonts w:eastAsia="等线"/>
          <w:lang w:val="en-CA" w:eastAsia="zh-CN"/>
        </w:rPr>
        <w:t>Conclusion</w:t>
      </w:r>
    </w:p>
    <w:p w14:paraId="158C2C4F" w14:textId="416A3837" w:rsidR="005643AB" w:rsidRPr="003F32AB" w:rsidRDefault="003906F3" w:rsidP="00D62D86">
      <w:pPr>
        <w:rPr>
          <w:rFonts w:eastAsia="等线"/>
          <w:lang w:val="en-CA" w:eastAsia="zh-CN"/>
        </w:rPr>
      </w:pPr>
      <w:r>
        <w:rPr>
          <w:rFonts w:eastAsia="等线"/>
          <w:lang w:val="en-CA" w:eastAsia="zh-CN"/>
        </w:rPr>
        <w:t xml:space="preserve">This contribution </w:t>
      </w:r>
      <w:r w:rsidR="007C409B">
        <w:t xml:space="preserve">proposes to </w:t>
      </w:r>
      <w:r w:rsidR="002D23B8">
        <w:t xml:space="preserve">add two </w:t>
      </w:r>
      <w:r w:rsidR="007C409B">
        <w:t xml:space="preserve">new </w:t>
      </w:r>
      <w:r w:rsidR="00773E6C">
        <w:t xml:space="preserve">GFVC </w:t>
      </w:r>
      <w:r w:rsidR="007C409B">
        <w:t>algorithms</w:t>
      </w:r>
      <w:r w:rsidR="005643AB">
        <w:t xml:space="preserve"> (i.e., DAC and HDAC)</w:t>
      </w:r>
      <w:r w:rsidR="007C409B">
        <w:t xml:space="preserve"> </w:t>
      </w:r>
      <w:r w:rsidR="005643AB">
        <w:t>in the AHG16 software</w:t>
      </w:r>
      <w:r w:rsidR="006F2B68">
        <w:t xml:space="preserve"> for bitrate range extension</w:t>
      </w:r>
      <w:r w:rsidR="005C4DD5">
        <w:t xml:space="preserve"> and performance improvement.</w:t>
      </w:r>
      <w:r w:rsidR="00773E6C">
        <w:t xml:space="preserve"> </w:t>
      </w:r>
      <w:ins w:id="1346" w:author="Bolin CHEN" w:date="2024-04-16T12:17:00Z">
        <w:r w:rsidR="00B43227">
          <w:t xml:space="preserve">The updated HDAC algorithm also can provide an effective </w:t>
        </w:r>
        <w:r w:rsidR="00B43227">
          <w:lastRenderedPageBreak/>
          <w:t>“Fusion” impl</w:t>
        </w:r>
      </w:ins>
      <w:ins w:id="1347" w:author="Bolin CHEN" w:date="2024-04-16T12:18:00Z">
        <w:r w:rsidR="00B43227">
          <w:t>ementation in GFV SEI messages</w:t>
        </w:r>
        <w:r w:rsidR="00A063EA">
          <w:t xml:space="preserve">. </w:t>
        </w:r>
      </w:ins>
      <w:r w:rsidR="005643AB">
        <w:t xml:space="preserve">This contribution </w:t>
      </w:r>
      <w:r w:rsidR="005C4DD5">
        <w:t>also</w:t>
      </w:r>
      <w:r w:rsidR="00773E6C">
        <w:t xml:space="preserve"> </w:t>
      </w:r>
      <w:r w:rsidR="002D23B8">
        <w:t>makes improvements to</w:t>
      </w:r>
      <w:r w:rsidR="002D23B8" w:rsidRPr="00773E6C">
        <w:rPr>
          <w:rFonts w:eastAsia="等线"/>
          <w:lang w:val="en-CA" w:eastAsia="zh-CN"/>
        </w:rPr>
        <w:t xml:space="preserve"> </w:t>
      </w:r>
      <w:r w:rsidR="00773E6C" w:rsidRPr="009D733C">
        <w:rPr>
          <w:rFonts w:eastAsia="等线"/>
          <w:lang w:val="en-CA" w:eastAsia="zh-CN"/>
        </w:rPr>
        <w:t xml:space="preserve">the </w:t>
      </w:r>
      <w:r w:rsidR="005643AB">
        <w:t xml:space="preserve">AHG16 </w:t>
      </w:r>
      <w:r w:rsidR="00773E6C" w:rsidRPr="009D733C">
        <w:rPr>
          <w:rFonts w:eastAsia="等线"/>
          <w:lang w:val="en-CA" w:eastAsia="zh-CN"/>
        </w:rPr>
        <w:t xml:space="preserve">software </w:t>
      </w:r>
      <w:r w:rsidR="002D23B8">
        <w:rPr>
          <w:rFonts w:eastAsia="等线"/>
          <w:lang w:val="en-CA" w:eastAsia="zh-CN"/>
        </w:rPr>
        <w:t>code</w:t>
      </w:r>
      <w:del w:id="1348" w:author="Bolin CHEN" w:date="2024-04-16T12:16:00Z">
        <w:r w:rsidR="00772E5B" w:rsidDel="00B43227">
          <w:delText>.</w:delText>
        </w:r>
      </w:del>
      <w:r w:rsidR="005643AB">
        <w:rPr>
          <w:rFonts w:eastAsia="等线"/>
          <w:lang w:val="en-CA" w:eastAsia="zh-CN"/>
        </w:rPr>
        <w:t>.</w:t>
      </w:r>
      <w:r w:rsidR="002D23B8">
        <w:rPr>
          <w:rFonts w:eastAsia="等线"/>
          <w:lang w:val="en-CA" w:eastAsia="zh-CN"/>
        </w:rPr>
        <w:t xml:space="preserve"> It is suggested to adopt both elements of this proposal and use the proposed package as the new version of AHG16 software. </w:t>
      </w:r>
    </w:p>
    <w:p w14:paraId="16F62D33" w14:textId="40A0C13C" w:rsidR="002B62BC" w:rsidRPr="008B7EBE" w:rsidRDefault="00F90EEC" w:rsidP="002B62BC">
      <w:pPr>
        <w:pStyle w:val="1"/>
        <w:rPr>
          <w:lang w:val="en-CA"/>
        </w:rPr>
      </w:pPr>
      <w:r>
        <w:rPr>
          <w:lang w:val="en-CA"/>
        </w:rPr>
        <w:t>References</w:t>
      </w:r>
    </w:p>
    <w:p w14:paraId="58D3CA3B" w14:textId="64FD9CE7" w:rsidR="002B62BC" w:rsidRPr="00082E87" w:rsidRDefault="00077829" w:rsidP="00A857EF">
      <w:pPr>
        <w:pStyle w:val="ad"/>
        <w:numPr>
          <w:ilvl w:val="0"/>
          <w:numId w:val="2"/>
        </w:numPr>
        <w:rPr>
          <w:rFonts w:eastAsia="等线"/>
          <w:szCs w:val="22"/>
          <w:lang w:val="en-CA" w:eastAsia="zh-CN"/>
        </w:rPr>
      </w:pPr>
      <w:r w:rsidRPr="00082E87">
        <w:rPr>
          <w:rFonts w:eastAsia="等线"/>
          <w:szCs w:val="22"/>
          <w:lang w:val="en-CA" w:eastAsia="zh-CN"/>
        </w:rPr>
        <w:t xml:space="preserve">Goodfellow I, </w:t>
      </w:r>
      <w:proofErr w:type="spellStart"/>
      <w:r w:rsidRPr="00082E87">
        <w:rPr>
          <w:rFonts w:eastAsia="等线"/>
          <w:szCs w:val="22"/>
          <w:lang w:val="en-CA" w:eastAsia="zh-CN"/>
        </w:rPr>
        <w:t>Pouget</w:t>
      </w:r>
      <w:proofErr w:type="spellEnd"/>
      <w:r w:rsidRPr="00082E87">
        <w:rPr>
          <w:rFonts w:eastAsia="等线"/>
          <w:szCs w:val="22"/>
          <w:lang w:val="en-CA" w:eastAsia="zh-CN"/>
        </w:rPr>
        <w:t>-Abadie J, Mirza M, et al.</w:t>
      </w:r>
      <w:r w:rsidRPr="006132FF">
        <w:rPr>
          <w:rFonts w:eastAsia="等线" w:hint="eastAsia"/>
          <w:szCs w:val="22"/>
          <w:lang w:val="en-CA" w:eastAsia="zh-CN"/>
        </w:rPr>
        <w:t xml:space="preserve"> </w:t>
      </w:r>
      <w:r w:rsidR="002B62BC" w:rsidRPr="006132FF">
        <w:rPr>
          <w:rFonts w:eastAsia="等线" w:hint="eastAsia"/>
          <w:szCs w:val="22"/>
          <w:lang w:val="en-CA" w:eastAsia="zh-CN"/>
        </w:rPr>
        <w:t>“</w:t>
      </w:r>
      <w:r w:rsidR="002B62BC" w:rsidRPr="006132FF">
        <w:rPr>
          <w:rFonts w:eastAsia="等线"/>
          <w:szCs w:val="22"/>
          <w:lang w:val="en-CA" w:eastAsia="zh-CN"/>
        </w:rPr>
        <w:t>Generative adversarial nets,</w:t>
      </w:r>
      <w:r w:rsidR="002B62BC" w:rsidRPr="006132FF">
        <w:rPr>
          <w:rFonts w:eastAsia="等线" w:hint="eastAsia"/>
          <w:szCs w:val="22"/>
          <w:lang w:val="en-CA" w:eastAsia="zh-CN"/>
        </w:rPr>
        <w:t>”</w:t>
      </w:r>
      <w:r w:rsidR="002B62BC" w:rsidRPr="006132FF">
        <w:rPr>
          <w:rFonts w:eastAsia="等线" w:hint="eastAsia"/>
          <w:szCs w:val="22"/>
          <w:lang w:val="en-CA" w:eastAsia="zh-CN"/>
        </w:rPr>
        <w:t xml:space="preserve"> </w:t>
      </w:r>
      <w:r w:rsidR="002B62BC" w:rsidRPr="006132FF">
        <w:rPr>
          <w:rFonts w:eastAsia="等线"/>
          <w:szCs w:val="22"/>
          <w:lang w:val="en-CA" w:eastAsia="zh-CN"/>
        </w:rPr>
        <w:t>Advances in neural information processing systems, vol. 27, 2014.</w:t>
      </w:r>
    </w:p>
    <w:p w14:paraId="4B93BC5F" w14:textId="77777777" w:rsidR="00082E87" w:rsidRDefault="00082E87" w:rsidP="00A857EF">
      <w:pPr>
        <w:pStyle w:val="ad"/>
        <w:numPr>
          <w:ilvl w:val="0"/>
          <w:numId w:val="2"/>
        </w:numPr>
        <w:rPr>
          <w:rFonts w:eastAsia="等线"/>
          <w:szCs w:val="22"/>
          <w:lang w:val="en-CA" w:eastAsia="zh-CN"/>
        </w:rPr>
      </w:pPr>
      <w:proofErr w:type="spellStart"/>
      <w:r w:rsidRPr="008B7EBE">
        <w:rPr>
          <w:rFonts w:eastAsia="等线"/>
          <w:szCs w:val="22"/>
          <w:lang w:val="en-CA" w:eastAsia="zh-CN"/>
        </w:rPr>
        <w:t>Konuko</w:t>
      </w:r>
      <w:proofErr w:type="spellEnd"/>
      <w:r w:rsidRPr="008B7EBE">
        <w:rPr>
          <w:rFonts w:eastAsia="等线"/>
          <w:szCs w:val="22"/>
          <w:lang w:val="en-CA" w:eastAsia="zh-CN"/>
        </w:rPr>
        <w:t xml:space="preserve"> G, </w:t>
      </w:r>
      <w:proofErr w:type="spellStart"/>
      <w:r w:rsidRPr="008B7EBE">
        <w:rPr>
          <w:rFonts w:eastAsia="等线"/>
          <w:szCs w:val="22"/>
          <w:lang w:val="en-CA" w:eastAsia="zh-CN"/>
        </w:rPr>
        <w:t>Valenzise</w:t>
      </w:r>
      <w:proofErr w:type="spellEnd"/>
      <w:r w:rsidRPr="008B7EBE">
        <w:rPr>
          <w:rFonts w:eastAsia="等线"/>
          <w:szCs w:val="22"/>
          <w:lang w:val="en-CA" w:eastAsia="zh-CN"/>
        </w:rPr>
        <w:t xml:space="preserve"> G, </w:t>
      </w:r>
      <w:proofErr w:type="spellStart"/>
      <w:r w:rsidRPr="008B7EBE">
        <w:rPr>
          <w:rFonts w:eastAsia="等线"/>
          <w:szCs w:val="22"/>
          <w:lang w:val="en-CA" w:eastAsia="zh-CN"/>
        </w:rPr>
        <w:t>Lathuilière</w:t>
      </w:r>
      <w:proofErr w:type="spellEnd"/>
      <w:r w:rsidRPr="008B7EBE">
        <w:rPr>
          <w:rFonts w:eastAsia="等线"/>
          <w:szCs w:val="22"/>
          <w:lang w:val="en-CA" w:eastAsia="zh-CN"/>
        </w:rPr>
        <w:t xml:space="preserve"> S. Ultra-low bitrate video conferencing using deep image animation[C]//ICASSP 2021-2021 IEEE International Conference on Acoustics, Speech and Signal Processing (ICASSP). IEEE, 2021: 4210-4214.</w:t>
      </w:r>
      <w:r w:rsidRPr="00110803">
        <w:rPr>
          <w:rFonts w:eastAsia="等线"/>
          <w:szCs w:val="22"/>
          <w:lang w:val="en-CA" w:eastAsia="zh-CN"/>
        </w:rPr>
        <w:t xml:space="preserve"> </w:t>
      </w:r>
    </w:p>
    <w:p w14:paraId="04A2DB3C" w14:textId="77777777" w:rsidR="00082E87" w:rsidRPr="00082E87" w:rsidRDefault="00082E87" w:rsidP="00A857EF">
      <w:pPr>
        <w:pStyle w:val="ad"/>
        <w:numPr>
          <w:ilvl w:val="0"/>
          <w:numId w:val="2"/>
        </w:numPr>
        <w:rPr>
          <w:rFonts w:eastAsia="等线"/>
          <w:szCs w:val="22"/>
          <w:lang w:val="en-CA" w:eastAsia="zh-CN"/>
        </w:rPr>
      </w:pPr>
      <w:proofErr w:type="spellStart"/>
      <w:r w:rsidRPr="00082E87">
        <w:rPr>
          <w:rFonts w:eastAsia="等线"/>
          <w:szCs w:val="22"/>
          <w:lang w:val="en-CA" w:eastAsia="zh-CN"/>
        </w:rPr>
        <w:t>Siarohin</w:t>
      </w:r>
      <w:proofErr w:type="spellEnd"/>
      <w:r w:rsidRPr="00082E87">
        <w:rPr>
          <w:rFonts w:eastAsia="等线"/>
          <w:szCs w:val="22"/>
          <w:lang w:val="en-CA" w:eastAsia="zh-CN"/>
        </w:rPr>
        <w:t xml:space="preserve"> A, </w:t>
      </w:r>
      <w:proofErr w:type="spellStart"/>
      <w:r w:rsidRPr="00082E87">
        <w:rPr>
          <w:rFonts w:eastAsia="等线"/>
          <w:szCs w:val="22"/>
          <w:lang w:val="en-CA" w:eastAsia="zh-CN"/>
        </w:rPr>
        <w:t>Lathuilière</w:t>
      </w:r>
      <w:proofErr w:type="spellEnd"/>
      <w:r w:rsidRPr="00082E87">
        <w:rPr>
          <w:rFonts w:eastAsia="等线"/>
          <w:szCs w:val="22"/>
          <w:lang w:val="en-CA" w:eastAsia="zh-CN"/>
        </w:rPr>
        <w:t xml:space="preserve"> S, </w:t>
      </w:r>
      <w:proofErr w:type="spellStart"/>
      <w:r w:rsidRPr="00082E87">
        <w:rPr>
          <w:rFonts w:eastAsia="等线"/>
          <w:szCs w:val="22"/>
          <w:lang w:val="en-CA" w:eastAsia="zh-CN"/>
        </w:rPr>
        <w:t>Tulyakov</w:t>
      </w:r>
      <w:proofErr w:type="spellEnd"/>
      <w:r w:rsidRPr="00082E87">
        <w:rPr>
          <w:rFonts w:eastAsia="等线"/>
          <w:szCs w:val="22"/>
          <w:lang w:val="en-CA" w:eastAsia="zh-CN"/>
        </w:rPr>
        <w:t xml:space="preserve"> S, et al. First order motion model for image animation[J]. Advances in Neural Information Processing Systems, 2019, 32.</w:t>
      </w:r>
    </w:p>
    <w:p w14:paraId="35CFFB3C" w14:textId="2F9CF596" w:rsidR="00082E87" w:rsidRPr="00082E87" w:rsidRDefault="00082E87" w:rsidP="00A857EF">
      <w:pPr>
        <w:pStyle w:val="ad"/>
        <w:numPr>
          <w:ilvl w:val="0"/>
          <w:numId w:val="2"/>
        </w:numPr>
        <w:rPr>
          <w:rFonts w:eastAsia="等线"/>
          <w:szCs w:val="22"/>
          <w:lang w:val="en-CA" w:eastAsia="zh-CN"/>
        </w:rPr>
      </w:pPr>
      <w:r w:rsidRPr="00082E87">
        <w:rPr>
          <w:rFonts w:eastAsia="等线"/>
          <w:szCs w:val="22"/>
          <w:lang w:val="en-CA" w:eastAsia="zh-CN"/>
        </w:rPr>
        <w:t>Wang T C, Mallya A, Liu M Y. One-shot free-view neural talking-head synthesis for video conferencing[C]//Proceedings of the IEEE/CVF conference on computer vision and pattern recognition. 2021: 10039-10049.</w:t>
      </w:r>
    </w:p>
    <w:p w14:paraId="06E60F55" w14:textId="77777777" w:rsidR="00082E87" w:rsidRPr="00082E87" w:rsidRDefault="00082E87" w:rsidP="00A857EF">
      <w:pPr>
        <w:pStyle w:val="ad"/>
        <w:numPr>
          <w:ilvl w:val="0"/>
          <w:numId w:val="2"/>
        </w:numPr>
        <w:rPr>
          <w:rFonts w:eastAsia="等线"/>
          <w:szCs w:val="22"/>
          <w:lang w:val="en-CA" w:eastAsia="zh-CN"/>
        </w:rPr>
      </w:pPr>
      <w:r w:rsidRPr="00AA0DEE">
        <w:rPr>
          <w:rFonts w:eastAsia="等线"/>
          <w:szCs w:val="22"/>
          <w:lang w:val="fr-FR" w:eastAsia="zh-CN"/>
        </w:rPr>
        <w:t xml:space="preserve">Chen B, Wang Z, Li B, et al. </w:t>
      </w:r>
      <w:r w:rsidRPr="00082E87">
        <w:rPr>
          <w:rFonts w:eastAsia="等线"/>
          <w:szCs w:val="22"/>
          <w:lang w:val="en-CA" w:eastAsia="zh-CN"/>
        </w:rPr>
        <w:t xml:space="preserve">Beyond </w:t>
      </w:r>
      <w:proofErr w:type="spellStart"/>
      <w:r w:rsidRPr="00082E87">
        <w:rPr>
          <w:rFonts w:eastAsia="等线"/>
          <w:szCs w:val="22"/>
          <w:lang w:val="en-CA" w:eastAsia="zh-CN"/>
        </w:rPr>
        <w:t>keypoint</w:t>
      </w:r>
      <w:proofErr w:type="spellEnd"/>
      <w:r w:rsidRPr="00082E87">
        <w:rPr>
          <w:rFonts w:eastAsia="等线"/>
          <w:szCs w:val="22"/>
          <w:lang w:val="en-CA" w:eastAsia="zh-CN"/>
        </w:rPr>
        <w:t xml:space="preserve"> coding: Temporal evolution inference with compact feature representation for talking face video compression[C]//2022 Data Compression Conference (DCC). IEEE, 2022: 13-22.</w:t>
      </w:r>
    </w:p>
    <w:p w14:paraId="45E0D50F" w14:textId="484DAB54" w:rsidR="00040758" w:rsidRDefault="00082E87" w:rsidP="005D3003">
      <w:pPr>
        <w:pStyle w:val="ad"/>
        <w:numPr>
          <w:ilvl w:val="0"/>
          <w:numId w:val="2"/>
        </w:numPr>
        <w:rPr>
          <w:rFonts w:eastAsia="等线"/>
          <w:szCs w:val="22"/>
          <w:lang w:val="en-CA" w:eastAsia="zh-CN"/>
        </w:rPr>
      </w:pPr>
      <w:bookmarkStart w:id="1349" w:name="_Ref146788267"/>
      <w:r w:rsidRPr="00AA0DEE">
        <w:rPr>
          <w:rFonts w:eastAsia="等线"/>
          <w:szCs w:val="22"/>
          <w:lang w:val="fr-FR" w:eastAsia="zh-CN"/>
        </w:rPr>
        <w:t xml:space="preserve">Chen B, Wang Z, Li B, et al. </w:t>
      </w:r>
      <w:r w:rsidRPr="00082E87">
        <w:rPr>
          <w:rFonts w:eastAsia="等线"/>
          <w:szCs w:val="22"/>
          <w:lang w:val="en-CA" w:eastAsia="zh-CN"/>
        </w:rPr>
        <w:t xml:space="preserve">Interactive Face Video Coding: A Generative Compression Framework[J]. </w:t>
      </w:r>
      <w:proofErr w:type="spellStart"/>
      <w:r w:rsidRPr="00082E87">
        <w:rPr>
          <w:rFonts w:eastAsia="等线"/>
          <w:szCs w:val="22"/>
          <w:lang w:val="en-CA" w:eastAsia="zh-CN"/>
        </w:rPr>
        <w:t>arXiv</w:t>
      </w:r>
      <w:proofErr w:type="spellEnd"/>
      <w:r w:rsidRPr="00082E87">
        <w:rPr>
          <w:rFonts w:eastAsia="等线"/>
          <w:szCs w:val="22"/>
          <w:lang w:val="en-CA" w:eastAsia="zh-CN"/>
        </w:rPr>
        <w:t xml:space="preserve"> preprint arXiv:2302.09919, 2023.</w:t>
      </w:r>
      <w:bookmarkEnd w:id="1349"/>
    </w:p>
    <w:p w14:paraId="66B28B15" w14:textId="24EE3A97" w:rsidR="00F22567" w:rsidRPr="00F22567" w:rsidRDefault="00F22567" w:rsidP="00F22567">
      <w:pPr>
        <w:pStyle w:val="Reference"/>
        <w:numPr>
          <w:ilvl w:val="0"/>
          <w:numId w:val="2"/>
        </w:numPr>
        <w:tabs>
          <w:tab w:val="left" w:pos="7200"/>
        </w:tabs>
        <w:rPr>
          <w:rFonts w:eastAsia="等线"/>
          <w:bCs/>
          <w:sz w:val="20"/>
          <w:szCs w:val="22"/>
          <w:lang w:val="en-CA" w:eastAsia="zh-CN"/>
        </w:rPr>
      </w:pPr>
      <w:proofErr w:type="spellStart"/>
      <w:r w:rsidRPr="006E541B">
        <w:rPr>
          <w:rFonts w:eastAsia="等线"/>
          <w:bCs/>
          <w:sz w:val="20"/>
          <w:szCs w:val="22"/>
          <w:lang w:val="en-CA" w:eastAsia="zh-CN"/>
        </w:rPr>
        <w:t>Konuko</w:t>
      </w:r>
      <w:proofErr w:type="spellEnd"/>
      <w:r w:rsidRPr="006E541B">
        <w:rPr>
          <w:rFonts w:eastAsia="等线"/>
          <w:bCs/>
          <w:sz w:val="20"/>
          <w:szCs w:val="22"/>
          <w:lang w:val="en-CA" w:eastAsia="zh-CN"/>
        </w:rPr>
        <w:t xml:space="preserve"> G, </w:t>
      </w:r>
      <w:proofErr w:type="spellStart"/>
      <w:r w:rsidRPr="006E541B">
        <w:rPr>
          <w:rFonts w:eastAsia="等线"/>
          <w:bCs/>
          <w:sz w:val="20"/>
          <w:szCs w:val="22"/>
          <w:lang w:val="en-CA" w:eastAsia="zh-CN"/>
        </w:rPr>
        <w:t>Lathuilière</w:t>
      </w:r>
      <w:proofErr w:type="spellEnd"/>
      <w:r w:rsidRPr="006E541B">
        <w:rPr>
          <w:rFonts w:eastAsia="等线"/>
          <w:bCs/>
          <w:sz w:val="20"/>
          <w:szCs w:val="22"/>
          <w:lang w:val="en-CA" w:eastAsia="zh-CN"/>
        </w:rPr>
        <w:t xml:space="preserve"> S. and </w:t>
      </w:r>
      <w:proofErr w:type="spellStart"/>
      <w:r w:rsidRPr="006E541B">
        <w:rPr>
          <w:rFonts w:eastAsia="等线"/>
          <w:bCs/>
          <w:sz w:val="20"/>
          <w:szCs w:val="22"/>
          <w:lang w:val="en-CA" w:eastAsia="zh-CN"/>
        </w:rPr>
        <w:t>Valenzise</w:t>
      </w:r>
      <w:proofErr w:type="spellEnd"/>
      <w:r w:rsidRPr="006E541B">
        <w:rPr>
          <w:rFonts w:eastAsia="等线"/>
          <w:bCs/>
          <w:sz w:val="20"/>
          <w:szCs w:val="22"/>
          <w:lang w:val="en-CA" w:eastAsia="zh-CN"/>
        </w:rPr>
        <w:t xml:space="preserve"> G., "A Hybrid Deep Animation Codec for Low-Bitrate Video Conferencing," 2022 IEEE International Conference on Image Processing (ICIP), Bordeaux, France, 2022, pp. 1-5.</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2884BA0E" w:rsidR="006C076B" w:rsidRDefault="006C076B" w:rsidP="00A857EF">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6C2CE55E" w14:textId="195A076B" w:rsidR="00007460" w:rsidRDefault="00007460" w:rsidP="00007460">
      <w:pPr>
        <w:pStyle w:val="Reference"/>
        <w:numPr>
          <w:ilvl w:val="0"/>
          <w:numId w:val="2"/>
        </w:numPr>
        <w:tabs>
          <w:tab w:val="left" w:pos="7200"/>
        </w:tabs>
        <w:rPr>
          <w:rFonts w:eastAsia="等线"/>
          <w:sz w:val="20"/>
          <w:szCs w:val="22"/>
          <w:lang w:val="en-CA" w:eastAsia="zh-CN"/>
        </w:rPr>
      </w:pPr>
      <w:r w:rsidRPr="00007460">
        <w:rPr>
          <w:rFonts w:eastAsia="等线"/>
          <w:bCs/>
          <w:sz w:val="20"/>
          <w:szCs w:val="22"/>
          <w:lang w:val="en-CA" w:eastAsia="zh-CN"/>
        </w:rPr>
        <w:t xml:space="preserve">Han Boon Teo, Jing Yuan Thong, </w:t>
      </w:r>
      <w:proofErr w:type="spellStart"/>
      <w:r w:rsidRPr="00007460">
        <w:rPr>
          <w:rFonts w:eastAsia="等线"/>
          <w:bCs/>
          <w:sz w:val="20"/>
          <w:szCs w:val="22"/>
          <w:lang w:val="en-CA" w:eastAsia="zh-CN"/>
        </w:rPr>
        <w:t>Karlekar</w:t>
      </w:r>
      <w:proofErr w:type="spellEnd"/>
      <w:r w:rsidRPr="00007460">
        <w:rPr>
          <w:rFonts w:eastAsia="等线"/>
          <w:bCs/>
          <w:sz w:val="20"/>
          <w:szCs w:val="22"/>
          <w:lang w:val="en-CA" w:eastAsia="zh-CN"/>
        </w:rPr>
        <w:t xml:space="preserve">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sidR="00B90068">
        <w:rPr>
          <w:rFonts w:eastAsia="等线"/>
          <w:sz w:val="20"/>
          <w:szCs w:val="22"/>
          <w:lang w:val="en-CA" w:eastAsia="zh-CN"/>
        </w:rPr>
        <w:t>146</w:t>
      </w:r>
      <w:r w:rsidRPr="00007460">
        <w:rPr>
          <w:rFonts w:eastAsia="等线"/>
          <w:sz w:val="20"/>
          <w:szCs w:val="22"/>
          <w:lang w:val="en-CA" w:eastAsia="zh-CN"/>
        </w:rPr>
        <w:t>, October 2023.</w:t>
      </w:r>
    </w:p>
    <w:p w14:paraId="78CF6CD0" w14:textId="1B49446F" w:rsidR="00B90068" w:rsidRPr="00B90068" w:rsidRDefault="00B90068" w:rsidP="00B90068">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p>
    <w:p w14:paraId="553A80B1" w14:textId="77777777" w:rsidR="00E47EED" w:rsidRDefault="00007460" w:rsidP="00E47EED">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p>
    <w:p w14:paraId="53D7A687" w14:textId="2A1EF80A" w:rsidR="005617A4" w:rsidRDefault="00E47EED" w:rsidP="00E47EED">
      <w:pPr>
        <w:pStyle w:val="Reference"/>
        <w:numPr>
          <w:ilvl w:val="0"/>
          <w:numId w:val="2"/>
        </w:numPr>
        <w:tabs>
          <w:tab w:val="left" w:pos="7200"/>
        </w:tabs>
        <w:rPr>
          <w:rFonts w:eastAsia="等线"/>
          <w:sz w:val="20"/>
          <w:szCs w:val="22"/>
          <w:lang w:val="en-CA" w:eastAsia="zh-CN"/>
        </w:rPr>
      </w:pPr>
      <w:r w:rsidRPr="00E47EED">
        <w:rPr>
          <w:rFonts w:eastAsia="等线"/>
          <w:sz w:val="20"/>
          <w:szCs w:val="22"/>
          <w:lang w:val="en-CA" w:eastAsia="zh-CN"/>
        </w:rPr>
        <w:t xml:space="preserve">Ye </w:t>
      </w:r>
      <w:r w:rsidR="009F0AA9">
        <w:rPr>
          <w:rFonts w:eastAsia="等线"/>
          <w:sz w:val="20"/>
          <w:szCs w:val="22"/>
          <w:lang w:val="en-CA" w:eastAsia="zh-CN"/>
        </w:rPr>
        <w:t xml:space="preserve">Y </w:t>
      </w:r>
      <w:r w:rsidRPr="00E47EED">
        <w:rPr>
          <w:rFonts w:eastAsia="等线"/>
          <w:sz w:val="20"/>
          <w:szCs w:val="22"/>
          <w:lang w:val="en-CA" w:eastAsia="zh-CN"/>
        </w:rPr>
        <w:t xml:space="preserve">et al., </w:t>
      </w:r>
      <w:r w:rsidRPr="00E47EED">
        <w:rPr>
          <w:rFonts w:eastAsia="等线" w:hint="eastAsia"/>
          <w:sz w:val="20"/>
          <w:szCs w:val="22"/>
          <w:lang w:val="en-CA" w:eastAsia="zh-CN"/>
        </w:rPr>
        <w:t>“</w:t>
      </w:r>
      <w:r w:rsidRPr="00E47EED">
        <w:rPr>
          <w:rFonts w:eastAsia="等线"/>
          <w:sz w:val="20"/>
          <w:szCs w:val="22"/>
          <w:lang w:val="en-CA" w:eastAsia="zh-CN"/>
        </w:rPr>
        <w:t>On VVC-assisted ultra-low rate generative face video coding,</w:t>
      </w:r>
      <w:r w:rsidRPr="00E47EED">
        <w:rPr>
          <w:rFonts w:eastAsia="等线" w:hint="eastAsia"/>
          <w:sz w:val="20"/>
          <w:szCs w:val="22"/>
          <w:lang w:val="en-CA" w:eastAsia="zh-CN"/>
        </w:rPr>
        <w:t>”</w:t>
      </w:r>
      <w:r w:rsidRPr="00E47EED">
        <w:rPr>
          <w:rFonts w:eastAsia="等线"/>
          <w:sz w:val="20"/>
          <w:szCs w:val="22"/>
          <w:lang w:val="en-CA" w:eastAsia="zh-CN"/>
        </w:rPr>
        <w:t xml:space="preserve"> MPEG ISO/IEC JTC 1/SC 29/WG 2 doc. no. m64987, October 2023.</w:t>
      </w:r>
    </w:p>
    <w:p w14:paraId="60240867" w14:textId="34901BF1" w:rsidR="005D3003" w:rsidRPr="00D726DC" w:rsidRDefault="00D726DC" w:rsidP="00D726DC">
      <w:pPr>
        <w:pStyle w:val="Reference"/>
        <w:numPr>
          <w:ilvl w:val="0"/>
          <w:numId w:val="2"/>
        </w:numPr>
        <w:tabs>
          <w:tab w:val="left" w:pos="7200"/>
        </w:tabs>
        <w:rPr>
          <w:rFonts w:eastAsia="等线"/>
          <w:sz w:val="20"/>
          <w:szCs w:val="22"/>
          <w:lang w:val="en-CA" w:eastAsia="zh-CN"/>
        </w:rPr>
      </w:pPr>
      <w:r w:rsidRPr="00AA0DEE">
        <w:rPr>
          <w:rFonts w:eastAsia="等线"/>
          <w:sz w:val="20"/>
          <w:szCs w:val="22"/>
          <w:lang w:val="fr-FR" w:eastAsia="zh-CN"/>
        </w:rPr>
        <w:t xml:space="preserve">Chen B, Chen J, et al. </w:t>
      </w:r>
      <w:r w:rsidRPr="00007460">
        <w:rPr>
          <w:rFonts w:eastAsia="等线" w:hint="eastAsia"/>
          <w:sz w:val="20"/>
          <w:szCs w:val="22"/>
          <w:lang w:val="en-CA" w:eastAsia="zh-CN"/>
        </w:rPr>
        <w:t>“</w:t>
      </w:r>
      <w:r w:rsidRPr="00D726DC">
        <w:rPr>
          <w:rFonts w:eastAsia="等线"/>
          <w:sz w:val="20"/>
          <w:szCs w:val="22"/>
          <w:lang w:val="en-CA" w:eastAsia="zh-CN"/>
        </w:rPr>
        <w:t>AHG16: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19B21502" w14:textId="178CBFBA"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71FAED16" w14:textId="77777777"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lastRenderedPageBreak/>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6D3F412B" w14:textId="6EB47713"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sz w:val="20"/>
          <w:szCs w:val="22"/>
          <w:lang w:val="en-CA" w:eastAsia="zh-CN"/>
        </w:rPr>
        <w:t>Hannuksela</w:t>
      </w:r>
      <w:proofErr w:type="spellEnd"/>
      <w:r w:rsidRPr="00D726DC">
        <w:rPr>
          <w:rFonts w:eastAsia="等线"/>
          <w:sz w:val="20"/>
          <w:szCs w:val="22"/>
          <w:lang w:val="en-CA" w:eastAsia="zh-CN"/>
        </w:rPr>
        <w:t xml:space="preserve"> M. M., </w:t>
      </w:r>
      <w:proofErr w:type="spellStart"/>
      <w:r w:rsidRPr="00D726DC">
        <w:rPr>
          <w:rFonts w:eastAsia="等线"/>
          <w:sz w:val="20"/>
          <w:szCs w:val="22"/>
          <w:lang w:val="en-CA" w:eastAsia="zh-CN"/>
        </w:rPr>
        <w:t>Cricri</w:t>
      </w:r>
      <w:proofErr w:type="spellEnd"/>
      <w:r w:rsidRPr="00D726DC">
        <w:rPr>
          <w:rFonts w:eastAsia="等线"/>
          <w:sz w:val="20"/>
          <w:szCs w:val="22"/>
          <w:lang w:val="en-CA" w:eastAsia="zh-CN"/>
        </w:rPr>
        <w:t xml:space="preserve"> F, Zhang H.</w:t>
      </w:r>
      <w:r w:rsidRPr="00D726DC">
        <w:rPr>
          <w:rFonts w:eastAsia="等线" w:hint="eastAsia"/>
          <w:sz w:val="20"/>
          <w:szCs w:val="22"/>
          <w:lang w:val="en-CA" w:eastAsia="zh-CN"/>
        </w:rPr>
        <w:t xml:space="preserve"> </w:t>
      </w:r>
      <w:r w:rsidRPr="00D726DC">
        <w:rPr>
          <w:rFonts w:eastAsia="等线" w:hint="eastAsia"/>
          <w:sz w:val="20"/>
          <w:szCs w:val="22"/>
          <w:lang w:val="en-CA" w:eastAsia="zh-CN"/>
        </w:rPr>
        <w:t>“</w:t>
      </w:r>
      <w:r w:rsidRPr="00D726DC">
        <w:rPr>
          <w:rFonts w:eastAsia="等线"/>
          <w:bCs/>
          <w:sz w:val="20"/>
          <w:szCs w:val="22"/>
          <w:lang w:val="en-CA" w:eastAsia="zh-CN"/>
        </w:rPr>
        <w:t>AHG9: On the generative face video SEI message</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 xml:space="preserve">The Joint Video Experts </w:t>
      </w:r>
      <w:r w:rsidRPr="00D726DC">
        <w:rPr>
          <w:rFonts w:eastAsia="等线"/>
          <w:bCs/>
          <w:sz w:val="20"/>
          <w:szCs w:val="22"/>
          <w:lang w:val="en-CA" w:eastAsia="zh-CN"/>
        </w:rPr>
        <w:t>Team of ITU-T SG 16 WP 3 and ISO/IEC JTC 1/SC 29, doc. no. JVET- AG0087, January 2024.</w:t>
      </w:r>
    </w:p>
    <w:p w14:paraId="4CA29CA9" w14:textId="325D732B"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bCs/>
          <w:sz w:val="20"/>
          <w:szCs w:val="22"/>
          <w:lang w:val="en-CA" w:eastAsia="zh-CN"/>
        </w:rPr>
        <w:t>Hannuksela</w:t>
      </w:r>
      <w:proofErr w:type="spellEnd"/>
      <w:r w:rsidRPr="00D726DC">
        <w:rPr>
          <w:rFonts w:eastAsia="等线"/>
          <w:bCs/>
          <w:sz w:val="20"/>
          <w:szCs w:val="22"/>
          <w:lang w:val="en-CA" w:eastAsia="zh-CN"/>
        </w:rPr>
        <w:t xml:space="preserve"> M. M., </w:t>
      </w:r>
      <w:proofErr w:type="spellStart"/>
      <w:r w:rsidRPr="00D726DC">
        <w:rPr>
          <w:rFonts w:eastAsia="等线"/>
          <w:bCs/>
          <w:sz w:val="20"/>
          <w:szCs w:val="22"/>
          <w:lang w:val="en-CA" w:eastAsia="zh-CN"/>
        </w:rPr>
        <w:t>Cricri</w:t>
      </w:r>
      <w:proofErr w:type="spellEnd"/>
      <w:r w:rsidRPr="00D726DC">
        <w:rPr>
          <w:rFonts w:eastAsia="等线"/>
          <w:bCs/>
          <w:sz w:val="20"/>
          <w:szCs w:val="22"/>
          <w:lang w:val="en-CA" w:eastAsia="zh-CN"/>
        </w:rPr>
        <w:t xml:space="preserve"> F, Zhang H.</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AHG9: Usage of the neural-network post-filter characteristics SEI </w:t>
      </w:r>
      <w:r w:rsidRPr="00D726DC">
        <w:rPr>
          <w:rFonts w:eastAsia="等线"/>
          <w:bCs/>
          <w:sz w:val="20"/>
          <w:szCs w:val="22"/>
          <w:lang w:val="en-CA" w:eastAsia="zh-CN"/>
        </w:rPr>
        <w:t>message to define the generator NN of the generative face video SEI message</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AG0088, January 2024.</w:t>
      </w:r>
    </w:p>
    <w:p w14:paraId="35483389" w14:textId="10FD716C"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AA0DEE">
        <w:rPr>
          <w:rFonts w:eastAsia="等线"/>
          <w:bCs/>
          <w:sz w:val="20"/>
          <w:szCs w:val="22"/>
          <w:lang w:val="fr-FR" w:eastAsia="zh-CN"/>
        </w:rPr>
        <w:t xml:space="preserve">Zou R, Liao R-L, et al. </w:t>
      </w:r>
      <w:r w:rsidRPr="00D726DC">
        <w:rPr>
          <w:rFonts w:eastAsia="等线" w:hint="eastAsia"/>
          <w:bCs/>
          <w:sz w:val="20"/>
          <w:szCs w:val="22"/>
          <w:lang w:val="en-CA" w:eastAsia="zh-CN"/>
        </w:rPr>
        <w:t>“</w:t>
      </w:r>
      <w:r w:rsidRPr="00D726DC">
        <w:rPr>
          <w:rFonts w:eastAsia="等线"/>
          <w:sz w:val="20"/>
          <w:szCs w:val="22"/>
          <w:lang w:val="en-CA" w:eastAsia="zh-CN"/>
        </w:rPr>
        <w:t xml:space="preserve">AHG16: </w:t>
      </w:r>
      <w:proofErr w:type="spellStart"/>
      <w:r w:rsidRPr="00D726DC">
        <w:rPr>
          <w:rFonts w:eastAsia="等线"/>
          <w:sz w:val="20"/>
          <w:szCs w:val="22"/>
          <w:lang w:val="en-CA" w:eastAsia="zh-CN"/>
        </w:rPr>
        <w:t>Depthwise</w:t>
      </w:r>
      <w:proofErr w:type="spellEnd"/>
      <w:r w:rsidRPr="00D726DC">
        <w:rPr>
          <w:rFonts w:eastAsia="等线"/>
          <w:sz w:val="20"/>
          <w:szCs w:val="22"/>
          <w:lang w:val="en-CA" w:eastAsia="zh-CN"/>
        </w:rPr>
        <w:t xml:space="preserve"> separable convolution for generative face video compression</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 xml:space="preserve">The Joint Video Experts Team of ITU-T SG 16 WP 3 and ISO/IEC JTC 1/SC 29, doc. no. JVET- AG0139, </w:t>
      </w:r>
      <w:r w:rsidRPr="00851E57">
        <w:rPr>
          <w:rFonts w:eastAsia="等线"/>
          <w:bCs/>
          <w:sz w:val="20"/>
          <w:szCs w:val="22"/>
          <w:lang w:val="en-CA" w:eastAsia="zh-CN"/>
        </w:rPr>
        <w:t>January 2024.</w:t>
      </w:r>
    </w:p>
    <w:p w14:paraId="4F5788E9" w14:textId="38E78EB8"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McCarthy S, Yin P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00851E57" w:rsidRPr="00851E57">
        <w:rPr>
          <w:rFonts w:eastAsia="等线"/>
          <w:bCs/>
          <w:sz w:val="20"/>
          <w:szCs w:val="22"/>
          <w:lang w:val="en-CA" w:eastAsia="zh-CN"/>
        </w:rPr>
        <w:t>AHG16: Study text for common test conditions and evaluation procedures for generative face video coding (draft 1</w:t>
      </w:r>
      <w:proofErr w:type="gramStart"/>
      <w:r w:rsidR="00851E57"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sidR="00851E57" w:rsidRPr="00851E57">
        <w:rPr>
          <w:rFonts w:eastAsia="等线"/>
          <w:bCs/>
          <w:sz w:val="20"/>
          <w:szCs w:val="22"/>
          <w:lang w:val="en-CA" w:eastAsia="zh-CN"/>
        </w:rPr>
        <w:t>187</w:t>
      </w:r>
      <w:r w:rsidRPr="00851E57">
        <w:rPr>
          <w:rFonts w:eastAsia="等线"/>
          <w:bCs/>
          <w:sz w:val="20"/>
          <w:szCs w:val="22"/>
          <w:lang w:val="en-CA" w:eastAsia="zh-CN"/>
        </w:rPr>
        <w:t>, January 2024.</w:t>
      </w:r>
    </w:p>
    <w:p w14:paraId="2C05C9FB" w14:textId="53B0CDE6" w:rsidR="00851E57" w:rsidRPr="00851E57" w:rsidRDefault="00851E57" w:rsidP="00851E57">
      <w:pPr>
        <w:pStyle w:val="Reference"/>
        <w:numPr>
          <w:ilvl w:val="0"/>
          <w:numId w:val="2"/>
        </w:numPr>
        <w:tabs>
          <w:tab w:val="left" w:pos="7200"/>
        </w:tabs>
        <w:rPr>
          <w:rFonts w:eastAsia="等线"/>
          <w:bCs/>
          <w:sz w:val="20"/>
          <w:szCs w:val="22"/>
          <w:lang w:val="en-CA" w:eastAsia="zh-CN"/>
        </w:rPr>
      </w:pPr>
      <w:r w:rsidRPr="003A27EA">
        <w:rPr>
          <w:rFonts w:eastAsia="等线"/>
          <w:bCs/>
          <w:sz w:val="20"/>
          <w:szCs w:val="22"/>
          <w:lang w:val="fr-FR" w:eastAsia="zh-CN"/>
        </w:rPr>
        <w:t>Chen J, Chen B et al.</w:t>
      </w:r>
      <w:r w:rsidRPr="003A27EA">
        <w:rPr>
          <w:rFonts w:eastAsia="等线" w:hint="eastAsia"/>
          <w:bCs/>
          <w:sz w:val="20"/>
          <w:szCs w:val="22"/>
          <w:lang w:val="fr-FR" w:eastAsia="zh-CN"/>
        </w:rPr>
        <w:t xml:space="preserve"> </w:t>
      </w:r>
      <w:r w:rsidRPr="00851E57">
        <w:rPr>
          <w:rFonts w:eastAsia="等线" w:hint="eastAsia"/>
          <w:bCs/>
          <w:sz w:val="20"/>
          <w:szCs w:val="22"/>
          <w:lang w:val="en-CA" w:eastAsia="zh-CN"/>
        </w:rPr>
        <w:t>“</w:t>
      </w:r>
      <w:r w:rsidRPr="00851E57">
        <w:rPr>
          <w:rFonts w:eastAsia="等线"/>
          <w:sz w:val="20"/>
          <w:szCs w:val="22"/>
          <w:lang w:val="en-CA" w:eastAsia="zh-CN"/>
        </w:rPr>
        <w:t>AHG9/AHG16: Common text for proposed generative face video SEI message</w:t>
      </w:r>
      <w:r w:rsidRPr="00851E57">
        <w:rPr>
          <w:rFonts w:eastAsia="等线"/>
          <w:bCs/>
          <w:sz w:val="20"/>
          <w:szCs w:val="22"/>
          <w:lang w:val="en-CA" w:eastAsia="zh-CN"/>
        </w:rPr>
        <w:t>  </w:t>
      </w:r>
      <w:r w:rsidRPr="00851E57">
        <w:rPr>
          <w:rFonts w:eastAsia="等线" w:hint="eastAsia"/>
          <w:bCs/>
          <w:sz w:val="20"/>
          <w:szCs w:val="22"/>
          <w:lang w:val="en-CA" w:eastAsia="zh-CN"/>
        </w:rPr>
        <w:t>,</w:t>
      </w:r>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Pr>
          <w:rFonts w:eastAsia="等线"/>
          <w:bCs/>
          <w:sz w:val="20"/>
          <w:szCs w:val="22"/>
          <w:lang w:val="en-CA" w:eastAsia="zh-CN"/>
        </w:rPr>
        <w:t>203</w:t>
      </w:r>
      <w:r w:rsidRPr="00851E57">
        <w:rPr>
          <w:rFonts w:eastAsia="等线"/>
          <w:bCs/>
          <w:sz w:val="20"/>
          <w:szCs w:val="22"/>
          <w:lang w:val="en-CA" w:eastAsia="zh-CN"/>
        </w:rPr>
        <w:t>, January 2024.</w:t>
      </w:r>
    </w:p>
    <w:p w14:paraId="3556FDDD" w14:textId="0129AF4F" w:rsidR="00851E57" w:rsidRPr="00851E57" w:rsidRDefault="00851E57" w:rsidP="00851E57">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 xml:space="preserve">McCarthy S, </w:t>
      </w:r>
      <w:r>
        <w:rPr>
          <w:rFonts w:eastAsia="等线"/>
          <w:bCs/>
          <w:sz w:val="20"/>
          <w:szCs w:val="22"/>
          <w:lang w:val="en-CA" w:eastAsia="zh-CN"/>
        </w:rPr>
        <w:t>Chen B</w:t>
      </w:r>
      <w:r w:rsidRPr="00851E57">
        <w:rPr>
          <w:rFonts w:eastAsia="等线"/>
          <w:bCs/>
          <w:sz w:val="20"/>
          <w:szCs w:val="22"/>
          <w:lang w:val="en-CA" w:eastAsia="zh-CN"/>
        </w:rPr>
        <w:t xml:space="preserve">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Pr>
          <w:rFonts w:eastAsia="等线" w:hint="eastAsia"/>
          <w:bCs/>
          <w:sz w:val="20"/>
          <w:szCs w:val="22"/>
          <w:lang w:val="en-CA" w:eastAsia="zh-CN"/>
        </w:rPr>
        <w:t>T</w:t>
      </w:r>
      <w:r w:rsidRPr="00851E57">
        <w:rPr>
          <w:rFonts w:eastAsia="等线"/>
          <w:bCs/>
          <w:sz w:val="20"/>
          <w:szCs w:val="22"/>
          <w:lang w:val="en-CA" w:eastAsia="zh-CN"/>
        </w:rPr>
        <w:t xml:space="preserve">est conditions and evaluation procedures for generative face video </w:t>
      </w:r>
      <w:proofErr w:type="gramStart"/>
      <w:r w:rsidRPr="00851E57">
        <w:rPr>
          <w:rFonts w:eastAsia="等线"/>
          <w:bCs/>
          <w:sz w:val="20"/>
          <w:szCs w:val="22"/>
          <w:lang w:val="en-CA" w:eastAsia="zh-CN"/>
        </w:rPr>
        <w:t>coding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w:t>
      </w:r>
      <w:r>
        <w:rPr>
          <w:rFonts w:eastAsia="等线"/>
          <w:bCs/>
          <w:sz w:val="20"/>
          <w:szCs w:val="22"/>
          <w:lang w:val="en-CA" w:eastAsia="zh-CN"/>
        </w:rPr>
        <w:t>2035</w:t>
      </w:r>
      <w:r w:rsidRPr="00851E57">
        <w:rPr>
          <w:rFonts w:eastAsia="等线"/>
          <w:bCs/>
          <w:sz w:val="20"/>
          <w:szCs w:val="22"/>
          <w:lang w:val="en-CA" w:eastAsia="zh-CN"/>
        </w:rPr>
        <w:t>, January 2024.</w:t>
      </w:r>
    </w:p>
    <w:p w14:paraId="5F0CF8E4" w14:textId="2FE5E690"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32EAF635" w14:textId="4BCCC253" w:rsidR="007F1F8B" w:rsidRPr="00540543" w:rsidRDefault="00F703BD" w:rsidP="009234A5">
      <w:pPr>
        <w:rPr>
          <w:szCs w:val="22"/>
          <w:lang w:val="en-CA"/>
        </w:rPr>
      </w:pPr>
      <w:r>
        <w:rPr>
          <w:b/>
          <w:szCs w:val="22"/>
          <w:lang w:val="en-CA"/>
        </w:rPr>
        <w:t>Alibaba</w:t>
      </w:r>
      <w:r w:rsidR="00E42E2C">
        <w:rPr>
          <w:b/>
          <w:szCs w:val="22"/>
          <w:lang w:val="en-CA"/>
        </w:rPr>
        <w:t xml:space="preserve">, </w:t>
      </w:r>
      <w:proofErr w:type="spellStart"/>
      <w:r w:rsidR="00462280">
        <w:rPr>
          <w:b/>
          <w:szCs w:val="22"/>
          <w:lang w:val="en-CA"/>
        </w:rPr>
        <w:t>CentraleSupelec</w:t>
      </w:r>
      <w:proofErr w:type="spellEnd"/>
      <w:r>
        <w:rPr>
          <w:b/>
          <w:szCs w:val="22"/>
          <w:lang w:val="en-CA"/>
        </w:rPr>
        <w:t xml:space="preserve"> 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sectPr w:rsidR="007F1F8B" w:rsidRPr="00540543" w:rsidSect="00580D3D">
      <w:footerReference w:type="default" r:id="rId4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B284AE" w14:textId="77777777" w:rsidR="00446A30" w:rsidRDefault="00446A30">
      <w:r>
        <w:separator/>
      </w:r>
    </w:p>
  </w:endnote>
  <w:endnote w:type="continuationSeparator" w:id="0">
    <w:p w14:paraId="0CD36356" w14:textId="77777777" w:rsidR="00446A30" w:rsidRDefault="00446A30">
      <w:r>
        <w:continuationSeparator/>
      </w:r>
    </w:p>
  </w:endnote>
  <w:endnote w:type="continuationNotice" w:id="1">
    <w:p w14:paraId="423A15D0" w14:textId="77777777" w:rsidR="00446A30" w:rsidRDefault="00446A3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41F4441" w:rsidR="00B43227" w:rsidRPr="00C00DDE" w:rsidRDefault="00B43227"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B6612">
      <w:rPr>
        <w:rStyle w:val="a5"/>
        <w:noProof/>
      </w:rPr>
      <w:t>2024-04-18</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3FFC52" w14:textId="77777777" w:rsidR="00446A30" w:rsidRDefault="00446A30">
      <w:r>
        <w:separator/>
      </w:r>
    </w:p>
  </w:footnote>
  <w:footnote w:type="continuationSeparator" w:id="0">
    <w:p w14:paraId="7563D9FF" w14:textId="77777777" w:rsidR="00446A30" w:rsidRDefault="00446A30">
      <w:r>
        <w:continuationSeparator/>
      </w:r>
    </w:p>
  </w:footnote>
  <w:footnote w:type="continuationNotice" w:id="1">
    <w:p w14:paraId="60B96506" w14:textId="77777777" w:rsidR="00446A30" w:rsidRDefault="00446A3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9CA417F"/>
    <w:multiLevelType w:val="hybridMultilevel"/>
    <w:tmpl w:val="C3DEA1D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D761BE7"/>
    <w:multiLevelType w:val="hybridMultilevel"/>
    <w:tmpl w:val="31807602"/>
    <w:lvl w:ilvl="0" w:tplc="AB38292A">
      <w:start w:val="2"/>
      <w:numFmt w:val="bullet"/>
      <w:lvlText w:val="-"/>
      <w:lvlJc w:val="left"/>
      <w:pPr>
        <w:ind w:left="720" w:hanging="360"/>
      </w:pPr>
      <w:rPr>
        <w:rFonts w:ascii="Times New Roman" w:eastAsia="等线" w:hAnsi="Times New Roman" w:cs="Times New Roman" w:hint="default"/>
      </w:rPr>
    </w:lvl>
    <w:lvl w:ilvl="1" w:tplc="3C090003" w:tentative="1">
      <w:start w:val="1"/>
      <w:numFmt w:val="bullet"/>
      <w:lvlText w:val="o"/>
      <w:lvlJc w:val="left"/>
      <w:pPr>
        <w:ind w:left="1440" w:hanging="360"/>
      </w:pPr>
      <w:rPr>
        <w:rFonts w:ascii="Courier New" w:hAnsi="Courier New" w:cs="Courier New" w:hint="default"/>
      </w:rPr>
    </w:lvl>
    <w:lvl w:ilvl="2" w:tplc="3C090005" w:tentative="1">
      <w:start w:val="1"/>
      <w:numFmt w:val="bullet"/>
      <w:lvlText w:val=""/>
      <w:lvlJc w:val="left"/>
      <w:pPr>
        <w:ind w:left="2160" w:hanging="360"/>
      </w:pPr>
      <w:rPr>
        <w:rFonts w:ascii="Wingdings" w:hAnsi="Wingdings" w:hint="default"/>
      </w:rPr>
    </w:lvl>
    <w:lvl w:ilvl="3" w:tplc="3C090001" w:tentative="1">
      <w:start w:val="1"/>
      <w:numFmt w:val="bullet"/>
      <w:lvlText w:val=""/>
      <w:lvlJc w:val="left"/>
      <w:pPr>
        <w:ind w:left="2880" w:hanging="360"/>
      </w:pPr>
      <w:rPr>
        <w:rFonts w:ascii="Symbol" w:hAnsi="Symbol" w:hint="default"/>
      </w:rPr>
    </w:lvl>
    <w:lvl w:ilvl="4" w:tplc="3C090003" w:tentative="1">
      <w:start w:val="1"/>
      <w:numFmt w:val="bullet"/>
      <w:lvlText w:val="o"/>
      <w:lvlJc w:val="left"/>
      <w:pPr>
        <w:ind w:left="3600" w:hanging="360"/>
      </w:pPr>
      <w:rPr>
        <w:rFonts w:ascii="Courier New" w:hAnsi="Courier New" w:cs="Courier New" w:hint="default"/>
      </w:rPr>
    </w:lvl>
    <w:lvl w:ilvl="5" w:tplc="3C090005" w:tentative="1">
      <w:start w:val="1"/>
      <w:numFmt w:val="bullet"/>
      <w:lvlText w:val=""/>
      <w:lvlJc w:val="left"/>
      <w:pPr>
        <w:ind w:left="4320" w:hanging="360"/>
      </w:pPr>
      <w:rPr>
        <w:rFonts w:ascii="Wingdings" w:hAnsi="Wingdings" w:hint="default"/>
      </w:rPr>
    </w:lvl>
    <w:lvl w:ilvl="6" w:tplc="3C090001" w:tentative="1">
      <w:start w:val="1"/>
      <w:numFmt w:val="bullet"/>
      <w:lvlText w:val=""/>
      <w:lvlJc w:val="left"/>
      <w:pPr>
        <w:ind w:left="5040" w:hanging="360"/>
      </w:pPr>
      <w:rPr>
        <w:rFonts w:ascii="Symbol" w:hAnsi="Symbol" w:hint="default"/>
      </w:rPr>
    </w:lvl>
    <w:lvl w:ilvl="7" w:tplc="3C090003" w:tentative="1">
      <w:start w:val="1"/>
      <w:numFmt w:val="bullet"/>
      <w:lvlText w:val="o"/>
      <w:lvlJc w:val="left"/>
      <w:pPr>
        <w:ind w:left="5760" w:hanging="360"/>
      </w:pPr>
      <w:rPr>
        <w:rFonts w:ascii="Courier New" w:hAnsi="Courier New" w:cs="Courier New" w:hint="default"/>
      </w:rPr>
    </w:lvl>
    <w:lvl w:ilvl="8" w:tplc="3C090005" w:tentative="1">
      <w:start w:val="1"/>
      <w:numFmt w:val="bullet"/>
      <w:lvlText w:val=""/>
      <w:lvlJc w:val="left"/>
      <w:pPr>
        <w:ind w:left="6480" w:hanging="360"/>
      </w:pPr>
      <w:rPr>
        <w:rFonts w:ascii="Wingdings" w:hAnsi="Wingdings" w:hint="default"/>
      </w:rPr>
    </w:lvl>
  </w:abstractNum>
  <w:abstractNum w:abstractNumId="3" w15:restartNumberingAfterBreak="0">
    <w:nsid w:val="0EEC37D2"/>
    <w:multiLevelType w:val="multilevel"/>
    <w:tmpl w:val="6C208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F3518CF"/>
    <w:multiLevelType w:val="hybridMultilevel"/>
    <w:tmpl w:val="DE087D7C"/>
    <w:lvl w:ilvl="0" w:tplc="AB38292A">
      <w:start w:val="2"/>
      <w:numFmt w:val="bullet"/>
      <w:lvlText w:val="-"/>
      <w:lvlJc w:val="left"/>
      <w:pPr>
        <w:ind w:left="845" w:hanging="420"/>
      </w:pPr>
      <w:rPr>
        <w:rFonts w:ascii="Times New Roman" w:eastAsia="等线"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 w15:restartNumberingAfterBreak="0">
    <w:nsid w:val="133C1C29"/>
    <w:multiLevelType w:val="hybridMultilevel"/>
    <w:tmpl w:val="1C3A649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48B3E66"/>
    <w:multiLevelType w:val="hybridMultilevel"/>
    <w:tmpl w:val="96A4B592"/>
    <w:lvl w:ilvl="0" w:tplc="73A2A4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0372D"/>
    <w:multiLevelType w:val="hybridMultilevel"/>
    <w:tmpl w:val="DAF48182"/>
    <w:lvl w:ilvl="0" w:tplc="826CE8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5C61255"/>
    <w:multiLevelType w:val="hybridMultilevel"/>
    <w:tmpl w:val="03C623B4"/>
    <w:lvl w:ilvl="0" w:tplc="83C0C0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7A53BE7"/>
    <w:multiLevelType w:val="multilevel"/>
    <w:tmpl w:val="83746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824EE3"/>
    <w:multiLevelType w:val="hybridMultilevel"/>
    <w:tmpl w:val="079E939E"/>
    <w:lvl w:ilvl="0" w:tplc="AB74EE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12B1C2D"/>
    <w:multiLevelType w:val="hybridMultilevel"/>
    <w:tmpl w:val="64BAA70A"/>
    <w:lvl w:ilvl="0" w:tplc="AB38292A">
      <w:start w:val="2"/>
      <w:numFmt w:val="bullet"/>
      <w:lvlText w:val="-"/>
      <w:lvlJc w:val="left"/>
      <w:pPr>
        <w:ind w:left="518" w:hanging="420"/>
      </w:pPr>
      <w:rPr>
        <w:rFonts w:ascii="Times New Roman" w:eastAsia="等线" w:hAnsi="Times New Roman" w:cs="Times New Roman" w:hint="default"/>
      </w:rPr>
    </w:lvl>
    <w:lvl w:ilvl="1" w:tplc="04090003" w:tentative="1">
      <w:start w:val="1"/>
      <w:numFmt w:val="bullet"/>
      <w:lvlText w:val=""/>
      <w:lvlJc w:val="left"/>
      <w:pPr>
        <w:ind w:left="938" w:hanging="420"/>
      </w:pPr>
      <w:rPr>
        <w:rFonts w:ascii="Wingdings" w:hAnsi="Wingdings" w:hint="default"/>
      </w:rPr>
    </w:lvl>
    <w:lvl w:ilvl="2" w:tplc="04090005" w:tentative="1">
      <w:start w:val="1"/>
      <w:numFmt w:val="bullet"/>
      <w:lvlText w:val=""/>
      <w:lvlJc w:val="left"/>
      <w:pPr>
        <w:ind w:left="1358" w:hanging="420"/>
      </w:pPr>
      <w:rPr>
        <w:rFonts w:ascii="Wingdings" w:hAnsi="Wingdings" w:hint="default"/>
      </w:rPr>
    </w:lvl>
    <w:lvl w:ilvl="3" w:tplc="04090001" w:tentative="1">
      <w:start w:val="1"/>
      <w:numFmt w:val="bullet"/>
      <w:lvlText w:val=""/>
      <w:lvlJc w:val="left"/>
      <w:pPr>
        <w:ind w:left="1778" w:hanging="420"/>
      </w:pPr>
      <w:rPr>
        <w:rFonts w:ascii="Wingdings" w:hAnsi="Wingdings" w:hint="default"/>
      </w:rPr>
    </w:lvl>
    <w:lvl w:ilvl="4" w:tplc="04090003" w:tentative="1">
      <w:start w:val="1"/>
      <w:numFmt w:val="bullet"/>
      <w:lvlText w:val=""/>
      <w:lvlJc w:val="left"/>
      <w:pPr>
        <w:ind w:left="2198" w:hanging="420"/>
      </w:pPr>
      <w:rPr>
        <w:rFonts w:ascii="Wingdings" w:hAnsi="Wingdings" w:hint="default"/>
      </w:rPr>
    </w:lvl>
    <w:lvl w:ilvl="5" w:tplc="04090005" w:tentative="1">
      <w:start w:val="1"/>
      <w:numFmt w:val="bullet"/>
      <w:lvlText w:val=""/>
      <w:lvlJc w:val="left"/>
      <w:pPr>
        <w:ind w:left="2618" w:hanging="420"/>
      </w:pPr>
      <w:rPr>
        <w:rFonts w:ascii="Wingdings" w:hAnsi="Wingdings" w:hint="default"/>
      </w:rPr>
    </w:lvl>
    <w:lvl w:ilvl="6" w:tplc="04090001" w:tentative="1">
      <w:start w:val="1"/>
      <w:numFmt w:val="bullet"/>
      <w:lvlText w:val=""/>
      <w:lvlJc w:val="left"/>
      <w:pPr>
        <w:ind w:left="3038" w:hanging="420"/>
      </w:pPr>
      <w:rPr>
        <w:rFonts w:ascii="Wingdings" w:hAnsi="Wingdings" w:hint="default"/>
      </w:rPr>
    </w:lvl>
    <w:lvl w:ilvl="7" w:tplc="04090003" w:tentative="1">
      <w:start w:val="1"/>
      <w:numFmt w:val="bullet"/>
      <w:lvlText w:val=""/>
      <w:lvlJc w:val="left"/>
      <w:pPr>
        <w:ind w:left="3458" w:hanging="420"/>
      </w:pPr>
      <w:rPr>
        <w:rFonts w:ascii="Wingdings" w:hAnsi="Wingdings" w:hint="default"/>
      </w:rPr>
    </w:lvl>
    <w:lvl w:ilvl="8" w:tplc="04090005" w:tentative="1">
      <w:start w:val="1"/>
      <w:numFmt w:val="bullet"/>
      <w:lvlText w:val=""/>
      <w:lvlJc w:val="left"/>
      <w:pPr>
        <w:ind w:left="3878" w:hanging="420"/>
      </w:pPr>
      <w:rPr>
        <w:rFonts w:ascii="Wingdings" w:hAnsi="Wingdings" w:hint="default"/>
      </w:rPr>
    </w:lvl>
  </w:abstractNum>
  <w:abstractNum w:abstractNumId="12" w15:restartNumberingAfterBreak="0">
    <w:nsid w:val="22D9257E"/>
    <w:multiLevelType w:val="hybridMultilevel"/>
    <w:tmpl w:val="1C3EED94"/>
    <w:lvl w:ilvl="0" w:tplc="84DC82DE">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35F2D72"/>
    <w:multiLevelType w:val="hybridMultilevel"/>
    <w:tmpl w:val="91780D30"/>
    <w:lvl w:ilvl="0" w:tplc="0F9068D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BE81040"/>
    <w:multiLevelType w:val="hybridMultilevel"/>
    <w:tmpl w:val="4D7AC270"/>
    <w:lvl w:ilvl="0" w:tplc="5BCC1656">
      <w:start w:val="1"/>
      <w:numFmt w:val="lowerLetter"/>
      <w:lvlText w:val="(%1)"/>
      <w:lvlJc w:val="left"/>
      <w:pPr>
        <w:ind w:left="1777" w:hanging="360"/>
      </w:pPr>
      <w:rPr>
        <w:rFonts w:hint="default"/>
      </w:rPr>
    </w:lvl>
    <w:lvl w:ilvl="1" w:tplc="04090019" w:tentative="1">
      <w:start w:val="1"/>
      <w:numFmt w:val="lowerLetter"/>
      <w:lvlText w:val="%2)"/>
      <w:lvlJc w:val="left"/>
      <w:pPr>
        <w:ind w:left="2257" w:hanging="420"/>
      </w:pPr>
    </w:lvl>
    <w:lvl w:ilvl="2" w:tplc="0409001B" w:tentative="1">
      <w:start w:val="1"/>
      <w:numFmt w:val="lowerRoman"/>
      <w:lvlText w:val="%3."/>
      <w:lvlJc w:val="right"/>
      <w:pPr>
        <w:ind w:left="2677" w:hanging="420"/>
      </w:pPr>
    </w:lvl>
    <w:lvl w:ilvl="3" w:tplc="0409000F" w:tentative="1">
      <w:start w:val="1"/>
      <w:numFmt w:val="decimal"/>
      <w:lvlText w:val="%4."/>
      <w:lvlJc w:val="left"/>
      <w:pPr>
        <w:ind w:left="3097" w:hanging="420"/>
      </w:pPr>
    </w:lvl>
    <w:lvl w:ilvl="4" w:tplc="04090019" w:tentative="1">
      <w:start w:val="1"/>
      <w:numFmt w:val="lowerLetter"/>
      <w:lvlText w:val="%5)"/>
      <w:lvlJc w:val="left"/>
      <w:pPr>
        <w:ind w:left="3517" w:hanging="420"/>
      </w:pPr>
    </w:lvl>
    <w:lvl w:ilvl="5" w:tplc="0409001B" w:tentative="1">
      <w:start w:val="1"/>
      <w:numFmt w:val="lowerRoman"/>
      <w:lvlText w:val="%6."/>
      <w:lvlJc w:val="right"/>
      <w:pPr>
        <w:ind w:left="3937" w:hanging="420"/>
      </w:pPr>
    </w:lvl>
    <w:lvl w:ilvl="6" w:tplc="0409000F" w:tentative="1">
      <w:start w:val="1"/>
      <w:numFmt w:val="decimal"/>
      <w:lvlText w:val="%7."/>
      <w:lvlJc w:val="left"/>
      <w:pPr>
        <w:ind w:left="4357" w:hanging="420"/>
      </w:pPr>
    </w:lvl>
    <w:lvl w:ilvl="7" w:tplc="04090019" w:tentative="1">
      <w:start w:val="1"/>
      <w:numFmt w:val="lowerLetter"/>
      <w:lvlText w:val="%8)"/>
      <w:lvlJc w:val="left"/>
      <w:pPr>
        <w:ind w:left="4777" w:hanging="420"/>
      </w:pPr>
    </w:lvl>
    <w:lvl w:ilvl="8" w:tplc="0409001B" w:tentative="1">
      <w:start w:val="1"/>
      <w:numFmt w:val="lowerRoman"/>
      <w:lvlText w:val="%9."/>
      <w:lvlJc w:val="right"/>
      <w:pPr>
        <w:ind w:left="5197" w:hanging="420"/>
      </w:pPr>
    </w:lvl>
  </w:abstractNum>
  <w:abstractNum w:abstractNumId="16" w15:restartNumberingAfterBreak="0">
    <w:nsid w:val="2DDE489E"/>
    <w:multiLevelType w:val="hybridMultilevel"/>
    <w:tmpl w:val="8BD8736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start w:val="1"/>
      <w:numFmt w:val="bullet"/>
      <w:lvlText w:val=""/>
      <w:lvlJc w:val="left"/>
      <w:pPr>
        <w:ind w:left="845" w:hanging="420"/>
      </w:pPr>
      <w:rPr>
        <w:rFonts w:ascii="Symbol" w:hAnsi="Symbo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2E9D72E9"/>
    <w:multiLevelType w:val="hybridMultilevel"/>
    <w:tmpl w:val="00B21C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BB7FEA"/>
    <w:multiLevelType w:val="hybridMultilevel"/>
    <w:tmpl w:val="A722605E"/>
    <w:lvl w:ilvl="0" w:tplc="69266F5C">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0862F51"/>
    <w:multiLevelType w:val="multilevel"/>
    <w:tmpl w:val="DF1604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5E8313A"/>
    <w:multiLevelType w:val="hybridMultilevel"/>
    <w:tmpl w:val="DE6668D4"/>
    <w:lvl w:ilvl="0" w:tplc="2A5420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9DA1985"/>
    <w:multiLevelType w:val="hybridMultilevel"/>
    <w:tmpl w:val="70F031A8"/>
    <w:lvl w:ilvl="0" w:tplc="AB38292A">
      <w:start w:val="2"/>
      <w:numFmt w:val="bullet"/>
      <w:lvlText w:val="-"/>
      <w:lvlJc w:val="left"/>
      <w:pPr>
        <w:ind w:left="780" w:hanging="420"/>
      </w:pPr>
      <w:rPr>
        <w:rFonts w:ascii="Times New Roman" w:eastAsia="等线"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3F0248"/>
    <w:multiLevelType w:val="hybridMultilevel"/>
    <w:tmpl w:val="F2648622"/>
    <w:lvl w:ilvl="0" w:tplc="5A726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3332FF5"/>
    <w:multiLevelType w:val="hybridMultilevel"/>
    <w:tmpl w:val="83446F4E"/>
    <w:lvl w:ilvl="0" w:tplc="AB38292A">
      <w:start w:val="2"/>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646374F"/>
    <w:multiLevelType w:val="hybridMultilevel"/>
    <w:tmpl w:val="508ED0A6"/>
    <w:lvl w:ilvl="0" w:tplc="24204AF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8" w15:restartNumberingAfterBreak="0">
    <w:nsid w:val="485B1C05"/>
    <w:multiLevelType w:val="hybridMultilevel"/>
    <w:tmpl w:val="719CE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2E0958"/>
    <w:multiLevelType w:val="hybridMultilevel"/>
    <w:tmpl w:val="61743F2A"/>
    <w:lvl w:ilvl="0" w:tplc="AB38292A">
      <w:start w:val="2"/>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F13639A"/>
    <w:multiLevelType w:val="hybridMultilevel"/>
    <w:tmpl w:val="0A5CD2EC"/>
    <w:lvl w:ilvl="0" w:tplc="AB38292A">
      <w:start w:val="2"/>
      <w:numFmt w:val="bullet"/>
      <w:lvlText w:val="-"/>
      <w:lvlJc w:val="left"/>
      <w:pPr>
        <w:ind w:left="846" w:hanging="420"/>
      </w:pPr>
      <w:rPr>
        <w:rFonts w:ascii="Times New Roman" w:eastAsia="等线" w:hAnsi="Times New Roman" w:cs="Times New Roman"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31" w15:restartNumberingAfterBreak="0">
    <w:nsid w:val="552237B1"/>
    <w:multiLevelType w:val="hybridMultilevel"/>
    <w:tmpl w:val="AC4C6F36"/>
    <w:lvl w:ilvl="0" w:tplc="E31AE4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34" w15:restartNumberingAfterBreak="0">
    <w:nsid w:val="6E7666FA"/>
    <w:multiLevelType w:val="hybridMultilevel"/>
    <w:tmpl w:val="AC8E54D6"/>
    <w:lvl w:ilvl="0" w:tplc="AB38292A">
      <w:start w:val="2"/>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70FA7B4A"/>
    <w:multiLevelType w:val="hybridMultilevel"/>
    <w:tmpl w:val="3F5033C6"/>
    <w:lvl w:ilvl="0" w:tplc="AB38292A">
      <w:start w:val="2"/>
      <w:numFmt w:val="bullet"/>
      <w:lvlText w:val="-"/>
      <w:lvlJc w:val="left"/>
      <w:pPr>
        <w:ind w:left="780" w:hanging="420"/>
      </w:pPr>
      <w:rPr>
        <w:rFonts w:ascii="Times New Roman" w:eastAsia="等线"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6" w15:restartNumberingAfterBreak="0">
    <w:nsid w:val="73985547"/>
    <w:multiLevelType w:val="hybridMultilevel"/>
    <w:tmpl w:val="8B34E7A2"/>
    <w:lvl w:ilvl="0" w:tplc="6BC01EB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EAA1A4F"/>
    <w:multiLevelType w:val="hybridMultilevel"/>
    <w:tmpl w:val="451CC2B0"/>
    <w:lvl w:ilvl="0" w:tplc="58A2BABC">
      <w:start w:val="1"/>
      <w:numFmt w:val="lowerLetter"/>
      <w:lvlText w:val="(%1)"/>
      <w:lvlJc w:val="left"/>
      <w:pPr>
        <w:ind w:left="2344" w:hanging="360"/>
      </w:pPr>
      <w:rPr>
        <w:rFonts w:hint="default"/>
      </w:rPr>
    </w:lvl>
    <w:lvl w:ilvl="1" w:tplc="04090019" w:tentative="1">
      <w:start w:val="1"/>
      <w:numFmt w:val="lowerLetter"/>
      <w:lvlText w:val="%2)"/>
      <w:lvlJc w:val="left"/>
      <w:pPr>
        <w:ind w:left="2824" w:hanging="420"/>
      </w:pPr>
    </w:lvl>
    <w:lvl w:ilvl="2" w:tplc="0409001B" w:tentative="1">
      <w:start w:val="1"/>
      <w:numFmt w:val="lowerRoman"/>
      <w:lvlText w:val="%3."/>
      <w:lvlJc w:val="right"/>
      <w:pPr>
        <w:ind w:left="3244" w:hanging="420"/>
      </w:pPr>
    </w:lvl>
    <w:lvl w:ilvl="3" w:tplc="0409000F" w:tentative="1">
      <w:start w:val="1"/>
      <w:numFmt w:val="decimal"/>
      <w:lvlText w:val="%4."/>
      <w:lvlJc w:val="left"/>
      <w:pPr>
        <w:ind w:left="3664" w:hanging="420"/>
      </w:pPr>
    </w:lvl>
    <w:lvl w:ilvl="4" w:tplc="04090019" w:tentative="1">
      <w:start w:val="1"/>
      <w:numFmt w:val="lowerLetter"/>
      <w:lvlText w:val="%5)"/>
      <w:lvlJc w:val="left"/>
      <w:pPr>
        <w:ind w:left="4084" w:hanging="420"/>
      </w:pPr>
    </w:lvl>
    <w:lvl w:ilvl="5" w:tplc="0409001B" w:tentative="1">
      <w:start w:val="1"/>
      <w:numFmt w:val="lowerRoman"/>
      <w:lvlText w:val="%6."/>
      <w:lvlJc w:val="right"/>
      <w:pPr>
        <w:ind w:left="4504" w:hanging="420"/>
      </w:pPr>
    </w:lvl>
    <w:lvl w:ilvl="6" w:tplc="0409000F" w:tentative="1">
      <w:start w:val="1"/>
      <w:numFmt w:val="decimal"/>
      <w:lvlText w:val="%7."/>
      <w:lvlJc w:val="left"/>
      <w:pPr>
        <w:ind w:left="4924" w:hanging="420"/>
      </w:pPr>
    </w:lvl>
    <w:lvl w:ilvl="7" w:tplc="04090019" w:tentative="1">
      <w:start w:val="1"/>
      <w:numFmt w:val="lowerLetter"/>
      <w:lvlText w:val="%8)"/>
      <w:lvlJc w:val="left"/>
      <w:pPr>
        <w:ind w:left="5344" w:hanging="420"/>
      </w:pPr>
    </w:lvl>
    <w:lvl w:ilvl="8" w:tplc="0409001B" w:tentative="1">
      <w:start w:val="1"/>
      <w:numFmt w:val="lowerRoman"/>
      <w:lvlText w:val="%9."/>
      <w:lvlJc w:val="right"/>
      <w:pPr>
        <w:ind w:left="5764" w:hanging="420"/>
      </w:pPr>
    </w:lvl>
  </w:abstractNum>
  <w:abstractNum w:abstractNumId="38" w15:restartNumberingAfterBreak="0">
    <w:nsid w:val="7F152EE1"/>
    <w:multiLevelType w:val="hybridMultilevel"/>
    <w:tmpl w:val="3DC6600E"/>
    <w:lvl w:ilvl="0" w:tplc="40FC6F7E">
      <w:start w:val="19"/>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52407A"/>
    <w:multiLevelType w:val="hybridMultilevel"/>
    <w:tmpl w:val="AF7E19EA"/>
    <w:lvl w:ilvl="0" w:tplc="A90819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4"/>
  </w:num>
  <w:num w:numId="2">
    <w:abstractNumId w:val="22"/>
  </w:num>
  <w:num w:numId="3">
    <w:abstractNumId w:val="33"/>
    <w:lvlOverride w:ilvl="0">
      <w:startOverride w:val="1"/>
    </w:lvlOverride>
  </w:num>
  <w:num w:numId="4">
    <w:abstractNumId w:val="25"/>
  </w:num>
  <w:num w:numId="5">
    <w:abstractNumId w:val="26"/>
  </w:num>
  <w:num w:numId="6">
    <w:abstractNumId w:val="24"/>
  </w:num>
  <w:num w:numId="7">
    <w:abstractNumId w:val="28"/>
  </w:num>
  <w:num w:numId="8">
    <w:abstractNumId w:val="30"/>
  </w:num>
  <w:num w:numId="9">
    <w:abstractNumId w:val="38"/>
  </w:num>
  <w:num w:numId="10">
    <w:abstractNumId w:val="31"/>
  </w:num>
  <w:num w:numId="11">
    <w:abstractNumId w:val="39"/>
  </w:num>
  <w:num w:numId="12">
    <w:abstractNumId w:val="29"/>
  </w:num>
  <w:num w:numId="13">
    <w:abstractNumId w:val="18"/>
  </w:num>
  <w:num w:numId="14">
    <w:abstractNumId w:val="20"/>
  </w:num>
  <w:num w:numId="15">
    <w:abstractNumId w:val="1"/>
  </w:num>
  <w:num w:numId="16">
    <w:abstractNumId w:val="6"/>
  </w:num>
  <w:num w:numId="17">
    <w:abstractNumId w:val="9"/>
  </w:num>
  <w:num w:numId="18">
    <w:abstractNumId w:val="33"/>
    <w:lvlOverride w:ilvl="0">
      <w:startOverride w:val="1"/>
    </w:lvlOverride>
  </w:num>
  <w:num w:numId="19">
    <w:abstractNumId w:val="33"/>
    <w:lvlOverride w:ilvl="0">
      <w:startOverride w:val="1"/>
    </w:lvlOverride>
  </w:num>
  <w:num w:numId="20">
    <w:abstractNumId w:val="15"/>
  </w:num>
  <w:num w:numId="21">
    <w:abstractNumId w:val="10"/>
  </w:num>
  <w:num w:numId="22">
    <w:abstractNumId w:val="33"/>
    <w:lvlOverride w:ilvl="0">
      <w:startOverride w:val="1"/>
    </w:lvlOverride>
  </w:num>
  <w:num w:numId="23">
    <w:abstractNumId w:val="33"/>
    <w:lvlOverride w:ilvl="0">
      <w:startOverride w:val="1"/>
    </w:lvlOverride>
  </w:num>
  <w:num w:numId="24">
    <w:abstractNumId w:val="36"/>
  </w:num>
  <w:num w:numId="25">
    <w:abstractNumId w:val="13"/>
  </w:num>
  <w:num w:numId="26">
    <w:abstractNumId w:val="27"/>
  </w:num>
  <w:num w:numId="27">
    <w:abstractNumId w:val="34"/>
  </w:num>
  <w:num w:numId="28">
    <w:abstractNumId w:val="37"/>
  </w:num>
  <w:num w:numId="29">
    <w:abstractNumId w:val="21"/>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startOverride w:val="1"/>
    </w:lvlOverride>
  </w:num>
  <w:num w:numId="32">
    <w:abstractNumId w:val="19"/>
  </w:num>
  <w:num w:numId="33">
    <w:abstractNumId w:val="23"/>
  </w:num>
  <w:num w:numId="34">
    <w:abstractNumId w:val="8"/>
  </w:num>
  <w:num w:numId="35">
    <w:abstractNumId w:val="7"/>
  </w:num>
  <w:num w:numId="36">
    <w:abstractNumId w:val="5"/>
  </w:num>
  <w:num w:numId="37">
    <w:abstractNumId w:val="12"/>
  </w:num>
  <w:num w:numId="38">
    <w:abstractNumId w:val="3"/>
  </w:num>
  <w:num w:numId="39">
    <w:abstractNumId w:val="33"/>
    <w:lvlOverride w:ilvl="0">
      <w:startOverride w:val="1"/>
    </w:lvlOverride>
  </w:num>
  <w:num w:numId="40">
    <w:abstractNumId w:val="33"/>
    <w:lvlOverride w:ilvl="0">
      <w:startOverride w:val="1"/>
    </w:lvlOverride>
  </w:num>
  <w:num w:numId="41">
    <w:abstractNumId w:val="33"/>
    <w:lvlOverride w:ilvl="0">
      <w:startOverride w:val="1"/>
    </w:lvlOverride>
  </w:num>
  <w:num w:numId="42">
    <w:abstractNumId w:val="33"/>
    <w:lvlOverride w:ilvl="0">
      <w:startOverride w:val="1"/>
    </w:lvlOverride>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
  </w:num>
  <w:num w:numId="4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6">
    <w:abstractNumId w:val="32"/>
  </w:num>
  <w:num w:numId="47">
    <w:abstractNumId w:val="16"/>
  </w:num>
  <w:num w:numId="48">
    <w:abstractNumId w:val="17"/>
  </w:num>
  <w:num w:numId="4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4"/>
  </w:num>
  <w:num w:numId="51">
    <w:abstractNumId w:val="14"/>
  </w:num>
  <w:num w:numId="52">
    <w:abstractNumId w:val="4"/>
  </w:num>
  <w:num w:numId="53">
    <w:abstractNumId w:val="35"/>
  </w:num>
  <w:num w:numId="54">
    <w:abstractNumId w:val="11"/>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olin CHEN">
    <w15:presenceInfo w15:providerId="None" w15:userId="Bolin CHEN"/>
  </w15:person>
  <w15:person w15:author="Mr. YIN Shanzhi">
    <w15:presenceInfo w15:providerId="AD" w15:userId="S-1-5-21-195977590-560156747-1951487848-10558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1"/>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093"/>
    <w:rsid w:val="000010C5"/>
    <w:rsid w:val="00001148"/>
    <w:rsid w:val="0000197F"/>
    <w:rsid w:val="00001E1D"/>
    <w:rsid w:val="000021B0"/>
    <w:rsid w:val="00002297"/>
    <w:rsid w:val="00003034"/>
    <w:rsid w:val="000058B8"/>
    <w:rsid w:val="0000616A"/>
    <w:rsid w:val="00006CC4"/>
    <w:rsid w:val="00006D2A"/>
    <w:rsid w:val="00007460"/>
    <w:rsid w:val="000075A6"/>
    <w:rsid w:val="000078B8"/>
    <w:rsid w:val="000104F8"/>
    <w:rsid w:val="00010678"/>
    <w:rsid w:val="000117E7"/>
    <w:rsid w:val="000118B3"/>
    <w:rsid w:val="00012A97"/>
    <w:rsid w:val="00012F9B"/>
    <w:rsid w:val="000141E3"/>
    <w:rsid w:val="00014460"/>
    <w:rsid w:val="00016A7F"/>
    <w:rsid w:val="00017AD5"/>
    <w:rsid w:val="00021604"/>
    <w:rsid w:val="00022AE5"/>
    <w:rsid w:val="00022E92"/>
    <w:rsid w:val="000244BD"/>
    <w:rsid w:val="00024F27"/>
    <w:rsid w:val="000250FF"/>
    <w:rsid w:val="000261AF"/>
    <w:rsid w:val="00026B6F"/>
    <w:rsid w:val="000279F6"/>
    <w:rsid w:val="000306F8"/>
    <w:rsid w:val="000308A3"/>
    <w:rsid w:val="0003093E"/>
    <w:rsid w:val="00030C62"/>
    <w:rsid w:val="00031174"/>
    <w:rsid w:val="000313C4"/>
    <w:rsid w:val="00031481"/>
    <w:rsid w:val="00031C40"/>
    <w:rsid w:val="00032991"/>
    <w:rsid w:val="00032B09"/>
    <w:rsid w:val="00034159"/>
    <w:rsid w:val="0003433B"/>
    <w:rsid w:val="0003663B"/>
    <w:rsid w:val="00036906"/>
    <w:rsid w:val="00036C17"/>
    <w:rsid w:val="00040758"/>
    <w:rsid w:val="00040DFD"/>
    <w:rsid w:val="00041659"/>
    <w:rsid w:val="00043207"/>
    <w:rsid w:val="00043BC9"/>
    <w:rsid w:val="00043D67"/>
    <w:rsid w:val="00044045"/>
    <w:rsid w:val="000441EB"/>
    <w:rsid w:val="0004435B"/>
    <w:rsid w:val="00044FDF"/>
    <w:rsid w:val="00045409"/>
    <w:rsid w:val="0004543A"/>
    <w:rsid w:val="000458BC"/>
    <w:rsid w:val="00045C41"/>
    <w:rsid w:val="000468C8"/>
    <w:rsid w:val="00046C03"/>
    <w:rsid w:val="000476BD"/>
    <w:rsid w:val="00051D5A"/>
    <w:rsid w:val="00052263"/>
    <w:rsid w:val="000541C9"/>
    <w:rsid w:val="000548B6"/>
    <w:rsid w:val="00054B58"/>
    <w:rsid w:val="00055EF5"/>
    <w:rsid w:val="00056087"/>
    <w:rsid w:val="00056258"/>
    <w:rsid w:val="00056CD5"/>
    <w:rsid w:val="0005715D"/>
    <w:rsid w:val="00057D71"/>
    <w:rsid w:val="00060376"/>
    <w:rsid w:val="00060684"/>
    <w:rsid w:val="00060F0A"/>
    <w:rsid w:val="000630BD"/>
    <w:rsid w:val="0006346F"/>
    <w:rsid w:val="000637E5"/>
    <w:rsid w:val="00063D33"/>
    <w:rsid w:val="00064516"/>
    <w:rsid w:val="00064988"/>
    <w:rsid w:val="00065039"/>
    <w:rsid w:val="00070337"/>
    <w:rsid w:val="000709E4"/>
    <w:rsid w:val="000713F0"/>
    <w:rsid w:val="00071D77"/>
    <w:rsid w:val="00072B61"/>
    <w:rsid w:val="00074015"/>
    <w:rsid w:val="0007614F"/>
    <w:rsid w:val="00077211"/>
    <w:rsid w:val="00077572"/>
    <w:rsid w:val="00077804"/>
    <w:rsid w:val="00077829"/>
    <w:rsid w:val="00080108"/>
    <w:rsid w:val="00080673"/>
    <w:rsid w:val="00081398"/>
    <w:rsid w:val="0008149A"/>
    <w:rsid w:val="000817A3"/>
    <w:rsid w:val="000818F8"/>
    <w:rsid w:val="00082BFA"/>
    <w:rsid w:val="00082E87"/>
    <w:rsid w:val="0008344E"/>
    <w:rsid w:val="00084393"/>
    <w:rsid w:val="000846D7"/>
    <w:rsid w:val="000865E1"/>
    <w:rsid w:val="000866DF"/>
    <w:rsid w:val="00086CC6"/>
    <w:rsid w:val="0008761C"/>
    <w:rsid w:val="0009100B"/>
    <w:rsid w:val="000928F7"/>
    <w:rsid w:val="00092AF4"/>
    <w:rsid w:val="0009331C"/>
    <w:rsid w:val="00093ACD"/>
    <w:rsid w:val="00094479"/>
    <w:rsid w:val="000946B1"/>
    <w:rsid w:val="000948F7"/>
    <w:rsid w:val="0009551E"/>
    <w:rsid w:val="00095935"/>
    <w:rsid w:val="000962AC"/>
    <w:rsid w:val="00096A0B"/>
    <w:rsid w:val="00096D2F"/>
    <w:rsid w:val="0009797F"/>
    <w:rsid w:val="000A0B0C"/>
    <w:rsid w:val="000A1EBF"/>
    <w:rsid w:val="000A3516"/>
    <w:rsid w:val="000A5902"/>
    <w:rsid w:val="000A6262"/>
    <w:rsid w:val="000A652E"/>
    <w:rsid w:val="000A6D0E"/>
    <w:rsid w:val="000A78D1"/>
    <w:rsid w:val="000A7A9C"/>
    <w:rsid w:val="000B0656"/>
    <w:rsid w:val="000B0C0F"/>
    <w:rsid w:val="000B0FB1"/>
    <w:rsid w:val="000B127E"/>
    <w:rsid w:val="000B1C6B"/>
    <w:rsid w:val="000B1FD6"/>
    <w:rsid w:val="000B2092"/>
    <w:rsid w:val="000B20AF"/>
    <w:rsid w:val="000B36FF"/>
    <w:rsid w:val="000B4142"/>
    <w:rsid w:val="000B4FF9"/>
    <w:rsid w:val="000B68F2"/>
    <w:rsid w:val="000B6A20"/>
    <w:rsid w:val="000B71EB"/>
    <w:rsid w:val="000C05F3"/>
    <w:rsid w:val="000C09AC"/>
    <w:rsid w:val="000C0A9F"/>
    <w:rsid w:val="000C0FE0"/>
    <w:rsid w:val="000C2BAA"/>
    <w:rsid w:val="000C44EE"/>
    <w:rsid w:val="000C50A3"/>
    <w:rsid w:val="000C5DD9"/>
    <w:rsid w:val="000C7918"/>
    <w:rsid w:val="000D027D"/>
    <w:rsid w:val="000D0ED6"/>
    <w:rsid w:val="000D10A3"/>
    <w:rsid w:val="000D11BF"/>
    <w:rsid w:val="000D1AC0"/>
    <w:rsid w:val="000D1F9D"/>
    <w:rsid w:val="000D229E"/>
    <w:rsid w:val="000D25EF"/>
    <w:rsid w:val="000D4364"/>
    <w:rsid w:val="000D4FBE"/>
    <w:rsid w:val="000D5741"/>
    <w:rsid w:val="000D585E"/>
    <w:rsid w:val="000D6A08"/>
    <w:rsid w:val="000D6DB8"/>
    <w:rsid w:val="000D6FC1"/>
    <w:rsid w:val="000E00F3"/>
    <w:rsid w:val="000E265A"/>
    <w:rsid w:val="000E3248"/>
    <w:rsid w:val="000E3D8D"/>
    <w:rsid w:val="000E3EFA"/>
    <w:rsid w:val="000E4015"/>
    <w:rsid w:val="000E4075"/>
    <w:rsid w:val="000E4449"/>
    <w:rsid w:val="000E4F41"/>
    <w:rsid w:val="000E53B9"/>
    <w:rsid w:val="000E60F6"/>
    <w:rsid w:val="000F0434"/>
    <w:rsid w:val="000F158C"/>
    <w:rsid w:val="000F1640"/>
    <w:rsid w:val="000F1EE7"/>
    <w:rsid w:val="000F461B"/>
    <w:rsid w:val="000F464A"/>
    <w:rsid w:val="000F4AE0"/>
    <w:rsid w:val="000F6934"/>
    <w:rsid w:val="00100B88"/>
    <w:rsid w:val="001012AD"/>
    <w:rsid w:val="001028BE"/>
    <w:rsid w:val="00102F3D"/>
    <w:rsid w:val="001030C2"/>
    <w:rsid w:val="00103804"/>
    <w:rsid w:val="00103A81"/>
    <w:rsid w:val="001051E2"/>
    <w:rsid w:val="001058D9"/>
    <w:rsid w:val="001059CB"/>
    <w:rsid w:val="001068CD"/>
    <w:rsid w:val="00106D70"/>
    <w:rsid w:val="0010790F"/>
    <w:rsid w:val="00107E0B"/>
    <w:rsid w:val="00107E29"/>
    <w:rsid w:val="00110803"/>
    <w:rsid w:val="001111FC"/>
    <w:rsid w:val="00112775"/>
    <w:rsid w:val="00112AF3"/>
    <w:rsid w:val="00112ED7"/>
    <w:rsid w:val="0011354F"/>
    <w:rsid w:val="00113551"/>
    <w:rsid w:val="0011420B"/>
    <w:rsid w:val="0011439C"/>
    <w:rsid w:val="0011553C"/>
    <w:rsid w:val="00115BBB"/>
    <w:rsid w:val="001168C1"/>
    <w:rsid w:val="00116F5E"/>
    <w:rsid w:val="00117EF6"/>
    <w:rsid w:val="001208DE"/>
    <w:rsid w:val="0012295E"/>
    <w:rsid w:val="00124290"/>
    <w:rsid w:val="00124BDE"/>
    <w:rsid w:val="00124C27"/>
    <w:rsid w:val="00124C48"/>
    <w:rsid w:val="00124E38"/>
    <w:rsid w:val="0012580B"/>
    <w:rsid w:val="001306FA"/>
    <w:rsid w:val="001315E5"/>
    <w:rsid w:val="00131F90"/>
    <w:rsid w:val="00133176"/>
    <w:rsid w:val="001331BE"/>
    <w:rsid w:val="001336EF"/>
    <w:rsid w:val="0013458C"/>
    <w:rsid w:val="001351F6"/>
    <w:rsid w:val="0013526E"/>
    <w:rsid w:val="00135DE6"/>
    <w:rsid w:val="0014020F"/>
    <w:rsid w:val="00142AEB"/>
    <w:rsid w:val="00143485"/>
    <w:rsid w:val="00144E33"/>
    <w:rsid w:val="00144E39"/>
    <w:rsid w:val="00144EAD"/>
    <w:rsid w:val="0014530B"/>
    <w:rsid w:val="00145514"/>
    <w:rsid w:val="00146152"/>
    <w:rsid w:val="00146B99"/>
    <w:rsid w:val="00146D04"/>
    <w:rsid w:val="001476D6"/>
    <w:rsid w:val="00147F48"/>
    <w:rsid w:val="0015042B"/>
    <w:rsid w:val="00150884"/>
    <w:rsid w:val="00151610"/>
    <w:rsid w:val="00152271"/>
    <w:rsid w:val="00152494"/>
    <w:rsid w:val="00152B07"/>
    <w:rsid w:val="00152C95"/>
    <w:rsid w:val="0015326B"/>
    <w:rsid w:val="00153374"/>
    <w:rsid w:val="001535A6"/>
    <w:rsid w:val="001539D4"/>
    <w:rsid w:val="00153ECB"/>
    <w:rsid w:val="0015403D"/>
    <w:rsid w:val="00154244"/>
    <w:rsid w:val="001544D7"/>
    <w:rsid w:val="00154B78"/>
    <w:rsid w:val="001551D0"/>
    <w:rsid w:val="00155526"/>
    <w:rsid w:val="001555F8"/>
    <w:rsid w:val="00155D2F"/>
    <w:rsid w:val="00156A97"/>
    <w:rsid w:val="00156BC0"/>
    <w:rsid w:val="00157793"/>
    <w:rsid w:val="00157962"/>
    <w:rsid w:val="00162045"/>
    <w:rsid w:val="00162D6C"/>
    <w:rsid w:val="00162DC7"/>
    <w:rsid w:val="0016328F"/>
    <w:rsid w:val="00163FD9"/>
    <w:rsid w:val="00164C6A"/>
    <w:rsid w:val="00165100"/>
    <w:rsid w:val="00165EEE"/>
    <w:rsid w:val="0017014F"/>
    <w:rsid w:val="00170EED"/>
    <w:rsid w:val="00171310"/>
    <w:rsid w:val="00171371"/>
    <w:rsid w:val="00171387"/>
    <w:rsid w:val="00171CFF"/>
    <w:rsid w:val="001748AE"/>
    <w:rsid w:val="00175493"/>
    <w:rsid w:val="00175A24"/>
    <w:rsid w:val="00176489"/>
    <w:rsid w:val="001775C2"/>
    <w:rsid w:val="00177AE0"/>
    <w:rsid w:val="0018075F"/>
    <w:rsid w:val="001807BE"/>
    <w:rsid w:val="00181434"/>
    <w:rsid w:val="0018198A"/>
    <w:rsid w:val="00182447"/>
    <w:rsid w:val="00182567"/>
    <w:rsid w:val="00182CC0"/>
    <w:rsid w:val="001834A2"/>
    <w:rsid w:val="00184EEC"/>
    <w:rsid w:val="00185D8D"/>
    <w:rsid w:val="00186FA0"/>
    <w:rsid w:val="00186FCC"/>
    <w:rsid w:val="00187E58"/>
    <w:rsid w:val="0019103D"/>
    <w:rsid w:val="00191374"/>
    <w:rsid w:val="00191B68"/>
    <w:rsid w:val="001925BF"/>
    <w:rsid w:val="00192914"/>
    <w:rsid w:val="001935B4"/>
    <w:rsid w:val="0019425D"/>
    <w:rsid w:val="001942CF"/>
    <w:rsid w:val="001960F7"/>
    <w:rsid w:val="00196C82"/>
    <w:rsid w:val="00196DA8"/>
    <w:rsid w:val="0019792C"/>
    <w:rsid w:val="001A1A6E"/>
    <w:rsid w:val="001A1FA2"/>
    <w:rsid w:val="001A2086"/>
    <w:rsid w:val="001A297E"/>
    <w:rsid w:val="001A2D4F"/>
    <w:rsid w:val="001A343F"/>
    <w:rsid w:val="001A368E"/>
    <w:rsid w:val="001A487D"/>
    <w:rsid w:val="001A4BCA"/>
    <w:rsid w:val="001A703C"/>
    <w:rsid w:val="001A7193"/>
    <w:rsid w:val="001A728C"/>
    <w:rsid w:val="001A7329"/>
    <w:rsid w:val="001A792F"/>
    <w:rsid w:val="001A7B95"/>
    <w:rsid w:val="001A7FC8"/>
    <w:rsid w:val="001B041A"/>
    <w:rsid w:val="001B0D46"/>
    <w:rsid w:val="001B0F91"/>
    <w:rsid w:val="001B1F25"/>
    <w:rsid w:val="001B2326"/>
    <w:rsid w:val="001B30D8"/>
    <w:rsid w:val="001B3669"/>
    <w:rsid w:val="001B3B7B"/>
    <w:rsid w:val="001B3DBB"/>
    <w:rsid w:val="001B439F"/>
    <w:rsid w:val="001B4E28"/>
    <w:rsid w:val="001B558C"/>
    <w:rsid w:val="001B7003"/>
    <w:rsid w:val="001C0C6D"/>
    <w:rsid w:val="001C0DC5"/>
    <w:rsid w:val="001C1001"/>
    <w:rsid w:val="001C2A7F"/>
    <w:rsid w:val="001C2CF4"/>
    <w:rsid w:val="001C3525"/>
    <w:rsid w:val="001C398E"/>
    <w:rsid w:val="001C3AFB"/>
    <w:rsid w:val="001C406B"/>
    <w:rsid w:val="001C6D37"/>
    <w:rsid w:val="001C71F6"/>
    <w:rsid w:val="001C794F"/>
    <w:rsid w:val="001D07F0"/>
    <w:rsid w:val="001D0C82"/>
    <w:rsid w:val="001D1BD2"/>
    <w:rsid w:val="001D1FE1"/>
    <w:rsid w:val="001D2E49"/>
    <w:rsid w:val="001D3370"/>
    <w:rsid w:val="001D33F6"/>
    <w:rsid w:val="001D38E5"/>
    <w:rsid w:val="001D4D5F"/>
    <w:rsid w:val="001D4D60"/>
    <w:rsid w:val="001D67FC"/>
    <w:rsid w:val="001D7206"/>
    <w:rsid w:val="001D725B"/>
    <w:rsid w:val="001E0244"/>
    <w:rsid w:val="001E0248"/>
    <w:rsid w:val="001E02BE"/>
    <w:rsid w:val="001E177C"/>
    <w:rsid w:val="001E18D7"/>
    <w:rsid w:val="001E1C6B"/>
    <w:rsid w:val="001E25AC"/>
    <w:rsid w:val="001E2B8E"/>
    <w:rsid w:val="001E3562"/>
    <w:rsid w:val="001E37E3"/>
    <w:rsid w:val="001E3B37"/>
    <w:rsid w:val="001E3BF8"/>
    <w:rsid w:val="001E442A"/>
    <w:rsid w:val="001E47A9"/>
    <w:rsid w:val="001E4860"/>
    <w:rsid w:val="001E4AA2"/>
    <w:rsid w:val="001E4CC2"/>
    <w:rsid w:val="001E59F4"/>
    <w:rsid w:val="001E5D2C"/>
    <w:rsid w:val="001E652E"/>
    <w:rsid w:val="001E6EF6"/>
    <w:rsid w:val="001E7F89"/>
    <w:rsid w:val="001F1E68"/>
    <w:rsid w:val="001F2594"/>
    <w:rsid w:val="001F29E7"/>
    <w:rsid w:val="001F2A32"/>
    <w:rsid w:val="001F3FB5"/>
    <w:rsid w:val="001F4E63"/>
    <w:rsid w:val="001F4F87"/>
    <w:rsid w:val="001F5ACF"/>
    <w:rsid w:val="001F5BC2"/>
    <w:rsid w:val="001F6B85"/>
    <w:rsid w:val="001F7366"/>
    <w:rsid w:val="001F738B"/>
    <w:rsid w:val="001F763C"/>
    <w:rsid w:val="001F7745"/>
    <w:rsid w:val="00200076"/>
    <w:rsid w:val="0020157D"/>
    <w:rsid w:val="0020451B"/>
    <w:rsid w:val="00204AB9"/>
    <w:rsid w:val="002055A6"/>
    <w:rsid w:val="00205F2A"/>
    <w:rsid w:val="0020633A"/>
    <w:rsid w:val="00206460"/>
    <w:rsid w:val="002069B4"/>
    <w:rsid w:val="00207881"/>
    <w:rsid w:val="00210604"/>
    <w:rsid w:val="00210711"/>
    <w:rsid w:val="00211707"/>
    <w:rsid w:val="0021240E"/>
    <w:rsid w:val="00212805"/>
    <w:rsid w:val="00212909"/>
    <w:rsid w:val="00213746"/>
    <w:rsid w:val="00214A04"/>
    <w:rsid w:val="00214AC2"/>
    <w:rsid w:val="00215DFC"/>
    <w:rsid w:val="00216A6B"/>
    <w:rsid w:val="00221288"/>
    <w:rsid w:val="002212DF"/>
    <w:rsid w:val="0022243B"/>
    <w:rsid w:val="00222CD4"/>
    <w:rsid w:val="00223C10"/>
    <w:rsid w:val="00223F4D"/>
    <w:rsid w:val="00225016"/>
    <w:rsid w:val="002253CA"/>
    <w:rsid w:val="0022584D"/>
    <w:rsid w:val="002264A6"/>
    <w:rsid w:val="002266C2"/>
    <w:rsid w:val="00226824"/>
    <w:rsid w:val="00226861"/>
    <w:rsid w:val="00226913"/>
    <w:rsid w:val="00226F17"/>
    <w:rsid w:val="00227BA7"/>
    <w:rsid w:val="0023011C"/>
    <w:rsid w:val="00231F4B"/>
    <w:rsid w:val="00232372"/>
    <w:rsid w:val="002330CE"/>
    <w:rsid w:val="00233FB0"/>
    <w:rsid w:val="00234E4C"/>
    <w:rsid w:val="002351C5"/>
    <w:rsid w:val="00235850"/>
    <w:rsid w:val="00235DF5"/>
    <w:rsid w:val="00235E62"/>
    <w:rsid w:val="00236A1E"/>
    <w:rsid w:val="002375C1"/>
    <w:rsid w:val="002401E0"/>
    <w:rsid w:val="002419DF"/>
    <w:rsid w:val="00242CE0"/>
    <w:rsid w:val="00242D3C"/>
    <w:rsid w:val="002437BC"/>
    <w:rsid w:val="00243994"/>
    <w:rsid w:val="00243E1D"/>
    <w:rsid w:val="00243E81"/>
    <w:rsid w:val="00244495"/>
    <w:rsid w:val="0024473B"/>
    <w:rsid w:val="00244F0B"/>
    <w:rsid w:val="002455D7"/>
    <w:rsid w:val="00245D6B"/>
    <w:rsid w:val="0024616B"/>
    <w:rsid w:val="002466AD"/>
    <w:rsid w:val="002467F4"/>
    <w:rsid w:val="00247951"/>
    <w:rsid w:val="00247E1E"/>
    <w:rsid w:val="0025099E"/>
    <w:rsid w:val="00250C15"/>
    <w:rsid w:val="00250C6E"/>
    <w:rsid w:val="00250CD9"/>
    <w:rsid w:val="00250DED"/>
    <w:rsid w:val="00251B2F"/>
    <w:rsid w:val="00251ECD"/>
    <w:rsid w:val="00252038"/>
    <w:rsid w:val="0025248F"/>
    <w:rsid w:val="002530E4"/>
    <w:rsid w:val="002538CD"/>
    <w:rsid w:val="00253DAC"/>
    <w:rsid w:val="002542B9"/>
    <w:rsid w:val="002544A3"/>
    <w:rsid w:val="00255085"/>
    <w:rsid w:val="00255938"/>
    <w:rsid w:val="00256E92"/>
    <w:rsid w:val="00256FD1"/>
    <w:rsid w:val="00260123"/>
    <w:rsid w:val="00260912"/>
    <w:rsid w:val="00260B2E"/>
    <w:rsid w:val="0026167E"/>
    <w:rsid w:val="002617B7"/>
    <w:rsid w:val="00263398"/>
    <w:rsid w:val="00263B99"/>
    <w:rsid w:val="002642F6"/>
    <w:rsid w:val="002647D8"/>
    <w:rsid w:val="00264CFD"/>
    <w:rsid w:val="00264EA8"/>
    <w:rsid w:val="002663DF"/>
    <w:rsid w:val="00266858"/>
    <w:rsid w:val="00266F06"/>
    <w:rsid w:val="0027047B"/>
    <w:rsid w:val="00271712"/>
    <w:rsid w:val="00272490"/>
    <w:rsid w:val="00272FB4"/>
    <w:rsid w:val="0027301A"/>
    <w:rsid w:val="00273517"/>
    <w:rsid w:val="0027374B"/>
    <w:rsid w:val="00273A1B"/>
    <w:rsid w:val="00275BCF"/>
    <w:rsid w:val="00275DB7"/>
    <w:rsid w:val="00276108"/>
    <w:rsid w:val="002762AB"/>
    <w:rsid w:val="00276486"/>
    <w:rsid w:val="002766A8"/>
    <w:rsid w:val="00276974"/>
    <w:rsid w:val="00276A94"/>
    <w:rsid w:val="00276C29"/>
    <w:rsid w:val="00277013"/>
    <w:rsid w:val="00277B21"/>
    <w:rsid w:val="00277F0C"/>
    <w:rsid w:val="00280613"/>
    <w:rsid w:val="0028266F"/>
    <w:rsid w:val="002827FF"/>
    <w:rsid w:val="002844C4"/>
    <w:rsid w:val="00284B3A"/>
    <w:rsid w:val="00285466"/>
    <w:rsid w:val="00285E87"/>
    <w:rsid w:val="0028618A"/>
    <w:rsid w:val="00286268"/>
    <w:rsid w:val="002865FE"/>
    <w:rsid w:val="00287365"/>
    <w:rsid w:val="00287A4B"/>
    <w:rsid w:val="00290D74"/>
    <w:rsid w:val="00291E36"/>
    <w:rsid w:val="00292118"/>
    <w:rsid w:val="00292184"/>
    <w:rsid w:val="00292257"/>
    <w:rsid w:val="00292DBD"/>
    <w:rsid w:val="00294971"/>
    <w:rsid w:val="00295E5F"/>
    <w:rsid w:val="002962B5"/>
    <w:rsid w:val="00296D02"/>
    <w:rsid w:val="002A0DD4"/>
    <w:rsid w:val="002A275B"/>
    <w:rsid w:val="002A33CD"/>
    <w:rsid w:val="002A4D7A"/>
    <w:rsid w:val="002A54E0"/>
    <w:rsid w:val="002A594B"/>
    <w:rsid w:val="002A639E"/>
    <w:rsid w:val="002A6C71"/>
    <w:rsid w:val="002A7012"/>
    <w:rsid w:val="002B032E"/>
    <w:rsid w:val="002B1595"/>
    <w:rsid w:val="002B191D"/>
    <w:rsid w:val="002B1D75"/>
    <w:rsid w:val="002B2E83"/>
    <w:rsid w:val="002B4C11"/>
    <w:rsid w:val="002B5A58"/>
    <w:rsid w:val="002B5BC9"/>
    <w:rsid w:val="002B62BC"/>
    <w:rsid w:val="002B702B"/>
    <w:rsid w:val="002B706F"/>
    <w:rsid w:val="002B7CBC"/>
    <w:rsid w:val="002C2E86"/>
    <w:rsid w:val="002C30EF"/>
    <w:rsid w:val="002C3E2C"/>
    <w:rsid w:val="002C429A"/>
    <w:rsid w:val="002C4B97"/>
    <w:rsid w:val="002C4C88"/>
    <w:rsid w:val="002C649A"/>
    <w:rsid w:val="002C75D8"/>
    <w:rsid w:val="002D0AF6"/>
    <w:rsid w:val="002D108C"/>
    <w:rsid w:val="002D22C4"/>
    <w:rsid w:val="002D23B8"/>
    <w:rsid w:val="002D289C"/>
    <w:rsid w:val="002D28A9"/>
    <w:rsid w:val="002D42CC"/>
    <w:rsid w:val="002D4802"/>
    <w:rsid w:val="002D49C3"/>
    <w:rsid w:val="002D5557"/>
    <w:rsid w:val="002D55F2"/>
    <w:rsid w:val="002D71D4"/>
    <w:rsid w:val="002D7CBE"/>
    <w:rsid w:val="002E108B"/>
    <w:rsid w:val="002E1602"/>
    <w:rsid w:val="002E1787"/>
    <w:rsid w:val="002E187D"/>
    <w:rsid w:val="002E1DB1"/>
    <w:rsid w:val="002E25EF"/>
    <w:rsid w:val="002E28C9"/>
    <w:rsid w:val="002E2C3D"/>
    <w:rsid w:val="002E2C99"/>
    <w:rsid w:val="002E2E0B"/>
    <w:rsid w:val="002E3061"/>
    <w:rsid w:val="002E31FE"/>
    <w:rsid w:val="002E33DC"/>
    <w:rsid w:val="002E3F4F"/>
    <w:rsid w:val="002E437A"/>
    <w:rsid w:val="002E46A1"/>
    <w:rsid w:val="002E48E4"/>
    <w:rsid w:val="002E4DCE"/>
    <w:rsid w:val="002E563B"/>
    <w:rsid w:val="002E605B"/>
    <w:rsid w:val="002E63DD"/>
    <w:rsid w:val="002E7C1A"/>
    <w:rsid w:val="002F0B72"/>
    <w:rsid w:val="002F1119"/>
    <w:rsid w:val="002F164D"/>
    <w:rsid w:val="002F1703"/>
    <w:rsid w:val="002F1A12"/>
    <w:rsid w:val="002F27A9"/>
    <w:rsid w:val="002F4D62"/>
    <w:rsid w:val="002F65B4"/>
    <w:rsid w:val="002F7010"/>
    <w:rsid w:val="002F76E7"/>
    <w:rsid w:val="002F7D90"/>
    <w:rsid w:val="002F7F7A"/>
    <w:rsid w:val="00300378"/>
    <w:rsid w:val="0030138D"/>
    <w:rsid w:val="00301CB0"/>
    <w:rsid w:val="003021BC"/>
    <w:rsid w:val="00302333"/>
    <w:rsid w:val="003028F6"/>
    <w:rsid w:val="003036FF"/>
    <w:rsid w:val="00303C8A"/>
    <w:rsid w:val="00303D3D"/>
    <w:rsid w:val="0030450A"/>
    <w:rsid w:val="003048A4"/>
    <w:rsid w:val="00304B94"/>
    <w:rsid w:val="0030568C"/>
    <w:rsid w:val="00306186"/>
    <w:rsid w:val="00306206"/>
    <w:rsid w:val="003102C5"/>
    <w:rsid w:val="0031095E"/>
    <w:rsid w:val="00310FFC"/>
    <w:rsid w:val="003113BC"/>
    <w:rsid w:val="00313C84"/>
    <w:rsid w:val="003147CA"/>
    <w:rsid w:val="00314818"/>
    <w:rsid w:val="003159BD"/>
    <w:rsid w:val="00316BC4"/>
    <w:rsid w:val="0031705C"/>
    <w:rsid w:val="00317BD0"/>
    <w:rsid w:val="00317C39"/>
    <w:rsid w:val="00317D85"/>
    <w:rsid w:val="00321090"/>
    <w:rsid w:val="003212BF"/>
    <w:rsid w:val="00325391"/>
    <w:rsid w:val="0032614B"/>
    <w:rsid w:val="00326443"/>
    <w:rsid w:val="00326B56"/>
    <w:rsid w:val="00327C56"/>
    <w:rsid w:val="0033059A"/>
    <w:rsid w:val="0033061E"/>
    <w:rsid w:val="00330D5E"/>
    <w:rsid w:val="00331502"/>
    <w:rsid w:val="003315A1"/>
    <w:rsid w:val="0033277E"/>
    <w:rsid w:val="00332DDB"/>
    <w:rsid w:val="00333C58"/>
    <w:rsid w:val="00333CDF"/>
    <w:rsid w:val="00333F65"/>
    <w:rsid w:val="00334B66"/>
    <w:rsid w:val="00334EB9"/>
    <w:rsid w:val="00335464"/>
    <w:rsid w:val="0033547D"/>
    <w:rsid w:val="0033661A"/>
    <w:rsid w:val="00336BE6"/>
    <w:rsid w:val="00336C8F"/>
    <w:rsid w:val="003373EC"/>
    <w:rsid w:val="00337464"/>
    <w:rsid w:val="003378C4"/>
    <w:rsid w:val="003414AF"/>
    <w:rsid w:val="00341545"/>
    <w:rsid w:val="00341BC1"/>
    <w:rsid w:val="00342638"/>
    <w:rsid w:val="00342C34"/>
    <w:rsid w:val="00342D50"/>
    <w:rsid w:val="00342FF4"/>
    <w:rsid w:val="00343134"/>
    <w:rsid w:val="00344052"/>
    <w:rsid w:val="00344E5A"/>
    <w:rsid w:val="00345BC6"/>
    <w:rsid w:val="00346148"/>
    <w:rsid w:val="003465BD"/>
    <w:rsid w:val="00347791"/>
    <w:rsid w:val="003477D7"/>
    <w:rsid w:val="00347FAE"/>
    <w:rsid w:val="0035014C"/>
    <w:rsid w:val="00350BAF"/>
    <w:rsid w:val="0035114D"/>
    <w:rsid w:val="00352594"/>
    <w:rsid w:val="00352C82"/>
    <w:rsid w:val="00354C6F"/>
    <w:rsid w:val="00355862"/>
    <w:rsid w:val="00355BCE"/>
    <w:rsid w:val="00355E8C"/>
    <w:rsid w:val="00356119"/>
    <w:rsid w:val="003574DD"/>
    <w:rsid w:val="003602DC"/>
    <w:rsid w:val="00360A19"/>
    <w:rsid w:val="0036187D"/>
    <w:rsid w:val="003629C5"/>
    <w:rsid w:val="00364AD7"/>
    <w:rsid w:val="00364C57"/>
    <w:rsid w:val="00365F2E"/>
    <w:rsid w:val="00366718"/>
    <w:rsid w:val="003669EA"/>
    <w:rsid w:val="00366BEB"/>
    <w:rsid w:val="003706CC"/>
    <w:rsid w:val="00370917"/>
    <w:rsid w:val="00373360"/>
    <w:rsid w:val="00373775"/>
    <w:rsid w:val="00374F53"/>
    <w:rsid w:val="00375128"/>
    <w:rsid w:val="00375A08"/>
    <w:rsid w:val="00375BFA"/>
    <w:rsid w:val="00377710"/>
    <w:rsid w:val="0038005D"/>
    <w:rsid w:val="00380B85"/>
    <w:rsid w:val="00381533"/>
    <w:rsid w:val="00381AC0"/>
    <w:rsid w:val="0038240C"/>
    <w:rsid w:val="00383A27"/>
    <w:rsid w:val="00383C93"/>
    <w:rsid w:val="00384601"/>
    <w:rsid w:val="00384B72"/>
    <w:rsid w:val="00385A37"/>
    <w:rsid w:val="00386292"/>
    <w:rsid w:val="00387088"/>
    <w:rsid w:val="00387A44"/>
    <w:rsid w:val="00387C9C"/>
    <w:rsid w:val="00390100"/>
    <w:rsid w:val="00390564"/>
    <w:rsid w:val="003906F3"/>
    <w:rsid w:val="0039089B"/>
    <w:rsid w:val="00390AC5"/>
    <w:rsid w:val="00392338"/>
    <w:rsid w:val="003927C3"/>
    <w:rsid w:val="0039404B"/>
    <w:rsid w:val="00394109"/>
    <w:rsid w:val="003953B1"/>
    <w:rsid w:val="0039543D"/>
    <w:rsid w:val="00395FA9"/>
    <w:rsid w:val="0039672D"/>
    <w:rsid w:val="00396CD9"/>
    <w:rsid w:val="00397EDC"/>
    <w:rsid w:val="003A0364"/>
    <w:rsid w:val="003A1A28"/>
    <w:rsid w:val="003A27EA"/>
    <w:rsid w:val="003A2B37"/>
    <w:rsid w:val="003A2D8E"/>
    <w:rsid w:val="003A369E"/>
    <w:rsid w:val="003A3B36"/>
    <w:rsid w:val="003A3F5F"/>
    <w:rsid w:val="003A46D4"/>
    <w:rsid w:val="003A4709"/>
    <w:rsid w:val="003A4F1A"/>
    <w:rsid w:val="003A532F"/>
    <w:rsid w:val="003A58D2"/>
    <w:rsid w:val="003A6243"/>
    <w:rsid w:val="003A66CB"/>
    <w:rsid w:val="003A7094"/>
    <w:rsid w:val="003A77A5"/>
    <w:rsid w:val="003A7CE6"/>
    <w:rsid w:val="003B0072"/>
    <w:rsid w:val="003B1D35"/>
    <w:rsid w:val="003B20D6"/>
    <w:rsid w:val="003B2C8F"/>
    <w:rsid w:val="003B31B8"/>
    <w:rsid w:val="003B344B"/>
    <w:rsid w:val="003B38AC"/>
    <w:rsid w:val="003B3A77"/>
    <w:rsid w:val="003B3C96"/>
    <w:rsid w:val="003B3CE0"/>
    <w:rsid w:val="003B483A"/>
    <w:rsid w:val="003B4FA5"/>
    <w:rsid w:val="003B64DC"/>
    <w:rsid w:val="003B6EBE"/>
    <w:rsid w:val="003B7B43"/>
    <w:rsid w:val="003C0019"/>
    <w:rsid w:val="003C10A9"/>
    <w:rsid w:val="003C20E4"/>
    <w:rsid w:val="003C4693"/>
    <w:rsid w:val="003C46CB"/>
    <w:rsid w:val="003C6637"/>
    <w:rsid w:val="003C79FA"/>
    <w:rsid w:val="003C7E95"/>
    <w:rsid w:val="003D0168"/>
    <w:rsid w:val="003D0CD9"/>
    <w:rsid w:val="003D121D"/>
    <w:rsid w:val="003D1D06"/>
    <w:rsid w:val="003D298C"/>
    <w:rsid w:val="003D2C70"/>
    <w:rsid w:val="003D33FC"/>
    <w:rsid w:val="003D37C0"/>
    <w:rsid w:val="003D4CF0"/>
    <w:rsid w:val="003D597B"/>
    <w:rsid w:val="003D6342"/>
    <w:rsid w:val="003D7D13"/>
    <w:rsid w:val="003D7F93"/>
    <w:rsid w:val="003E0AAB"/>
    <w:rsid w:val="003E139C"/>
    <w:rsid w:val="003E1C2D"/>
    <w:rsid w:val="003E2F0A"/>
    <w:rsid w:val="003E31CB"/>
    <w:rsid w:val="003E3B4F"/>
    <w:rsid w:val="003E570E"/>
    <w:rsid w:val="003E67EE"/>
    <w:rsid w:val="003E6F90"/>
    <w:rsid w:val="003E73BA"/>
    <w:rsid w:val="003E73ED"/>
    <w:rsid w:val="003F256A"/>
    <w:rsid w:val="003F2685"/>
    <w:rsid w:val="003F2880"/>
    <w:rsid w:val="003F29AB"/>
    <w:rsid w:val="003F2FFA"/>
    <w:rsid w:val="003F32AB"/>
    <w:rsid w:val="003F40D4"/>
    <w:rsid w:val="003F4557"/>
    <w:rsid w:val="003F4689"/>
    <w:rsid w:val="003F4EAE"/>
    <w:rsid w:val="003F52E2"/>
    <w:rsid w:val="003F5D0F"/>
    <w:rsid w:val="003F6CC0"/>
    <w:rsid w:val="003F728B"/>
    <w:rsid w:val="003F7A20"/>
    <w:rsid w:val="003F7A5C"/>
    <w:rsid w:val="003F7EA2"/>
    <w:rsid w:val="00401F66"/>
    <w:rsid w:val="004026E2"/>
    <w:rsid w:val="00402BD7"/>
    <w:rsid w:val="00402FD4"/>
    <w:rsid w:val="004030EE"/>
    <w:rsid w:val="0040437D"/>
    <w:rsid w:val="004045C4"/>
    <w:rsid w:val="00404AC6"/>
    <w:rsid w:val="0040528E"/>
    <w:rsid w:val="00405D17"/>
    <w:rsid w:val="00406542"/>
    <w:rsid w:val="00407484"/>
    <w:rsid w:val="00410DFB"/>
    <w:rsid w:val="0041182B"/>
    <w:rsid w:val="00412343"/>
    <w:rsid w:val="00413976"/>
    <w:rsid w:val="00413F3B"/>
    <w:rsid w:val="00414101"/>
    <w:rsid w:val="00414974"/>
    <w:rsid w:val="00414D5D"/>
    <w:rsid w:val="0041502E"/>
    <w:rsid w:val="00415059"/>
    <w:rsid w:val="0041558D"/>
    <w:rsid w:val="0041568F"/>
    <w:rsid w:val="004171B3"/>
    <w:rsid w:val="004210E0"/>
    <w:rsid w:val="00421200"/>
    <w:rsid w:val="0042173F"/>
    <w:rsid w:val="004219CF"/>
    <w:rsid w:val="004234F0"/>
    <w:rsid w:val="00423768"/>
    <w:rsid w:val="004237B9"/>
    <w:rsid w:val="00427828"/>
    <w:rsid w:val="004279C0"/>
    <w:rsid w:val="00427EEC"/>
    <w:rsid w:val="00431439"/>
    <w:rsid w:val="00431A63"/>
    <w:rsid w:val="00432484"/>
    <w:rsid w:val="00432C12"/>
    <w:rsid w:val="00433803"/>
    <w:rsid w:val="00433DDB"/>
    <w:rsid w:val="00434DA0"/>
    <w:rsid w:val="00434EC3"/>
    <w:rsid w:val="00434EF4"/>
    <w:rsid w:val="00435600"/>
    <w:rsid w:val="00435A29"/>
    <w:rsid w:val="00435D7F"/>
    <w:rsid w:val="004374C4"/>
    <w:rsid w:val="00437619"/>
    <w:rsid w:val="00440253"/>
    <w:rsid w:val="00440272"/>
    <w:rsid w:val="00440356"/>
    <w:rsid w:val="00441035"/>
    <w:rsid w:val="004412CF"/>
    <w:rsid w:val="0044191C"/>
    <w:rsid w:val="00441A06"/>
    <w:rsid w:val="00442AB0"/>
    <w:rsid w:val="00442E3B"/>
    <w:rsid w:val="00443A7B"/>
    <w:rsid w:val="00444192"/>
    <w:rsid w:val="0044438F"/>
    <w:rsid w:val="004448A0"/>
    <w:rsid w:val="0044521C"/>
    <w:rsid w:val="00446782"/>
    <w:rsid w:val="00446A30"/>
    <w:rsid w:val="004472D2"/>
    <w:rsid w:val="00447E4D"/>
    <w:rsid w:val="00450927"/>
    <w:rsid w:val="00451582"/>
    <w:rsid w:val="00451EFC"/>
    <w:rsid w:val="00451F6F"/>
    <w:rsid w:val="004529C6"/>
    <w:rsid w:val="00452D13"/>
    <w:rsid w:val="00452E84"/>
    <w:rsid w:val="0045436F"/>
    <w:rsid w:val="0045469F"/>
    <w:rsid w:val="00454A12"/>
    <w:rsid w:val="004557C7"/>
    <w:rsid w:val="004563D3"/>
    <w:rsid w:val="00456B73"/>
    <w:rsid w:val="00457619"/>
    <w:rsid w:val="00460369"/>
    <w:rsid w:val="004612D7"/>
    <w:rsid w:val="004616C9"/>
    <w:rsid w:val="00461899"/>
    <w:rsid w:val="00462280"/>
    <w:rsid w:val="004625E9"/>
    <w:rsid w:val="004627DE"/>
    <w:rsid w:val="00462E69"/>
    <w:rsid w:val="00463E6D"/>
    <w:rsid w:val="004645E8"/>
    <w:rsid w:val="0046468C"/>
    <w:rsid w:val="00465A1E"/>
    <w:rsid w:val="00465CAB"/>
    <w:rsid w:val="0046615F"/>
    <w:rsid w:val="004663F3"/>
    <w:rsid w:val="00466860"/>
    <w:rsid w:val="00466A46"/>
    <w:rsid w:val="0046717C"/>
    <w:rsid w:val="0046796F"/>
    <w:rsid w:val="00467E73"/>
    <w:rsid w:val="00467EB4"/>
    <w:rsid w:val="00470A3E"/>
    <w:rsid w:val="00470BF4"/>
    <w:rsid w:val="00470D97"/>
    <w:rsid w:val="004716EE"/>
    <w:rsid w:val="00473022"/>
    <w:rsid w:val="00473155"/>
    <w:rsid w:val="00473368"/>
    <w:rsid w:val="00473CDE"/>
    <w:rsid w:val="004749AD"/>
    <w:rsid w:val="00475106"/>
    <w:rsid w:val="0047585A"/>
    <w:rsid w:val="00475DBE"/>
    <w:rsid w:val="00476023"/>
    <w:rsid w:val="0047622A"/>
    <w:rsid w:val="0047674C"/>
    <w:rsid w:val="004769F4"/>
    <w:rsid w:val="0047713E"/>
    <w:rsid w:val="004778E3"/>
    <w:rsid w:val="004811B5"/>
    <w:rsid w:val="00481242"/>
    <w:rsid w:val="00481966"/>
    <w:rsid w:val="00482569"/>
    <w:rsid w:val="00482B67"/>
    <w:rsid w:val="00483C26"/>
    <w:rsid w:val="0048420B"/>
    <w:rsid w:val="004846A2"/>
    <w:rsid w:val="0048504E"/>
    <w:rsid w:val="004864D7"/>
    <w:rsid w:val="004877FE"/>
    <w:rsid w:val="0049019E"/>
    <w:rsid w:val="00490257"/>
    <w:rsid w:val="004906F6"/>
    <w:rsid w:val="00491731"/>
    <w:rsid w:val="0049180E"/>
    <w:rsid w:val="00492092"/>
    <w:rsid w:val="004925F2"/>
    <w:rsid w:val="0049445A"/>
    <w:rsid w:val="004949BF"/>
    <w:rsid w:val="004957D9"/>
    <w:rsid w:val="004959F7"/>
    <w:rsid w:val="00496A35"/>
    <w:rsid w:val="00496BAB"/>
    <w:rsid w:val="004A0450"/>
    <w:rsid w:val="004A0881"/>
    <w:rsid w:val="004A2A63"/>
    <w:rsid w:val="004A2B8C"/>
    <w:rsid w:val="004A3390"/>
    <w:rsid w:val="004A46E1"/>
    <w:rsid w:val="004A4FF6"/>
    <w:rsid w:val="004A572D"/>
    <w:rsid w:val="004A6AFD"/>
    <w:rsid w:val="004B0B32"/>
    <w:rsid w:val="004B11D2"/>
    <w:rsid w:val="004B120A"/>
    <w:rsid w:val="004B1687"/>
    <w:rsid w:val="004B210C"/>
    <w:rsid w:val="004B382C"/>
    <w:rsid w:val="004B3EB3"/>
    <w:rsid w:val="004B4314"/>
    <w:rsid w:val="004B5465"/>
    <w:rsid w:val="004B6170"/>
    <w:rsid w:val="004B7DD4"/>
    <w:rsid w:val="004C25D1"/>
    <w:rsid w:val="004C2735"/>
    <w:rsid w:val="004C3EAF"/>
    <w:rsid w:val="004C4D81"/>
    <w:rsid w:val="004C57BC"/>
    <w:rsid w:val="004C6649"/>
    <w:rsid w:val="004C71DB"/>
    <w:rsid w:val="004C7798"/>
    <w:rsid w:val="004D07F9"/>
    <w:rsid w:val="004D1345"/>
    <w:rsid w:val="004D1C63"/>
    <w:rsid w:val="004D206A"/>
    <w:rsid w:val="004D37A5"/>
    <w:rsid w:val="004D405F"/>
    <w:rsid w:val="004D40F5"/>
    <w:rsid w:val="004D41C1"/>
    <w:rsid w:val="004D5A77"/>
    <w:rsid w:val="004D6EE5"/>
    <w:rsid w:val="004D70C9"/>
    <w:rsid w:val="004D7834"/>
    <w:rsid w:val="004D7BE0"/>
    <w:rsid w:val="004E09CC"/>
    <w:rsid w:val="004E16B6"/>
    <w:rsid w:val="004E1768"/>
    <w:rsid w:val="004E1F71"/>
    <w:rsid w:val="004E2D21"/>
    <w:rsid w:val="004E38D1"/>
    <w:rsid w:val="004E4B6C"/>
    <w:rsid w:val="004E4C5F"/>
    <w:rsid w:val="004E4F4F"/>
    <w:rsid w:val="004E64EE"/>
    <w:rsid w:val="004E658B"/>
    <w:rsid w:val="004E6789"/>
    <w:rsid w:val="004E6A51"/>
    <w:rsid w:val="004E6E02"/>
    <w:rsid w:val="004F0854"/>
    <w:rsid w:val="004F18DE"/>
    <w:rsid w:val="004F1D50"/>
    <w:rsid w:val="004F1EF4"/>
    <w:rsid w:val="004F3310"/>
    <w:rsid w:val="004F364E"/>
    <w:rsid w:val="004F3D49"/>
    <w:rsid w:val="004F61E3"/>
    <w:rsid w:val="004F6BA8"/>
    <w:rsid w:val="004F6C63"/>
    <w:rsid w:val="005000F7"/>
    <w:rsid w:val="00500153"/>
    <w:rsid w:val="00500959"/>
    <w:rsid w:val="00501F08"/>
    <w:rsid w:val="005026E7"/>
    <w:rsid w:val="00502718"/>
    <w:rsid w:val="00502E10"/>
    <w:rsid w:val="0050354E"/>
    <w:rsid w:val="00504859"/>
    <w:rsid w:val="0050640D"/>
    <w:rsid w:val="005064B4"/>
    <w:rsid w:val="00506E97"/>
    <w:rsid w:val="00507385"/>
    <w:rsid w:val="0050742F"/>
    <w:rsid w:val="0051015C"/>
    <w:rsid w:val="00510D6C"/>
    <w:rsid w:val="005125D6"/>
    <w:rsid w:val="00512622"/>
    <w:rsid w:val="00512677"/>
    <w:rsid w:val="005130F0"/>
    <w:rsid w:val="00513663"/>
    <w:rsid w:val="00516CEE"/>
    <w:rsid w:val="00516CF1"/>
    <w:rsid w:val="00521805"/>
    <w:rsid w:val="005237DF"/>
    <w:rsid w:val="00524905"/>
    <w:rsid w:val="005253B5"/>
    <w:rsid w:val="0052557A"/>
    <w:rsid w:val="00525D96"/>
    <w:rsid w:val="00527DC6"/>
    <w:rsid w:val="00527E8C"/>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54AE"/>
    <w:rsid w:val="00545F41"/>
    <w:rsid w:val="00546438"/>
    <w:rsid w:val="00546472"/>
    <w:rsid w:val="005465FE"/>
    <w:rsid w:val="00547682"/>
    <w:rsid w:val="00547FA4"/>
    <w:rsid w:val="00550693"/>
    <w:rsid w:val="00550A66"/>
    <w:rsid w:val="00551203"/>
    <w:rsid w:val="00552381"/>
    <w:rsid w:val="00552C1C"/>
    <w:rsid w:val="00553076"/>
    <w:rsid w:val="0055511E"/>
    <w:rsid w:val="005558B8"/>
    <w:rsid w:val="00555CAF"/>
    <w:rsid w:val="005560B0"/>
    <w:rsid w:val="005565D5"/>
    <w:rsid w:val="0055755F"/>
    <w:rsid w:val="00557DA8"/>
    <w:rsid w:val="00560F7A"/>
    <w:rsid w:val="005617A4"/>
    <w:rsid w:val="00562DB7"/>
    <w:rsid w:val="005632FB"/>
    <w:rsid w:val="00563A34"/>
    <w:rsid w:val="005643AB"/>
    <w:rsid w:val="005646A4"/>
    <w:rsid w:val="00565846"/>
    <w:rsid w:val="00565D35"/>
    <w:rsid w:val="00565DB6"/>
    <w:rsid w:val="00565EB4"/>
    <w:rsid w:val="00566DC7"/>
    <w:rsid w:val="00567EC7"/>
    <w:rsid w:val="00570013"/>
    <w:rsid w:val="00570B0E"/>
    <w:rsid w:val="005714B2"/>
    <w:rsid w:val="0057427E"/>
    <w:rsid w:val="00574A22"/>
    <w:rsid w:val="00574BB4"/>
    <w:rsid w:val="005753EC"/>
    <w:rsid w:val="005759BD"/>
    <w:rsid w:val="00576C6C"/>
    <w:rsid w:val="00577444"/>
    <w:rsid w:val="00577B2A"/>
    <w:rsid w:val="005800FB"/>
    <w:rsid w:val="005801A2"/>
    <w:rsid w:val="00580D3D"/>
    <w:rsid w:val="0058187E"/>
    <w:rsid w:val="00582750"/>
    <w:rsid w:val="005828DF"/>
    <w:rsid w:val="00583F9B"/>
    <w:rsid w:val="00584637"/>
    <w:rsid w:val="00584F52"/>
    <w:rsid w:val="00585182"/>
    <w:rsid w:val="00587C45"/>
    <w:rsid w:val="00587CA4"/>
    <w:rsid w:val="00590030"/>
    <w:rsid w:val="00590083"/>
    <w:rsid w:val="00590939"/>
    <w:rsid w:val="00590EDE"/>
    <w:rsid w:val="00591196"/>
    <w:rsid w:val="005918EE"/>
    <w:rsid w:val="00592551"/>
    <w:rsid w:val="0059269E"/>
    <w:rsid w:val="00592F72"/>
    <w:rsid w:val="0059393E"/>
    <w:rsid w:val="00594F81"/>
    <w:rsid w:val="005952A5"/>
    <w:rsid w:val="005952FE"/>
    <w:rsid w:val="005968DD"/>
    <w:rsid w:val="0059691A"/>
    <w:rsid w:val="00596CF9"/>
    <w:rsid w:val="0059722A"/>
    <w:rsid w:val="005977AF"/>
    <w:rsid w:val="005A0179"/>
    <w:rsid w:val="005A0971"/>
    <w:rsid w:val="005A1022"/>
    <w:rsid w:val="005A1E3E"/>
    <w:rsid w:val="005A2015"/>
    <w:rsid w:val="005A2693"/>
    <w:rsid w:val="005A33A1"/>
    <w:rsid w:val="005A3F15"/>
    <w:rsid w:val="005A4C79"/>
    <w:rsid w:val="005A5841"/>
    <w:rsid w:val="005A7CCF"/>
    <w:rsid w:val="005B01E4"/>
    <w:rsid w:val="005B0B8E"/>
    <w:rsid w:val="005B142B"/>
    <w:rsid w:val="005B17F4"/>
    <w:rsid w:val="005B217D"/>
    <w:rsid w:val="005B26B4"/>
    <w:rsid w:val="005B3E3E"/>
    <w:rsid w:val="005B4FD2"/>
    <w:rsid w:val="005B5409"/>
    <w:rsid w:val="005B5F91"/>
    <w:rsid w:val="005B71BD"/>
    <w:rsid w:val="005B7AA7"/>
    <w:rsid w:val="005C2903"/>
    <w:rsid w:val="005C385F"/>
    <w:rsid w:val="005C399A"/>
    <w:rsid w:val="005C42D1"/>
    <w:rsid w:val="005C4DD5"/>
    <w:rsid w:val="005C5A40"/>
    <w:rsid w:val="005C6944"/>
    <w:rsid w:val="005C6ACF"/>
    <w:rsid w:val="005C6C97"/>
    <w:rsid w:val="005C7C26"/>
    <w:rsid w:val="005D2760"/>
    <w:rsid w:val="005D2884"/>
    <w:rsid w:val="005D3003"/>
    <w:rsid w:val="005D4FC6"/>
    <w:rsid w:val="005D64DB"/>
    <w:rsid w:val="005D6E5F"/>
    <w:rsid w:val="005D710A"/>
    <w:rsid w:val="005D725C"/>
    <w:rsid w:val="005E0BAA"/>
    <w:rsid w:val="005E1AC6"/>
    <w:rsid w:val="005E3410"/>
    <w:rsid w:val="005E3F2B"/>
    <w:rsid w:val="005E42F9"/>
    <w:rsid w:val="005E493A"/>
    <w:rsid w:val="005F1F20"/>
    <w:rsid w:val="005F2553"/>
    <w:rsid w:val="005F42AD"/>
    <w:rsid w:val="005F4416"/>
    <w:rsid w:val="005F4A03"/>
    <w:rsid w:val="005F4BAE"/>
    <w:rsid w:val="005F5484"/>
    <w:rsid w:val="005F5E0B"/>
    <w:rsid w:val="005F6047"/>
    <w:rsid w:val="005F62B7"/>
    <w:rsid w:val="005F6966"/>
    <w:rsid w:val="005F6F1B"/>
    <w:rsid w:val="005F750F"/>
    <w:rsid w:val="006006A4"/>
    <w:rsid w:val="00600B59"/>
    <w:rsid w:val="00601E19"/>
    <w:rsid w:val="0060295C"/>
    <w:rsid w:val="00602FDB"/>
    <w:rsid w:val="006040B3"/>
    <w:rsid w:val="006050C6"/>
    <w:rsid w:val="00607715"/>
    <w:rsid w:val="00607F18"/>
    <w:rsid w:val="006107DA"/>
    <w:rsid w:val="00611F51"/>
    <w:rsid w:val="006132FF"/>
    <w:rsid w:val="0061363A"/>
    <w:rsid w:val="0061411C"/>
    <w:rsid w:val="006142D9"/>
    <w:rsid w:val="0061557F"/>
    <w:rsid w:val="00615995"/>
    <w:rsid w:val="00616086"/>
    <w:rsid w:val="00616155"/>
    <w:rsid w:val="00616728"/>
    <w:rsid w:val="006167BE"/>
    <w:rsid w:val="00616B9E"/>
    <w:rsid w:val="0062017D"/>
    <w:rsid w:val="00620369"/>
    <w:rsid w:val="006216F6"/>
    <w:rsid w:val="0062228D"/>
    <w:rsid w:val="006227C3"/>
    <w:rsid w:val="00622D67"/>
    <w:rsid w:val="006237DC"/>
    <w:rsid w:val="0062427C"/>
    <w:rsid w:val="00624833"/>
    <w:rsid w:val="00624B33"/>
    <w:rsid w:val="006255E5"/>
    <w:rsid w:val="006256E3"/>
    <w:rsid w:val="00626015"/>
    <w:rsid w:val="006264B9"/>
    <w:rsid w:val="00626555"/>
    <w:rsid w:val="00626689"/>
    <w:rsid w:val="00626D2B"/>
    <w:rsid w:val="0062769B"/>
    <w:rsid w:val="00627B8F"/>
    <w:rsid w:val="0063041A"/>
    <w:rsid w:val="00630AA2"/>
    <w:rsid w:val="00631D8B"/>
    <w:rsid w:val="006327FA"/>
    <w:rsid w:val="006330DB"/>
    <w:rsid w:val="00633B19"/>
    <w:rsid w:val="00634CCC"/>
    <w:rsid w:val="00635E37"/>
    <w:rsid w:val="006360CC"/>
    <w:rsid w:val="00636EF1"/>
    <w:rsid w:val="00636F25"/>
    <w:rsid w:val="00637B3E"/>
    <w:rsid w:val="00640331"/>
    <w:rsid w:val="00640E2B"/>
    <w:rsid w:val="00641AD7"/>
    <w:rsid w:val="00641EEC"/>
    <w:rsid w:val="00642510"/>
    <w:rsid w:val="006428D9"/>
    <w:rsid w:val="006429C9"/>
    <w:rsid w:val="00644A31"/>
    <w:rsid w:val="00644F3E"/>
    <w:rsid w:val="00645172"/>
    <w:rsid w:val="0064531C"/>
    <w:rsid w:val="00645BB0"/>
    <w:rsid w:val="00646707"/>
    <w:rsid w:val="00650107"/>
    <w:rsid w:val="00650933"/>
    <w:rsid w:val="00651946"/>
    <w:rsid w:val="00651BDB"/>
    <w:rsid w:val="006521EA"/>
    <w:rsid w:val="0065257E"/>
    <w:rsid w:val="006525F4"/>
    <w:rsid w:val="00652B4A"/>
    <w:rsid w:val="00653959"/>
    <w:rsid w:val="00654490"/>
    <w:rsid w:val="00654622"/>
    <w:rsid w:val="00654E83"/>
    <w:rsid w:val="006550A1"/>
    <w:rsid w:val="00657442"/>
    <w:rsid w:val="00657B59"/>
    <w:rsid w:val="00657F7E"/>
    <w:rsid w:val="00662E58"/>
    <w:rsid w:val="00662F27"/>
    <w:rsid w:val="00663080"/>
    <w:rsid w:val="006637F2"/>
    <w:rsid w:val="006640AE"/>
    <w:rsid w:val="006642A5"/>
    <w:rsid w:val="00664DCF"/>
    <w:rsid w:val="00665335"/>
    <w:rsid w:val="00667101"/>
    <w:rsid w:val="006707AF"/>
    <w:rsid w:val="0067110E"/>
    <w:rsid w:val="00671A78"/>
    <w:rsid w:val="00671EFF"/>
    <w:rsid w:val="00672799"/>
    <w:rsid w:val="00673CF1"/>
    <w:rsid w:val="00674090"/>
    <w:rsid w:val="00674C3D"/>
    <w:rsid w:val="00675589"/>
    <w:rsid w:val="006758C8"/>
    <w:rsid w:val="00675A4A"/>
    <w:rsid w:val="00675B9D"/>
    <w:rsid w:val="00676804"/>
    <w:rsid w:val="00677217"/>
    <w:rsid w:val="006800F0"/>
    <w:rsid w:val="00680CFC"/>
    <w:rsid w:val="006818C2"/>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FC5"/>
    <w:rsid w:val="006931FD"/>
    <w:rsid w:val="00693887"/>
    <w:rsid w:val="00694727"/>
    <w:rsid w:val="00694E23"/>
    <w:rsid w:val="006955FF"/>
    <w:rsid w:val="00696D99"/>
    <w:rsid w:val="00697859"/>
    <w:rsid w:val="00697D0C"/>
    <w:rsid w:val="006A03C7"/>
    <w:rsid w:val="006A0533"/>
    <w:rsid w:val="006A0BAD"/>
    <w:rsid w:val="006A0E5C"/>
    <w:rsid w:val="006A0F2E"/>
    <w:rsid w:val="006A1A41"/>
    <w:rsid w:val="006A1A8A"/>
    <w:rsid w:val="006A1EA1"/>
    <w:rsid w:val="006A210B"/>
    <w:rsid w:val="006A3173"/>
    <w:rsid w:val="006A3790"/>
    <w:rsid w:val="006A39A0"/>
    <w:rsid w:val="006A47A5"/>
    <w:rsid w:val="006A48E6"/>
    <w:rsid w:val="006A4D10"/>
    <w:rsid w:val="006A5D60"/>
    <w:rsid w:val="006A6218"/>
    <w:rsid w:val="006A6F2C"/>
    <w:rsid w:val="006A78C6"/>
    <w:rsid w:val="006A7AC5"/>
    <w:rsid w:val="006A7B51"/>
    <w:rsid w:val="006A7C1C"/>
    <w:rsid w:val="006B0A89"/>
    <w:rsid w:val="006B0DC2"/>
    <w:rsid w:val="006B1643"/>
    <w:rsid w:val="006B18EF"/>
    <w:rsid w:val="006B1AA3"/>
    <w:rsid w:val="006B5C6D"/>
    <w:rsid w:val="006B6276"/>
    <w:rsid w:val="006B6984"/>
    <w:rsid w:val="006B72BD"/>
    <w:rsid w:val="006B7428"/>
    <w:rsid w:val="006C076B"/>
    <w:rsid w:val="006C0791"/>
    <w:rsid w:val="006C4545"/>
    <w:rsid w:val="006C4F64"/>
    <w:rsid w:val="006C525C"/>
    <w:rsid w:val="006C5CBB"/>
    <w:rsid w:val="006C5D39"/>
    <w:rsid w:val="006C5F96"/>
    <w:rsid w:val="006C64D4"/>
    <w:rsid w:val="006C6517"/>
    <w:rsid w:val="006C6DF6"/>
    <w:rsid w:val="006C7353"/>
    <w:rsid w:val="006C7FBE"/>
    <w:rsid w:val="006D0C7C"/>
    <w:rsid w:val="006D16FA"/>
    <w:rsid w:val="006D185B"/>
    <w:rsid w:val="006D19F1"/>
    <w:rsid w:val="006D1D27"/>
    <w:rsid w:val="006D29B6"/>
    <w:rsid w:val="006D3A6E"/>
    <w:rsid w:val="006D6441"/>
    <w:rsid w:val="006D6A18"/>
    <w:rsid w:val="006D6D9B"/>
    <w:rsid w:val="006D70D3"/>
    <w:rsid w:val="006D7C10"/>
    <w:rsid w:val="006D7D7B"/>
    <w:rsid w:val="006E0A81"/>
    <w:rsid w:val="006E1759"/>
    <w:rsid w:val="006E2810"/>
    <w:rsid w:val="006E2FDF"/>
    <w:rsid w:val="006E31EA"/>
    <w:rsid w:val="006E448F"/>
    <w:rsid w:val="006E4B65"/>
    <w:rsid w:val="006E4DD3"/>
    <w:rsid w:val="006E5417"/>
    <w:rsid w:val="006E541B"/>
    <w:rsid w:val="006F0723"/>
    <w:rsid w:val="006F0794"/>
    <w:rsid w:val="006F0B0D"/>
    <w:rsid w:val="006F1B2C"/>
    <w:rsid w:val="006F2B68"/>
    <w:rsid w:val="006F3319"/>
    <w:rsid w:val="006F3AFF"/>
    <w:rsid w:val="006F41D6"/>
    <w:rsid w:val="006F4764"/>
    <w:rsid w:val="006F47C6"/>
    <w:rsid w:val="006F616A"/>
    <w:rsid w:val="006F6B21"/>
    <w:rsid w:val="006F6DA4"/>
    <w:rsid w:val="006F6DE3"/>
    <w:rsid w:val="006F7528"/>
    <w:rsid w:val="006F77A9"/>
    <w:rsid w:val="006F7AC6"/>
    <w:rsid w:val="007003C2"/>
    <w:rsid w:val="00700499"/>
    <w:rsid w:val="007012D9"/>
    <w:rsid w:val="00701DAD"/>
    <w:rsid w:val="00701EF1"/>
    <w:rsid w:val="007023DE"/>
    <w:rsid w:val="0070250D"/>
    <w:rsid w:val="007045D7"/>
    <w:rsid w:val="00704C7C"/>
    <w:rsid w:val="0070515F"/>
    <w:rsid w:val="00705C87"/>
    <w:rsid w:val="00706641"/>
    <w:rsid w:val="00711A21"/>
    <w:rsid w:val="00712F60"/>
    <w:rsid w:val="007143F8"/>
    <w:rsid w:val="00714B41"/>
    <w:rsid w:val="00714E64"/>
    <w:rsid w:val="00715021"/>
    <w:rsid w:val="00715509"/>
    <w:rsid w:val="0071772C"/>
    <w:rsid w:val="007178CC"/>
    <w:rsid w:val="00720E3B"/>
    <w:rsid w:val="007224DE"/>
    <w:rsid w:val="00722AE0"/>
    <w:rsid w:val="00722B39"/>
    <w:rsid w:val="0072420E"/>
    <w:rsid w:val="00725EC2"/>
    <w:rsid w:val="007272C6"/>
    <w:rsid w:val="007306C8"/>
    <w:rsid w:val="00730EE2"/>
    <w:rsid w:val="007310C3"/>
    <w:rsid w:val="0073190C"/>
    <w:rsid w:val="00731A86"/>
    <w:rsid w:val="007323CA"/>
    <w:rsid w:val="00733061"/>
    <w:rsid w:val="007357CB"/>
    <w:rsid w:val="00736158"/>
    <w:rsid w:val="00740660"/>
    <w:rsid w:val="00743043"/>
    <w:rsid w:val="0074393F"/>
    <w:rsid w:val="00743957"/>
    <w:rsid w:val="00744553"/>
    <w:rsid w:val="00745F6B"/>
    <w:rsid w:val="00746005"/>
    <w:rsid w:val="00746036"/>
    <w:rsid w:val="00746CDD"/>
    <w:rsid w:val="007470F3"/>
    <w:rsid w:val="00747402"/>
    <w:rsid w:val="00750A70"/>
    <w:rsid w:val="00750AB0"/>
    <w:rsid w:val="0075175B"/>
    <w:rsid w:val="007520A8"/>
    <w:rsid w:val="0075327B"/>
    <w:rsid w:val="00753844"/>
    <w:rsid w:val="00753B08"/>
    <w:rsid w:val="00753EBB"/>
    <w:rsid w:val="0075585E"/>
    <w:rsid w:val="00756F59"/>
    <w:rsid w:val="00756FDB"/>
    <w:rsid w:val="007570D2"/>
    <w:rsid w:val="00757125"/>
    <w:rsid w:val="00757DEF"/>
    <w:rsid w:val="00760886"/>
    <w:rsid w:val="007621C0"/>
    <w:rsid w:val="007624E5"/>
    <w:rsid w:val="00762653"/>
    <w:rsid w:val="00762704"/>
    <w:rsid w:val="00763483"/>
    <w:rsid w:val="007653A6"/>
    <w:rsid w:val="007668AD"/>
    <w:rsid w:val="00766BC2"/>
    <w:rsid w:val="00767FBF"/>
    <w:rsid w:val="007703C3"/>
    <w:rsid w:val="00770571"/>
    <w:rsid w:val="00770B44"/>
    <w:rsid w:val="007711C1"/>
    <w:rsid w:val="00771892"/>
    <w:rsid w:val="007718FA"/>
    <w:rsid w:val="00772051"/>
    <w:rsid w:val="00772A03"/>
    <w:rsid w:val="00772E5B"/>
    <w:rsid w:val="007730E2"/>
    <w:rsid w:val="00773233"/>
    <w:rsid w:val="0077346F"/>
    <w:rsid w:val="00773E6C"/>
    <w:rsid w:val="007746E8"/>
    <w:rsid w:val="0077607A"/>
    <w:rsid w:val="007768FF"/>
    <w:rsid w:val="007775B6"/>
    <w:rsid w:val="007807F6"/>
    <w:rsid w:val="00781AFE"/>
    <w:rsid w:val="00781CF5"/>
    <w:rsid w:val="00782353"/>
    <w:rsid w:val="007824D3"/>
    <w:rsid w:val="007825B3"/>
    <w:rsid w:val="0078290A"/>
    <w:rsid w:val="00783935"/>
    <w:rsid w:val="00784E50"/>
    <w:rsid w:val="00785059"/>
    <w:rsid w:val="00785A48"/>
    <w:rsid w:val="007868E7"/>
    <w:rsid w:val="00790D6C"/>
    <w:rsid w:val="0079114B"/>
    <w:rsid w:val="007911D7"/>
    <w:rsid w:val="007916A4"/>
    <w:rsid w:val="00792A22"/>
    <w:rsid w:val="00795AEF"/>
    <w:rsid w:val="00796A55"/>
    <w:rsid w:val="00796EE3"/>
    <w:rsid w:val="00797415"/>
    <w:rsid w:val="00797854"/>
    <w:rsid w:val="00797FB0"/>
    <w:rsid w:val="007A00D1"/>
    <w:rsid w:val="007A072C"/>
    <w:rsid w:val="007A0DAB"/>
    <w:rsid w:val="007A13D0"/>
    <w:rsid w:val="007A1CB9"/>
    <w:rsid w:val="007A290F"/>
    <w:rsid w:val="007A2CA2"/>
    <w:rsid w:val="007A2DAC"/>
    <w:rsid w:val="007A4AC2"/>
    <w:rsid w:val="007A514C"/>
    <w:rsid w:val="007A55BB"/>
    <w:rsid w:val="007A5825"/>
    <w:rsid w:val="007A598A"/>
    <w:rsid w:val="007A6992"/>
    <w:rsid w:val="007A7D29"/>
    <w:rsid w:val="007B0184"/>
    <w:rsid w:val="007B07AA"/>
    <w:rsid w:val="007B1170"/>
    <w:rsid w:val="007B21CE"/>
    <w:rsid w:val="007B2B6A"/>
    <w:rsid w:val="007B3A67"/>
    <w:rsid w:val="007B3AD3"/>
    <w:rsid w:val="007B44BB"/>
    <w:rsid w:val="007B4AB8"/>
    <w:rsid w:val="007B6696"/>
    <w:rsid w:val="007B7A29"/>
    <w:rsid w:val="007C081C"/>
    <w:rsid w:val="007C0F0D"/>
    <w:rsid w:val="007C0F5D"/>
    <w:rsid w:val="007C154F"/>
    <w:rsid w:val="007C1651"/>
    <w:rsid w:val="007C1AE9"/>
    <w:rsid w:val="007C27E3"/>
    <w:rsid w:val="007C32F3"/>
    <w:rsid w:val="007C3364"/>
    <w:rsid w:val="007C409B"/>
    <w:rsid w:val="007C6159"/>
    <w:rsid w:val="007C63BA"/>
    <w:rsid w:val="007C64A0"/>
    <w:rsid w:val="007C6A82"/>
    <w:rsid w:val="007D03E7"/>
    <w:rsid w:val="007D0615"/>
    <w:rsid w:val="007D0CA1"/>
    <w:rsid w:val="007D1181"/>
    <w:rsid w:val="007D1C27"/>
    <w:rsid w:val="007D1DB8"/>
    <w:rsid w:val="007D2494"/>
    <w:rsid w:val="007D38A4"/>
    <w:rsid w:val="007D39AE"/>
    <w:rsid w:val="007D3A76"/>
    <w:rsid w:val="007D440A"/>
    <w:rsid w:val="007D67A5"/>
    <w:rsid w:val="007D71CF"/>
    <w:rsid w:val="007E01A3"/>
    <w:rsid w:val="007E114E"/>
    <w:rsid w:val="007E18DB"/>
    <w:rsid w:val="007E1A80"/>
    <w:rsid w:val="007E2B2B"/>
    <w:rsid w:val="007E35E7"/>
    <w:rsid w:val="007E3FD4"/>
    <w:rsid w:val="007E494A"/>
    <w:rsid w:val="007E4E5B"/>
    <w:rsid w:val="007E5281"/>
    <w:rsid w:val="007E76F3"/>
    <w:rsid w:val="007E7C16"/>
    <w:rsid w:val="007F006E"/>
    <w:rsid w:val="007F1586"/>
    <w:rsid w:val="007F19F8"/>
    <w:rsid w:val="007F1AAD"/>
    <w:rsid w:val="007F1D6A"/>
    <w:rsid w:val="007F1F8B"/>
    <w:rsid w:val="007F2EA2"/>
    <w:rsid w:val="007F3791"/>
    <w:rsid w:val="007F45FA"/>
    <w:rsid w:val="007F4882"/>
    <w:rsid w:val="007F6205"/>
    <w:rsid w:val="007F67A1"/>
    <w:rsid w:val="00801A7B"/>
    <w:rsid w:val="00802D25"/>
    <w:rsid w:val="0080338E"/>
    <w:rsid w:val="00803D98"/>
    <w:rsid w:val="0080499C"/>
    <w:rsid w:val="008049ED"/>
    <w:rsid w:val="00805276"/>
    <w:rsid w:val="00805427"/>
    <w:rsid w:val="0080548D"/>
    <w:rsid w:val="008056FE"/>
    <w:rsid w:val="0080576F"/>
    <w:rsid w:val="00805BBE"/>
    <w:rsid w:val="00806A85"/>
    <w:rsid w:val="00807FB9"/>
    <w:rsid w:val="008107D8"/>
    <w:rsid w:val="00810974"/>
    <w:rsid w:val="008110B4"/>
    <w:rsid w:val="0081147E"/>
    <w:rsid w:val="00811C05"/>
    <w:rsid w:val="00811DDB"/>
    <w:rsid w:val="0081218F"/>
    <w:rsid w:val="00812E0E"/>
    <w:rsid w:val="00813350"/>
    <w:rsid w:val="00813762"/>
    <w:rsid w:val="00813B61"/>
    <w:rsid w:val="008145DD"/>
    <w:rsid w:val="00814FBC"/>
    <w:rsid w:val="00815D06"/>
    <w:rsid w:val="00816E3F"/>
    <w:rsid w:val="0081731C"/>
    <w:rsid w:val="00817633"/>
    <w:rsid w:val="008200F8"/>
    <w:rsid w:val="008206C8"/>
    <w:rsid w:val="00821E25"/>
    <w:rsid w:val="0082476A"/>
    <w:rsid w:val="00824D9B"/>
    <w:rsid w:val="00825131"/>
    <w:rsid w:val="0082534D"/>
    <w:rsid w:val="00826350"/>
    <w:rsid w:val="00826E48"/>
    <w:rsid w:val="008310E3"/>
    <w:rsid w:val="008313BD"/>
    <w:rsid w:val="0083151C"/>
    <w:rsid w:val="008333EC"/>
    <w:rsid w:val="00833775"/>
    <w:rsid w:val="00834DD4"/>
    <w:rsid w:val="008365D1"/>
    <w:rsid w:val="00836E0A"/>
    <w:rsid w:val="00840A3C"/>
    <w:rsid w:val="00840E87"/>
    <w:rsid w:val="008416CB"/>
    <w:rsid w:val="00841D60"/>
    <w:rsid w:val="00841E1B"/>
    <w:rsid w:val="008421CB"/>
    <w:rsid w:val="008422A1"/>
    <w:rsid w:val="008437BB"/>
    <w:rsid w:val="00843E46"/>
    <w:rsid w:val="00845B7D"/>
    <w:rsid w:val="008462A5"/>
    <w:rsid w:val="00846319"/>
    <w:rsid w:val="00846483"/>
    <w:rsid w:val="00846984"/>
    <w:rsid w:val="00847651"/>
    <w:rsid w:val="00851A07"/>
    <w:rsid w:val="00851D3D"/>
    <w:rsid w:val="00851D92"/>
    <w:rsid w:val="00851E57"/>
    <w:rsid w:val="0085367D"/>
    <w:rsid w:val="0085416F"/>
    <w:rsid w:val="008544C1"/>
    <w:rsid w:val="00854F1A"/>
    <w:rsid w:val="008559E3"/>
    <w:rsid w:val="00855EAC"/>
    <w:rsid w:val="00861BFB"/>
    <w:rsid w:val="00863657"/>
    <w:rsid w:val="0086387C"/>
    <w:rsid w:val="00864834"/>
    <w:rsid w:val="00864A62"/>
    <w:rsid w:val="00864D0B"/>
    <w:rsid w:val="00864DC5"/>
    <w:rsid w:val="008665C9"/>
    <w:rsid w:val="00866665"/>
    <w:rsid w:val="00866B05"/>
    <w:rsid w:val="00870229"/>
    <w:rsid w:val="00870303"/>
    <w:rsid w:val="008706A7"/>
    <w:rsid w:val="00870878"/>
    <w:rsid w:val="00871E49"/>
    <w:rsid w:val="00872C0B"/>
    <w:rsid w:val="0087324D"/>
    <w:rsid w:val="0087433E"/>
    <w:rsid w:val="00874A6C"/>
    <w:rsid w:val="00874C41"/>
    <w:rsid w:val="00875FA7"/>
    <w:rsid w:val="0087673E"/>
    <w:rsid w:val="00876C65"/>
    <w:rsid w:val="00880264"/>
    <w:rsid w:val="00880799"/>
    <w:rsid w:val="00881263"/>
    <w:rsid w:val="00882F72"/>
    <w:rsid w:val="008836BF"/>
    <w:rsid w:val="008837B9"/>
    <w:rsid w:val="00884766"/>
    <w:rsid w:val="00884BC4"/>
    <w:rsid w:val="00890546"/>
    <w:rsid w:val="008906C2"/>
    <w:rsid w:val="0089127D"/>
    <w:rsid w:val="00891407"/>
    <w:rsid w:val="00891C9A"/>
    <w:rsid w:val="00891EB9"/>
    <w:rsid w:val="00892634"/>
    <w:rsid w:val="008936FF"/>
    <w:rsid w:val="00893DC4"/>
    <w:rsid w:val="00894752"/>
    <w:rsid w:val="00895444"/>
    <w:rsid w:val="00895C4C"/>
    <w:rsid w:val="00895C7D"/>
    <w:rsid w:val="008967DE"/>
    <w:rsid w:val="008971BD"/>
    <w:rsid w:val="00897342"/>
    <w:rsid w:val="00897D63"/>
    <w:rsid w:val="00897FA1"/>
    <w:rsid w:val="008A0A27"/>
    <w:rsid w:val="008A0AAB"/>
    <w:rsid w:val="008A125C"/>
    <w:rsid w:val="008A2088"/>
    <w:rsid w:val="008A22BB"/>
    <w:rsid w:val="008A2EAA"/>
    <w:rsid w:val="008A4B4C"/>
    <w:rsid w:val="008A5EA5"/>
    <w:rsid w:val="008A60E1"/>
    <w:rsid w:val="008A6558"/>
    <w:rsid w:val="008A6905"/>
    <w:rsid w:val="008B0017"/>
    <w:rsid w:val="008B07C3"/>
    <w:rsid w:val="008B15F4"/>
    <w:rsid w:val="008B16F2"/>
    <w:rsid w:val="008B19F5"/>
    <w:rsid w:val="008B1C0A"/>
    <w:rsid w:val="008B45D1"/>
    <w:rsid w:val="008B4801"/>
    <w:rsid w:val="008B4FCF"/>
    <w:rsid w:val="008B6281"/>
    <w:rsid w:val="008B6612"/>
    <w:rsid w:val="008B6728"/>
    <w:rsid w:val="008B69C0"/>
    <w:rsid w:val="008B745F"/>
    <w:rsid w:val="008B7B65"/>
    <w:rsid w:val="008B7EAE"/>
    <w:rsid w:val="008B7EBE"/>
    <w:rsid w:val="008C072C"/>
    <w:rsid w:val="008C085C"/>
    <w:rsid w:val="008C121C"/>
    <w:rsid w:val="008C16CF"/>
    <w:rsid w:val="008C1A7A"/>
    <w:rsid w:val="008C239F"/>
    <w:rsid w:val="008C2FF2"/>
    <w:rsid w:val="008C30AD"/>
    <w:rsid w:val="008C396D"/>
    <w:rsid w:val="008C45D3"/>
    <w:rsid w:val="008C4751"/>
    <w:rsid w:val="008C4890"/>
    <w:rsid w:val="008C4AEE"/>
    <w:rsid w:val="008C5907"/>
    <w:rsid w:val="008C5ABC"/>
    <w:rsid w:val="008C6707"/>
    <w:rsid w:val="008C6DF3"/>
    <w:rsid w:val="008C778D"/>
    <w:rsid w:val="008D0A25"/>
    <w:rsid w:val="008D25D9"/>
    <w:rsid w:val="008D2B87"/>
    <w:rsid w:val="008D352E"/>
    <w:rsid w:val="008D35FC"/>
    <w:rsid w:val="008D410D"/>
    <w:rsid w:val="008D41DD"/>
    <w:rsid w:val="008D4712"/>
    <w:rsid w:val="008D4896"/>
    <w:rsid w:val="008D4C5B"/>
    <w:rsid w:val="008D4C9C"/>
    <w:rsid w:val="008D53C1"/>
    <w:rsid w:val="008D6298"/>
    <w:rsid w:val="008D6461"/>
    <w:rsid w:val="008D7159"/>
    <w:rsid w:val="008E0ACF"/>
    <w:rsid w:val="008E0B36"/>
    <w:rsid w:val="008E1166"/>
    <w:rsid w:val="008E1E12"/>
    <w:rsid w:val="008E2955"/>
    <w:rsid w:val="008E2A5C"/>
    <w:rsid w:val="008E3749"/>
    <w:rsid w:val="008E3DFE"/>
    <w:rsid w:val="008E46FF"/>
    <w:rsid w:val="008E480C"/>
    <w:rsid w:val="008E59AC"/>
    <w:rsid w:val="008E5BD4"/>
    <w:rsid w:val="008E61FA"/>
    <w:rsid w:val="008E6E62"/>
    <w:rsid w:val="008F0E9A"/>
    <w:rsid w:val="008F19D8"/>
    <w:rsid w:val="008F3613"/>
    <w:rsid w:val="008F3D93"/>
    <w:rsid w:val="008F51D4"/>
    <w:rsid w:val="008F5A72"/>
    <w:rsid w:val="008F5EB0"/>
    <w:rsid w:val="008F6098"/>
    <w:rsid w:val="008F6847"/>
    <w:rsid w:val="008F6CE4"/>
    <w:rsid w:val="008F6FCF"/>
    <w:rsid w:val="008F72B2"/>
    <w:rsid w:val="00900F8A"/>
    <w:rsid w:val="0090173E"/>
    <w:rsid w:val="00901EB3"/>
    <w:rsid w:val="00902AF4"/>
    <w:rsid w:val="00903872"/>
    <w:rsid w:val="00903EAF"/>
    <w:rsid w:val="00905B88"/>
    <w:rsid w:val="0090679B"/>
    <w:rsid w:val="0090683F"/>
    <w:rsid w:val="00907588"/>
    <w:rsid w:val="00907757"/>
    <w:rsid w:val="009078A9"/>
    <w:rsid w:val="00907DA2"/>
    <w:rsid w:val="0091042D"/>
    <w:rsid w:val="0091083B"/>
    <w:rsid w:val="00910A2B"/>
    <w:rsid w:val="009113CA"/>
    <w:rsid w:val="00911D6F"/>
    <w:rsid w:val="00912254"/>
    <w:rsid w:val="00913115"/>
    <w:rsid w:val="00915C37"/>
    <w:rsid w:val="00917104"/>
    <w:rsid w:val="0091728D"/>
    <w:rsid w:val="009212B0"/>
    <w:rsid w:val="00921809"/>
    <w:rsid w:val="0092184F"/>
    <w:rsid w:val="00921F5F"/>
    <w:rsid w:val="00921FA1"/>
    <w:rsid w:val="00922159"/>
    <w:rsid w:val="00922416"/>
    <w:rsid w:val="009234A5"/>
    <w:rsid w:val="009237AD"/>
    <w:rsid w:val="0092396A"/>
    <w:rsid w:val="00923EAA"/>
    <w:rsid w:val="00924F9F"/>
    <w:rsid w:val="00925CD3"/>
    <w:rsid w:val="009265DB"/>
    <w:rsid w:val="009274B9"/>
    <w:rsid w:val="00930611"/>
    <w:rsid w:val="00930AEA"/>
    <w:rsid w:val="00931403"/>
    <w:rsid w:val="00931AC5"/>
    <w:rsid w:val="00931CD8"/>
    <w:rsid w:val="009327AD"/>
    <w:rsid w:val="00932A6B"/>
    <w:rsid w:val="00933453"/>
    <w:rsid w:val="009336F7"/>
    <w:rsid w:val="00933CD2"/>
    <w:rsid w:val="009345DF"/>
    <w:rsid w:val="00935462"/>
    <w:rsid w:val="00935BF6"/>
    <w:rsid w:val="0093636C"/>
    <w:rsid w:val="00936B1D"/>
    <w:rsid w:val="00936BC0"/>
    <w:rsid w:val="009374A7"/>
    <w:rsid w:val="009376EB"/>
    <w:rsid w:val="00937F03"/>
    <w:rsid w:val="0094081B"/>
    <w:rsid w:val="00940E0A"/>
    <w:rsid w:val="009414DA"/>
    <w:rsid w:val="009419B5"/>
    <w:rsid w:val="0094248E"/>
    <w:rsid w:val="0094278B"/>
    <w:rsid w:val="009429FA"/>
    <w:rsid w:val="00943D3E"/>
    <w:rsid w:val="00946DAE"/>
    <w:rsid w:val="009473A9"/>
    <w:rsid w:val="009476F5"/>
    <w:rsid w:val="00950480"/>
    <w:rsid w:val="00952914"/>
    <w:rsid w:val="00952BC6"/>
    <w:rsid w:val="0095398B"/>
    <w:rsid w:val="00953C08"/>
    <w:rsid w:val="00953F71"/>
    <w:rsid w:val="00954111"/>
    <w:rsid w:val="009549A2"/>
    <w:rsid w:val="0095517A"/>
    <w:rsid w:val="00955F6D"/>
    <w:rsid w:val="00957152"/>
    <w:rsid w:val="00957526"/>
    <w:rsid w:val="009600F1"/>
    <w:rsid w:val="00960966"/>
    <w:rsid w:val="00960C3E"/>
    <w:rsid w:val="00960C53"/>
    <w:rsid w:val="009615E8"/>
    <w:rsid w:val="00961AB9"/>
    <w:rsid w:val="0096337C"/>
    <w:rsid w:val="009634AD"/>
    <w:rsid w:val="009639C1"/>
    <w:rsid w:val="009642A2"/>
    <w:rsid w:val="009645E0"/>
    <w:rsid w:val="0096471D"/>
    <w:rsid w:val="009655D6"/>
    <w:rsid w:val="00965E36"/>
    <w:rsid w:val="00967362"/>
    <w:rsid w:val="00967651"/>
    <w:rsid w:val="00967AF5"/>
    <w:rsid w:val="00970077"/>
    <w:rsid w:val="009701F8"/>
    <w:rsid w:val="0097117D"/>
    <w:rsid w:val="00973E06"/>
    <w:rsid w:val="00977C16"/>
    <w:rsid w:val="009805E5"/>
    <w:rsid w:val="00982239"/>
    <w:rsid w:val="00982969"/>
    <w:rsid w:val="0098478B"/>
    <w:rsid w:val="0098551D"/>
    <w:rsid w:val="009856A5"/>
    <w:rsid w:val="00985DCB"/>
    <w:rsid w:val="00986ECA"/>
    <w:rsid w:val="0098708E"/>
    <w:rsid w:val="009872F3"/>
    <w:rsid w:val="0098772C"/>
    <w:rsid w:val="00987F3E"/>
    <w:rsid w:val="009909BC"/>
    <w:rsid w:val="009909EF"/>
    <w:rsid w:val="00991D2B"/>
    <w:rsid w:val="00992A73"/>
    <w:rsid w:val="00994277"/>
    <w:rsid w:val="0099518F"/>
    <w:rsid w:val="009952C0"/>
    <w:rsid w:val="009963A9"/>
    <w:rsid w:val="00996869"/>
    <w:rsid w:val="00997C1E"/>
    <w:rsid w:val="009A0673"/>
    <w:rsid w:val="009A153C"/>
    <w:rsid w:val="009A2C58"/>
    <w:rsid w:val="009A3BFB"/>
    <w:rsid w:val="009A4CD9"/>
    <w:rsid w:val="009A4CFF"/>
    <w:rsid w:val="009A523D"/>
    <w:rsid w:val="009A5399"/>
    <w:rsid w:val="009A54B2"/>
    <w:rsid w:val="009A5572"/>
    <w:rsid w:val="009A5E65"/>
    <w:rsid w:val="009A65D6"/>
    <w:rsid w:val="009A7BDC"/>
    <w:rsid w:val="009A7D7B"/>
    <w:rsid w:val="009B02A1"/>
    <w:rsid w:val="009B059E"/>
    <w:rsid w:val="009B09E7"/>
    <w:rsid w:val="009B0B49"/>
    <w:rsid w:val="009B1914"/>
    <w:rsid w:val="009B219D"/>
    <w:rsid w:val="009B2253"/>
    <w:rsid w:val="009B2D5B"/>
    <w:rsid w:val="009B3361"/>
    <w:rsid w:val="009B3B4C"/>
    <w:rsid w:val="009B3C74"/>
    <w:rsid w:val="009B475B"/>
    <w:rsid w:val="009B4A71"/>
    <w:rsid w:val="009B4C3A"/>
    <w:rsid w:val="009B4E0E"/>
    <w:rsid w:val="009B55B4"/>
    <w:rsid w:val="009B5842"/>
    <w:rsid w:val="009B5A2B"/>
    <w:rsid w:val="009B5B0F"/>
    <w:rsid w:val="009B5F4B"/>
    <w:rsid w:val="009B5FD2"/>
    <w:rsid w:val="009B739D"/>
    <w:rsid w:val="009B7DE0"/>
    <w:rsid w:val="009B7F3F"/>
    <w:rsid w:val="009C0546"/>
    <w:rsid w:val="009C09B0"/>
    <w:rsid w:val="009C18A4"/>
    <w:rsid w:val="009C2600"/>
    <w:rsid w:val="009C3F55"/>
    <w:rsid w:val="009C4173"/>
    <w:rsid w:val="009C41CE"/>
    <w:rsid w:val="009C5003"/>
    <w:rsid w:val="009C5343"/>
    <w:rsid w:val="009C57DA"/>
    <w:rsid w:val="009C5DB1"/>
    <w:rsid w:val="009C640A"/>
    <w:rsid w:val="009C7021"/>
    <w:rsid w:val="009C7B5B"/>
    <w:rsid w:val="009D06A3"/>
    <w:rsid w:val="009D2263"/>
    <w:rsid w:val="009D248F"/>
    <w:rsid w:val="009D4158"/>
    <w:rsid w:val="009D47F5"/>
    <w:rsid w:val="009D4B5B"/>
    <w:rsid w:val="009D4E60"/>
    <w:rsid w:val="009D58D2"/>
    <w:rsid w:val="009D6064"/>
    <w:rsid w:val="009D733C"/>
    <w:rsid w:val="009D7C15"/>
    <w:rsid w:val="009D7CE6"/>
    <w:rsid w:val="009E1018"/>
    <w:rsid w:val="009E1E5E"/>
    <w:rsid w:val="009E26F0"/>
    <w:rsid w:val="009E2ADB"/>
    <w:rsid w:val="009E448E"/>
    <w:rsid w:val="009E4750"/>
    <w:rsid w:val="009E58D1"/>
    <w:rsid w:val="009E5A7E"/>
    <w:rsid w:val="009E6B20"/>
    <w:rsid w:val="009E72C7"/>
    <w:rsid w:val="009E7AC9"/>
    <w:rsid w:val="009F0AA9"/>
    <w:rsid w:val="009F3ECB"/>
    <w:rsid w:val="009F42C4"/>
    <w:rsid w:val="009F496B"/>
    <w:rsid w:val="009F4DA8"/>
    <w:rsid w:val="009F5225"/>
    <w:rsid w:val="009F565C"/>
    <w:rsid w:val="009F5B23"/>
    <w:rsid w:val="009F7512"/>
    <w:rsid w:val="00A00C40"/>
    <w:rsid w:val="00A00E85"/>
    <w:rsid w:val="00A01439"/>
    <w:rsid w:val="00A01AAB"/>
    <w:rsid w:val="00A02891"/>
    <w:rsid w:val="00A02D1A"/>
    <w:rsid w:val="00A02E61"/>
    <w:rsid w:val="00A05712"/>
    <w:rsid w:val="00A057F5"/>
    <w:rsid w:val="00A05CFF"/>
    <w:rsid w:val="00A063EA"/>
    <w:rsid w:val="00A07AD1"/>
    <w:rsid w:val="00A07FD8"/>
    <w:rsid w:val="00A10180"/>
    <w:rsid w:val="00A1043A"/>
    <w:rsid w:val="00A10442"/>
    <w:rsid w:val="00A10CA2"/>
    <w:rsid w:val="00A10FE5"/>
    <w:rsid w:val="00A11735"/>
    <w:rsid w:val="00A12D51"/>
    <w:rsid w:val="00A13048"/>
    <w:rsid w:val="00A13501"/>
    <w:rsid w:val="00A141D4"/>
    <w:rsid w:val="00A148D4"/>
    <w:rsid w:val="00A15A5B"/>
    <w:rsid w:val="00A1774F"/>
    <w:rsid w:val="00A17959"/>
    <w:rsid w:val="00A20FC8"/>
    <w:rsid w:val="00A222B1"/>
    <w:rsid w:val="00A2389A"/>
    <w:rsid w:val="00A240CD"/>
    <w:rsid w:val="00A24E68"/>
    <w:rsid w:val="00A260E7"/>
    <w:rsid w:val="00A26900"/>
    <w:rsid w:val="00A306DE"/>
    <w:rsid w:val="00A312A9"/>
    <w:rsid w:val="00A330F9"/>
    <w:rsid w:val="00A33171"/>
    <w:rsid w:val="00A33C5D"/>
    <w:rsid w:val="00A354BB"/>
    <w:rsid w:val="00A355B1"/>
    <w:rsid w:val="00A35F9F"/>
    <w:rsid w:val="00A36BD7"/>
    <w:rsid w:val="00A37070"/>
    <w:rsid w:val="00A377DF"/>
    <w:rsid w:val="00A3788A"/>
    <w:rsid w:val="00A37CCF"/>
    <w:rsid w:val="00A37DFA"/>
    <w:rsid w:val="00A401B5"/>
    <w:rsid w:val="00A411E5"/>
    <w:rsid w:val="00A41666"/>
    <w:rsid w:val="00A41C7C"/>
    <w:rsid w:val="00A431A6"/>
    <w:rsid w:val="00A435F5"/>
    <w:rsid w:val="00A442C2"/>
    <w:rsid w:val="00A446C4"/>
    <w:rsid w:val="00A44E43"/>
    <w:rsid w:val="00A45397"/>
    <w:rsid w:val="00A45D61"/>
    <w:rsid w:val="00A45E25"/>
    <w:rsid w:val="00A4602F"/>
    <w:rsid w:val="00A4656F"/>
    <w:rsid w:val="00A46843"/>
    <w:rsid w:val="00A51A64"/>
    <w:rsid w:val="00A51F1D"/>
    <w:rsid w:val="00A52838"/>
    <w:rsid w:val="00A529E4"/>
    <w:rsid w:val="00A53083"/>
    <w:rsid w:val="00A53A86"/>
    <w:rsid w:val="00A55596"/>
    <w:rsid w:val="00A563AC"/>
    <w:rsid w:val="00A56871"/>
    <w:rsid w:val="00A56B97"/>
    <w:rsid w:val="00A575C8"/>
    <w:rsid w:val="00A57A9C"/>
    <w:rsid w:val="00A57E2F"/>
    <w:rsid w:val="00A6093D"/>
    <w:rsid w:val="00A61161"/>
    <w:rsid w:val="00A61A0A"/>
    <w:rsid w:val="00A6242B"/>
    <w:rsid w:val="00A627D3"/>
    <w:rsid w:val="00A63066"/>
    <w:rsid w:val="00A64F43"/>
    <w:rsid w:val="00A65162"/>
    <w:rsid w:val="00A65C15"/>
    <w:rsid w:val="00A65FD4"/>
    <w:rsid w:val="00A660A6"/>
    <w:rsid w:val="00A66497"/>
    <w:rsid w:val="00A6680F"/>
    <w:rsid w:val="00A66909"/>
    <w:rsid w:val="00A66AE8"/>
    <w:rsid w:val="00A66C2E"/>
    <w:rsid w:val="00A6781C"/>
    <w:rsid w:val="00A703CE"/>
    <w:rsid w:val="00A70CF0"/>
    <w:rsid w:val="00A71A12"/>
    <w:rsid w:val="00A72013"/>
    <w:rsid w:val="00A72017"/>
    <w:rsid w:val="00A72419"/>
    <w:rsid w:val="00A72DA6"/>
    <w:rsid w:val="00A737B4"/>
    <w:rsid w:val="00A74249"/>
    <w:rsid w:val="00A74E97"/>
    <w:rsid w:val="00A75397"/>
    <w:rsid w:val="00A761A2"/>
    <w:rsid w:val="00A767DC"/>
    <w:rsid w:val="00A7680A"/>
    <w:rsid w:val="00A76A6D"/>
    <w:rsid w:val="00A77631"/>
    <w:rsid w:val="00A77749"/>
    <w:rsid w:val="00A77E34"/>
    <w:rsid w:val="00A80CC0"/>
    <w:rsid w:val="00A8123C"/>
    <w:rsid w:val="00A82DC3"/>
    <w:rsid w:val="00A83253"/>
    <w:rsid w:val="00A83AE1"/>
    <w:rsid w:val="00A83F03"/>
    <w:rsid w:val="00A856BE"/>
    <w:rsid w:val="00A857EF"/>
    <w:rsid w:val="00A86937"/>
    <w:rsid w:val="00A86981"/>
    <w:rsid w:val="00A86AFF"/>
    <w:rsid w:val="00A87B59"/>
    <w:rsid w:val="00A87BB5"/>
    <w:rsid w:val="00A87E6E"/>
    <w:rsid w:val="00A90094"/>
    <w:rsid w:val="00A91C78"/>
    <w:rsid w:val="00A91D5B"/>
    <w:rsid w:val="00A925A6"/>
    <w:rsid w:val="00A92867"/>
    <w:rsid w:val="00A94029"/>
    <w:rsid w:val="00A940BB"/>
    <w:rsid w:val="00A95486"/>
    <w:rsid w:val="00A97CB0"/>
    <w:rsid w:val="00AA0DEE"/>
    <w:rsid w:val="00AA10F1"/>
    <w:rsid w:val="00AA24BC"/>
    <w:rsid w:val="00AA32D5"/>
    <w:rsid w:val="00AA3ECB"/>
    <w:rsid w:val="00AA48AA"/>
    <w:rsid w:val="00AA64B2"/>
    <w:rsid w:val="00AA6E84"/>
    <w:rsid w:val="00AA7610"/>
    <w:rsid w:val="00AB05C9"/>
    <w:rsid w:val="00AB17A8"/>
    <w:rsid w:val="00AB195D"/>
    <w:rsid w:val="00AB1A1C"/>
    <w:rsid w:val="00AB1A43"/>
    <w:rsid w:val="00AB2ED9"/>
    <w:rsid w:val="00AB60E8"/>
    <w:rsid w:val="00AB6215"/>
    <w:rsid w:val="00AB71B8"/>
    <w:rsid w:val="00AB7405"/>
    <w:rsid w:val="00AB77D8"/>
    <w:rsid w:val="00AC1C38"/>
    <w:rsid w:val="00AC2106"/>
    <w:rsid w:val="00AC3AEB"/>
    <w:rsid w:val="00AC4195"/>
    <w:rsid w:val="00AC43C4"/>
    <w:rsid w:val="00AC4BA8"/>
    <w:rsid w:val="00AC4D67"/>
    <w:rsid w:val="00AC67E4"/>
    <w:rsid w:val="00AC6D96"/>
    <w:rsid w:val="00AD0565"/>
    <w:rsid w:val="00AD05A8"/>
    <w:rsid w:val="00AD0EE9"/>
    <w:rsid w:val="00AD12F6"/>
    <w:rsid w:val="00AD195B"/>
    <w:rsid w:val="00AD1BBA"/>
    <w:rsid w:val="00AD1D6E"/>
    <w:rsid w:val="00AD375F"/>
    <w:rsid w:val="00AD404F"/>
    <w:rsid w:val="00AD4F56"/>
    <w:rsid w:val="00AD62C3"/>
    <w:rsid w:val="00AD67EB"/>
    <w:rsid w:val="00AD70B9"/>
    <w:rsid w:val="00AE0067"/>
    <w:rsid w:val="00AE02BE"/>
    <w:rsid w:val="00AE03FC"/>
    <w:rsid w:val="00AE0FBD"/>
    <w:rsid w:val="00AE159C"/>
    <w:rsid w:val="00AE169C"/>
    <w:rsid w:val="00AE17CB"/>
    <w:rsid w:val="00AE1EEE"/>
    <w:rsid w:val="00AE29D7"/>
    <w:rsid w:val="00AE335D"/>
    <w:rsid w:val="00AE341B"/>
    <w:rsid w:val="00AE4198"/>
    <w:rsid w:val="00AE72B4"/>
    <w:rsid w:val="00AE73B3"/>
    <w:rsid w:val="00AF061C"/>
    <w:rsid w:val="00AF12B0"/>
    <w:rsid w:val="00AF1732"/>
    <w:rsid w:val="00AF27AD"/>
    <w:rsid w:val="00AF3FDF"/>
    <w:rsid w:val="00AF51C5"/>
    <w:rsid w:val="00AF525C"/>
    <w:rsid w:val="00AF596B"/>
    <w:rsid w:val="00AF5D08"/>
    <w:rsid w:val="00AF69D5"/>
    <w:rsid w:val="00AF6C54"/>
    <w:rsid w:val="00AFB27C"/>
    <w:rsid w:val="00B01905"/>
    <w:rsid w:val="00B01D7E"/>
    <w:rsid w:val="00B01E70"/>
    <w:rsid w:val="00B02010"/>
    <w:rsid w:val="00B027C6"/>
    <w:rsid w:val="00B02AE3"/>
    <w:rsid w:val="00B031CC"/>
    <w:rsid w:val="00B03496"/>
    <w:rsid w:val="00B041F7"/>
    <w:rsid w:val="00B05843"/>
    <w:rsid w:val="00B05C6D"/>
    <w:rsid w:val="00B0762B"/>
    <w:rsid w:val="00B07B00"/>
    <w:rsid w:val="00B07CA7"/>
    <w:rsid w:val="00B07EA0"/>
    <w:rsid w:val="00B10213"/>
    <w:rsid w:val="00B10D8A"/>
    <w:rsid w:val="00B1124F"/>
    <w:rsid w:val="00B11CFE"/>
    <w:rsid w:val="00B120FB"/>
    <w:rsid w:val="00B1223B"/>
    <w:rsid w:val="00B1279A"/>
    <w:rsid w:val="00B12DA1"/>
    <w:rsid w:val="00B132B5"/>
    <w:rsid w:val="00B138AF"/>
    <w:rsid w:val="00B13B91"/>
    <w:rsid w:val="00B14E66"/>
    <w:rsid w:val="00B16FA7"/>
    <w:rsid w:val="00B17865"/>
    <w:rsid w:val="00B208E4"/>
    <w:rsid w:val="00B213D7"/>
    <w:rsid w:val="00B227FA"/>
    <w:rsid w:val="00B230EB"/>
    <w:rsid w:val="00B23B85"/>
    <w:rsid w:val="00B24587"/>
    <w:rsid w:val="00B24DDF"/>
    <w:rsid w:val="00B24E63"/>
    <w:rsid w:val="00B25BEE"/>
    <w:rsid w:val="00B25F59"/>
    <w:rsid w:val="00B26DFC"/>
    <w:rsid w:val="00B27400"/>
    <w:rsid w:val="00B303BF"/>
    <w:rsid w:val="00B31538"/>
    <w:rsid w:val="00B3210C"/>
    <w:rsid w:val="00B32683"/>
    <w:rsid w:val="00B32831"/>
    <w:rsid w:val="00B33008"/>
    <w:rsid w:val="00B33BE1"/>
    <w:rsid w:val="00B33EE5"/>
    <w:rsid w:val="00B36236"/>
    <w:rsid w:val="00B3640F"/>
    <w:rsid w:val="00B374C9"/>
    <w:rsid w:val="00B4068B"/>
    <w:rsid w:val="00B4194A"/>
    <w:rsid w:val="00B42614"/>
    <w:rsid w:val="00B42A9F"/>
    <w:rsid w:val="00B42CE6"/>
    <w:rsid w:val="00B43227"/>
    <w:rsid w:val="00B437E8"/>
    <w:rsid w:val="00B442BD"/>
    <w:rsid w:val="00B44BA3"/>
    <w:rsid w:val="00B4520F"/>
    <w:rsid w:val="00B46C81"/>
    <w:rsid w:val="00B50D08"/>
    <w:rsid w:val="00B51C15"/>
    <w:rsid w:val="00B51F2C"/>
    <w:rsid w:val="00B51FEA"/>
    <w:rsid w:val="00B5222E"/>
    <w:rsid w:val="00B52720"/>
    <w:rsid w:val="00B52B1E"/>
    <w:rsid w:val="00B53179"/>
    <w:rsid w:val="00B532EA"/>
    <w:rsid w:val="00B5336F"/>
    <w:rsid w:val="00B54E6F"/>
    <w:rsid w:val="00B55220"/>
    <w:rsid w:val="00B555DB"/>
    <w:rsid w:val="00B55617"/>
    <w:rsid w:val="00B55C88"/>
    <w:rsid w:val="00B56E76"/>
    <w:rsid w:val="00B57719"/>
    <w:rsid w:val="00B57A23"/>
    <w:rsid w:val="00B57B57"/>
    <w:rsid w:val="00B600CD"/>
    <w:rsid w:val="00B60B0B"/>
    <w:rsid w:val="00B61C96"/>
    <w:rsid w:val="00B62152"/>
    <w:rsid w:val="00B62169"/>
    <w:rsid w:val="00B62ACF"/>
    <w:rsid w:val="00B62B9C"/>
    <w:rsid w:val="00B636E4"/>
    <w:rsid w:val="00B63A56"/>
    <w:rsid w:val="00B645C8"/>
    <w:rsid w:val="00B653E0"/>
    <w:rsid w:val="00B656EB"/>
    <w:rsid w:val="00B65C8E"/>
    <w:rsid w:val="00B6730F"/>
    <w:rsid w:val="00B6768F"/>
    <w:rsid w:val="00B67938"/>
    <w:rsid w:val="00B67A3C"/>
    <w:rsid w:val="00B67AAF"/>
    <w:rsid w:val="00B71213"/>
    <w:rsid w:val="00B72179"/>
    <w:rsid w:val="00B73208"/>
    <w:rsid w:val="00B732EC"/>
    <w:rsid w:val="00B732F1"/>
    <w:rsid w:val="00B736E0"/>
    <w:rsid w:val="00B73A2A"/>
    <w:rsid w:val="00B742CC"/>
    <w:rsid w:val="00B74555"/>
    <w:rsid w:val="00B7491D"/>
    <w:rsid w:val="00B74FB6"/>
    <w:rsid w:val="00B750A8"/>
    <w:rsid w:val="00B75A51"/>
    <w:rsid w:val="00B76181"/>
    <w:rsid w:val="00B77440"/>
    <w:rsid w:val="00B77843"/>
    <w:rsid w:val="00B8014B"/>
    <w:rsid w:val="00B8089C"/>
    <w:rsid w:val="00B80B1F"/>
    <w:rsid w:val="00B80C7C"/>
    <w:rsid w:val="00B80DD0"/>
    <w:rsid w:val="00B827C6"/>
    <w:rsid w:val="00B83C62"/>
    <w:rsid w:val="00B84B3E"/>
    <w:rsid w:val="00B86206"/>
    <w:rsid w:val="00B86C30"/>
    <w:rsid w:val="00B870CC"/>
    <w:rsid w:val="00B8789E"/>
    <w:rsid w:val="00B87920"/>
    <w:rsid w:val="00B90068"/>
    <w:rsid w:val="00B90A9C"/>
    <w:rsid w:val="00B9158A"/>
    <w:rsid w:val="00B92863"/>
    <w:rsid w:val="00B92985"/>
    <w:rsid w:val="00B949CF"/>
    <w:rsid w:val="00B94AAF"/>
    <w:rsid w:val="00B94B06"/>
    <w:rsid w:val="00B94C28"/>
    <w:rsid w:val="00B958F2"/>
    <w:rsid w:val="00B9620F"/>
    <w:rsid w:val="00B96219"/>
    <w:rsid w:val="00B962EF"/>
    <w:rsid w:val="00B963C6"/>
    <w:rsid w:val="00B96694"/>
    <w:rsid w:val="00B9690F"/>
    <w:rsid w:val="00B9721A"/>
    <w:rsid w:val="00B97879"/>
    <w:rsid w:val="00B97D5E"/>
    <w:rsid w:val="00BA09E3"/>
    <w:rsid w:val="00BA0E9F"/>
    <w:rsid w:val="00BA137C"/>
    <w:rsid w:val="00BA2EA5"/>
    <w:rsid w:val="00BA3A5F"/>
    <w:rsid w:val="00BA3D01"/>
    <w:rsid w:val="00BA4D3B"/>
    <w:rsid w:val="00BA526B"/>
    <w:rsid w:val="00BA54A4"/>
    <w:rsid w:val="00BA5FF5"/>
    <w:rsid w:val="00BA6122"/>
    <w:rsid w:val="00BA728C"/>
    <w:rsid w:val="00BB0FD0"/>
    <w:rsid w:val="00BB1052"/>
    <w:rsid w:val="00BB2E69"/>
    <w:rsid w:val="00BB3150"/>
    <w:rsid w:val="00BB3548"/>
    <w:rsid w:val="00BB3A8F"/>
    <w:rsid w:val="00BB3AEE"/>
    <w:rsid w:val="00BB3B82"/>
    <w:rsid w:val="00BB3BD9"/>
    <w:rsid w:val="00BB3E36"/>
    <w:rsid w:val="00BB3EBA"/>
    <w:rsid w:val="00BB681F"/>
    <w:rsid w:val="00BC0ED8"/>
    <w:rsid w:val="00BC0F9E"/>
    <w:rsid w:val="00BC10BA"/>
    <w:rsid w:val="00BC395A"/>
    <w:rsid w:val="00BC4667"/>
    <w:rsid w:val="00BC5AFD"/>
    <w:rsid w:val="00BC6B4D"/>
    <w:rsid w:val="00BC6C94"/>
    <w:rsid w:val="00BC736E"/>
    <w:rsid w:val="00BC7D09"/>
    <w:rsid w:val="00BC7ED4"/>
    <w:rsid w:val="00BD08D5"/>
    <w:rsid w:val="00BD1757"/>
    <w:rsid w:val="00BD1C03"/>
    <w:rsid w:val="00BD2315"/>
    <w:rsid w:val="00BD2869"/>
    <w:rsid w:val="00BD2AF9"/>
    <w:rsid w:val="00BD2BBE"/>
    <w:rsid w:val="00BD40E0"/>
    <w:rsid w:val="00BD5324"/>
    <w:rsid w:val="00BD635C"/>
    <w:rsid w:val="00BD6FC7"/>
    <w:rsid w:val="00BD7126"/>
    <w:rsid w:val="00BE03A4"/>
    <w:rsid w:val="00BE1C26"/>
    <w:rsid w:val="00BE1E67"/>
    <w:rsid w:val="00BE4071"/>
    <w:rsid w:val="00BE4790"/>
    <w:rsid w:val="00BE569F"/>
    <w:rsid w:val="00BE7788"/>
    <w:rsid w:val="00BE7BE4"/>
    <w:rsid w:val="00BF0610"/>
    <w:rsid w:val="00BF0C19"/>
    <w:rsid w:val="00BF0EAA"/>
    <w:rsid w:val="00BF1113"/>
    <w:rsid w:val="00BF3E2D"/>
    <w:rsid w:val="00BF4511"/>
    <w:rsid w:val="00BF4929"/>
    <w:rsid w:val="00BF4B5F"/>
    <w:rsid w:val="00BF4BFC"/>
    <w:rsid w:val="00BF52BA"/>
    <w:rsid w:val="00BF5396"/>
    <w:rsid w:val="00BF583D"/>
    <w:rsid w:val="00BF5A33"/>
    <w:rsid w:val="00BF63FF"/>
    <w:rsid w:val="00BF64FF"/>
    <w:rsid w:val="00BF6E31"/>
    <w:rsid w:val="00C003A3"/>
    <w:rsid w:val="00C00C39"/>
    <w:rsid w:val="00C00DDE"/>
    <w:rsid w:val="00C01251"/>
    <w:rsid w:val="00C01591"/>
    <w:rsid w:val="00C02C79"/>
    <w:rsid w:val="00C0342B"/>
    <w:rsid w:val="00C041B0"/>
    <w:rsid w:val="00C04F43"/>
    <w:rsid w:val="00C05271"/>
    <w:rsid w:val="00C05B85"/>
    <w:rsid w:val="00C0609D"/>
    <w:rsid w:val="00C062DC"/>
    <w:rsid w:val="00C062EE"/>
    <w:rsid w:val="00C06DB4"/>
    <w:rsid w:val="00C07C79"/>
    <w:rsid w:val="00C07D12"/>
    <w:rsid w:val="00C07D7F"/>
    <w:rsid w:val="00C105FA"/>
    <w:rsid w:val="00C10F49"/>
    <w:rsid w:val="00C115AB"/>
    <w:rsid w:val="00C12387"/>
    <w:rsid w:val="00C12EBC"/>
    <w:rsid w:val="00C1515B"/>
    <w:rsid w:val="00C17332"/>
    <w:rsid w:val="00C174A6"/>
    <w:rsid w:val="00C20474"/>
    <w:rsid w:val="00C20A78"/>
    <w:rsid w:val="00C21871"/>
    <w:rsid w:val="00C224EA"/>
    <w:rsid w:val="00C23623"/>
    <w:rsid w:val="00C2405D"/>
    <w:rsid w:val="00C2416B"/>
    <w:rsid w:val="00C242BE"/>
    <w:rsid w:val="00C245F7"/>
    <w:rsid w:val="00C24B83"/>
    <w:rsid w:val="00C26B1C"/>
    <w:rsid w:val="00C26CCB"/>
    <w:rsid w:val="00C26F2E"/>
    <w:rsid w:val="00C27C51"/>
    <w:rsid w:val="00C30249"/>
    <w:rsid w:val="00C31369"/>
    <w:rsid w:val="00C3161F"/>
    <w:rsid w:val="00C31B13"/>
    <w:rsid w:val="00C337D0"/>
    <w:rsid w:val="00C35406"/>
    <w:rsid w:val="00C35874"/>
    <w:rsid w:val="00C36F16"/>
    <w:rsid w:val="00C36FC3"/>
    <w:rsid w:val="00C3723B"/>
    <w:rsid w:val="00C3768D"/>
    <w:rsid w:val="00C4003E"/>
    <w:rsid w:val="00C4022E"/>
    <w:rsid w:val="00C41277"/>
    <w:rsid w:val="00C41FF3"/>
    <w:rsid w:val="00C4218D"/>
    <w:rsid w:val="00C42466"/>
    <w:rsid w:val="00C42722"/>
    <w:rsid w:val="00C43372"/>
    <w:rsid w:val="00C44D63"/>
    <w:rsid w:val="00C44FB8"/>
    <w:rsid w:val="00C46935"/>
    <w:rsid w:val="00C4786B"/>
    <w:rsid w:val="00C5039D"/>
    <w:rsid w:val="00C50500"/>
    <w:rsid w:val="00C525A5"/>
    <w:rsid w:val="00C52A57"/>
    <w:rsid w:val="00C52BEF"/>
    <w:rsid w:val="00C556EB"/>
    <w:rsid w:val="00C5638B"/>
    <w:rsid w:val="00C56A0F"/>
    <w:rsid w:val="00C570ED"/>
    <w:rsid w:val="00C57B75"/>
    <w:rsid w:val="00C606C9"/>
    <w:rsid w:val="00C637CB"/>
    <w:rsid w:val="00C65247"/>
    <w:rsid w:val="00C66352"/>
    <w:rsid w:val="00C666C8"/>
    <w:rsid w:val="00C66A95"/>
    <w:rsid w:val="00C66E30"/>
    <w:rsid w:val="00C67244"/>
    <w:rsid w:val="00C67E23"/>
    <w:rsid w:val="00C7084C"/>
    <w:rsid w:val="00C71F2F"/>
    <w:rsid w:val="00C74DC1"/>
    <w:rsid w:val="00C75226"/>
    <w:rsid w:val="00C75CEB"/>
    <w:rsid w:val="00C76367"/>
    <w:rsid w:val="00C76994"/>
    <w:rsid w:val="00C770FD"/>
    <w:rsid w:val="00C773D7"/>
    <w:rsid w:val="00C77D8A"/>
    <w:rsid w:val="00C80281"/>
    <w:rsid w:val="00C80288"/>
    <w:rsid w:val="00C804BE"/>
    <w:rsid w:val="00C80C3A"/>
    <w:rsid w:val="00C820C5"/>
    <w:rsid w:val="00C82A22"/>
    <w:rsid w:val="00C836F0"/>
    <w:rsid w:val="00C837D5"/>
    <w:rsid w:val="00C84003"/>
    <w:rsid w:val="00C8444A"/>
    <w:rsid w:val="00C84763"/>
    <w:rsid w:val="00C84F52"/>
    <w:rsid w:val="00C857E5"/>
    <w:rsid w:val="00C85801"/>
    <w:rsid w:val="00C8665C"/>
    <w:rsid w:val="00C87D5C"/>
    <w:rsid w:val="00C90650"/>
    <w:rsid w:val="00C91310"/>
    <w:rsid w:val="00C932BC"/>
    <w:rsid w:val="00C93C28"/>
    <w:rsid w:val="00C93D55"/>
    <w:rsid w:val="00C94625"/>
    <w:rsid w:val="00C94C26"/>
    <w:rsid w:val="00C95F93"/>
    <w:rsid w:val="00C96322"/>
    <w:rsid w:val="00C97080"/>
    <w:rsid w:val="00C97D78"/>
    <w:rsid w:val="00CA067E"/>
    <w:rsid w:val="00CA0A6A"/>
    <w:rsid w:val="00CA1623"/>
    <w:rsid w:val="00CA2A82"/>
    <w:rsid w:val="00CA45D9"/>
    <w:rsid w:val="00CA49EC"/>
    <w:rsid w:val="00CA4FA7"/>
    <w:rsid w:val="00CA5049"/>
    <w:rsid w:val="00CA53A4"/>
    <w:rsid w:val="00CA5979"/>
    <w:rsid w:val="00CA615D"/>
    <w:rsid w:val="00CA6592"/>
    <w:rsid w:val="00CA6BD8"/>
    <w:rsid w:val="00CA6DCC"/>
    <w:rsid w:val="00CA72D4"/>
    <w:rsid w:val="00CA7502"/>
    <w:rsid w:val="00CA7694"/>
    <w:rsid w:val="00CB1A0F"/>
    <w:rsid w:val="00CB1BF0"/>
    <w:rsid w:val="00CB1ED1"/>
    <w:rsid w:val="00CB27F1"/>
    <w:rsid w:val="00CB5027"/>
    <w:rsid w:val="00CB5152"/>
    <w:rsid w:val="00CB52A2"/>
    <w:rsid w:val="00CB65B8"/>
    <w:rsid w:val="00CC08B2"/>
    <w:rsid w:val="00CC092C"/>
    <w:rsid w:val="00CC1A35"/>
    <w:rsid w:val="00CC223F"/>
    <w:rsid w:val="00CC26B5"/>
    <w:rsid w:val="00CC2AAE"/>
    <w:rsid w:val="00CC2BE5"/>
    <w:rsid w:val="00CC3BBE"/>
    <w:rsid w:val="00CC3EA2"/>
    <w:rsid w:val="00CC49E9"/>
    <w:rsid w:val="00CC4A02"/>
    <w:rsid w:val="00CC4DBE"/>
    <w:rsid w:val="00CC554A"/>
    <w:rsid w:val="00CC5A42"/>
    <w:rsid w:val="00CC5FBD"/>
    <w:rsid w:val="00CC6512"/>
    <w:rsid w:val="00CC66FB"/>
    <w:rsid w:val="00CC6C56"/>
    <w:rsid w:val="00CC7084"/>
    <w:rsid w:val="00CC7578"/>
    <w:rsid w:val="00CC7DE9"/>
    <w:rsid w:val="00CD0D5F"/>
    <w:rsid w:val="00CD0EAB"/>
    <w:rsid w:val="00CD1F26"/>
    <w:rsid w:val="00CD2191"/>
    <w:rsid w:val="00CD2EEF"/>
    <w:rsid w:val="00CD30F3"/>
    <w:rsid w:val="00CD3248"/>
    <w:rsid w:val="00CD37F0"/>
    <w:rsid w:val="00CD406C"/>
    <w:rsid w:val="00CD5094"/>
    <w:rsid w:val="00CD5D66"/>
    <w:rsid w:val="00CD5E83"/>
    <w:rsid w:val="00CD6993"/>
    <w:rsid w:val="00CE00CC"/>
    <w:rsid w:val="00CE08FE"/>
    <w:rsid w:val="00CE122F"/>
    <w:rsid w:val="00CE2093"/>
    <w:rsid w:val="00CE21B5"/>
    <w:rsid w:val="00CE2A3D"/>
    <w:rsid w:val="00CE30C7"/>
    <w:rsid w:val="00CE44FD"/>
    <w:rsid w:val="00CE4778"/>
    <w:rsid w:val="00CE52AB"/>
    <w:rsid w:val="00CE5C5C"/>
    <w:rsid w:val="00CE5E02"/>
    <w:rsid w:val="00CF34DB"/>
    <w:rsid w:val="00CF3917"/>
    <w:rsid w:val="00CF45AE"/>
    <w:rsid w:val="00CF4867"/>
    <w:rsid w:val="00CF4B5B"/>
    <w:rsid w:val="00CF4BF8"/>
    <w:rsid w:val="00CF5544"/>
    <w:rsid w:val="00CF558F"/>
    <w:rsid w:val="00CF6FC0"/>
    <w:rsid w:val="00CF72D5"/>
    <w:rsid w:val="00CF792A"/>
    <w:rsid w:val="00CF7FB1"/>
    <w:rsid w:val="00D0097F"/>
    <w:rsid w:val="00D010C0"/>
    <w:rsid w:val="00D04659"/>
    <w:rsid w:val="00D04B73"/>
    <w:rsid w:val="00D05B92"/>
    <w:rsid w:val="00D05D0F"/>
    <w:rsid w:val="00D0674E"/>
    <w:rsid w:val="00D06B8B"/>
    <w:rsid w:val="00D073E2"/>
    <w:rsid w:val="00D1073D"/>
    <w:rsid w:val="00D121DA"/>
    <w:rsid w:val="00D12710"/>
    <w:rsid w:val="00D13BB5"/>
    <w:rsid w:val="00D14623"/>
    <w:rsid w:val="00D1555A"/>
    <w:rsid w:val="00D157B8"/>
    <w:rsid w:val="00D15E9E"/>
    <w:rsid w:val="00D16C29"/>
    <w:rsid w:val="00D16DAC"/>
    <w:rsid w:val="00D17214"/>
    <w:rsid w:val="00D17B43"/>
    <w:rsid w:val="00D17CB2"/>
    <w:rsid w:val="00D21445"/>
    <w:rsid w:val="00D215D1"/>
    <w:rsid w:val="00D21783"/>
    <w:rsid w:val="00D23751"/>
    <w:rsid w:val="00D25D17"/>
    <w:rsid w:val="00D266E6"/>
    <w:rsid w:val="00D277DA"/>
    <w:rsid w:val="00D27E2A"/>
    <w:rsid w:val="00D27F21"/>
    <w:rsid w:val="00D307FF"/>
    <w:rsid w:val="00D31457"/>
    <w:rsid w:val="00D319FF"/>
    <w:rsid w:val="00D3265B"/>
    <w:rsid w:val="00D348B8"/>
    <w:rsid w:val="00D35501"/>
    <w:rsid w:val="00D35ED1"/>
    <w:rsid w:val="00D36BBA"/>
    <w:rsid w:val="00D377D1"/>
    <w:rsid w:val="00D40428"/>
    <w:rsid w:val="00D40A36"/>
    <w:rsid w:val="00D4194C"/>
    <w:rsid w:val="00D42F59"/>
    <w:rsid w:val="00D42F70"/>
    <w:rsid w:val="00D446EC"/>
    <w:rsid w:val="00D44958"/>
    <w:rsid w:val="00D45B9C"/>
    <w:rsid w:val="00D46ACE"/>
    <w:rsid w:val="00D47146"/>
    <w:rsid w:val="00D50022"/>
    <w:rsid w:val="00D50DA5"/>
    <w:rsid w:val="00D5123B"/>
    <w:rsid w:val="00D51BF0"/>
    <w:rsid w:val="00D531DB"/>
    <w:rsid w:val="00D54E7F"/>
    <w:rsid w:val="00D55498"/>
    <w:rsid w:val="00D55942"/>
    <w:rsid w:val="00D563B0"/>
    <w:rsid w:val="00D56403"/>
    <w:rsid w:val="00D56A6E"/>
    <w:rsid w:val="00D573BF"/>
    <w:rsid w:val="00D57617"/>
    <w:rsid w:val="00D602F1"/>
    <w:rsid w:val="00D60D0C"/>
    <w:rsid w:val="00D60DB1"/>
    <w:rsid w:val="00D60FB9"/>
    <w:rsid w:val="00D62D86"/>
    <w:rsid w:val="00D634E4"/>
    <w:rsid w:val="00D63798"/>
    <w:rsid w:val="00D64BDC"/>
    <w:rsid w:val="00D64E3A"/>
    <w:rsid w:val="00D6731A"/>
    <w:rsid w:val="00D673D2"/>
    <w:rsid w:val="00D67631"/>
    <w:rsid w:val="00D726DC"/>
    <w:rsid w:val="00D746A2"/>
    <w:rsid w:val="00D74B16"/>
    <w:rsid w:val="00D74F1D"/>
    <w:rsid w:val="00D74F37"/>
    <w:rsid w:val="00D75826"/>
    <w:rsid w:val="00D76467"/>
    <w:rsid w:val="00D77AD7"/>
    <w:rsid w:val="00D807BF"/>
    <w:rsid w:val="00D80EBB"/>
    <w:rsid w:val="00D82FCC"/>
    <w:rsid w:val="00D837B1"/>
    <w:rsid w:val="00D83F90"/>
    <w:rsid w:val="00D85FF0"/>
    <w:rsid w:val="00D87CA2"/>
    <w:rsid w:val="00D90807"/>
    <w:rsid w:val="00D92077"/>
    <w:rsid w:val="00D92850"/>
    <w:rsid w:val="00D94FE2"/>
    <w:rsid w:val="00D9520D"/>
    <w:rsid w:val="00D95544"/>
    <w:rsid w:val="00D96829"/>
    <w:rsid w:val="00D96CC3"/>
    <w:rsid w:val="00D97B32"/>
    <w:rsid w:val="00DA05EE"/>
    <w:rsid w:val="00DA0689"/>
    <w:rsid w:val="00DA1182"/>
    <w:rsid w:val="00DA16CC"/>
    <w:rsid w:val="00DA17FC"/>
    <w:rsid w:val="00DA2CA6"/>
    <w:rsid w:val="00DA320C"/>
    <w:rsid w:val="00DA4A0E"/>
    <w:rsid w:val="00DA4E1E"/>
    <w:rsid w:val="00DA5256"/>
    <w:rsid w:val="00DA57F6"/>
    <w:rsid w:val="00DA6BA2"/>
    <w:rsid w:val="00DA6DAA"/>
    <w:rsid w:val="00DA70C3"/>
    <w:rsid w:val="00DA7887"/>
    <w:rsid w:val="00DB0918"/>
    <w:rsid w:val="00DB0BF7"/>
    <w:rsid w:val="00DB1E7A"/>
    <w:rsid w:val="00DB2285"/>
    <w:rsid w:val="00DB2C26"/>
    <w:rsid w:val="00DB2F82"/>
    <w:rsid w:val="00DB2FBC"/>
    <w:rsid w:val="00DB3E52"/>
    <w:rsid w:val="00DB42FD"/>
    <w:rsid w:val="00DB45C3"/>
    <w:rsid w:val="00DB68E7"/>
    <w:rsid w:val="00DC0174"/>
    <w:rsid w:val="00DC106E"/>
    <w:rsid w:val="00DC117D"/>
    <w:rsid w:val="00DC2E18"/>
    <w:rsid w:val="00DC4385"/>
    <w:rsid w:val="00DC482B"/>
    <w:rsid w:val="00DC4D5C"/>
    <w:rsid w:val="00DC56F4"/>
    <w:rsid w:val="00DC6E92"/>
    <w:rsid w:val="00DC7918"/>
    <w:rsid w:val="00DC7F88"/>
    <w:rsid w:val="00DD02F4"/>
    <w:rsid w:val="00DD0595"/>
    <w:rsid w:val="00DD1CE8"/>
    <w:rsid w:val="00DD260B"/>
    <w:rsid w:val="00DD2DA3"/>
    <w:rsid w:val="00DD38F7"/>
    <w:rsid w:val="00DD43FC"/>
    <w:rsid w:val="00DD5A1F"/>
    <w:rsid w:val="00DD5F60"/>
    <w:rsid w:val="00DD6622"/>
    <w:rsid w:val="00DD716F"/>
    <w:rsid w:val="00DD7209"/>
    <w:rsid w:val="00DD7AA8"/>
    <w:rsid w:val="00DD7AFB"/>
    <w:rsid w:val="00DE03B0"/>
    <w:rsid w:val="00DE05D7"/>
    <w:rsid w:val="00DE08BB"/>
    <w:rsid w:val="00DE1C7C"/>
    <w:rsid w:val="00DE28B4"/>
    <w:rsid w:val="00DE391F"/>
    <w:rsid w:val="00DE3D84"/>
    <w:rsid w:val="00DE609D"/>
    <w:rsid w:val="00DE6B43"/>
    <w:rsid w:val="00DE7421"/>
    <w:rsid w:val="00DF079D"/>
    <w:rsid w:val="00DF159E"/>
    <w:rsid w:val="00DF2DEA"/>
    <w:rsid w:val="00DF4751"/>
    <w:rsid w:val="00DF5CE9"/>
    <w:rsid w:val="00DF7DEF"/>
    <w:rsid w:val="00E00D5C"/>
    <w:rsid w:val="00E027CA"/>
    <w:rsid w:val="00E02DB1"/>
    <w:rsid w:val="00E034C8"/>
    <w:rsid w:val="00E03590"/>
    <w:rsid w:val="00E0597D"/>
    <w:rsid w:val="00E06672"/>
    <w:rsid w:val="00E06F61"/>
    <w:rsid w:val="00E07751"/>
    <w:rsid w:val="00E10251"/>
    <w:rsid w:val="00E10C6A"/>
    <w:rsid w:val="00E11923"/>
    <w:rsid w:val="00E11F32"/>
    <w:rsid w:val="00E13E77"/>
    <w:rsid w:val="00E151F8"/>
    <w:rsid w:val="00E15320"/>
    <w:rsid w:val="00E15A3D"/>
    <w:rsid w:val="00E1779A"/>
    <w:rsid w:val="00E17EA4"/>
    <w:rsid w:val="00E203F4"/>
    <w:rsid w:val="00E215C4"/>
    <w:rsid w:val="00E21B13"/>
    <w:rsid w:val="00E21B69"/>
    <w:rsid w:val="00E21E06"/>
    <w:rsid w:val="00E2226C"/>
    <w:rsid w:val="00E22EAC"/>
    <w:rsid w:val="00E23BD3"/>
    <w:rsid w:val="00E240DB"/>
    <w:rsid w:val="00E24E31"/>
    <w:rsid w:val="00E24E59"/>
    <w:rsid w:val="00E251F0"/>
    <w:rsid w:val="00E25DB9"/>
    <w:rsid w:val="00E262D4"/>
    <w:rsid w:val="00E265F2"/>
    <w:rsid w:val="00E26698"/>
    <w:rsid w:val="00E31A40"/>
    <w:rsid w:val="00E323CF"/>
    <w:rsid w:val="00E33206"/>
    <w:rsid w:val="00E338E0"/>
    <w:rsid w:val="00E33FF2"/>
    <w:rsid w:val="00E35A40"/>
    <w:rsid w:val="00E36250"/>
    <w:rsid w:val="00E36659"/>
    <w:rsid w:val="00E37E92"/>
    <w:rsid w:val="00E37FC7"/>
    <w:rsid w:val="00E40BCA"/>
    <w:rsid w:val="00E4122D"/>
    <w:rsid w:val="00E42E2C"/>
    <w:rsid w:val="00E430A4"/>
    <w:rsid w:val="00E44018"/>
    <w:rsid w:val="00E449AC"/>
    <w:rsid w:val="00E45C11"/>
    <w:rsid w:val="00E465AF"/>
    <w:rsid w:val="00E469AC"/>
    <w:rsid w:val="00E47093"/>
    <w:rsid w:val="00E47EED"/>
    <w:rsid w:val="00E47F2D"/>
    <w:rsid w:val="00E50217"/>
    <w:rsid w:val="00E50DF8"/>
    <w:rsid w:val="00E50EC0"/>
    <w:rsid w:val="00E51962"/>
    <w:rsid w:val="00E521A0"/>
    <w:rsid w:val="00E530F4"/>
    <w:rsid w:val="00E53254"/>
    <w:rsid w:val="00E53288"/>
    <w:rsid w:val="00E54511"/>
    <w:rsid w:val="00E54656"/>
    <w:rsid w:val="00E5476F"/>
    <w:rsid w:val="00E54CC8"/>
    <w:rsid w:val="00E5519C"/>
    <w:rsid w:val="00E5599F"/>
    <w:rsid w:val="00E56966"/>
    <w:rsid w:val="00E56B74"/>
    <w:rsid w:val="00E57605"/>
    <w:rsid w:val="00E60EDC"/>
    <w:rsid w:val="00E61338"/>
    <w:rsid w:val="00E61A99"/>
    <w:rsid w:val="00E61DAC"/>
    <w:rsid w:val="00E61FC3"/>
    <w:rsid w:val="00E63664"/>
    <w:rsid w:val="00E63FDB"/>
    <w:rsid w:val="00E6435D"/>
    <w:rsid w:val="00E65302"/>
    <w:rsid w:val="00E658D9"/>
    <w:rsid w:val="00E65A20"/>
    <w:rsid w:val="00E66ADD"/>
    <w:rsid w:val="00E66EA2"/>
    <w:rsid w:val="00E70E7B"/>
    <w:rsid w:val="00E71DB3"/>
    <w:rsid w:val="00E72518"/>
    <w:rsid w:val="00E7275E"/>
    <w:rsid w:val="00E72B80"/>
    <w:rsid w:val="00E72BFB"/>
    <w:rsid w:val="00E73694"/>
    <w:rsid w:val="00E75784"/>
    <w:rsid w:val="00E75FE3"/>
    <w:rsid w:val="00E76A99"/>
    <w:rsid w:val="00E76C2D"/>
    <w:rsid w:val="00E76FEA"/>
    <w:rsid w:val="00E77C66"/>
    <w:rsid w:val="00E8064A"/>
    <w:rsid w:val="00E808D5"/>
    <w:rsid w:val="00E81D59"/>
    <w:rsid w:val="00E829BB"/>
    <w:rsid w:val="00E82A94"/>
    <w:rsid w:val="00E83342"/>
    <w:rsid w:val="00E835C2"/>
    <w:rsid w:val="00E8417D"/>
    <w:rsid w:val="00E84454"/>
    <w:rsid w:val="00E84F3A"/>
    <w:rsid w:val="00E86B8F"/>
    <w:rsid w:val="00E86C4C"/>
    <w:rsid w:val="00E86E5A"/>
    <w:rsid w:val="00E907A3"/>
    <w:rsid w:val="00E90F04"/>
    <w:rsid w:val="00E921ED"/>
    <w:rsid w:val="00E92530"/>
    <w:rsid w:val="00E9287A"/>
    <w:rsid w:val="00E94A5B"/>
    <w:rsid w:val="00E94EDD"/>
    <w:rsid w:val="00E950C4"/>
    <w:rsid w:val="00E96125"/>
    <w:rsid w:val="00EA05D2"/>
    <w:rsid w:val="00EA0CB6"/>
    <w:rsid w:val="00EA0D06"/>
    <w:rsid w:val="00EA1076"/>
    <w:rsid w:val="00EA1DF4"/>
    <w:rsid w:val="00EA1EF3"/>
    <w:rsid w:val="00EA2AAE"/>
    <w:rsid w:val="00EA34B8"/>
    <w:rsid w:val="00EA3B3E"/>
    <w:rsid w:val="00EA405B"/>
    <w:rsid w:val="00EA40EF"/>
    <w:rsid w:val="00EA4169"/>
    <w:rsid w:val="00EA4591"/>
    <w:rsid w:val="00EA5842"/>
    <w:rsid w:val="00EA5AE0"/>
    <w:rsid w:val="00EB0927"/>
    <w:rsid w:val="00EB0C84"/>
    <w:rsid w:val="00EB0E14"/>
    <w:rsid w:val="00EB1B8A"/>
    <w:rsid w:val="00EB2719"/>
    <w:rsid w:val="00EB3210"/>
    <w:rsid w:val="00EB3817"/>
    <w:rsid w:val="00EB39B9"/>
    <w:rsid w:val="00EB3C4B"/>
    <w:rsid w:val="00EB3FFA"/>
    <w:rsid w:val="00EB461D"/>
    <w:rsid w:val="00EB4FC0"/>
    <w:rsid w:val="00EB56E1"/>
    <w:rsid w:val="00EB5DB2"/>
    <w:rsid w:val="00EB678D"/>
    <w:rsid w:val="00EB6F9B"/>
    <w:rsid w:val="00EB71B2"/>
    <w:rsid w:val="00EB7AB1"/>
    <w:rsid w:val="00EC0944"/>
    <w:rsid w:val="00EC1AA4"/>
    <w:rsid w:val="00EC23B5"/>
    <w:rsid w:val="00EC32BD"/>
    <w:rsid w:val="00EC52B5"/>
    <w:rsid w:val="00EC6176"/>
    <w:rsid w:val="00EC61F8"/>
    <w:rsid w:val="00EC76E9"/>
    <w:rsid w:val="00EC7ED6"/>
    <w:rsid w:val="00ED0052"/>
    <w:rsid w:val="00ED2544"/>
    <w:rsid w:val="00ED2911"/>
    <w:rsid w:val="00ED38EC"/>
    <w:rsid w:val="00ED4882"/>
    <w:rsid w:val="00ED4DAC"/>
    <w:rsid w:val="00ED5045"/>
    <w:rsid w:val="00ED5683"/>
    <w:rsid w:val="00ED6048"/>
    <w:rsid w:val="00ED7321"/>
    <w:rsid w:val="00EE04AE"/>
    <w:rsid w:val="00EE2A3E"/>
    <w:rsid w:val="00EE3309"/>
    <w:rsid w:val="00EE33D3"/>
    <w:rsid w:val="00EE5523"/>
    <w:rsid w:val="00EE6BD0"/>
    <w:rsid w:val="00EE7A3C"/>
    <w:rsid w:val="00EE7CD8"/>
    <w:rsid w:val="00EF14EE"/>
    <w:rsid w:val="00EF1BE9"/>
    <w:rsid w:val="00EF2DC9"/>
    <w:rsid w:val="00EF37F6"/>
    <w:rsid w:val="00EF458F"/>
    <w:rsid w:val="00EF48CC"/>
    <w:rsid w:val="00EF4CCB"/>
    <w:rsid w:val="00EF62A6"/>
    <w:rsid w:val="00EF7C12"/>
    <w:rsid w:val="00F000EC"/>
    <w:rsid w:val="00F0041A"/>
    <w:rsid w:val="00F0059A"/>
    <w:rsid w:val="00F00801"/>
    <w:rsid w:val="00F009A0"/>
    <w:rsid w:val="00F00F00"/>
    <w:rsid w:val="00F01645"/>
    <w:rsid w:val="00F02B43"/>
    <w:rsid w:val="00F0347E"/>
    <w:rsid w:val="00F037D6"/>
    <w:rsid w:val="00F043E2"/>
    <w:rsid w:val="00F0456F"/>
    <w:rsid w:val="00F05921"/>
    <w:rsid w:val="00F05965"/>
    <w:rsid w:val="00F05D0F"/>
    <w:rsid w:val="00F05DFC"/>
    <w:rsid w:val="00F05F4D"/>
    <w:rsid w:val="00F068B9"/>
    <w:rsid w:val="00F06ECF"/>
    <w:rsid w:val="00F072E4"/>
    <w:rsid w:val="00F07D13"/>
    <w:rsid w:val="00F10019"/>
    <w:rsid w:val="00F10490"/>
    <w:rsid w:val="00F11C41"/>
    <w:rsid w:val="00F11FBD"/>
    <w:rsid w:val="00F1260F"/>
    <w:rsid w:val="00F12A85"/>
    <w:rsid w:val="00F13679"/>
    <w:rsid w:val="00F13E0B"/>
    <w:rsid w:val="00F144EC"/>
    <w:rsid w:val="00F14655"/>
    <w:rsid w:val="00F166AA"/>
    <w:rsid w:val="00F20BFC"/>
    <w:rsid w:val="00F22567"/>
    <w:rsid w:val="00F233A9"/>
    <w:rsid w:val="00F235C3"/>
    <w:rsid w:val="00F2369F"/>
    <w:rsid w:val="00F23D3B"/>
    <w:rsid w:val="00F2488D"/>
    <w:rsid w:val="00F24C38"/>
    <w:rsid w:val="00F24D5F"/>
    <w:rsid w:val="00F258B3"/>
    <w:rsid w:val="00F25CFB"/>
    <w:rsid w:val="00F26038"/>
    <w:rsid w:val="00F2676E"/>
    <w:rsid w:val="00F275DD"/>
    <w:rsid w:val="00F3078B"/>
    <w:rsid w:val="00F30BFE"/>
    <w:rsid w:val="00F31165"/>
    <w:rsid w:val="00F31596"/>
    <w:rsid w:val="00F320F6"/>
    <w:rsid w:val="00F32931"/>
    <w:rsid w:val="00F32F88"/>
    <w:rsid w:val="00F33212"/>
    <w:rsid w:val="00F34CE1"/>
    <w:rsid w:val="00F3582D"/>
    <w:rsid w:val="00F35C43"/>
    <w:rsid w:val="00F36640"/>
    <w:rsid w:val="00F37013"/>
    <w:rsid w:val="00F372E3"/>
    <w:rsid w:val="00F3789B"/>
    <w:rsid w:val="00F403AF"/>
    <w:rsid w:val="00F4219C"/>
    <w:rsid w:val="00F43C53"/>
    <w:rsid w:val="00F44A59"/>
    <w:rsid w:val="00F45B1D"/>
    <w:rsid w:val="00F4609B"/>
    <w:rsid w:val="00F47E88"/>
    <w:rsid w:val="00F50D17"/>
    <w:rsid w:val="00F52123"/>
    <w:rsid w:val="00F52989"/>
    <w:rsid w:val="00F533D5"/>
    <w:rsid w:val="00F5411D"/>
    <w:rsid w:val="00F54323"/>
    <w:rsid w:val="00F54576"/>
    <w:rsid w:val="00F545C5"/>
    <w:rsid w:val="00F54B90"/>
    <w:rsid w:val="00F56BA3"/>
    <w:rsid w:val="00F57947"/>
    <w:rsid w:val="00F601A0"/>
    <w:rsid w:val="00F61390"/>
    <w:rsid w:val="00F61A15"/>
    <w:rsid w:val="00F61C50"/>
    <w:rsid w:val="00F61D44"/>
    <w:rsid w:val="00F634C7"/>
    <w:rsid w:val="00F642A3"/>
    <w:rsid w:val="00F64B36"/>
    <w:rsid w:val="00F64CE7"/>
    <w:rsid w:val="00F661DB"/>
    <w:rsid w:val="00F6690B"/>
    <w:rsid w:val="00F66BCE"/>
    <w:rsid w:val="00F670F4"/>
    <w:rsid w:val="00F67319"/>
    <w:rsid w:val="00F703BD"/>
    <w:rsid w:val="00F70AC6"/>
    <w:rsid w:val="00F70BB6"/>
    <w:rsid w:val="00F712E9"/>
    <w:rsid w:val="00F72118"/>
    <w:rsid w:val="00F72836"/>
    <w:rsid w:val="00F73032"/>
    <w:rsid w:val="00F73659"/>
    <w:rsid w:val="00F74604"/>
    <w:rsid w:val="00F74B49"/>
    <w:rsid w:val="00F7697C"/>
    <w:rsid w:val="00F77142"/>
    <w:rsid w:val="00F77487"/>
    <w:rsid w:val="00F80A59"/>
    <w:rsid w:val="00F81397"/>
    <w:rsid w:val="00F81778"/>
    <w:rsid w:val="00F839D0"/>
    <w:rsid w:val="00F848FC"/>
    <w:rsid w:val="00F84BBE"/>
    <w:rsid w:val="00F85AAE"/>
    <w:rsid w:val="00F86068"/>
    <w:rsid w:val="00F86D40"/>
    <w:rsid w:val="00F87D17"/>
    <w:rsid w:val="00F906F6"/>
    <w:rsid w:val="00F907F4"/>
    <w:rsid w:val="00F90EEC"/>
    <w:rsid w:val="00F91750"/>
    <w:rsid w:val="00F91827"/>
    <w:rsid w:val="00F91CB9"/>
    <w:rsid w:val="00F92669"/>
    <w:rsid w:val="00F9282A"/>
    <w:rsid w:val="00F944C0"/>
    <w:rsid w:val="00F95204"/>
    <w:rsid w:val="00F95853"/>
    <w:rsid w:val="00F96BAD"/>
    <w:rsid w:val="00F97831"/>
    <w:rsid w:val="00F97B70"/>
    <w:rsid w:val="00FA139D"/>
    <w:rsid w:val="00FA18A3"/>
    <w:rsid w:val="00FA1D0A"/>
    <w:rsid w:val="00FA23B3"/>
    <w:rsid w:val="00FA2A27"/>
    <w:rsid w:val="00FA2DFD"/>
    <w:rsid w:val="00FA3EEB"/>
    <w:rsid w:val="00FA4300"/>
    <w:rsid w:val="00FA518B"/>
    <w:rsid w:val="00FA5CFE"/>
    <w:rsid w:val="00FA608D"/>
    <w:rsid w:val="00FA60F5"/>
    <w:rsid w:val="00FA69E6"/>
    <w:rsid w:val="00FA6DC1"/>
    <w:rsid w:val="00FB0166"/>
    <w:rsid w:val="00FB0D7A"/>
    <w:rsid w:val="00FB0E5F"/>
    <w:rsid w:val="00FB0E84"/>
    <w:rsid w:val="00FB1BDA"/>
    <w:rsid w:val="00FB30A0"/>
    <w:rsid w:val="00FB3BA9"/>
    <w:rsid w:val="00FB4957"/>
    <w:rsid w:val="00FB4F0F"/>
    <w:rsid w:val="00FB574D"/>
    <w:rsid w:val="00FB593C"/>
    <w:rsid w:val="00FB62F6"/>
    <w:rsid w:val="00FB6FDF"/>
    <w:rsid w:val="00FB7694"/>
    <w:rsid w:val="00FB76E9"/>
    <w:rsid w:val="00FB78BD"/>
    <w:rsid w:val="00FB7A04"/>
    <w:rsid w:val="00FB7CC3"/>
    <w:rsid w:val="00FB7D9F"/>
    <w:rsid w:val="00FC038F"/>
    <w:rsid w:val="00FC1A63"/>
    <w:rsid w:val="00FC2405"/>
    <w:rsid w:val="00FC2A0A"/>
    <w:rsid w:val="00FC2D04"/>
    <w:rsid w:val="00FC2FA7"/>
    <w:rsid w:val="00FC32BA"/>
    <w:rsid w:val="00FC3705"/>
    <w:rsid w:val="00FC4E4D"/>
    <w:rsid w:val="00FC5D62"/>
    <w:rsid w:val="00FC742A"/>
    <w:rsid w:val="00FC7985"/>
    <w:rsid w:val="00FC7F94"/>
    <w:rsid w:val="00FD01C2"/>
    <w:rsid w:val="00FD0607"/>
    <w:rsid w:val="00FD0950"/>
    <w:rsid w:val="00FD1452"/>
    <w:rsid w:val="00FD240D"/>
    <w:rsid w:val="00FD2BF6"/>
    <w:rsid w:val="00FD3BFA"/>
    <w:rsid w:val="00FD3D8F"/>
    <w:rsid w:val="00FD4AA0"/>
    <w:rsid w:val="00FD5358"/>
    <w:rsid w:val="00FD53A0"/>
    <w:rsid w:val="00FD5407"/>
    <w:rsid w:val="00FD6936"/>
    <w:rsid w:val="00FE1030"/>
    <w:rsid w:val="00FE195D"/>
    <w:rsid w:val="00FE300B"/>
    <w:rsid w:val="00FE3596"/>
    <w:rsid w:val="00FE595C"/>
    <w:rsid w:val="00FE726D"/>
    <w:rsid w:val="00FE7CCF"/>
    <w:rsid w:val="00FF0CE3"/>
    <w:rsid w:val="00FF1884"/>
    <w:rsid w:val="00FF18EB"/>
    <w:rsid w:val="00FF1953"/>
    <w:rsid w:val="00FF3A3B"/>
    <w:rsid w:val="00FF5407"/>
    <w:rsid w:val="00FF656F"/>
    <w:rsid w:val="00FF65D9"/>
    <w:rsid w:val="00FF689C"/>
    <w:rsid w:val="00FF6BBC"/>
    <w:rsid w:val="00FF77C8"/>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9140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 w:type="character" w:styleId="afa">
    <w:name w:val="Strong"/>
    <w:basedOn w:val="a0"/>
    <w:uiPriority w:val="22"/>
    <w:qFormat/>
    <w:rsid w:val="005617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174076835">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5117171">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541865136">
      <w:bodyDiv w:val="1"/>
      <w:marLeft w:val="0"/>
      <w:marRight w:val="0"/>
      <w:marTop w:val="0"/>
      <w:marBottom w:val="0"/>
      <w:divBdr>
        <w:top w:val="none" w:sz="0" w:space="0" w:color="auto"/>
        <w:left w:val="none" w:sz="0" w:space="0" w:color="auto"/>
        <w:bottom w:val="none" w:sz="0" w:space="0" w:color="auto"/>
        <w:right w:val="none" w:sz="0" w:space="0" w:color="auto"/>
      </w:divBdr>
    </w:div>
    <w:div w:id="612980935">
      <w:bodyDiv w:val="1"/>
      <w:marLeft w:val="0"/>
      <w:marRight w:val="0"/>
      <w:marTop w:val="0"/>
      <w:marBottom w:val="0"/>
      <w:divBdr>
        <w:top w:val="none" w:sz="0" w:space="0" w:color="auto"/>
        <w:left w:val="none" w:sz="0" w:space="0" w:color="auto"/>
        <w:bottom w:val="none" w:sz="0" w:space="0" w:color="auto"/>
        <w:right w:val="none" w:sz="0" w:space="0" w:color="auto"/>
      </w:divBdr>
    </w:div>
    <w:div w:id="641155904">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07800235">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893542470">
      <w:bodyDiv w:val="1"/>
      <w:marLeft w:val="0"/>
      <w:marRight w:val="0"/>
      <w:marTop w:val="0"/>
      <w:marBottom w:val="0"/>
      <w:divBdr>
        <w:top w:val="none" w:sz="0" w:space="0" w:color="auto"/>
        <w:left w:val="none" w:sz="0" w:space="0" w:color="auto"/>
        <w:bottom w:val="none" w:sz="0" w:space="0" w:color="auto"/>
        <w:right w:val="none" w:sz="0" w:space="0" w:color="auto"/>
      </w:divBdr>
    </w:div>
    <w:div w:id="897322438">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04476969">
      <w:bodyDiv w:val="1"/>
      <w:marLeft w:val="0"/>
      <w:marRight w:val="0"/>
      <w:marTop w:val="0"/>
      <w:marBottom w:val="0"/>
      <w:divBdr>
        <w:top w:val="none" w:sz="0" w:space="0" w:color="auto"/>
        <w:left w:val="none" w:sz="0" w:space="0" w:color="auto"/>
        <w:bottom w:val="none" w:sz="0" w:space="0" w:color="auto"/>
        <w:right w:val="none" w:sz="0" w:space="0" w:color="auto"/>
      </w:divBdr>
      <w:divsChild>
        <w:div w:id="1708212083">
          <w:marLeft w:val="0"/>
          <w:marRight w:val="0"/>
          <w:marTop w:val="0"/>
          <w:marBottom w:val="0"/>
          <w:divBdr>
            <w:top w:val="none" w:sz="0" w:space="0" w:color="auto"/>
            <w:left w:val="none" w:sz="0" w:space="0" w:color="auto"/>
            <w:bottom w:val="none" w:sz="0" w:space="0" w:color="auto"/>
            <w:right w:val="none" w:sz="0" w:space="0" w:color="auto"/>
          </w:divBdr>
          <w:divsChild>
            <w:div w:id="40757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13270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480415676">
      <w:bodyDiv w:val="1"/>
      <w:marLeft w:val="0"/>
      <w:marRight w:val="0"/>
      <w:marTop w:val="0"/>
      <w:marBottom w:val="0"/>
      <w:divBdr>
        <w:top w:val="none" w:sz="0" w:space="0" w:color="auto"/>
        <w:left w:val="none" w:sz="0" w:space="0" w:color="auto"/>
        <w:bottom w:val="none" w:sz="0" w:space="0" w:color="auto"/>
        <w:right w:val="none" w:sz="0" w:space="0" w:color="auto"/>
      </w:divBdr>
      <w:divsChild>
        <w:div w:id="1195147062">
          <w:marLeft w:val="0"/>
          <w:marRight w:val="0"/>
          <w:marTop w:val="0"/>
          <w:marBottom w:val="0"/>
          <w:divBdr>
            <w:top w:val="none" w:sz="0" w:space="0" w:color="auto"/>
            <w:left w:val="none" w:sz="0" w:space="0" w:color="auto"/>
            <w:bottom w:val="none" w:sz="0" w:space="0" w:color="auto"/>
            <w:right w:val="none" w:sz="0" w:space="0" w:color="auto"/>
          </w:divBdr>
          <w:divsChild>
            <w:div w:id="33326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4771">
      <w:bodyDiv w:val="1"/>
      <w:marLeft w:val="0"/>
      <w:marRight w:val="0"/>
      <w:marTop w:val="0"/>
      <w:marBottom w:val="0"/>
      <w:divBdr>
        <w:top w:val="none" w:sz="0" w:space="0" w:color="auto"/>
        <w:left w:val="none" w:sz="0" w:space="0" w:color="auto"/>
        <w:bottom w:val="none" w:sz="0" w:space="0" w:color="auto"/>
        <w:right w:val="none" w:sz="0" w:space="0" w:color="auto"/>
      </w:divBdr>
      <w:divsChild>
        <w:div w:id="702436003">
          <w:marLeft w:val="0"/>
          <w:marRight w:val="0"/>
          <w:marTop w:val="0"/>
          <w:marBottom w:val="0"/>
          <w:divBdr>
            <w:top w:val="none" w:sz="0" w:space="0" w:color="auto"/>
            <w:left w:val="none" w:sz="0" w:space="0" w:color="auto"/>
            <w:bottom w:val="none" w:sz="0" w:space="0" w:color="auto"/>
            <w:right w:val="none" w:sz="0" w:space="0" w:color="auto"/>
          </w:divBdr>
          <w:divsChild>
            <w:div w:id="117822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65463">
      <w:bodyDiv w:val="1"/>
      <w:marLeft w:val="0"/>
      <w:marRight w:val="0"/>
      <w:marTop w:val="0"/>
      <w:marBottom w:val="0"/>
      <w:divBdr>
        <w:top w:val="none" w:sz="0" w:space="0" w:color="auto"/>
        <w:left w:val="none" w:sz="0" w:space="0" w:color="auto"/>
        <w:bottom w:val="none" w:sz="0" w:space="0" w:color="auto"/>
        <w:right w:val="none" w:sz="0" w:space="0" w:color="auto"/>
      </w:divBdr>
    </w:div>
    <w:div w:id="1683236517">
      <w:bodyDiv w:val="1"/>
      <w:marLeft w:val="0"/>
      <w:marRight w:val="0"/>
      <w:marTop w:val="0"/>
      <w:marBottom w:val="0"/>
      <w:divBdr>
        <w:top w:val="none" w:sz="0" w:space="0" w:color="auto"/>
        <w:left w:val="none" w:sz="0" w:space="0" w:color="auto"/>
        <w:bottom w:val="none" w:sz="0" w:space="0" w:color="auto"/>
        <w:right w:val="none" w:sz="0" w:space="0" w:color="auto"/>
      </w:divBdr>
      <w:divsChild>
        <w:div w:id="619653222">
          <w:marLeft w:val="0"/>
          <w:marRight w:val="0"/>
          <w:marTop w:val="0"/>
          <w:marBottom w:val="0"/>
          <w:divBdr>
            <w:top w:val="none" w:sz="0" w:space="0" w:color="auto"/>
            <w:left w:val="none" w:sz="0" w:space="0" w:color="auto"/>
            <w:bottom w:val="none" w:sz="0" w:space="0" w:color="auto"/>
            <w:right w:val="none" w:sz="0" w:space="0" w:color="auto"/>
          </w:divBdr>
          <w:divsChild>
            <w:div w:id="15827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2068724">
      <w:bodyDiv w:val="1"/>
      <w:marLeft w:val="0"/>
      <w:marRight w:val="0"/>
      <w:marTop w:val="0"/>
      <w:marBottom w:val="0"/>
      <w:divBdr>
        <w:top w:val="none" w:sz="0" w:space="0" w:color="auto"/>
        <w:left w:val="none" w:sz="0" w:space="0" w:color="auto"/>
        <w:bottom w:val="none" w:sz="0" w:space="0" w:color="auto"/>
        <w:right w:val="none" w:sz="0" w:space="0" w:color="auto"/>
      </w:divBdr>
      <w:divsChild>
        <w:div w:id="2024354978">
          <w:marLeft w:val="0"/>
          <w:marRight w:val="0"/>
          <w:marTop w:val="600"/>
          <w:marBottom w:val="600"/>
          <w:divBdr>
            <w:top w:val="none" w:sz="0" w:space="0" w:color="auto"/>
            <w:left w:val="none" w:sz="0" w:space="0" w:color="auto"/>
            <w:bottom w:val="none" w:sz="0" w:space="0" w:color="auto"/>
            <w:right w:val="none" w:sz="0" w:space="0" w:color="auto"/>
          </w:divBdr>
        </w:div>
      </w:divsChild>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091392610">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2.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3.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6.xml><?xml version="1.0" encoding="utf-8"?>
<ds:datastoreItem xmlns:ds="http://schemas.openxmlformats.org/officeDocument/2006/customXml" ds:itemID="{C5263392-5C44-48DF-9347-5711B1355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9360</TotalTime>
  <Pages>13</Pages>
  <Words>4812</Words>
  <Characters>27430</Characters>
  <Application>Microsoft Office Word</Application>
  <DocSecurity>0</DocSecurity>
  <Lines>228</Lines>
  <Paragraphs>64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32178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1170</cp:revision>
  <cp:lastPrinted>1900-01-01T07:59:00Z</cp:lastPrinted>
  <dcterms:created xsi:type="dcterms:W3CDTF">2023-12-20T04:16:00Z</dcterms:created>
  <dcterms:modified xsi:type="dcterms:W3CDTF">2024-04-21T09:25:00Z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