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B171BEE" w:rsidR="00E61DAC" w:rsidRPr="003D6852" w:rsidRDefault="008C2E4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E25457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8C2E4F">
              <w:rPr>
                <w:lang w:val="en-CA"/>
              </w:rPr>
              <w:t>E</w:t>
            </w:r>
            <w:r w:rsidR="00AE25C1">
              <w:rPr>
                <w:lang w:val="en-CA"/>
              </w:rPr>
              <w:t>0</w:t>
            </w:r>
            <w:r w:rsidR="008C2E4F">
              <w:rPr>
                <w:lang w:val="en-CA"/>
              </w:rPr>
              <w:t>268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271C48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8C2E4F">
              <w:rPr>
                <w:b/>
                <w:szCs w:val="22"/>
                <w:lang w:val="en-CA" w:eastAsia="zh-CN"/>
              </w:rPr>
              <w:t>E</w:t>
            </w:r>
            <w:r w:rsidR="00D149D2">
              <w:rPr>
                <w:b/>
                <w:szCs w:val="22"/>
                <w:lang w:val="en-CA" w:eastAsia="zh-CN"/>
              </w:rPr>
              <w:t>0</w:t>
            </w:r>
            <w:r w:rsidR="008C2E4F">
              <w:rPr>
                <w:b/>
                <w:szCs w:val="22"/>
                <w:lang w:val="en-CA" w:eastAsia="zh-CN"/>
              </w:rPr>
              <w:t>073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8C2E4F">
              <w:rPr>
                <w:b/>
                <w:szCs w:val="22"/>
                <w:lang w:val="en-CA"/>
              </w:rPr>
              <w:t>N</w:t>
            </w:r>
            <w:r w:rsidR="008C2E4F">
              <w:rPr>
                <w:rFonts w:hint="eastAsia"/>
                <w:b/>
                <w:szCs w:val="22"/>
                <w:lang w:val="en-CA" w:eastAsia="zh-CN"/>
              </w:rPr>
              <w:t>o</w:t>
            </w:r>
            <w:r w:rsidR="008C2E4F">
              <w:rPr>
                <w:b/>
                <w:szCs w:val="22"/>
                <w:lang w:val="en-CA" w:eastAsia="zh-CN"/>
              </w:rPr>
              <w:t>n-EE2</w:t>
            </w:r>
            <w:r w:rsidR="008C2E4F">
              <w:rPr>
                <w:b/>
                <w:szCs w:val="22"/>
                <w:lang w:val="en-CA"/>
              </w:rPr>
              <w:t>: IBC-LIC Model Merge mode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596BAB98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8C2E4F">
        <w:t>E</w:t>
      </w:r>
      <w:r>
        <w:t>0</w:t>
      </w:r>
      <w:r w:rsidR="008C2E4F">
        <w:t>073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8C2E4F" w:rsidRPr="00692F09">
        <w:rPr>
          <w:lang w:eastAsia="zh-CN"/>
        </w:rPr>
        <w:t>an IBC</w:t>
      </w:r>
      <w:r w:rsidR="008C2E4F">
        <w:rPr>
          <w:lang w:eastAsia="zh-CN"/>
        </w:rPr>
        <w:t>-LIC</w:t>
      </w:r>
      <w:r w:rsidR="008C2E4F" w:rsidRPr="00692F09">
        <w:rPr>
          <w:lang w:eastAsia="zh-CN"/>
        </w:rPr>
        <w:t xml:space="preserve"> model merge mode that inherits IBC-LIC model </w:t>
      </w:r>
      <w:r w:rsidR="008C2E4F">
        <w:rPr>
          <w:lang w:eastAsia="zh-CN"/>
        </w:rPr>
        <w:t xml:space="preserve">parameters </w:t>
      </w:r>
      <w:r w:rsidR="008C2E4F" w:rsidRPr="00692F09">
        <w:rPr>
          <w:lang w:eastAsia="zh-CN"/>
        </w:rPr>
        <w:t>from spatial adjacent and non-adjacent neighbors, history candidates</w:t>
      </w:r>
      <w:r w:rsidR="008C2E4F">
        <w:rPr>
          <w:lang w:eastAsia="zh-CN"/>
        </w:rPr>
        <w:t>,</w:t>
      </w:r>
      <w:r w:rsidR="008C2E4F" w:rsidRPr="00692F09">
        <w:rPr>
          <w:lang w:eastAsia="zh-CN"/>
        </w:rPr>
        <w:t xml:space="preserve"> or default models</w:t>
      </w:r>
      <w:r w:rsidR="006227B8">
        <w:rPr>
          <w:lang w:val="en-CA"/>
        </w:rPr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8C2E4F">
        <w:rPr>
          <w:szCs w:val="22"/>
        </w:rPr>
        <w:t>E</w:t>
      </w:r>
      <w:r w:rsidR="00AE25C1">
        <w:rPr>
          <w:szCs w:val="22"/>
        </w:rPr>
        <w:t>0</w:t>
      </w:r>
      <w:r w:rsidR="008C2E4F">
        <w:rPr>
          <w:szCs w:val="22"/>
        </w:rPr>
        <w:t>073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CCFC2AE" w:rsidR="001E3BAB" w:rsidRDefault="006227B8" w:rsidP="00A55551">
      <w:pPr>
        <w:rPr>
          <w:lang w:val="en-CA"/>
        </w:rPr>
      </w:pPr>
      <w:r>
        <w:rPr>
          <w:lang w:val="en-CA"/>
        </w:rPr>
        <w:t>JVET-A</w:t>
      </w:r>
      <w:r w:rsidR="008C2E4F">
        <w:rPr>
          <w:lang w:val="en-CA"/>
        </w:rPr>
        <w:t>E</w:t>
      </w:r>
      <w:r>
        <w:rPr>
          <w:lang w:val="en-CA"/>
        </w:rPr>
        <w:t>0</w:t>
      </w:r>
      <w:r w:rsidR="008C2E4F">
        <w:rPr>
          <w:lang w:val="en-CA"/>
        </w:rPr>
        <w:t>073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8C2E4F">
        <w:rPr>
          <w:lang w:val="en-CA" w:eastAsia="ja-JP"/>
        </w:rPr>
        <w:t>9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</w:t>
      </w:r>
      <w:r w:rsidR="001D6FB4" w:rsidRPr="0092748E">
        <w:rPr>
          <w:lang w:val="en-CA"/>
        </w:rPr>
        <w:t>b</w:t>
      </w:r>
      <w:r w:rsidR="001D6FB4" w:rsidRPr="0092748E">
        <w:rPr>
          <w:lang w:val="en-CA"/>
        </w:rPr>
        <w:t>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0BCBF12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  <w:r w:rsidR="00D149D2">
        <w:rPr>
          <w:rFonts w:ascii="Times New Roman" w:hAnsi="Times New Roman" w:cs="Times New Roman"/>
          <w:b/>
        </w:rPr>
        <w:t xml:space="preserve"> compared to ECM-</w:t>
      </w:r>
      <w:r w:rsidR="008C2E4F">
        <w:rPr>
          <w:rFonts w:ascii="Times New Roman" w:hAnsi="Times New Roman" w:cs="Times New Roman"/>
          <w:b/>
        </w:rPr>
        <w:t>9</w:t>
      </w:r>
      <w:r w:rsidR="00D149D2">
        <w:rPr>
          <w:rFonts w:ascii="Times New Roman" w:hAnsi="Times New Roman" w:cs="Times New Roman"/>
          <w:b/>
        </w:rPr>
        <w:t>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D149D2" w:rsidRPr="00CD20CA" w14:paraId="04A2EC88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0B67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5FF60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D149D2" w:rsidRPr="00CD20CA" w14:paraId="4C4E8245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CB0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09D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24D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7032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266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EB8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727F3" w:rsidRPr="00CD20CA" w14:paraId="4784F5B3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DF1" w14:textId="7777777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E54" w14:textId="566DA072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3605" w14:textId="09993AB3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3EED" w14:textId="25AA194C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CD28" w14:textId="0B06F9CE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672C" w14:textId="615B6A39" w:rsidR="000727F3" w:rsidRPr="00BE7F3B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C2E4F" w:rsidRPr="00CD20CA" w14:paraId="4330BA8B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176" w14:textId="77777777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EE91C" w14:textId="68017138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D0EF" w14:textId="26E37E51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ABE" w14:textId="27263BD6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3D486" w14:textId="1B554394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102.4%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CE8ED" w14:textId="0DED3D75" w:rsidR="008C2E4F" w:rsidRPr="00BE7F3B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101.2%</w:t>
            </w:r>
          </w:p>
        </w:tc>
      </w:tr>
      <w:tr w:rsidR="00D149D2" w:rsidRPr="00CD20CA" w14:paraId="6D45EC26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364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63E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10D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B22F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55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10C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149D2" w:rsidRPr="00CD20CA" w14:paraId="46DA66FD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22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C49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49D2" w:rsidRPr="00CD20CA" w14:paraId="6A7C50CC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D01A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474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BE30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6FF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12A3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CCDB4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C2E4F" w:rsidRPr="00CD20CA" w14:paraId="64E4D78E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D38" w14:textId="77777777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188" w14:textId="63EC5093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ED1E" w14:textId="4243AC5B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9960" w14:textId="33881EE6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CCEB" w14:textId="57A86BBE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100.0%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F336F" w14:textId="1A7AFE41" w:rsidR="008C2E4F" w:rsidRPr="00CD20CA" w:rsidRDefault="008C2E4F" w:rsidP="008C2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C2E4F">
              <w:rPr>
                <w:color w:val="000000"/>
                <w:sz w:val="20"/>
                <w:lang w:eastAsia="zh-CN"/>
              </w:rPr>
              <w:t>98.7%</w:t>
            </w:r>
          </w:p>
        </w:tc>
      </w:tr>
      <w:tr w:rsidR="000727F3" w:rsidRPr="00CD20CA" w14:paraId="48B280E2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F33" w14:textId="7777777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B657D" w14:textId="533F67FB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13DB5" w14:textId="527AFCC1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25AA" w14:textId="093BB427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6CD97" w14:textId="644369B8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E3BC" w14:textId="751290A1" w:rsidR="000727F3" w:rsidRPr="00CD20CA" w:rsidRDefault="000727F3" w:rsidP="00072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68BBB929" w:rsidR="007F1F8B" w:rsidRDefault="008C2E4F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" w:name="_Ref398029621"/>
      <w:bookmarkStart w:id="2" w:name="_Ref390434232"/>
      <w:bookmarkStart w:id="3" w:name="_Ref400108692"/>
      <w:r>
        <w:rPr>
          <w:sz w:val="22"/>
          <w:szCs w:val="22"/>
        </w:rPr>
        <w:t>L. Zhang, Y. Yu, H. Yu, and D. Wang</w:t>
      </w:r>
      <w:r w:rsidR="006227B8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8C2E4F">
        <w:rPr>
          <w:sz w:val="22"/>
          <w:szCs w:val="22"/>
        </w:rPr>
        <w:t>N</w:t>
      </w:r>
      <w:r w:rsidRPr="008C2E4F">
        <w:rPr>
          <w:rFonts w:hint="eastAsia"/>
          <w:sz w:val="22"/>
          <w:szCs w:val="22"/>
        </w:rPr>
        <w:t>o</w:t>
      </w:r>
      <w:r w:rsidRPr="008C2E4F">
        <w:rPr>
          <w:sz w:val="22"/>
          <w:szCs w:val="22"/>
        </w:rPr>
        <w:t>n-EE2: IBC-LIC Model Merge mode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1"/>
      <w:bookmarkEnd w:id="2"/>
      <w:bookmarkEnd w:id="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E</w:t>
      </w:r>
      <w:r w:rsidR="006227B8">
        <w:rPr>
          <w:sz w:val="22"/>
          <w:szCs w:val="22"/>
        </w:rPr>
        <w:t>0</w:t>
      </w:r>
      <w:r>
        <w:rPr>
          <w:sz w:val="22"/>
          <w:szCs w:val="22"/>
        </w:rPr>
        <w:t>073</w:t>
      </w:r>
      <w:r w:rsidR="005010E4" w:rsidRPr="005010E4">
        <w:rPr>
          <w:sz w:val="22"/>
          <w:szCs w:val="22"/>
        </w:rPr>
        <w:t xml:space="preserve">, </w:t>
      </w:r>
      <w:r>
        <w:rPr>
          <w:sz w:val="22"/>
          <w:szCs w:val="22"/>
        </w:rPr>
        <w:t>Geneva</w:t>
      </w:r>
      <w:r w:rsidR="006227B8" w:rsidRPr="006227B8">
        <w:rPr>
          <w:sz w:val="22"/>
          <w:szCs w:val="22"/>
        </w:rPr>
        <w:t xml:space="preserve">, </w:t>
      </w:r>
      <w:r>
        <w:rPr>
          <w:sz w:val="22"/>
          <w:szCs w:val="22"/>
        </w:rPr>
        <w:t>CH</w:t>
      </w:r>
      <w:r w:rsidR="005010E4" w:rsidRPr="005010E4">
        <w:rPr>
          <w:sz w:val="22"/>
          <w:szCs w:val="22"/>
        </w:rPr>
        <w:t xml:space="preserve">, </w:t>
      </w:r>
      <w:r w:rsidRPr="008C2E4F">
        <w:rPr>
          <w:sz w:val="22"/>
          <w:szCs w:val="22"/>
        </w:rPr>
        <w:t>11–19</w:t>
      </w:r>
      <w:r w:rsidRPr="008C2E4F">
        <w:rPr>
          <w:sz w:val="22"/>
          <w:szCs w:val="22"/>
        </w:rPr>
        <w:t xml:space="preserve"> </w:t>
      </w:r>
      <w:r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</w:t>
      </w:r>
      <w:r w:rsidR="006227B8"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2E95059E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4"/>
      <w:r w:rsidR="005010E4" w:rsidRPr="005010E4">
        <w:rPr>
          <w:sz w:val="22"/>
          <w:szCs w:val="22"/>
        </w:rPr>
        <w:t>Document of Joint Video Experts Team, JVET-</w:t>
      </w:r>
      <w:r w:rsidR="008C2E4F">
        <w:rPr>
          <w:sz w:val="22"/>
          <w:szCs w:val="22"/>
        </w:rPr>
        <w:t>AD</w:t>
      </w:r>
      <w:r w:rsidR="005010E4" w:rsidRPr="005010E4">
        <w:rPr>
          <w:sz w:val="22"/>
          <w:szCs w:val="22"/>
        </w:rPr>
        <w:t xml:space="preserve">2017, </w:t>
      </w:r>
      <w:r w:rsidR="008C2E4F" w:rsidRPr="008C2E4F">
        <w:rPr>
          <w:sz w:val="22"/>
          <w:szCs w:val="22"/>
        </w:rPr>
        <w:t>Antalya, TR, 21–28 April 2023</w:t>
      </w:r>
      <w:r w:rsidR="005010E4" w:rsidRPr="005010E4">
        <w:rPr>
          <w:sz w:val="22"/>
          <w:szCs w:val="22"/>
        </w:rPr>
        <w:t>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CE62" w14:textId="77777777" w:rsidR="009F12BE" w:rsidRDefault="009F12BE">
      <w:r>
        <w:separator/>
      </w:r>
    </w:p>
  </w:endnote>
  <w:endnote w:type="continuationSeparator" w:id="0">
    <w:p w14:paraId="51DC2BC2" w14:textId="77777777" w:rsidR="009F12BE" w:rsidRDefault="009F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FFB31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8C2E4F">
      <w:rPr>
        <w:rStyle w:val="a6"/>
        <w:noProof/>
      </w:rPr>
      <w:t>2023-04-27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46682" w14:textId="77777777" w:rsidR="009F12BE" w:rsidRDefault="009F12BE">
      <w:r>
        <w:separator/>
      </w:r>
    </w:p>
  </w:footnote>
  <w:footnote w:type="continuationSeparator" w:id="0">
    <w:p w14:paraId="754FAAC6" w14:textId="77777777" w:rsidR="009F12BE" w:rsidRDefault="009F1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  <w:num w:numId="33" w16cid:durableId="20887287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27F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718"/>
    <w:rsid w:val="000B483E"/>
    <w:rsid w:val="000B4FF9"/>
    <w:rsid w:val="000C09AC"/>
    <w:rsid w:val="000E00F3"/>
    <w:rsid w:val="000E00FC"/>
    <w:rsid w:val="000E1F78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4ADA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1941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495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C0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7B8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4991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6A9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41F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197E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068A"/>
    <w:rsid w:val="008C239F"/>
    <w:rsid w:val="008C2E4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2BE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26338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4FE8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12AA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266</Words>
  <Characters>1517</Characters>
  <Application>Microsoft Office Word</Application>
  <DocSecurity>2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105</cp:revision>
  <cp:lastPrinted>1900-01-01T07:59:17Z</cp:lastPrinted>
  <dcterms:created xsi:type="dcterms:W3CDTF">2019-07-01T03:08:00Z</dcterms:created>
  <dcterms:modified xsi:type="dcterms:W3CDTF">2023-07-14T07:47:00Z</dcterms:modified>
</cp:coreProperties>
</file>