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817C27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6E2F85">
              <w:rPr>
                <w:lang w:val="en-CA"/>
              </w:rPr>
              <w:t>0196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8FE220" w:rsidR="00E61DAC" w:rsidRPr="005B217D" w:rsidRDefault="007E66B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4A7643">
              <w:rPr>
                <w:b/>
                <w:szCs w:val="22"/>
                <w:lang w:val="en-CA"/>
              </w:rPr>
              <w:t>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C5EAB">
              <w:rPr>
                <w:b/>
                <w:szCs w:val="22"/>
                <w:lang w:val="en-CA"/>
              </w:rPr>
              <w:t xml:space="preserve">On </w:t>
            </w:r>
            <w:r w:rsidR="004A7643">
              <w:rPr>
                <w:b/>
                <w:szCs w:val="22"/>
                <w:lang w:val="en-CA"/>
              </w:rPr>
              <w:t>Iterative BDOF</w:t>
            </w:r>
            <w:r w:rsidR="005C5EAB">
              <w:rPr>
                <w:b/>
                <w:szCs w:val="22"/>
                <w:lang w:val="en-CA"/>
              </w:rPr>
              <w:t xml:space="preserve"> and EE2-2.6 Improvement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74BB23" w:rsidR="00E61DAC" w:rsidRPr="005B217D" w:rsidRDefault="007E66BC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7B5E5" w:rsidR="00E61DAC" w:rsidRPr="005B217D" w:rsidRDefault="007E66BC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7DD8389" w14:textId="5B28983A" w:rsidR="007E66BC" w:rsidRPr="00326AF7" w:rsidRDefault="007E66BC" w:rsidP="007E66BC">
            <w:pPr>
              <w:jc w:val="left"/>
            </w:pPr>
            <w:r w:rsidRPr="00326AF7">
              <w:t>Mehdi Salehifar, Yuwen He, Kai Zhang,</w:t>
            </w:r>
            <w:r w:rsidR="00F36478">
              <w:t xml:space="preserve"> Hongbin Liu,</w:t>
            </w:r>
            <w:r w:rsidRPr="00326AF7">
              <w:t xml:space="preserve"> Li Zhang </w:t>
            </w:r>
          </w:p>
          <w:p w14:paraId="49D81240" w14:textId="680BFE9A" w:rsidR="00E61DAC" w:rsidRPr="005B217D" w:rsidRDefault="007E66BC" w:rsidP="007E66BC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8910 University Center Lane</w:t>
            </w:r>
            <w:r w:rsidRPr="00326AF7">
              <w:rPr>
                <w:szCs w:val="22"/>
                <w:lang w:val="en-CA"/>
              </w:rPr>
              <w:br/>
              <w:t>San Diego, CA 92122, USA</w:t>
            </w:r>
          </w:p>
        </w:tc>
        <w:tc>
          <w:tcPr>
            <w:tcW w:w="900" w:type="dxa"/>
          </w:tcPr>
          <w:p w14:paraId="3ED24D3D" w14:textId="39DCADB0" w:rsidR="00E61DAC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51C6EC5" w:rsidR="007E66BC" w:rsidRPr="005B217D" w:rsidRDefault="007E66B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63614400" w14:textId="78924E32" w:rsidR="007E66BC" w:rsidRPr="00326AF7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9" w:history="1">
              <w:r w:rsidR="00074889" w:rsidRPr="00793E43">
                <w:rPr>
                  <w:rStyle w:val="Hyperlink"/>
                  <w:sz w:val="20"/>
                  <w:lang w:val="en-CA"/>
                </w:rPr>
                <w:t>mehdi.salehifar@bytedance.com</w:t>
              </w:r>
            </w:hyperlink>
          </w:p>
          <w:p w14:paraId="257AAF2F" w14:textId="77777777" w:rsidR="007E66BC" w:rsidRPr="00326AF7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0" w:history="1">
              <w:r w:rsidR="007E66BC" w:rsidRPr="00326AF7">
                <w:rPr>
                  <w:rStyle w:val="Hyperlink"/>
                  <w:sz w:val="20"/>
                  <w:lang w:val="en-CA"/>
                </w:rPr>
                <w:t>yuwen.he@bytedance.com</w:t>
              </w:r>
            </w:hyperlink>
          </w:p>
          <w:p w14:paraId="6E9F693A" w14:textId="77777777" w:rsidR="007E66BC" w:rsidRDefault="00000000" w:rsidP="007E66BC">
            <w:pPr>
              <w:spacing w:before="60" w:after="60"/>
              <w:jc w:val="left"/>
              <w:rPr>
                <w:rStyle w:val="Hyperlink"/>
                <w:sz w:val="20"/>
                <w:lang w:val="en-CA"/>
              </w:rPr>
            </w:pPr>
            <w:hyperlink r:id="rId11" w:history="1">
              <w:r w:rsidR="007E66BC" w:rsidRPr="00326AF7">
                <w:rPr>
                  <w:rStyle w:val="Hyperlink"/>
                  <w:sz w:val="20"/>
                  <w:lang w:val="en-CA"/>
                </w:rPr>
                <w:t>zhangkai.video@bytedance.com</w:t>
              </w:r>
            </w:hyperlink>
          </w:p>
          <w:p w14:paraId="180C1104" w14:textId="76417AD5" w:rsidR="00F36478" w:rsidRDefault="00000000" w:rsidP="007E66BC">
            <w:pPr>
              <w:spacing w:before="60" w:after="60"/>
              <w:jc w:val="left"/>
              <w:rPr>
                <w:sz w:val="20"/>
                <w:lang w:val="en-CA"/>
              </w:rPr>
            </w:pPr>
            <w:hyperlink r:id="rId12" w:history="1">
              <w:r w:rsidR="00F36478" w:rsidRPr="00793E43">
                <w:rPr>
                  <w:rStyle w:val="Hyperlink"/>
                  <w:sz w:val="20"/>
                  <w:lang w:val="en-CA"/>
                </w:rPr>
                <w:t>liuhongbin.01@bytedance.com</w:t>
              </w:r>
            </w:hyperlink>
          </w:p>
          <w:p w14:paraId="7494B706" w14:textId="2756CF92" w:rsidR="007E66BC" w:rsidRPr="00326AF7" w:rsidRDefault="00000000" w:rsidP="007E66BC">
            <w:pPr>
              <w:spacing w:before="60" w:after="60"/>
              <w:rPr>
                <w:rStyle w:val="Hyperlink"/>
                <w:sz w:val="20"/>
                <w:lang w:val="en-CA"/>
              </w:rPr>
            </w:pPr>
            <w:hyperlink r:id="rId13" w:history="1">
              <w:r w:rsidR="00410326" w:rsidRPr="00793E43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  <w:p w14:paraId="55808F93" w14:textId="7777777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D13390E" w:rsidR="007E66BC" w:rsidRPr="005B217D" w:rsidRDefault="007E66B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B857B4" w:rsidR="00E61DAC" w:rsidRPr="005B217D" w:rsidRDefault="003C5472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3F128B" w14:textId="3418F00F" w:rsidR="008842D5" w:rsidRDefault="002C7E68" w:rsidP="00074889">
      <w:pPr>
        <w:tabs>
          <w:tab w:val="clear" w:pos="3240"/>
        </w:tabs>
        <w:rPr>
          <w:szCs w:val="22"/>
          <w:lang w:val="en-CA"/>
        </w:rPr>
      </w:pPr>
      <w:bookmarkStart w:id="0" w:name="_Hlk83559748"/>
      <w:r>
        <w:rPr>
          <w:szCs w:val="22"/>
          <w:lang w:val="en-CA"/>
        </w:rPr>
        <w:t xml:space="preserve">In </w:t>
      </w:r>
      <w:r w:rsidR="0077085D">
        <w:rPr>
          <w:szCs w:val="22"/>
          <w:lang w:val="en-CA"/>
        </w:rPr>
        <w:t>test</w:t>
      </w:r>
      <w:r>
        <w:rPr>
          <w:szCs w:val="22"/>
          <w:lang w:val="en-CA"/>
        </w:rPr>
        <w:t xml:space="preserve"> EE2-2.6 (JVET-A</w:t>
      </w:r>
      <w:r w:rsidR="0077085D">
        <w:rPr>
          <w:szCs w:val="22"/>
          <w:lang w:val="en-CA"/>
        </w:rPr>
        <w:t>D</w:t>
      </w:r>
      <w:r>
        <w:rPr>
          <w:szCs w:val="22"/>
          <w:lang w:val="en-CA"/>
        </w:rPr>
        <w:t>01</w:t>
      </w:r>
      <w:r w:rsidR="006E2F85">
        <w:rPr>
          <w:szCs w:val="22"/>
          <w:lang w:val="en-CA"/>
        </w:rPr>
        <w:t>95</w:t>
      </w:r>
      <w:r>
        <w:rPr>
          <w:szCs w:val="22"/>
          <w:lang w:val="en-CA"/>
        </w:rPr>
        <w:t>)</w:t>
      </w:r>
      <w:r w:rsidR="008842D5">
        <w:rPr>
          <w:szCs w:val="22"/>
          <w:lang w:val="en-CA"/>
        </w:rPr>
        <w:t xml:space="preserve">, </w:t>
      </w:r>
      <w:r w:rsidR="004A644D">
        <w:rPr>
          <w:szCs w:val="22"/>
          <w:lang w:val="en-CA"/>
        </w:rPr>
        <w:t>high-</w:t>
      </w:r>
      <w:r w:rsidR="008842D5">
        <w:rPr>
          <w:szCs w:val="22"/>
          <w:lang w:val="en-CA"/>
        </w:rPr>
        <w:t xml:space="preserve">precision MV refinement for BDOF is </w:t>
      </w:r>
      <w:r w:rsidR="009430E9">
        <w:rPr>
          <w:szCs w:val="22"/>
          <w:lang w:val="en-CA"/>
        </w:rPr>
        <w:t>introduced</w:t>
      </w:r>
      <w:r w:rsidR="0077085D">
        <w:rPr>
          <w:szCs w:val="22"/>
          <w:lang w:val="en-CA"/>
        </w:rPr>
        <w:t>,</w:t>
      </w:r>
      <w:r w:rsidR="00110549">
        <w:rPr>
          <w:szCs w:val="22"/>
          <w:lang w:val="en-CA"/>
        </w:rPr>
        <w:t xml:space="preserve"> which includes </w:t>
      </w:r>
      <w:r w:rsidR="00C33047">
        <w:rPr>
          <w:szCs w:val="22"/>
          <w:lang w:val="en-CA"/>
        </w:rPr>
        <w:t>accurate BDOF parameter calculation, added weights, as well as adaptive BDOF DMVR sub</w:t>
      </w:r>
      <w:r w:rsidR="00A802F5">
        <w:rPr>
          <w:szCs w:val="22"/>
          <w:lang w:val="en-CA"/>
        </w:rPr>
        <w:t>block</w:t>
      </w:r>
      <w:r w:rsidR="00C33047">
        <w:rPr>
          <w:szCs w:val="22"/>
          <w:lang w:val="en-CA"/>
        </w:rPr>
        <w:t xml:space="preserve"> size.</w:t>
      </w:r>
      <w:r w:rsidR="0077085D">
        <w:rPr>
          <w:szCs w:val="22"/>
          <w:lang w:val="en-CA"/>
        </w:rPr>
        <w:t xml:space="preserve"> </w:t>
      </w:r>
    </w:p>
    <w:p w14:paraId="1937B032" w14:textId="2DB0037B" w:rsidR="0077085D" w:rsidRDefault="009430E9" w:rsidP="00074889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This proposal introduces some improvement on top of EE2-2.6, including adding iteration for BDOF DMVR </w:t>
      </w:r>
      <w:r w:rsidR="00611C9C">
        <w:rPr>
          <w:szCs w:val="22"/>
          <w:lang w:val="en-CA"/>
        </w:rPr>
        <w:t>for</w:t>
      </w:r>
      <w:r w:rsidR="004A644D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qualified blocks. </w:t>
      </w:r>
    </w:p>
    <w:p w14:paraId="2BCFA5CF" w14:textId="3A83AE07" w:rsidR="008842D5" w:rsidRDefault="008842D5" w:rsidP="008842D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CM-8.0</w:t>
      </w:r>
      <w:r w:rsidR="00C24C25">
        <w:rPr>
          <w:szCs w:val="22"/>
          <w:lang w:val="en-CA"/>
        </w:rPr>
        <w:t xml:space="preserve"> and EE2-2.6</w:t>
      </w:r>
      <w:r w:rsidRPr="00DB2D62">
        <w:rPr>
          <w:szCs w:val="22"/>
          <w:lang w:val="en-CA"/>
        </w:rPr>
        <w:t xml:space="preserve">, simulation result of the proposed method </w:t>
      </w:r>
      <w:r w:rsidR="009430E9">
        <w:rPr>
          <w:szCs w:val="22"/>
          <w:lang w:val="en-CA"/>
        </w:rPr>
        <w:t>is</w:t>
      </w:r>
      <w:r w:rsidRPr="00DB2D62">
        <w:rPr>
          <w:szCs w:val="22"/>
          <w:lang w:val="en-CA"/>
        </w:rPr>
        <w:t xml:space="preserve"> reported as:</w:t>
      </w:r>
    </w:p>
    <w:p w14:paraId="70A30993" w14:textId="6F38D535" w:rsidR="006977AC" w:rsidRDefault="006977AC" w:rsidP="008842D5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Compared with ECM-8.0:</w:t>
      </w:r>
    </w:p>
    <w:p w14:paraId="24B9A9E3" w14:textId="3049C559" w:rsidR="008842D5" w:rsidRDefault="008842D5" w:rsidP="008842D5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</w:t>
      </w:r>
      <w:r w:rsidR="006977AC">
        <w:rPr>
          <w:lang w:val="en-CA"/>
        </w:rPr>
        <w:t xml:space="preserve">: </w:t>
      </w:r>
      <w:r w:rsidR="00BE5197">
        <w:rPr>
          <w:color w:val="000000"/>
          <w:szCs w:val="22"/>
        </w:rPr>
        <w:t>-0.33%, -0.34%, -0.38%, 10</w:t>
      </w:r>
      <w:r w:rsidR="007C7DA6">
        <w:rPr>
          <w:color w:val="000000"/>
          <w:szCs w:val="22"/>
        </w:rPr>
        <w:t>3</w:t>
      </w:r>
      <w:r w:rsidR="00BE5197">
        <w:rPr>
          <w:color w:val="000000"/>
          <w:szCs w:val="22"/>
        </w:rPr>
        <w:t>%, 10</w:t>
      </w:r>
      <w:r w:rsidR="007C7DA6">
        <w:rPr>
          <w:color w:val="000000"/>
          <w:szCs w:val="22"/>
        </w:rPr>
        <w:t>6</w:t>
      </w:r>
      <w:r w:rsidR="00BE5197">
        <w:rPr>
          <w:color w:val="000000"/>
          <w:szCs w:val="22"/>
        </w:rPr>
        <w:t>%.</w:t>
      </w:r>
    </w:p>
    <w:bookmarkEnd w:id="0"/>
    <w:p w14:paraId="45B59BF7" w14:textId="25F10083" w:rsidR="006977AC" w:rsidRDefault="006977AC" w:rsidP="006977AC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>Compared with EE2-2.6:</w:t>
      </w:r>
    </w:p>
    <w:p w14:paraId="48E2683B" w14:textId="1042AF96" w:rsidR="006977AC" w:rsidRDefault="006977AC" w:rsidP="006977AC">
      <w:pPr>
        <w:tabs>
          <w:tab w:val="clear" w:pos="3240"/>
        </w:tabs>
        <w:rPr>
          <w:szCs w:val="22"/>
          <w:lang w:val="en-CA"/>
        </w:rPr>
      </w:pPr>
      <w:r w:rsidRPr="007F3817">
        <w:rPr>
          <w:lang w:val="en-CA"/>
        </w:rPr>
        <w:t>RA</w:t>
      </w:r>
      <w:r>
        <w:rPr>
          <w:lang w:val="en-CA"/>
        </w:rPr>
        <w:t xml:space="preserve">: </w:t>
      </w:r>
      <w:r w:rsidR="00BE5197">
        <w:rPr>
          <w:color w:val="000000"/>
          <w:szCs w:val="22"/>
        </w:rPr>
        <w:t>-0.13%, -0.15%, -0.20%, 10</w:t>
      </w:r>
      <w:r w:rsidR="007C7DA6">
        <w:rPr>
          <w:color w:val="000000"/>
          <w:szCs w:val="22"/>
        </w:rPr>
        <w:t>3</w:t>
      </w:r>
      <w:r w:rsidR="00BE5197">
        <w:rPr>
          <w:color w:val="000000"/>
          <w:szCs w:val="22"/>
        </w:rPr>
        <w:t>%, 10</w:t>
      </w:r>
      <w:r w:rsidR="007C7DA6">
        <w:rPr>
          <w:color w:val="000000"/>
          <w:szCs w:val="22"/>
        </w:rPr>
        <w:t>5</w:t>
      </w:r>
      <w:r w:rsidR="00BE5197">
        <w:rPr>
          <w:color w:val="000000"/>
          <w:szCs w:val="22"/>
        </w:rPr>
        <w:t>%.</w:t>
      </w:r>
    </w:p>
    <w:p w14:paraId="7C571FCE" w14:textId="77777777" w:rsidR="006977AC" w:rsidRDefault="006977AC" w:rsidP="006977AC">
      <w:pPr>
        <w:tabs>
          <w:tab w:val="clear" w:pos="3240"/>
        </w:tabs>
        <w:rPr>
          <w:szCs w:val="22"/>
          <w:lang w:val="en-CA"/>
        </w:rPr>
      </w:pPr>
    </w:p>
    <w:p w14:paraId="7D2AC1F0" w14:textId="1BE3842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299964" w14:textId="549E9AC5" w:rsidR="00B75213" w:rsidRPr="00326AF7" w:rsidRDefault="00783384" w:rsidP="00422487">
      <w:pPr>
        <w:rPr>
          <w:szCs w:val="22"/>
          <w:lang w:val="en-CA"/>
        </w:rPr>
      </w:pPr>
      <w:r>
        <w:rPr>
          <w:szCs w:val="22"/>
          <w:lang w:val="en-CA"/>
        </w:rPr>
        <w:t xml:space="preserve">In document </w:t>
      </w:r>
      <w:r w:rsidR="006261F0">
        <w:rPr>
          <w:szCs w:val="22"/>
          <w:lang w:val="en-CA"/>
        </w:rPr>
        <w:t>EE2-2.6 JVET-AD0</w:t>
      </w:r>
      <w:r w:rsidR="006E2F85">
        <w:rPr>
          <w:szCs w:val="22"/>
          <w:lang w:val="en-CA"/>
        </w:rPr>
        <w:t>195</w:t>
      </w:r>
      <w:r w:rsidR="006261F0">
        <w:rPr>
          <w:szCs w:val="22"/>
          <w:lang w:val="en-CA"/>
        </w:rPr>
        <w:t xml:space="preserve"> [1] (and its original version </w:t>
      </w:r>
      <w:r>
        <w:rPr>
          <w:szCs w:val="22"/>
          <w:lang w:val="en-CA"/>
        </w:rPr>
        <w:t>JVET-AC0182 [</w:t>
      </w:r>
      <w:r w:rsidR="006261F0">
        <w:rPr>
          <w:szCs w:val="22"/>
          <w:lang w:val="en-CA"/>
        </w:rPr>
        <w:t>2</w:t>
      </w:r>
      <w:r>
        <w:rPr>
          <w:szCs w:val="22"/>
          <w:lang w:val="en-CA"/>
        </w:rPr>
        <w:t xml:space="preserve">]), high-precision MV refinement for BDOF is proposed, </w:t>
      </w:r>
      <w:r w:rsidR="004A644D">
        <w:rPr>
          <w:szCs w:val="22"/>
        </w:rPr>
        <w:t xml:space="preserve">including </w:t>
      </w:r>
      <w:r>
        <w:rPr>
          <w:szCs w:val="22"/>
          <w:lang w:val="en-CA"/>
        </w:rPr>
        <w:t>accurate BDOF parameter calculation, added weights, as well as adaptive BDOF DMVR subblock size.</w:t>
      </w:r>
      <w:r w:rsidR="008465A6">
        <w:rPr>
          <w:szCs w:val="22"/>
          <w:lang w:val="en-CA"/>
        </w:rPr>
        <w:t xml:space="preserve"> It provides -0.20% RA gain compared with ECM-8.0.</w:t>
      </w:r>
    </w:p>
    <w:p w14:paraId="3E65DFAF" w14:textId="77777777" w:rsidR="0043272A" w:rsidRDefault="0043272A" w:rsidP="0043272A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 xml:space="preserve">Proposed method </w:t>
      </w:r>
    </w:p>
    <w:p w14:paraId="00F31FB0" w14:textId="42C06E3A" w:rsidR="008A1F09" w:rsidRPr="008A1F09" w:rsidRDefault="008A1F09" w:rsidP="008A1F09">
      <w:pPr>
        <w:rPr>
          <w:lang w:val="en-CA"/>
        </w:rPr>
      </w:pPr>
      <w:r>
        <w:rPr>
          <w:lang w:val="en-CA"/>
        </w:rPr>
        <w:t xml:space="preserve">In this contribution </w:t>
      </w:r>
      <w:r w:rsidR="004A644D">
        <w:rPr>
          <w:lang w:val="en-CA"/>
        </w:rPr>
        <w:t>iterative BDOF (</w:t>
      </w:r>
      <w:r w:rsidR="005C5EAB">
        <w:rPr>
          <w:lang w:val="en-CA"/>
        </w:rPr>
        <w:t>I</w:t>
      </w:r>
      <w:r w:rsidR="004A644D">
        <w:rPr>
          <w:lang w:val="en-CA"/>
        </w:rPr>
        <w:t xml:space="preserve">BDOF) </w:t>
      </w:r>
      <w:r>
        <w:rPr>
          <w:lang w:val="en-CA"/>
        </w:rPr>
        <w:t xml:space="preserve">is proposed to add iteration for BDOF DMVR, with possible subblock size updating. </w:t>
      </w:r>
      <w:r w:rsidR="004A644D">
        <w:rPr>
          <w:lang w:val="en-CA"/>
        </w:rPr>
        <w:t>The i</w:t>
      </w:r>
      <w:r>
        <w:rPr>
          <w:lang w:val="en-CA"/>
        </w:rPr>
        <w:t xml:space="preserve">teration may </w:t>
      </w:r>
      <w:r w:rsidR="004A644D">
        <w:rPr>
          <w:lang w:val="en-CA"/>
        </w:rPr>
        <w:t xml:space="preserve">be </w:t>
      </w:r>
      <w:r>
        <w:rPr>
          <w:lang w:val="en-CA"/>
        </w:rPr>
        <w:t>appl</w:t>
      </w:r>
      <w:r w:rsidR="004A644D">
        <w:rPr>
          <w:lang w:val="en-CA"/>
        </w:rPr>
        <w:t>ied</w:t>
      </w:r>
      <w:r>
        <w:rPr>
          <w:lang w:val="en-CA"/>
        </w:rPr>
        <w:t xml:space="preserve"> on qualified subblock</w:t>
      </w:r>
      <w:r w:rsidR="004A644D">
        <w:rPr>
          <w:lang w:val="en-CA"/>
        </w:rPr>
        <w:t>s</w:t>
      </w:r>
      <w:r>
        <w:rPr>
          <w:lang w:val="en-CA"/>
        </w:rPr>
        <w:t>.</w:t>
      </w:r>
      <w:r w:rsidR="006C3BCD">
        <w:rPr>
          <w:lang w:val="en-CA"/>
        </w:rPr>
        <w:t xml:space="preserve"> </w:t>
      </w:r>
      <w:r w:rsidR="00611C9C">
        <w:rPr>
          <w:lang w:val="en-CA"/>
        </w:rPr>
        <w:t>Also,</w:t>
      </w:r>
      <w:r w:rsidR="006C3BCD">
        <w:rPr>
          <w:lang w:val="en-CA"/>
        </w:rPr>
        <w:t xml:space="preserve"> it could include extension to non-equal POC distance, with possible MV smoothing. </w:t>
      </w:r>
    </w:p>
    <w:p w14:paraId="4DD83A91" w14:textId="77777777" w:rsidR="0043272A" w:rsidRDefault="0043272A" w:rsidP="0043272A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Experimental results</w:t>
      </w:r>
    </w:p>
    <w:p w14:paraId="44193163" w14:textId="4F092EAB" w:rsidR="00C068A3" w:rsidRDefault="00C068A3" w:rsidP="00C068A3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CM-8.0 [</w:t>
      </w:r>
      <w:r w:rsidR="00366BD1">
        <w:rPr>
          <w:lang w:val="en-CA"/>
        </w:rPr>
        <w:t>3</w:t>
      </w:r>
      <w:r>
        <w:rPr>
          <w:lang w:val="en-CA"/>
        </w:rPr>
        <w:t>]</w:t>
      </w:r>
      <w:r w:rsidR="0008376C">
        <w:rPr>
          <w:lang w:val="en-CA"/>
        </w:rPr>
        <w:t xml:space="preserve"> and EE2-2.6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680472">
        <w:rPr>
          <w:lang w:val="en-CA"/>
        </w:rPr>
        <w:t>it</w:t>
      </w:r>
      <w:r>
        <w:rPr>
          <w:lang w:val="en-CA"/>
        </w:rPr>
        <w:t xml:space="preserve"> </w:t>
      </w:r>
      <w:r w:rsidRPr="00A05EEF">
        <w:rPr>
          <w:lang w:val="en-CA"/>
        </w:rPr>
        <w:t>under R</w:t>
      </w:r>
      <w:r>
        <w:rPr>
          <w:lang w:val="en-CA"/>
        </w:rPr>
        <w:t>A</w:t>
      </w:r>
      <w:r w:rsidRPr="00A05EEF">
        <w:rPr>
          <w:lang w:val="en-CA"/>
        </w:rPr>
        <w:t xml:space="preserve"> configuration</w:t>
      </w:r>
      <w:r w:rsidR="00680472">
        <w:rPr>
          <w:lang w:val="en-CA"/>
        </w:rPr>
        <w:t>, compared with ECM-8.0 and EE2-2.6</w:t>
      </w:r>
      <w:r>
        <w:rPr>
          <w:lang w:val="en-CA"/>
        </w:rPr>
        <w:t xml:space="preserve"> </w:t>
      </w:r>
      <w:r w:rsidR="00680472">
        <w:rPr>
          <w:lang w:val="en-CA"/>
        </w:rPr>
        <w:t>are</w:t>
      </w:r>
      <w:r w:rsidRPr="00A05EEF">
        <w:rPr>
          <w:lang w:val="en-CA"/>
        </w:rPr>
        <w:t xml:space="preserve"> summarized </w:t>
      </w:r>
      <w:r>
        <w:rPr>
          <w:lang w:val="en-CA"/>
        </w:rPr>
        <w:t>in Table I</w:t>
      </w:r>
      <w:r w:rsidR="00680472">
        <w:rPr>
          <w:lang w:val="en-CA"/>
        </w:rPr>
        <w:t xml:space="preserve"> and II </w:t>
      </w:r>
      <w:r w:rsidR="00680472">
        <w:rPr>
          <w:lang w:val="en-CA"/>
        </w:rPr>
        <w:lastRenderedPageBreak/>
        <w:t>respectively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366BD1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</w:t>
      </w:r>
      <w:r w:rsidR="00680472">
        <w:rPr>
          <w:lang w:val="en-CA"/>
        </w:rPr>
        <w:t>s</w:t>
      </w:r>
      <w:r w:rsidRPr="00A05EEF">
        <w:rPr>
          <w:lang w:val="en-CA"/>
        </w:rPr>
        <w:t>.</w:t>
      </w:r>
    </w:p>
    <w:p w14:paraId="5E1E1BB1" w14:textId="500981D7" w:rsidR="00C068A3" w:rsidRDefault="007A4079" w:rsidP="007A4079">
      <w:pPr>
        <w:jc w:val="center"/>
        <w:rPr>
          <w:b/>
          <w:bCs/>
          <w:color w:val="000000" w:themeColor="text1"/>
          <w:sz w:val="20"/>
        </w:rPr>
      </w:pPr>
      <w:r w:rsidRPr="00326AF7">
        <w:rPr>
          <w:b/>
          <w:bCs/>
          <w:color w:val="000000" w:themeColor="text1"/>
          <w:sz w:val="20"/>
        </w:rPr>
        <w:t xml:space="preserve">Table </w:t>
      </w:r>
      <w:r w:rsidRPr="00326AF7">
        <w:rPr>
          <w:b/>
          <w:bCs/>
          <w:i/>
          <w:iCs/>
          <w:color w:val="000000" w:themeColor="text1"/>
          <w:sz w:val="20"/>
        </w:rPr>
        <w:fldChar w:fldCharType="begin"/>
      </w:r>
      <w:r w:rsidRPr="00326AF7">
        <w:rPr>
          <w:b/>
          <w:bCs/>
          <w:color w:val="000000" w:themeColor="text1"/>
          <w:sz w:val="20"/>
        </w:rPr>
        <w:instrText xml:space="preserve"> SEQ Table \* ROMAN </w:instrText>
      </w:r>
      <w:r w:rsidRPr="00326AF7">
        <w:rPr>
          <w:b/>
          <w:bCs/>
          <w:i/>
          <w:iCs/>
          <w:color w:val="000000" w:themeColor="text1"/>
          <w:sz w:val="20"/>
        </w:rPr>
        <w:fldChar w:fldCharType="separate"/>
      </w:r>
      <w:r w:rsidRPr="00326AF7">
        <w:rPr>
          <w:b/>
          <w:bCs/>
          <w:noProof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end"/>
      </w:r>
      <w:r w:rsidRPr="00326AF7">
        <w:rPr>
          <w:b/>
          <w:bCs/>
          <w:color w:val="000000" w:themeColor="text1"/>
          <w:sz w:val="20"/>
        </w:rPr>
        <w:t xml:space="preserve">: Performance of </w:t>
      </w:r>
      <w:r w:rsidR="00BE0488">
        <w:rPr>
          <w:b/>
          <w:bCs/>
          <w:color w:val="000000" w:themeColor="text1"/>
          <w:sz w:val="20"/>
        </w:rPr>
        <w:t>proposed method compared with ECM-8.0</w:t>
      </w:r>
    </w:p>
    <w:p w14:paraId="54E08020" w14:textId="046BFCE7" w:rsidR="00005E69" w:rsidRPr="00C068A3" w:rsidRDefault="00DC4283" w:rsidP="007A4079">
      <w:pPr>
        <w:jc w:val="center"/>
        <w:rPr>
          <w:lang w:val="en-CA"/>
        </w:rPr>
      </w:pPr>
      <w:r w:rsidRPr="00DC4283">
        <w:rPr>
          <w:noProof/>
          <w:lang w:val="en-CA"/>
        </w:rPr>
        <w:drawing>
          <wp:inline distT="0" distB="0" distL="0" distR="0" wp14:anchorId="3DD1DB85" wp14:editId="36DF6099">
            <wp:extent cx="4940300" cy="16891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045C7" w14:textId="144CDEA5" w:rsidR="00BE0488" w:rsidRPr="00C068A3" w:rsidRDefault="00BE0488" w:rsidP="00BE0488">
      <w:pPr>
        <w:jc w:val="center"/>
        <w:rPr>
          <w:lang w:val="en-CA"/>
        </w:rPr>
      </w:pPr>
      <w:r w:rsidRPr="00326AF7">
        <w:rPr>
          <w:b/>
          <w:bCs/>
          <w:color w:val="000000" w:themeColor="text1"/>
          <w:sz w:val="20"/>
        </w:rPr>
        <w:t xml:space="preserve">Table </w:t>
      </w:r>
      <w:r>
        <w:rPr>
          <w:b/>
          <w:bCs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begin"/>
      </w:r>
      <w:r w:rsidRPr="00326AF7">
        <w:rPr>
          <w:b/>
          <w:bCs/>
          <w:color w:val="000000" w:themeColor="text1"/>
          <w:sz w:val="20"/>
        </w:rPr>
        <w:instrText xml:space="preserve"> SEQ Table \* ROMAN </w:instrText>
      </w:r>
      <w:r w:rsidRPr="00326AF7">
        <w:rPr>
          <w:b/>
          <w:bCs/>
          <w:i/>
          <w:iCs/>
          <w:color w:val="000000" w:themeColor="text1"/>
          <w:sz w:val="20"/>
        </w:rPr>
        <w:fldChar w:fldCharType="separate"/>
      </w:r>
      <w:r w:rsidRPr="00326AF7">
        <w:rPr>
          <w:b/>
          <w:bCs/>
          <w:noProof/>
          <w:color w:val="000000" w:themeColor="text1"/>
          <w:sz w:val="20"/>
        </w:rPr>
        <w:t>I</w:t>
      </w:r>
      <w:r w:rsidRPr="00326AF7">
        <w:rPr>
          <w:b/>
          <w:bCs/>
          <w:i/>
          <w:iCs/>
          <w:color w:val="000000" w:themeColor="text1"/>
          <w:sz w:val="20"/>
        </w:rPr>
        <w:fldChar w:fldCharType="end"/>
      </w:r>
      <w:r w:rsidRPr="00326AF7">
        <w:rPr>
          <w:b/>
          <w:bCs/>
          <w:color w:val="000000" w:themeColor="text1"/>
          <w:sz w:val="20"/>
        </w:rPr>
        <w:t xml:space="preserve">: Performance of </w:t>
      </w:r>
      <w:r>
        <w:rPr>
          <w:b/>
          <w:bCs/>
          <w:color w:val="000000" w:themeColor="text1"/>
          <w:sz w:val="20"/>
        </w:rPr>
        <w:t>proposed method compared with EE2-2.6</w:t>
      </w:r>
    </w:p>
    <w:p w14:paraId="3971BB42" w14:textId="12388BD8" w:rsidR="00BE0488" w:rsidRDefault="00DC4283" w:rsidP="00BE0488">
      <w:pPr>
        <w:jc w:val="center"/>
        <w:rPr>
          <w:szCs w:val="22"/>
          <w:lang w:val="en-CA"/>
        </w:rPr>
      </w:pPr>
      <w:r w:rsidRPr="00DC4283">
        <w:rPr>
          <w:noProof/>
          <w:szCs w:val="22"/>
          <w:lang w:val="en-CA"/>
        </w:rPr>
        <w:drawing>
          <wp:inline distT="0" distB="0" distL="0" distR="0" wp14:anchorId="1E59978A" wp14:editId="6E175A34">
            <wp:extent cx="4940300" cy="16891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940300" cy="168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C58A30" w14:textId="77777777" w:rsidR="00BE0488" w:rsidRDefault="00BE0488" w:rsidP="007A4079">
      <w:pPr>
        <w:jc w:val="center"/>
        <w:rPr>
          <w:szCs w:val="22"/>
          <w:lang w:val="en-CA"/>
        </w:rPr>
      </w:pPr>
    </w:p>
    <w:p w14:paraId="2720DAB5" w14:textId="77777777" w:rsidR="007E66BC" w:rsidRPr="00326AF7" w:rsidRDefault="007E66BC" w:rsidP="007E66B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Conclusions</w:t>
      </w:r>
    </w:p>
    <w:p w14:paraId="1E858B0C" w14:textId="6017EDDD" w:rsidR="000F0E44" w:rsidRPr="00326AF7" w:rsidRDefault="000F0E44" w:rsidP="000F0E44">
      <w:pPr>
        <w:rPr>
          <w:lang w:val="en-CA"/>
        </w:rPr>
      </w:pPr>
      <w:r w:rsidRPr="00326AF7">
        <w:rPr>
          <w:lang w:val="en-CA" w:eastAsia="zh-CN"/>
        </w:rPr>
        <w:t xml:space="preserve">In this contribution, </w:t>
      </w:r>
      <w:r>
        <w:rPr>
          <w:lang w:val="en-CA" w:eastAsia="zh-CN"/>
        </w:rPr>
        <w:t xml:space="preserve">additional </w:t>
      </w:r>
      <w:r w:rsidRPr="00326AF7">
        <w:rPr>
          <w:lang w:val="en-CA" w:eastAsia="zh-CN"/>
        </w:rPr>
        <w:t xml:space="preserve">improvement for BDOF </w:t>
      </w:r>
      <w:r>
        <w:rPr>
          <w:lang w:val="en-CA" w:eastAsia="zh-CN"/>
        </w:rPr>
        <w:t xml:space="preserve">on top of the EE2-2.6 </w:t>
      </w:r>
      <w:r w:rsidRPr="00326AF7">
        <w:rPr>
          <w:lang w:val="en-CA" w:eastAsia="zh-CN"/>
        </w:rPr>
        <w:t xml:space="preserve">is proposed. </w:t>
      </w:r>
      <w:r>
        <w:rPr>
          <w:lang w:val="en-CA" w:eastAsia="zh-CN"/>
        </w:rPr>
        <w:t>I</w:t>
      </w:r>
      <w:r w:rsidRPr="00326AF7">
        <w:rPr>
          <w:lang w:eastAsia="zh-CN"/>
        </w:rPr>
        <w:t xml:space="preserve">t provides a reasonable coding gain. </w:t>
      </w:r>
      <w:r w:rsidRPr="00326AF7">
        <w:rPr>
          <w:lang w:val="en-CA"/>
        </w:rPr>
        <w:t>It is recommended to study this new method in EE2.</w:t>
      </w:r>
    </w:p>
    <w:p w14:paraId="553D25AD" w14:textId="77777777" w:rsidR="007E66BC" w:rsidRDefault="007E66BC" w:rsidP="009234A5">
      <w:pPr>
        <w:rPr>
          <w:szCs w:val="22"/>
          <w:lang w:val="en-CA"/>
        </w:rPr>
      </w:pPr>
    </w:p>
    <w:p w14:paraId="21F04F9B" w14:textId="77777777" w:rsidR="007E66BC" w:rsidRDefault="007E66BC" w:rsidP="007E66BC">
      <w:pPr>
        <w:pStyle w:val="Heading1"/>
        <w:rPr>
          <w:rFonts w:cs="Times New Roman"/>
          <w:lang w:val="en-CA"/>
        </w:rPr>
      </w:pPr>
      <w:r w:rsidRPr="00326AF7">
        <w:rPr>
          <w:rFonts w:cs="Times New Roman"/>
          <w:lang w:val="en-CA"/>
        </w:rPr>
        <w:t>References</w:t>
      </w:r>
    </w:p>
    <w:p w14:paraId="7235F5D4" w14:textId="50E9FDBC" w:rsidR="00847369" w:rsidRDefault="00847369" w:rsidP="000C3F17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>
        <w:rPr>
          <w:lang w:val="en-CA"/>
        </w:rPr>
        <w:t>1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>
        <w:rPr>
          <w:szCs w:val="22"/>
          <w:lang w:val="en-CA"/>
        </w:rPr>
        <w:t>EE2-2.6</w:t>
      </w:r>
      <w:r w:rsidRPr="00513008">
        <w:rPr>
          <w:szCs w:val="22"/>
          <w:lang w:val="en-CA"/>
        </w:rPr>
        <w:t xml:space="preserve">: </w:t>
      </w:r>
      <w:r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AD0</w:t>
      </w:r>
      <w:r w:rsidR="006E2F85">
        <w:rPr>
          <w:lang w:val="en-CA"/>
        </w:rPr>
        <w:t>195</w:t>
      </w:r>
      <w:r w:rsidRPr="00513008">
        <w:rPr>
          <w:lang w:val="en-CA"/>
        </w:rPr>
        <w:t xml:space="preserve">, </w:t>
      </w:r>
      <w:r>
        <w:rPr>
          <w:lang w:val="en-CA"/>
        </w:rPr>
        <w:t>Apr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37EEBD37" w14:textId="38AD7A34" w:rsidR="000C3F17" w:rsidRDefault="006C3E70" w:rsidP="000C3F17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</w:t>
      </w:r>
      <w:r w:rsidR="00847369">
        <w:rPr>
          <w:lang w:val="en-CA"/>
        </w:rPr>
        <w:t>2</w:t>
      </w:r>
      <w:r w:rsidRPr="00D442F8">
        <w:rPr>
          <w:lang w:val="en-CA"/>
        </w:rPr>
        <w:t>]</w:t>
      </w:r>
      <w:r>
        <w:rPr>
          <w:lang w:val="en-CA"/>
        </w:rPr>
        <w:t xml:space="preserve"> M</w:t>
      </w:r>
      <w:r w:rsidRPr="00D764BF">
        <w:rPr>
          <w:lang w:val="en-CA"/>
        </w:rPr>
        <w:t xml:space="preserve">. </w:t>
      </w:r>
      <w:r>
        <w:rPr>
          <w:lang w:val="en-CA"/>
        </w:rPr>
        <w:t>Salehifar</w:t>
      </w:r>
      <w:r w:rsidRPr="00D764BF">
        <w:rPr>
          <w:lang w:val="en-CA"/>
        </w:rPr>
        <w:t xml:space="preserve">, </w:t>
      </w:r>
      <w:r>
        <w:rPr>
          <w:lang w:val="en-CA"/>
        </w:rPr>
        <w:t xml:space="preserve">Y. </w:t>
      </w:r>
      <w:r w:rsidRPr="00513008">
        <w:rPr>
          <w:lang w:val="en-CA"/>
        </w:rPr>
        <w:t>He, K. Zhang,</w:t>
      </w:r>
      <w:r>
        <w:rPr>
          <w:lang w:val="en-CA"/>
        </w:rPr>
        <w:t xml:space="preserve"> </w:t>
      </w:r>
      <w:r w:rsidRPr="00513008">
        <w:rPr>
          <w:lang w:val="en-CA"/>
        </w:rPr>
        <w:t>L. Zhang, “</w:t>
      </w:r>
      <w:r w:rsidRPr="00513008">
        <w:rPr>
          <w:szCs w:val="22"/>
          <w:lang w:val="en-CA"/>
        </w:rPr>
        <w:t xml:space="preserve">Non-EE2: </w:t>
      </w:r>
      <w:r w:rsidR="000C3F17">
        <w:rPr>
          <w:szCs w:val="22"/>
        </w:rPr>
        <w:t>High-Precision MV Refinement for BDOF</w:t>
      </w:r>
      <w:r w:rsidRPr="00513008">
        <w:rPr>
          <w:lang w:val="en-CA"/>
        </w:rPr>
        <w:t>,” JVET-</w:t>
      </w:r>
      <w:r>
        <w:rPr>
          <w:lang w:val="en-CA"/>
        </w:rPr>
        <w:t>AC0182</w:t>
      </w:r>
      <w:r w:rsidRPr="00513008">
        <w:rPr>
          <w:lang w:val="en-CA"/>
        </w:rPr>
        <w:t xml:space="preserve">, </w:t>
      </w:r>
      <w:r>
        <w:rPr>
          <w:lang w:val="en-CA"/>
        </w:rPr>
        <w:t>Jan</w:t>
      </w:r>
      <w:r w:rsidRPr="00513008">
        <w:rPr>
          <w:lang w:val="en-CA"/>
        </w:rPr>
        <w:t>. 202</w:t>
      </w:r>
      <w:r>
        <w:rPr>
          <w:lang w:val="en-CA"/>
        </w:rPr>
        <w:t>3</w:t>
      </w:r>
      <w:r w:rsidRPr="00513008">
        <w:rPr>
          <w:lang w:val="en-CA"/>
        </w:rPr>
        <w:t>.</w:t>
      </w:r>
    </w:p>
    <w:p w14:paraId="1B2AA31C" w14:textId="729ABFEB" w:rsidR="007E66BC" w:rsidRPr="000C3F17" w:rsidRDefault="007E66BC" w:rsidP="000C3F17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 w:rsidR="00410326">
        <w:rPr>
          <w:lang w:val="en-CA"/>
        </w:rPr>
        <w:t>3</w:t>
      </w:r>
      <w:r w:rsidRPr="00326AF7">
        <w:rPr>
          <w:lang w:val="en-CA"/>
        </w:rPr>
        <w:t>] ECM-</w:t>
      </w:r>
      <w:r w:rsidR="00CE601A">
        <w:rPr>
          <w:lang w:val="en-CA"/>
        </w:rPr>
        <w:t>8</w:t>
      </w:r>
      <w:r w:rsidRPr="00326AF7">
        <w:rPr>
          <w:lang w:val="en-CA"/>
        </w:rPr>
        <w:t xml:space="preserve">.0: </w:t>
      </w:r>
      <w:hyperlink r:id="rId16" w:history="1">
        <w:r w:rsidR="006C3E70" w:rsidRPr="00793E43">
          <w:rPr>
            <w:rStyle w:val="Hyperlink"/>
          </w:rPr>
          <w:t>https://vcgit.hhi.fraunhofer.de/ecm/ECM/-/tree/ECM-8.0</w:t>
        </w:r>
      </w:hyperlink>
      <w:r w:rsidRPr="00326AF7">
        <w:t xml:space="preserve"> </w:t>
      </w:r>
    </w:p>
    <w:p w14:paraId="4DC02CAF" w14:textId="5C994A80" w:rsidR="007E66BC" w:rsidRPr="00326AF7" w:rsidRDefault="007E66BC" w:rsidP="007E66B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 w:rsidR="00410326">
        <w:rPr>
          <w:lang w:val="en-CA"/>
        </w:rPr>
        <w:t>4</w:t>
      </w:r>
      <w:r w:rsidRPr="00326AF7">
        <w:rPr>
          <w:lang w:val="en-CA"/>
        </w:rPr>
        <w:t xml:space="preserve">] M. </w:t>
      </w:r>
      <w:proofErr w:type="spellStart"/>
      <w:r w:rsidRPr="00326AF7">
        <w:rPr>
          <w:lang w:val="en-CA"/>
        </w:rPr>
        <w:t>Karczewicz</w:t>
      </w:r>
      <w:proofErr w:type="spellEnd"/>
      <w:r w:rsidRPr="00326AF7">
        <w:rPr>
          <w:lang w:val="en-CA"/>
        </w:rPr>
        <w:t>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JVET-Y2017, Jan. 2022.</w:t>
      </w:r>
    </w:p>
    <w:p w14:paraId="68ABCD4F" w14:textId="77777777" w:rsidR="007E66BC" w:rsidRPr="005B217D" w:rsidRDefault="007E66B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8004506" w:rsidR="00342FF4" w:rsidRPr="005B217D" w:rsidRDefault="007E66BC" w:rsidP="009234A5">
      <w:pPr>
        <w:rPr>
          <w:szCs w:val="22"/>
          <w:lang w:val="en-CA"/>
        </w:rPr>
      </w:pPr>
      <w:r w:rsidRPr="00326AF7">
        <w:rPr>
          <w:b/>
          <w:szCs w:val="22"/>
          <w:lang w:val="en-CA"/>
        </w:rPr>
        <w:t xml:space="preserve">Bytedance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</w:t>
      </w:r>
      <w:r w:rsidR="001F2594" w:rsidRPr="005B217D">
        <w:rPr>
          <w:b/>
          <w:szCs w:val="22"/>
          <w:lang w:val="en-CA"/>
        </w:rPr>
        <w:lastRenderedPageBreak/>
        <w:t>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E0E7E" w14:textId="77777777" w:rsidR="0007423F" w:rsidRDefault="0007423F">
      <w:r>
        <w:separator/>
      </w:r>
    </w:p>
  </w:endnote>
  <w:endnote w:type="continuationSeparator" w:id="0">
    <w:p w14:paraId="4F3A0DB9" w14:textId="77777777" w:rsidR="0007423F" w:rsidRDefault="00074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48CEE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2F85">
      <w:rPr>
        <w:rStyle w:val="PageNumber"/>
        <w:noProof/>
      </w:rPr>
      <w:t>2023-04-13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3CDD" w14:textId="77777777" w:rsidR="0007423F" w:rsidRDefault="0007423F">
      <w:r>
        <w:separator/>
      </w:r>
    </w:p>
  </w:footnote>
  <w:footnote w:type="continuationSeparator" w:id="0">
    <w:p w14:paraId="0E024FA3" w14:textId="77777777" w:rsidR="0007423F" w:rsidRDefault="000742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426265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0201963">
    <w:abstractNumId w:val="9"/>
  </w:num>
  <w:num w:numId="3" w16cid:durableId="1516654367">
    <w:abstractNumId w:val="8"/>
  </w:num>
  <w:num w:numId="4" w16cid:durableId="1733041098">
    <w:abstractNumId w:val="6"/>
  </w:num>
  <w:num w:numId="5" w16cid:durableId="589050557">
    <w:abstractNumId w:val="7"/>
  </w:num>
  <w:num w:numId="6" w16cid:durableId="1549296312">
    <w:abstractNumId w:val="4"/>
  </w:num>
  <w:num w:numId="7" w16cid:durableId="1235973978">
    <w:abstractNumId w:val="5"/>
  </w:num>
  <w:num w:numId="8" w16cid:durableId="1636832392">
    <w:abstractNumId w:val="4"/>
  </w:num>
  <w:num w:numId="9" w16cid:durableId="932133498">
    <w:abstractNumId w:val="1"/>
  </w:num>
  <w:num w:numId="10" w16cid:durableId="991757306">
    <w:abstractNumId w:val="3"/>
  </w:num>
  <w:num w:numId="11" w16cid:durableId="12796816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E69"/>
    <w:rsid w:val="000308A3"/>
    <w:rsid w:val="0004543A"/>
    <w:rsid w:val="000458BC"/>
    <w:rsid w:val="00045C41"/>
    <w:rsid w:val="00046C03"/>
    <w:rsid w:val="00065039"/>
    <w:rsid w:val="00070035"/>
    <w:rsid w:val="0007423F"/>
    <w:rsid w:val="00074889"/>
    <w:rsid w:val="0007614F"/>
    <w:rsid w:val="00081398"/>
    <w:rsid w:val="0008376C"/>
    <w:rsid w:val="00084393"/>
    <w:rsid w:val="000865E1"/>
    <w:rsid w:val="00092AF4"/>
    <w:rsid w:val="00094479"/>
    <w:rsid w:val="000962AC"/>
    <w:rsid w:val="000A3C28"/>
    <w:rsid w:val="000B0C0F"/>
    <w:rsid w:val="000B1C6B"/>
    <w:rsid w:val="000B4142"/>
    <w:rsid w:val="000B4FF9"/>
    <w:rsid w:val="000C09AC"/>
    <w:rsid w:val="000C228D"/>
    <w:rsid w:val="000C2BAA"/>
    <w:rsid w:val="000C3F17"/>
    <w:rsid w:val="000C5F4C"/>
    <w:rsid w:val="000E00F3"/>
    <w:rsid w:val="000F0E44"/>
    <w:rsid w:val="000F158C"/>
    <w:rsid w:val="00102F3D"/>
    <w:rsid w:val="0011054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E68"/>
    <w:rsid w:val="002D0AF6"/>
    <w:rsid w:val="002D2F3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66BD1"/>
    <w:rsid w:val="003706CC"/>
    <w:rsid w:val="00377710"/>
    <w:rsid w:val="00382BA5"/>
    <w:rsid w:val="00387F53"/>
    <w:rsid w:val="003A25F5"/>
    <w:rsid w:val="003A2D8E"/>
    <w:rsid w:val="003A7CE6"/>
    <w:rsid w:val="003C20E4"/>
    <w:rsid w:val="003C5472"/>
    <w:rsid w:val="003D6342"/>
    <w:rsid w:val="003E6F90"/>
    <w:rsid w:val="003E73ED"/>
    <w:rsid w:val="003F5D0F"/>
    <w:rsid w:val="00410326"/>
    <w:rsid w:val="00414101"/>
    <w:rsid w:val="00421927"/>
    <w:rsid w:val="004219CF"/>
    <w:rsid w:val="00422487"/>
    <w:rsid w:val="004234F0"/>
    <w:rsid w:val="00427EEC"/>
    <w:rsid w:val="0043272A"/>
    <w:rsid w:val="00433DDB"/>
    <w:rsid w:val="00435A29"/>
    <w:rsid w:val="00437619"/>
    <w:rsid w:val="00465A1E"/>
    <w:rsid w:val="0049445A"/>
    <w:rsid w:val="004957D9"/>
    <w:rsid w:val="004A2A63"/>
    <w:rsid w:val="004A644D"/>
    <w:rsid w:val="004A7643"/>
    <w:rsid w:val="004B210C"/>
    <w:rsid w:val="004B4E1D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46FB"/>
    <w:rsid w:val="005C385F"/>
    <w:rsid w:val="005C5EAB"/>
    <w:rsid w:val="005C7C26"/>
    <w:rsid w:val="005E1AC6"/>
    <w:rsid w:val="005E3F2B"/>
    <w:rsid w:val="005F6F1B"/>
    <w:rsid w:val="00611C9C"/>
    <w:rsid w:val="00613C8E"/>
    <w:rsid w:val="00615995"/>
    <w:rsid w:val="00616155"/>
    <w:rsid w:val="00624B33"/>
    <w:rsid w:val="006261F0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0472"/>
    <w:rsid w:val="006977AC"/>
    <w:rsid w:val="006A0E5C"/>
    <w:rsid w:val="006A48E6"/>
    <w:rsid w:val="006C3BCD"/>
    <w:rsid w:val="006C3E70"/>
    <w:rsid w:val="006C5D39"/>
    <w:rsid w:val="006D6D9B"/>
    <w:rsid w:val="006E2810"/>
    <w:rsid w:val="006E2F85"/>
    <w:rsid w:val="006E5417"/>
    <w:rsid w:val="006F0794"/>
    <w:rsid w:val="006F7528"/>
    <w:rsid w:val="007023DE"/>
    <w:rsid w:val="00712F60"/>
    <w:rsid w:val="0071560A"/>
    <w:rsid w:val="00720E3B"/>
    <w:rsid w:val="007212F9"/>
    <w:rsid w:val="0074393F"/>
    <w:rsid w:val="00745F6B"/>
    <w:rsid w:val="0075175B"/>
    <w:rsid w:val="0075585E"/>
    <w:rsid w:val="00770571"/>
    <w:rsid w:val="0077085D"/>
    <w:rsid w:val="007768FF"/>
    <w:rsid w:val="007824D3"/>
    <w:rsid w:val="00783384"/>
    <w:rsid w:val="00796EE3"/>
    <w:rsid w:val="00797A62"/>
    <w:rsid w:val="007A4079"/>
    <w:rsid w:val="007A55F5"/>
    <w:rsid w:val="007A7D29"/>
    <w:rsid w:val="007B4AB8"/>
    <w:rsid w:val="007C081C"/>
    <w:rsid w:val="007C7DA6"/>
    <w:rsid w:val="007D1181"/>
    <w:rsid w:val="007E01A3"/>
    <w:rsid w:val="007E66BC"/>
    <w:rsid w:val="007F1F8B"/>
    <w:rsid w:val="007F6205"/>
    <w:rsid w:val="007F67A1"/>
    <w:rsid w:val="00801A7B"/>
    <w:rsid w:val="00811C05"/>
    <w:rsid w:val="008206C8"/>
    <w:rsid w:val="008465A6"/>
    <w:rsid w:val="00847369"/>
    <w:rsid w:val="0086387C"/>
    <w:rsid w:val="00874A6C"/>
    <w:rsid w:val="00876C65"/>
    <w:rsid w:val="00882F72"/>
    <w:rsid w:val="008842D5"/>
    <w:rsid w:val="00893DC4"/>
    <w:rsid w:val="008A147E"/>
    <w:rsid w:val="008A1F09"/>
    <w:rsid w:val="008A4B4C"/>
    <w:rsid w:val="008C239F"/>
    <w:rsid w:val="008E480C"/>
    <w:rsid w:val="00907757"/>
    <w:rsid w:val="00907BC0"/>
    <w:rsid w:val="009212B0"/>
    <w:rsid w:val="00921FA1"/>
    <w:rsid w:val="009234A5"/>
    <w:rsid w:val="00933453"/>
    <w:rsid w:val="009336F7"/>
    <w:rsid w:val="0093636C"/>
    <w:rsid w:val="009374A7"/>
    <w:rsid w:val="00937F03"/>
    <w:rsid w:val="009430E9"/>
    <w:rsid w:val="009469CF"/>
    <w:rsid w:val="00955F6D"/>
    <w:rsid w:val="00970EB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9F7F59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02F5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C04"/>
    <w:rsid w:val="00B3640F"/>
    <w:rsid w:val="00B4194A"/>
    <w:rsid w:val="00B437E8"/>
    <w:rsid w:val="00B51F2C"/>
    <w:rsid w:val="00B5222E"/>
    <w:rsid w:val="00B52746"/>
    <w:rsid w:val="00B53179"/>
    <w:rsid w:val="00B532EA"/>
    <w:rsid w:val="00B57A23"/>
    <w:rsid w:val="00B600CD"/>
    <w:rsid w:val="00B61C96"/>
    <w:rsid w:val="00B73A2A"/>
    <w:rsid w:val="00B75213"/>
    <w:rsid w:val="00B75A51"/>
    <w:rsid w:val="00B827C6"/>
    <w:rsid w:val="00B94B06"/>
    <w:rsid w:val="00B94C28"/>
    <w:rsid w:val="00BC10BA"/>
    <w:rsid w:val="00BC5AFD"/>
    <w:rsid w:val="00BE0488"/>
    <w:rsid w:val="00BE47DC"/>
    <w:rsid w:val="00BE5197"/>
    <w:rsid w:val="00C00DDE"/>
    <w:rsid w:val="00C04F43"/>
    <w:rsid w:val="00C05271"/>
    <w:rsid w:val="00C0609D"/>
    <w:rsid w:val="00C068A3"/>
    <w:rsid w:val="00C115AB"/>
    <w:rsid w:val="00C24C25"/>
    <w:rsid w:val="00C26CCB"/>
    <w:rsid w:val="00C30249"/>
    <w:rsid w:val="00C33047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D3F16"/>
    <w:rsid w:val="00CE5E02"/>
    <w:rsid w:val="00CE601A"/>
    <w:rsid w:val="00CF34DB"/>
    <w:rsid w:val="00CF3917"/>
    <w:rsid w:val="00CF558F"/>
    <w:rsid w:val="00D010C0"/>
    <w:rsid w:val="00D06B8B"/>
    <w:rsid w:val="00D073E2"/>
    <w:rsid w:val="00D1555A"/>
    <w:rsid w:val="00D43282"/>
    <w:rsid w:val="00D446EC"/>
    <w:rsid w:val="00D44866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4283"/>
    <w:rsid w:val="00DD02F4"/>
    <w:rsid w:val="00DD6622"/>
    <w:rsid w:val="00DE1C7C"/>
    <w:rsid w:val="00DE6B43"/>
    <w:rsid w:val="00DF5549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18DB"/>
    <w:rsid w:val="00E72B80"/>
    <w:rsid w:val="00E75FE3"/>
    <w:rsid w:val="00E86C4C"/>
    <w:rsid w:val="00E907A3"/>
    <w:rsid w:val="00E9095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3D17"/>
    <w:rsid w:val="00F2488D"/>
    <w:rsid w:val="00F36478"/>
    <w:rsid w:val="00F5338A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7E6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lizhang.idm@bytedance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uhongbin.01@bytedance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ecm/ECM/-/tree/ECM-8.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ngkai.video@bytedance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yuwen.he@bytedance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mehdi.salehifar@bytedance.com" TargetMode="Externa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550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Mehdi Salehifar</cp:lastModifiedBy>
  <cp:revision>72</cp:revision>
  <cp:lastPrinted>1900-01-01T08:00:00Z</cp:lastPrinted>
  <dcterms:created xsi:type="dcterms:W3CDTF">2022-05-18T09:53:00Z</dcterms:created>
  <dcterms:modified xsi:type="dcterms:W3CDTF">2023-04-14T17:31:00Z</dcterms:modified>
</cp:coreProperties>
</file>