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02707A" w14:paraId="7E96CA4B" w14:textId="77777777" w:rsidTr="000962AC">
        <w:tc>
          <w:tcPr>
            <w:tcW w:w="6300" w:type="dxa"/>
          </w:tcPr>
          <w:bookmarkStart w:id="0" w:name="_Hlk132373125"/>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xmlns:w16du="http://schemas.microsoft.com/office/word/2023/wordml/word16du">
                  <w:pict w14:anchorId="30C9A99E">
                    <v:group id="Group 1" style="position:absolute;margin-left:-4.15pt;margin-top:-27.5pt;width:23.3pt;height:24.6pt;z-index:251658240" coordsize="466,492" coordorigin="9,2" o:spid="_x0000_s1026" w14:anchorId="6FAE62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bookmarkStart w:id="1" w:name="_Ref132303927"/>
            <w:bookmarkEnd w:id="1"/>
            <w:r>
              <w:rPr>
                <w:b/>
                <w:noProof/>
                <w:szCs w:val="22"/>
                <w:lang w:val="de-DE" w:eastAsia="de-DE"/>
              </w:rPr>
              <w:drawing>
                <wp:anchor distT="0" distB="0" distL="114300" distR="114300" simplePos="0" relativeHeight="251658241"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2"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AD57D44" w:rsidR="00E61DAC" w:rsidRPr="005B217D" w:rsidRDefault="00CA6C65" w:rsidP="00536188">
            <w:pPr>
              <w:tabs>
                <w:tab w:val="left" w:pos="7200"/>
              </w:tabs>
              <w:spacing w:before="0"/>
              <w:rPr>
                <w:b/>
                <w:szCs w:val="22"/>
                <w:lang w:val="en-CA"/>
              </w:rPr>
            </w:pPr>
            <w:r>
              <w:t>30</w:t>
            </w:r>
            <w:r w:rsidR="00A703CE">
              <w:t>th</w:t>
            </w:r>
            <w:r w:rsidR="00084393" w:rsidRPr="00B648F1">
              <w:t xml:space="preserve"> Meeting</w:t>
            </w:r>
            <w:r w:rsidR="00084393">
              <w:rPr>
                <w:lang w:val="en-CA"/>
              </w:rPr>
              <w:t>,</w:t>
            </w:r>
            <w:r w:rsidR="00084393" w:rsidRPr="00B648F1">
              <w:rPr>
                <w:lang w:val="en-CA"/>
              </w:rPr>
              <w:t xml:space="preserve"> </w:t>
            </w:r>
            <w:r>
              <w:rPr>
                <w:lang w:val="en-CA"/>
              </w:rPr>
              <w:t>Antalya, TR, 21–28</w:t>
            </w:r>
            <w:r w:rsidRPr="00B648F1">
              <w:rPr>
                <w:lang w:val="en-CA"/>
              </w:rPr>
              <w:t xml:space="preserve"> </w:t>
            </w:r>
            <w:r>
              <w:rPr>
                <w:lang w:val="en-CA"/>
              </w:rPr>
              <w:t xml:space="preserve">April </w:t>
            </w:r>
            <w:r w:rsidRPr="00B648F1">
              <w:rPr>
                <w:lang w:val="en-CA"/>
              </w:rPr>
              <w:t>20</w:t>
            </w:r>
            <w:r>
              <w:rPr>
                <w:lang w:val="en-CA"/>
              </w:rPr>
              <w:t>23</w:t>
            </w:r>
          </w:p>
        </w:tc>
        <w:tc>
          <w:tcPr>
            <w:tcW w:w="3060" w:type="dxa"/>
          </w:tcPr>
          <w:p w14:paraId="59B7E346" w14:textId="07F99228" w:rsidR="008A4B4C" w:rsidRPr="0002707A" w:rsidRDefault="00E61DAC" w:rsidP="00536188">
            <w:pPr>
              <w:tabs>
                <w:tab w:val="left" w:pos="7200"/>
              </w:tabs>
              <w:rPr>
                <w:u w:val="single"/>
                <w:lang w:val="fr-FR"/>
                <w:rPrChange w:id="2" w:author="Claire-Helene Demarty" w:date="2023-04-14T11:35:00Z">
                  <w:rPr>
                    <w:u w:val="single"/>
                    <w:lang w:val="en-CA"/>
                  </w:rPr>
                </w:rPrChange>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CA6C65">
              <w:rPr>
                <w:lang w:val="en-CA"/>
              </w:rPr>
              <w:t>D</w:t>
            </w:r>
            <w:r w:rsidR="00043C4A">
              <w:rPr>
                <w:lang w:val="en-CA"/>
              </w:rPr>
              <w:t>0121</w:t>
            </w:r>
            <w:r w:rsidR="00B9486E">
              <w:rPr>
                <w:lang w:val="en-CA"/>
              </w:rPr>
              <w:t>-v1</w:t>
            </w:r>
          </w:p>
        </w:tc>
      </w:tr>
    </w:tbl>
    <w:p w14:paraId="79DBA597" w14:textId="77777777" w:rsidR="00E61DAC" w:rsidRPr="0002707A" w:rsidRDefault="00E61DAC" w:rsidP="00531AE9">
      <w:pPr>
        <w:spacing w:before="0"/>
        <w:rPr>
          <w:lang w:val="fr-FR"/>
          <w:rPrChange w:id="3" w:author="Claire-Helene Demarty" w:date="2023-04-14T11:35:00Z">
            <w:rPr>
              <w:lang w:val="en-CA"/>
            </w:rPr>
          </w:rPrChange>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A881EF0" w:rsidR="00E61DAC" w:rsidRPr="005B217D" w:rsidRDefault="000E5606" w:rsidP="009D7CE6">
            <w:pPr>
              <w:spacing w:before="60" w:after="60"/>
              <w:rPr>
                <w:b/>
                <w:szCs w:val="22"/>
                <w:lang w:val="en-CA"/>
              </w:rPr>
            </w:pPr>
            <w:r>
              <w:rPr>
                <w:b/>
                <w:szCs w:val="22"/>
                <w:lang w:val="en-CA"/>
              </w:rPr>
              <w:t>AHG</w:t>
            </w:r>
            <w:r w:rsidR="00203423">
              <w:rPr>
                <w:b/>
                <w:szCs w:val="22"/>
                <w:lang w:val="en-CA"/>
              </w:rPr>
              <w:t>9</w:t>
            </w:r>
            <w:r w:rsidR="00041E28">
              <w:rPr>
                <w:b/>
                <w:szCs w:val="22"/>
                <w:lang w:val="en-CA"/>
              </w:rPr>
              <w:t>: Attenuation Map Information SEI for reducing energy consumption of displays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8C3816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F21645E"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B7ACF44" w14:textId="77777777" w:rsidR="00163AE6" w:rsidRDefault="00163AE6" w:rsidP="00163AE6">
            <w:pPr>
              <w:spacing w:before="60" w:after="60"/>
              <w:rPr>
                <w:lang w:val="fr-FR"/>
              </w:rPr>
            </w:pPr>
            <w:r>
              <w:rPr>
                <w:lang w:val="fr-FR"/>
              </w:rPr>
              <w:t>Olivier LE MEUR,</w:t>
            </w:r>
          </w:p>
          <w:p w14:paraId="49D81240" w14:textId="738BD3CD" w:rsidR="00E61DAC" w:rsidRPr="00B636FB" w:rsidRDefault="00163AE6">
            <w:pPr>
              <w:spacing w:before="60" w:after="60"/>
              <w:rPr>
                <w:szCs w:val="22"/>
                <w:lang w:val="fr-FR"/>
              </w:rPr>
            </w:pPr>
            <w:r w:rsidRPr="00A93081">
              <w:rPr>
                <w:lang w:val="fr-FR"/>
              </w:rPr>
              <w:t xml:space="preserve">Claire-Hélène DEMARTY, </w:t>
            </w:r>
            <w:r>
              <w:rPr>
                <w:lang w:val="fr-FR"/>
              </w:rPr>
              <w:br/>
            </w:r>
            <w:r w:rsidRPr="00A93081">
              <w:rPr>
                <w:lang w:val="fr-FR"/>
              </w:rPr>
              <w:t xml:space="preserve">Franck AUMONT, </w:t>
            </w:r>
            <w:r>
              <w:rPr>
                <w:lang w:val="fr-FR"/>
              </w:rPr>
              <w:br/>
            </w:r>
            <w:r w:rsidR="00084133" w:rsidRPr="00A93081">
              <w:rPr>
                <w:lang w:val="fr-FR"/>
              </w:rPr>
              <w:t>Edouard FRANCOIS</w:t>
            </w:r>
            <w:r w:rsidRPr="00A93081">
              <w:rPr>
                <w:lang w:val="fr-FR"/>
              </w:rPr>
              <w:t xml:space="preserve">, </w:t>
            </w:r>
            <w:r>
              <w:rPr>
                <w:lang w:val="fr-FR"/>
              </w:rPr>
              <w:br/>
            </w:r>
            <w:r w:rsidRPr="00A93081">
              <w:rPr>
                <w:lang w:val="fr-FR"/>
              </w:rPr>
              <w:t>Laurent BLONDE,</w:t>
            </w:r>
            <w:r>
              <w:rPr>
                <w:lang w:val="fr-FR"/>
              </w:rPr>
              <w:br/>
            </w:r>
            <w:r w:rsidR="006F3E13" w:rsidRPr="00A93081">
              <w:rPr>
                <w:lang w:val="fr-FR"/>
              </w:rPr>
              <w:t>Erik REINHARD</w:t>
            </w:r>
            <w:r w:rsidR="003315DB">
              <w:rPr>
                <w:lang w:val="fr-FR"/>
              </w:rPr>
              <w:br/>
            </w:r>
          </w:p>
        </w:tc>
        <w:tc>
          <w:tcPr>
            <w:tcW w:w="900" w:type="dxa"/>
          </w:tcPr>
          <w:p w14:paraId="0140ECA2" w14:textId="25CDF840" w:rsidR="00E61DAC" w:rsidRPr="005B217D" w:rsidRDefault="00E61DAC">
            <w:pPr>
              <w:spacing w:before="60" w:after="60"/>
              <w:rPr>
                <w:szCs w:val="22"/>
                <w:lang w:val="en-CA"/>
              </w:rPr>
            </w:pPr>
            <w:r w:rsidRPr="00B636FB">
              <w:rPr>
                <w:szCs w:val="22"/>
                <w:lang w:val="fr-FR"/>
              </w:rPr>
              <w:br/>
            </w:r>
            <w:r w:rsidRPr="005B217D">
              <w:rPr>
                <w:szCs w:val="22"/>
                <w:lang w:val="en-CA"/>
              </w:rPr>
              <w:t>Email:</w:t>
            </w:r>
          </w:p>
        </w:tc>
        <w:tc>
          <w:tcPr>
            <w:tcW w:w="3060" w:type="dxa"/>
          </w:tcPr>
          <w:p w14:paraId="32C2ABFD" w14:textId="73537C0F" w:rsidR="00E61DAC" w:rsidRPr="005B217D" w:rsidRDefault="00E61DAC" w:rsidP="005952A5">
            <w:pPr>
              <w:spacing w:before="60" w:after="60"/>
              <w:rPr>
                <w:szCs w:val="22"/>
                <w:lang w:val="en-CA"/>
              </w:rPr>
            </w:pPr>
            <w:r w:rsidRPr="005B217D">
              <w:rPr>
                <w:szCs w:val="22"/>
                <w:lang w:val="en-CA"/>
              </w:rPr>
              <w:br/>
            </w:r>
            <w:r w:rsidR="001E336C" w:rsidRPr="00A93081">
              <w:t>firstname.lastname@interdigital.com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80060CC" w:rsidR="00E61DAC" w:rsidRPr="005B217D" w:rsidRDefault="001E336C">
            <w:pPr>
              <w:spacing w:before="60" w:after="60"/>
              <w:rPr>
                <w:szCs w:val="22"/>
                <w:lang w:val="en-CA"/>
              </w:rPr>
            </w:pPr>
            <w:r>
              <w:rPr>
                <w:szCs w:val="22"/>
                <w:lang w:val="en-CA"/>
              </w:rPr>
              <w:t>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1624AD2F" w14:textId="5D6BAEB5" w:rsidR="007D64BC" w:rsidRDefault="00F860BB" w:rsidP="005D0689">
      <w:pPr>
        <w:rPr>
          <w:lang w:val="en-CA"/>
        </w:rPr>
      </w:pPr>
      <w:r>
        <w:rPr>
          <w:lang w:val="en-CA"/>
        </w:rPr>
        <w:t xml:space="preserve">Following up on </w:t>
      </w:r>
      <w:r w:rsidR="00C513BA">
        <w:rPr>
          <w:lang w:val="en-CA"/>
        </w:rPr>
        <w:t>JVET-</w:t>
      </w:r>
      <w:r w:rsidR="00955207">
        <w:rPr>
          <w:lang w:val="en-CA"/>
        </w:rPr>
        <w:t>AC0122</w:t>
      </w:r>
      <w:r w:rsidR="00E11A6C">
        <w:rPr>
          <w:lang w:val="en-CA"/>
        </w:rPr>
        <w:t xml:space="preserve"> [JVET-AC0122]</w:t>
      </w:r>
      <w:r w:rsidR="00E66174">
        <w:rPr>
          <w:lang w:val="en-CA"/>
        </w:rPr>
        <w:t xml:space="preserve">, </w:t>
      </w:r>
      <w:r w:rsidR="003D315D">
        <w:rPr>
          <w:lang w:val="en-CA"/>
        </w:rPr>
        <w:t>this contribution re</w:t>
      </w:r>
      <w:r w:rsidR="006B710F">
        <w:rPr>
          <w:lang w:val="en-CA"/>
        </w:rPr>
        <w:t xml:space="preserve">ports a comparison of the proposal to use an Attenuation Map </w:t>
      </w:r>
      <w:r w:rsidR="002700A3">
        <w:rPr>
          <w:lang w:val="en-CA"/>
        </w:rPr>
        <w:t xml:space="preserve">to </w:t>
      </w:r>
      <w:r w:rsidR="00EC7D8F">
        <w:rPr>
          <w:lang w:val="en-CA"/>
        </w:rPr>
        <w:t>reduce</w:t>
      </w:r>
      <w:r w:rsidR="005F7C84">
        <w:rPr>
          <w:lang w:val="en-CA"/>
        </w:rPr>
        <w:t xml:space="preserve"> the energy consumption of images while displayed, </w:t>
      </w:r>
      <w:r w:rsidR="006B710F">
        <w:rPr>
          <w:lang w:val="en-CA"/>
        </w:rPr>
        <w:t>with a linear scaling</w:t>
      </w:r>
      <w:r w:rsidR="005F7C84">
        <w:rPr>
          <w:lang w:val="en-CA"/>
        </w:rPr>
        <w:t xml:space="preserve"> and</w:t>
      </w:r>
      <w:r w:rsidR="006B710F">
        <w:rPr>
          <w:lang w:val="en-CA"/>
        </w:rPr>
        <w:t xml:space="preserve"> </w:t>
      </w:r>
      <w:r w:rsidR="002700A3">
        <w:rPr>
          <w:lang w:val="en-CA"/>
        </w:rPr>
        <w:t>an implementation of</w:t>
      </w:r>
      <w:r w:rsidR="005F7C84">
        <w:rPr>
          <w:lang w:val="en-CA"/>
        </w:rPr>
        <w:t xml:space="preserve"> a </w:t>
      </w:r>
      <w:r w:rsidR="006F53ED">
        <w:rPr>
          <w:lang w:val="en-CA"/>
        </w:rPr>
        <w:t xml:space="preserve">clipping as described in </w:t>
      </w:r>
      <w:r w:rsidR="00CD3B7D">
        <w:rPr>
          <w:lang w:val="en-CA"/>
        </w:rPr>
        <w:t>informative annex</w:t>
      </w:r>
      <w:r w:rsidR="00BA02E8">
        <w:rPr>
          <w:lang w:val="en-CA"/>
        </w:rPr>
        <w:t xml:space="preserve"> B</w:t>
      </w:r>
      <w:r w:rsidR="00CD3B7D" w:rsidDel="000352C3">
        <w:rPr>
          <w:lang w:val="en-CA"/>
        </w:rPr>
        <w:t xml:space="preserve"> </w:t>
      </w:r>
      <w:r w:rsidR="00CD3B7D">
        <w:rPr>
          <w:lang w:val="en-CA"/>
        </w:rPr>
        <w:t xml:space="preserve">of </w:t>
      </w:r>
      <w:r w:rsidR="005F7C84">
        <w:rPr>
          <w:lang w:val="en-CA"/>
        </w:rPr>
        <w:t>Green</w:t>
      </w:r>
      <w:r w:rsidR="00771372">
        <w:rPr>
          <w:lang w:val="en-CA"/>
        </w:rPr>
        <w:t xml:space="preserve"> </w:t>
      </w:r>
      <w:r w:rsidR="00A96B03">
        <w:rPr>
          <w:lang w:val="en-CA"/>
        </w:rPr>
        <w:t>metadata</w:t>
      </w:r>
      <w:r w:rsidR="00CD3B7D">
        <w:rPr>
          <w:lang w:val="en-CA"/>
        </w:rPr>
        <w:t xml:space="preserve"> specification</w:t>
      </w:r>
      <w:r w:rsidR="005F7C84">
        <w:rPr>
          <w:lang w:val="en-CA"/>
        </w:rPr>
        <w:t>.</w:t>
      </w:r>
      <w:r w:rsidR="008B142D">
        <w:rPr>
          <w:lang w:val="en-CA"/>
        </w:rPr>
        <w:t xml:space="preserve"> </w:t>
      </w:r>
      <w:r w:rsidR="009256FC">
        <w:rPr>
          <w:lang w:val="en-CA"/>
        </w:rPr>
        <w:t xml:space="preserve">Two different techniques to build attenuation maps are reported and compared. </w:t>
      </w:r>
      <w:r w:rsidR="008B142D">
        <w:rPr>
          <w:lang w:val="en-CA"/>
        </w:rPr>
        <w:t xml:space="preserve">The comparison is </w:t>
      </w:r>
      <w:r w:rsidR="005D0689">
        <w:rPr>
          <w:lang w:val="en-CA"/>
        </w:rPr>
        <w:t xml:space="preserve">reported in terms of </w:t>
      </w:r>
      <w:r w:rsidR="00C95AD1">
        <w:rPr>
          <w:lang w:val="en-CA"/>
        </w:rPr>
        <w:t>objective</w:t>
      </w:r>
      <w:r w:rsidR="005D0689">
        <w:rPr>
          <w:lang w:val="en-CA"/>
        </w:rPr>
        <w:t xml:space="preserve"> quality metrics.</w:t>
      </w:r>
      <w:r w:rsidR="002700A3">
        <w:rPr>
          <w:lang w:val="en-CA"/>
        </w:rPr>
        <w:t xml:space="preserve"> </w:t>
      </w:r>
      <w:r w:rsidR="007D64BC">
        <w:rPr>
          <w:lang w:val="en-CA"/>
        </w:rPr>
        <w:t xml:space="preserve">It </w:t>
      </w:r>
      <w:r w:rsidR="00575535">
        <w:rPr>
          <w:lang w:val="en-CA"/>
        </w:rPr>
        <w:t>is asserted that the use of attenuation maps as built by the two</w:t>
      </w:r>
      <w:r w:rsidR="0023698D">
        <w:rPr>
          <w:lang w:val="en-CA"/>
        </w:rPr>
        <w:t xml:space="preserve"> compared techniques provid</w:t>
      </w:r>
      <w:r w:rsidR="00E86CCC">
        <w:rPr>
          <w:lang w:val="en-CA"/>
        </w:rPr>
        <w:t>es</w:t>
      </w:r>
      <w:r w:rsidR="00891C46">
        <w:rPr>
          <w:lang w:val="en-CA"/>
        </w:rPr>
        <w:t xml:space="preserve"> higher objective quality metrics than </w:t>
      </w:r>
      <w:r w:rsidR="00AC6EA9">
        <w:rPr>
          <w:lang w:val="en-CA"/>
        </w:rPr>
        <w:t xml:space="preserve">the approach described in </w:t>
      </w:r>
      <w:r w:rsidR="00C95AD1">
        <w:rPr>
          <w:lang w:val="en-CA"/>
        </w:rPr>
        <w:t xml:space="preserve">Green </w:t>
      </w:r>
      <w:r w:rsidR="00CD3B7D">
        <w:rPr>
          <w:lang w:val="en-CA"/>
        </w:rPr>
        <w:t>metadata specification</w:t>
      </w:r>
      <w:r w:rsidR="00C95AD1">
        <w:rPr>
          <w:lang w:val="en-CA"/>
        </w:rPr>
        <w:t>, and</w:t>
      </w:r>
      <w:r w:rsidR="00E86CCC">
        <w:rPr>
          <w:lang w:val="en-CA"/>
        </w:rPr>
        <w:t xml:space="preserve"> </w:t>
      </w:r>
      <w:r w:rsidR="00E32BE3">
        <w:rPr>
          <w:lang w:val="en-CA"/>
        </w:rPr>
        <w:t>comparable PSNR values and higher SSIM</w:t>
      </w:r>
      <w:r w:rsidR="00D83BBE">
        <w:rPr>
          <w:lang w:val="en-CA"/>
        </w:rPr>
        <w:t xml:space="preserve"> values than linear scaling.</w:t>
      </w:r>
    </w:p>
    <w:p w14:paraId="3FCB25C6" w14:textId="088CB39F" w:rsidR="00F860BB" w:rsidRDefault="003D315D" w:rsidP="005D0689">
      <w:pPr>
        <w:rPr>
          <w:lang w:val="en-CA"/>
        </w:rPr>
      </w:pPr>
      <w:r>
        <w:rPr>
          <w:lang w:val="en-CA"/>
        </w:rPr>
        <w:t>T</w:t>
      </w:r>
      <w:r w:rsidR="00E66174">
        <w:rPr>
          <w:lang w:val="en-CA"/>
        </w:rPr>
        <w:t xml:space="preserve">his contribution </w:t>
      </w:r>
      <w:r>
        <w:rPr>
          <w:lang w:val="en-CA"/>
        </w:rPr>
        <w:t xml:space="preserve">also </w:t>
      </w:r>
      <w:r w:rsidR="00280857">
        <w:rPr>
          <w:lang w:val="en-CA"/>
        </w:rPr>
        <w:t>states</w:t>
      </w:r>
      <w:r w:rsidR="00E66174">
        <w:rPr>
          <w:lang w:val="en-CA"/>
        </w:rPr>
        <w:t xml:space="preserve"> that the use of Attenuation Map</w:t>
      </w:r>
      <w:r w:rsidR="007F1143">
        <w:rPr>
          <w:lang w:val="en-CA"/>
        </w:rPr>
        <w:t>s</w:t>
      </w:r>
      <w:r w:rsidR="00E66174">
        <w:rPr>
          <w:lang w:val="en-CA"/>
        </w:rPr>
        <w:t xml:space="preserve"> to reduce the </w:t>
      </w:r>
      <w:r w:rsidR="006119CB">
        <w:rPr>
          <w:lang w:val="en-CA"/>
        </w:rPr>
        <w:t xml:space="preserve">energy </w:t>
      </w:r>
      <w:r w:rsidR="00E66174">
        <w:rPr>
          <w:lang w:val="en-CA"/>
        </w:rPr>
        <w:t xml:space="preserve">consumption of </w:t>
      </w:r>
      <w:r w:rsidR="006119CB">
        <w:rPr>
          <w:lang w:val="en-CA"/>
        </w:rPr>
        <w:t xml:space="preserve">images while displayed is </w:t>
      </w:r>
      <w:r w:rsidR="00C07652">
        <w:rPr>
          <w:lang w:val="en-CA"/>
        </w:rPr>
        <w:t xml:space="preserve">consistent </w:t>
      </w:r>
      <w:r w:rsidR="00F73EA3">
        <w:rPr>
          <w:lang w:val="en-CA"/>
        </w:rPr>
        <w:t>across different screen</w:t>
      </w:r>
      <w:r w:rsidR="00903467">
        <w:rPr>
          <w:lang w:val="en-CA"/>
        </w:rPr>
        <w:t xml:space="preserve"> type</w:t>
      </w:r>
      <w:r w:rsidR="00F73EA3">
        <w:rPr>
          <w:lang w:val="en-CA"/>
        </w:rPr>
        <w:t>s and options</w:t>
      </w:r>
      <w:r w:rsidR="00521F22">
        <w:rPr>
          <w:lang w:val="en-CA"/>
        </w:rPr>
        <w:t xml:space="preserve">. </w:t>
      </w:r>
    </w:p>
    <w:p w14:paraId="4D04C281" w14:textId="01B03340" w:rsidR="005971AC" w:rsidRDefault="005971AC" w:rsidP="005D0689">
      <w:pPr>
        <w:rPr>
          <w:lang w:val="en-CA"/>
        </w:rPr>
      </w:pPr>
      <w:r>
        <w:rPr>
          <w:lang w:val="en-CA"/>
        </w:rPr>
        <w:t>F</w:t>
      </w:r>
      <w:r w:rsidR="00987B0F">
        <w:rPr>
          <w:lang w:val="en-CA"/>
        </w:rPr>
        <w:t xml:space="preserve">ollowing the </w:t>
      </w:r>
      <w:r w:rsidR="00B93440">
        <w:rPr>
          <w:lang w:val="en-CA"/>
        </w:rPr>
        <w:t>recommendations</w:t>
      </w:r>
      <w:r w:rsidR="000660D4">
        <w:rPr>
          <w:lang w:val="en-CA"/>
        </w:rPr>
        <w:t xml:space="preserve"> from JVET 29</w:t>
      </w:r>
      <w:r w:rsidR="000660D4" w:rsidRPr="000660D4">
        <w:rPr>
          <w:vertAlign w:val="superscript"/>
          <w:lang w:val="en-CA"/>
        </w:rPr>
        <w:t>th</w:t>
      </w:r>
      <w:r w:rsidR="008814BB">
        <w:rPr>
          <w:lang w:val="en-CA"/>
        </w:rPr>
        <w:t xml:space="preserve"> meeting,</w:t>
      </w:r>
      <w:r w:rsidR="000660D4">
        <w:rPr>
          <w:lang w:val="en-CA"/>
        </w:rPr>
        <w:t xml:space="preserve"> this contribution also </w:t>
      </w:r>
      <w:r w:rsidR="00565525">
        <w:rPr>
          <w:lang w:val="en-CA"/>
        </w:rPr>
        <w:t xml:space="preserve">provides a technical solution </w:t>
      </w:r>
      <w:r w:rsidR="00625931">
        <w:rPr>
          <w:lang w:val="en-CA"/>
        </w:rPr>
        <w:t xml:space="preserve">to carry the </w:t>
      </w:r>
      <w:r w:rsidR="00574C65">
        <w:rPr>
          <w:lang w:val="en-CA"/>
        </w:rPr>
        <w:t>attenuation map</w:t>
      </w:r>
      <w:r w:rsidR="00480421">
        <w:rPr>
          <w:lang w:val="en-CA"/>
        </w:rPr>
        <w:t xml:space="preserve"> by reusing auxiliary pictu</w:t>
      </w:r>
      <w:r w:rsidR="009757E4">
        <w:rPr>
          <w:lang w:val="en-CA"/>
        </w:rPr>
        <w:t>re</w:t>
      </w:r>
      <w:r w:rsidR="00E860CE">
        <w:rPr>
          <w:lang w:val="en-CA"/>
        </w:rPr>
        <w:t>s</w:t>
      </w:r>
      <w:r w:rsidR="009757E4">
        <w:rPr>
          <w:lang w:val="en-CA"/>
        </w:rPr>
        <w:t xml:space="preserve"> of type AUX_ALPHA</w:t>
      </w:r>
      <w:r w:rsidR="00D3334F">
        <w:rPr>
          <w:lang w:val="en-CA"/>
        </w:rPr>
        <w:t>.</w:t>
      </w:r>
      <w:r w:rsidR="000A3590">
        <w:rPr>
          <w:lang w:val="en-CA"/>
        </w:rPr>
        <w:t xml:space="preserve"> </w:t>
      </w:r>
      <w:r w:rsidR="003A7015">
        <w:rPr>
          <w:lang w:val="en-CA"/>
        </w:rPr>
        <w:t xml:space="preserve">It is reported that </w:t>
      </w:r>
      <w:r w:rsidR="00CA1F2D">
        <w:rPr>
          <w:lang w:val="en-CA"/>
        </w:rPr>
        <w:t>auxiliary picture</w:t>
      </w:r>
      <w:r w:rsidR="006462C1">
        <w:rPr>
          <w:lang w:val="en-CA"/>
        </w:rPr>
        <w:t>s</w:t>
      </w:r>
      <w:r w:rsidR="00CA1F2D">
        <w:rPr>
          <w:lang w:val="en-CA"/>
        </w:rPr>
        <w:t xml:space="preserve"> of type AUX_ALPHA</w:t>
      </w:r>
      <w:r w:rsidR="006462C1">
        <w:rPr>
          <w:lang w:val="en-CA"/>
        </w:rPr>
        <w:t xml:space="preserve"> </w:t>
      </w:r>
      <w:r w:rsidR="008F504C">
        <w:rPr>
          <w:lang w:val="en-CA"/>
        </w:rPr>
        <w:t xml:space="preserve">with only luma component </w:t>
      </w:r>
      <w:r w:rsidR="006462C1">
        <w:rPr>
          <w:lang w:val="en-CA"/>
        </w:rPr>
        <w:t>are currently suppor</w:t>
      </w:r>
      <w:r w:rsidR="008F504C">
        <w:rPr>
          <w:lang w:val="en-CA"/>
        </w:rPr>
        <w:t xml:space="preserve">ted, </w:t>
      </w:r>
      <w:r w:rsidR="00596878">
        <w:rPr>
          <w:lang w:val="en-CA"/>
        </w:rPr>
        <w:t xml:space="preserve">limiting the use of </w:t>
      </w:r>
      <w:r w:rsidR="0050441C">
        <w:rPr>
          <w:lang w:val="en-CA"/>
        </w:rPr>
        <w:t xml:space="preserve">Attenuation Map </w:t>
      </w:r>
      <w:r w:rsidR="00D6792F">
        <w:rPr>
          <w:lang w:val="en-CA"/>
        </w:rPr>
        <w:t>to</w:t>
      </w:r>
      <w:r w:rsidR="0050441C">
        <w:rPr>
          <w:lang w:val="en-CA"/>
        </w:rPr>
        <w:t xml:space="preserve"> one single component.</w:t>
      </w:r>
    </w:p>
    <w:p w14:paraId="352BDC39" w14:textId="459F8B7C" w:rsidR="006849AE" w:rsidRPr="00512EC5" w:rsidRDefault="00713718" w:rsidP="005D0689">
      <w:pPr>
        <w:rPr>
          <w:b/>
          <w:bCs/>
          <w:lang w:val="en-CA"/>
        </w:rPr>
      </w:pPr>
      <w:r w:rsidRPr="00512EC5">
        <w:rPr>
          <w:b/>
          <w:bCs/>
          <w:lang w:val="en-CA"/>
        </w:rPr>
        <w:t>Finally, i</w:t>
      </w:r>
      <w:r w:rsidR="006849AE" w:rsidRPr="00512EC5">
        <w:rPr>
          <w:b/>
          <w:bCs/>
          <w:lang w:val="en-CA"/>
        </w:rPr>
        <w:t>t is reporte</w:t>
      </w:r>
      <w:r w:rsidR="004F29CC" w:rsidRPr="00512EC5">
        <w:rPr>
          <w:b/>
          <w:bCs/>
          <w:lang w:val="en-CA"/>
        </w:rPr>
        <w:t xml:space="preserve">d that the </w:t>
      </w:r>
      <w:r w:rsidR="00BE5AD9" w:rsidRPr="00512EC5">
        <w:rPr>
          <w:b/>
          <w:bCs/>
          <w:lang w:val="en-CA"/>
        </w:rPr>
        <w:t xml:space="preserve">new metadata for Attenuation Maps will be proposed </w:t>
      </w:r>
      <w:r w:rsidRPr="00512EC5">
        <w:rPr>
          <w:b/>
          <w:bCs/>
          <w:lang w:val="en-CA"/>
        </w:rPr>
        <w:t>to be defined in an amendment of the Green metadata specification.</w:t>
      </w:r>
    </w:p>
    <w:p w14:paraId="73C60BA5" w14:textId="77777777" w:rsidR="00FC28D8" w:rsidRPr="00B93440" w:rsidRDefault="00FC28D8" w:rsidP="005D0689"/>
    <w:p w14:paraId="7D2AC1F0" w14:textId="1FC09317" w:rsidR="00745F6B" w:rsidRPr="005B217D" w:rsidRDefault="00745F6B" w:rsidP="00E11923">
      <w:pPr>
        <w:pStyle w:val="Heading1"/>
        <w:rPr>
          <w:lang w:val="en-CA"/>
        </w:rPr>
      </w:pPr>
      <w:r w:rsidRPr="005B217D">
        <w:rPr>
          <w:lang w:val="en-CA"/>
        </w:rPr>
        <w:t>Introduction</w:t>
      </w:r>
    </w:p>
    <w:p w14:paraId="36FECB24" w14:textId="77777777" w:rsidR="00A72B62" w:rsidRDefault="001A113D" w:rsidP="00CC049E">
      <w:pPr>
        <w:rPr>
          <w:szCs w:val="22"/>
          <w:lang w:val="en-CA"/>
        </w:rPr>
      </w:pPr>
      <w:r w:rsidRPr="001A113D">
        <w:rPr>
          <w:szCs w:val="22"/>
          <w:lang w:val="en-CA"/>
        </w:rPr>
        <w:t>Climate change is a fact</w:t>
      </w:r>
      <w:r>
        <w:rPr>
          <w:szCs w:val="22"/>
          <w:lang w:val="en-CA"/>
        </w:rPr>
        <w:t xml:space="preserve"> </w:t>
      </w:r>
      <w:r w:rsidRPr="001A113D">
        <w:rPr>
          <w:szCs w:val="22"/>
          <w:lang w:val="en-CA"/>
        </w:rPr>
        <w:t>and every industry should contribute to mitigating its effects by moving to clean sources of energy, and by reducing the amount of energy used. This includes the entertainment and media industry</w:t>
      </w:r>
      <w:r w:rsidR="009C035E">
        <w:rPr>
          <w:szCs w:val="22"/>
          <w:lang w:val="en-CA"/>
        </w:rPr>
        <w:t>.</w:t>
      </w:r>
      <w:r w:rsidRPr="001A113D">
        <w:rPr>
          <w:szCs w:val="22"/>
          <w:lang w:val="en-CA"/>
        </w:rPr>
        <w:t xml:space="preserve"> Each step, from production, encoding, transmission, to decoding and rendering on television screens contributes to the overall energy consumption, with televisions taking as much as 50% of the total energy use</w:t>
      </w:r>
      <w:r w:rsidR="00DF19E1">
        <w:rPr>
          <w:szCs w:val="22"/>
          <w:lang w:val="en-CA"/>
        </w:rPr>
        <w:t xml:space="preserve"> [</w:t>
      </w:r>
      <w:r w:rsidR="00DF19E1" w:rsidRPr="006664BA">
        <w:rPr>
          <w:szCs w:val="22"/>
          <w:lang w:val="en-CA"/>
        </w:rPr>
        <w:t>K</w:t>
      </w:r>
      <w:r w:rsidRPr="006664BA">
        <w:rPr>
          <w:szCs w:val="22"/>
          <w:lang w:val="en-CA"/>
        </w:rPr>
        <w:t>amiya</w:t>
      </w:r>
      <w:r w:rsidR="00DF19E1" w:rsidRPr="006664BA">
        <w:rPr>
          <w:szCs w:val="22"/>
          <w:lang w:val="en-CA"/>
        </w:rPr>
        <w:t xml:space="preserve">, </w:t>
      </w:r>
      <w:r w:rsidRPr="006664BA">
        <w:rPr>
          <w:szCs w:val="22"/>
          <w:lang w:val="en-CA"/>
        </w:rPr>
        <w:t>2020</w:t>
      </w:r>
      <w:r w:rsidR="00DF19E1" w:rsidRPr="006664BA">
        <w:rPr>
          <w:szCs w:val="22"/>
          <w:lang w:val="en-CA"/>
        </w:rPr>
        <w:t xml:space="preserve">; </w:t>
      </w:r>
      <w:r w:rsidRPr="006664BA">
        <w:rPr>
          <w:szCs w:val="22"/>
          <w:lang w:val="en-CA"/>
        </w:rPr>
        <w:t>Carnstone</w:t>
      </w:r>
      <w:r w:rsidR="00DF19E1" w:rsidRPr="006664BA">
        <w:rPr>
          <w:szCs w:val="22"/>
          <w:lang w:val="en-CA"/>
        </w:rPr>
        <w:t xml:space="preserve">, </w:t>
      </w:r>
      <w:r w:rsidRPr="006664BA">
        <w:rPr>
          <w:szCs w:val="22"/>
          <w:lang w:val="en-CA"/>
        </w:rPr>
        <w:t>2022</w:t>
      </w:r>
      <w:r w:rsidR="00DF19E1">
        <w:rPr>
          <w:szCs w:val="22"/>
          <w:lang w:val="en-CA"/>
        </w:rPr>
        <w:t>]</w:t>
      </w:r>
      <w:r w:rsidRPr="001A113D">
        <w:rPr>
          <w:szCs w:val="22"/>
          <w:lang w:val="en-CA"/>
        </w:rPr>
        <w:t>. The reduction of energy consumption of television screens is therefore a priority.</w:t>
      </w:r>
    </w:p>
    <w:p w14:paraId="56793A37" w14:textId="7BEFDC19" w:rsidR="00AA31B3" w:rsidRDefault="00A72B62" w:rsidP="00CC049E">
      <w:r>
        <w:rPr>
          <w:szCs w:val="22"/>
          <w:lang w:val="en-CA"/>
        </w:rPr>
        <w:t>This con</w:t>
      </w:r>
      <w:r w:rsidR="002D3F23">
        <w:rPr>
          <w:szCs w:val="22"/>
          <w:lang w:val="en-CA"/>
        </w:rPr>
        <w:t xml:space="preserve">tribution is a follow-up </w:t>
      </w:r>
      <w:r w:rsidR="00BB3AB4">
        <w:rPr>
          <w:szCs w:val="22"/>
          <w:lang w:val="en-CA"/>
        </w:rPr>
        <w:t xml:space="preserve">of </w:t>
      </w:r>
      <w:r w:rsidR="00BB3AB4" w:rsidRPr="001A113D">
        <w:rPr>
          <w:szCs w:val="22"/>
          <w:lang w:val="en-CA"/>
        </w:rPr>
        <w:t>JVET</w:t>
      </w:r>
      <w:r w:rsidR="0049236C">
        <w:rPr>
          <w:lang w:val="en-CA"/>
        </w:rPr>
        <w:t>-AC0122</w:t>
      </w:r>
      <w:r w:rsidR="009C4942">
        <w:rPr>
          <w:lang w:val="en-CA"/>
        </w:rPr>
        <w:t xml:space="preserve"> [JVET-AC0122]</w:t>
      </w:r>
      <w:r w:rsidR="00A80CE6">
        <w:rPr>
          <w:lang w:val="en-CA"/>
        </w:rPr>
        <w:t>, which argue</w:t>
      </w:r>
      <w:r w:rsidR="002F7AC2">
        <w:rPr>
          <w:lang w:val="en-CA"/>
        </w:rPr>
        <w:t>d</w:t>
      </w:r>
      <w:r w:rsidR="00A80CE6">
        <w:rPr>
          <w:lang w:val="en-CA"/>
        </w:rPr>
        <w:t xml:space="preserve"> </w:t>
      </w:r>
      <w:r w:rsidR="00DC6C61">
        <w:rPr>
          <w:lang w:val="en-CA"/>
        </w:rPr>
        <w:t xml:space="preserve">for the signaling </w:t>
      </w:r>
      <w:r w:rsidR="008B2946">
        <w:t>of metadata for assisting with attenuating of the decoded video at the receiver side</w:t>
      </w:r>
      <w:r w:rsidR="008B2946" w:rsidDel="6D1603F9">
        <w:t xml:space="preserve"> </w:t>
      </w:r>
      <w:r w:rsidR="008B2946">
        <w:t>and enabling the use case by proposing a new type of auxiliary pictures and associated Attenuation Map Information (AMI) SEI message</w:t>
      </w:r>
      <w:r w:rsidR="00B31FE6">
        <w:t>.</w:t>
      </w:r>
    </w:p>
    <w:p w14:paraId="59DAB69F" w14:textId="0BBF717B" w:rsidR="0047189F" w:rsidRDefault="007E1659" w:rsidP="00DD526B">
      <w:pPr>
        <w:rPr>
          <w:szCs w:val="22"/>
        </w:rPr>
      </w:pPr>
      <w:r>
        <w:rPr>
          <w:szCs w:val="22"/>
        </w:rPr>
        <w:t>During</w:t>
      </w:r>
      <w:r w:rsidR="00DD526B" w:rsidRPr="00941BCC">
        <w:rPr>
          <w:szCs w:val="22"/>
        </w:rPr>
        <w:t xml:space="preserve"> JVET</w:t>
      </w:r>
      <w:r>
        <w:rPr>
          <w:szCs w:val="22"/>
        </w:rPr>
        <w:t xml:space="preserve"> 29</w:t>
      </w:r>
      <w:r w:rsidRPr="007E1659">
        <w:rPr>
          <w:szCs w:val="22"/>
          <w:vertAlign w:val="superscript"/>
        </w:rPr>
        <w:t>th</w:t>
      </w:r>
      <w:r>
        <w:rPr>
          <w:szCs w:val="22"/>
        </w:rPr>
        <w:t xml:space="preserve"> meeting,</w:t>
      </w:r>
      <w:r w:rsidR="00DD526B" w:rsidRPr="00941BCC">
        <w:rPr>
          <w:szCs w:val="22"/>
        </w:rPr>
        <w:t xml:space="preserve"> the group recommend</w:t>
      </w:r>
      <w:r w:rsidR="00DD526B">
        <w:rPr>
          <w:szCs w:val="22"/>
        </w:rPr>
        <w:t>ed</w:t>
      </w:r>
      <w:r w:rsidR="00DD526B" w:rsidRPr="00941BCC">
        <w:rPr>
          <w:szCs w:val="22"/>
        </w:rPr>
        <w:t xml:space="preserve"> to</w:t>
      </w:r>
      <w:r w:rsidR="00FB7D26">
        <w:rPr>
          <w:szCs w:val="22"/>
        </w:rPr>
        <w:t>:</w:t>
      </w:r>
      <w:r w:rsidR="00DD526B" w:rsidRPr="00941BCC">
        <w:rPr>
          <w:szCs w:val="22"/>
        </w:rPr>
        <w:t xml:space="preserve"> </w:t>
      </w:r>
    </w:p>
    <w:p w14:paraId="4D5A1287" w14:textId="73FE2365" w:rsidR="000B2500" w:rsidRDefault="005D675D" w:rsidP="0047189F">
      <w:pPr>
        <w:pStyle w:val="ListParagraph"/>
        <w:numPr>
          <w:ilvl w:val="0"/>
          <w:numId w:val="27"/>
        </w:numPr>
        <w:rPr>
          <w:szCs w:val="22"/>
        </w:rPr>
      </w:pPr>
      <w:r>
        <w:rPr>
          <w:szCs w:val="22"/>
        </w:rPr>
        <w:t>C</w:t>
      </w:r>
      <w:r w:rsidR="00821C66" w:rsidRPr="0047189F">
        <w:rPr>
          <w:szCs w:val="22"/>
        </w:rPr>
        <w:t xml:space="preserve">ompare </w:t>
      </w:r>
      <w:r w:rsidR="007D52DE" w:rsidRPr="0047189F">
        <w:rPr>
          <w:szCs w:val="22"/>
        </w:rPr>
        <w:t xml:space="preserve">a </w:t>
      </w:r>
      <w:r w:rsidR="00501A52" w:rsidRPr="0047189F">
        <w:rPr>
          <w:szCs w:val="22"/>
        </w:rPr>
        <w:t>pixel-based</w:t>
      </w:r>
      <w:r w:rsidR="007D52DE" w:rsidRPr="0047189F">
        <w:rPr>
          <w:szCs w:val="22"/>
        </w:rPr>
        <w:t xml:space="preserve"> method </w:t>
      </w:r>
      <w:r w:rsidR="00867630" w:rsidRPr="0047189F">
        <w:rPr>
          <w:szCs w:val="22"/>
        </w:rPr>
        <w:t xml:space="preserve">as proposed in the contribution </w:t>
      </w:r>
      <w:r w:rsidR="004A386D" w:rsidRPr="0047189F">
        <w:rPr>
          <w:szCs w:val="22"/>
        </w:rPr>
        <w:t xml:space="preserve">with the </w:t>
      </w:r>
      <w:r w:rsidR="00867630" w:rsidRPr="0047189F">
        <w:rPr>
          <w:szCs w:val="22"/>
        </w:rPr>
        <w:t xml:space="preserve">approach in </w:t>
      </w:r>
      <w:r w:rsidR="00895599">
        <w:rPr>
          <w:szCs w:val="22"/>
        </w:rPr>
        <w:t>G</w:t>
      </w:r>
      <w:r w:rsidR="00867630" w:rsidRPr="0047189F">
        <w:rPr>
          <w:szCs w:val="22"/>
        </w:rPr>
        <w:t xml:space="preserve">reen </w:t>
      </w:r>
      <w:r w:rsidR="003F1022">
        <w:rPr>
          <w:szCs w:val="22"/>
        </w:rPr>
        <w:t>metadata</w:t>
      </w:r>
      <w:r w:rsidR="00867630" w:rsidRPr="0047189F">
        <w:rPr>
          <w:szCs w:val="22"/>
        </w:rPr>
        <w:t xml:space="preserve"> display adaptation</w:t>
      </w:r>
      <w:r w:rsidR="004836A5" w:rsidRPr="0047189F">
        <w:rPr>
          <w:szCs w:val="22"/>
        </w:rPr>
        <w:t xml:space="preserve">. </w:t>
      </w:r>
    </w:p>
    <w:p w14:paraId="0E764ABB" w14:textId="77777777" w:rsidR="005D675D" w:rsidRDefault="00BC4345" w:rsidP="0047189F">
      <w:pPr>
        <w:pStyle w:val="ListParagraph"/>
        <w:numPr>
          <w:ilvl w:val="0"/>
          <w:numId w:val="27"/>
        </w:numPr>
        <w:rPr>
          <w:szCs w:val="22"/>
        </w:rPr>
      </w:pPr>
      <w:r>
        <w:rPr>
          <w:szCs w:val="22"/>
        </w:rPr>
        <w:t xml:space="preserve">Assess the influence of different screens and screen options on the </w:t>
      </w:r>
      <w:r w:rsidR="00AE0A96">
        <w:rPr>
          <w:szCs w:val="22"/>
        </w:rPr>
        <w:t>method</w:t>
      </w:r>
      <w:r w:rsidR="005D675D">
        <w:rPr>
          <w:szCs w:val="22"/>
        </w:rPr>
        <w:t>.</w:t>
      </w:r>
    </w:p>
    <w:p w14:paraId="58B98857" w14:textId="75525560" w:rsidR="00DD526B" w:rsidRPr="003A16F8" w:rsidRDefault="003A16F8">
      <w:pPr>
        <w:pStyle w:val="ListParagraph"/>
        <w:numPr>
          <w:ilvl w:val="0"/>
          <w:numId w:val="27"/>
        </w:numPr>
        <w:rPr>
          <w:szCs w:val="22"/>
        </w:rPr>
      </w:pPr>
      <w:r w:rsidRPr="003A16F8">
        <w:rPr>
          <w:szCs w:val="22"/>
        </w:rPr>
        <w:t>S</w:t>
      </w:r>
      <w:r w:rsidR="00DD526B" w:rsidRPr="003A16F8">
        <w:rPr>
          <w:szCs w:val="22"/>
        </w:rPr>
        <w:t>tudy</w:t>
      </w:r>
      <w:r>
        <w:rPr>
          <w:szCs w:val="22"/>
        </w:rPr>
        <w:t xml:space="preserve"> </w:t>
      </w:r>
      <w:r w:rsidR="00DD526B" w:rsidRPr="003A16F8">
        <w:rPr>
          <w:szCs w:val="22"/>
        </w:rPr>
        <w:t xml:space="preserve">whether the </w:t>
      </w:r>
      <w:r>
        <w:rPr>
          <w:szCs w:val="22"/>
        </w:rPr>
        <w:t>exi</w:t>
      </w:r>
      <w:r w:rsidR="00261525">
        <w:rPr>
          <w:szCs w:val="22"/>
        </w:rPr>
        <w:t>s</w:t>
      </w:r>
      <w:r>
        <w:rPr>
          <w:szCs w:val="22"/>
        </w:rPr>
        <w:t>ting auxiliary picture dedicated to alpha blending</w:t>
      </w:r>
      <w:r w:rsidR="00475591">
        <w:rPr>
          <w:szCs w:val="22"/>
        </w:rPr>
        <w:t xml:space="preserve"> m</w:t>
      </w:r>
      <w:r w:rsidR="00DD526B" w:rsidRPr="003A16F8">
        <w:rPr>
          <w:szCs w:val="22"/>
        </w:rPr>
        <w:t>ay be reused for th</w:t>
      </w:r>
      <w:r w:rsidR="00A04BED">
        <w:rPr>
          <w:szCs w:val="22"/>
        </w:rPr>
        <w:t>e proposed</w:t>
      </w:r>
      <w:r w:rsidR="00DD526B" w:rsidRPr="003A16F8">
        <w:rPr>
          <w:szCs w:val="22"/>
        </w:rPr>
        <w:t xml:space="preserve"> use case</w:t>
      </w:r>
      <w:r w:rsidR="00A04BED">
        <w:rPr>
          <w:szCs w:val="22"/>
        </w:rPr>
        <w:t>.</w:t>
      </w:r>
    </w:p>
    <w:p w14:paraId="24065EFC" w14:textId="77777777" w:rsidR="005C45DA" w:rsidRDefault="00DD526B" w:rsidP="00DD526B">
      <w:r>
        <w:t>Following this recommendation, this contribution provides the outcome of th</w:t>
      </w:r>
      <w:r w:rsidR="00811625">
        <w:t>ese three points</w:t>
      </w:r>
      <w:r w:rsidR="005C45DA">
        <w:t>:</w:t>
      </w:r>
    </w:p>
    <w:p w14:paraId="6A2DFC33" w14:textId="4BF02C0E" w:rsidR="00237BA9" w:rsidRDefault="005C45DA" w:rsidP="005C45DA">
      <w:pPr>
        <w:pStyle w:val="ListParagraph"/>
        <w:numPr>
          <w:ilvl w:val="0"/>
          <w:numId w:val="26"/>
        </w:numPr>
      </w:pPr>
      <w:r>
        <w:t xml:space="preserve">A comparison </w:t>
      </w:r>
      <w:r w:rsidR="009D4507">
        <w:t xml:space="preserve">of two pixel-wise methods </w:t>
      </w:r>
      <w:r>
        <w:t xml:space="preserve">with </w:t>
      </w:r>
      <w:r w:rsidR="005804F0">
        <w:t xml:space="preserve">a linear scaling and </w:t>
      </w:r>
      <w:r w:rsidR="00C109C1">
        <w:t>a</w:t>
      </w:r>
      <w:r w:rsidR="007D52CE">
        <w:t>n</w:t>
      </w:r>
      <w:r w:rsidR="00C109C1">
        <w:t xml:space="preserve"> implementation</w:t>
      </w:r>
      <w:r w:rsidR="00641A08">
        <w:t xml:space="preserve"> </w:t>
      </w:r>
      <w:r w:rsidR="007F55A7">
        <w:t>similar to the approach described in Annex</w:t>
      </w:r>
      <w:r w:rsidR="00BA02E8">
        <w:t xml:space="preserve"> B</w:t>
      </w:r>
      <w:r w:rsidR="007F55A7" w:rsidDel="00BA02E8">
        <w:t xml:space="preserve"> </w:t>
      </w:r>
      <w:r w:rsidR="007F55A7">
        <w:t xml:space="preserve">of the Green metadata specification </w:t>
      </w:r>
      <w:r w:rsidR="00641A08">
        <w:t>show</w:t>
      </w:r>
      <w:r w:rsidR="00777F4F">
        <w:t>s that the p</w:t>
      </w:r>
      <w:r w:rsidR="009D4507">
        <w:t>ixel</w:t>
      </w:r>
      <w:r w:rsidR="00A11B12">
        <w:t>-</w:t>
      </w:r>
      <w:r w:rsidR="009D4507">
        <w:t>wise methods</w:t>
      </w:r>
      <w:r w:rsidR="00A11B12">
        <w:t xml:space="preserve"> </w:t>
      </w:r>
      <w:r w:rsidR="001952B6">
        <w:t xml:space="preserve">provide </w:t>
      </w:r>
      <w:r w:rsidR="00C96E27">
        <w:t xml:space="preserve">higher objective quality scores than </w:t>
      </w:r>
      <w:r w:rsidR="00461F1E">
        <w:t xml:space="preserve">the method in </w:t>
      </w:r>
      <w:r w:rsidR="00C96E27">
        <w:t>Green</w:t>
      </w:r>
      <w:r w:rsidR="00461F1E">
        <w:t xml:space="preserve"> metadata specification</w:t>
      </w:r>
      <w:r w:rsidR="00C96E27">
        <w:t xml:space="preserve"> and comparable PSNR </w:t>
      </w:r>
      <w:r w:rsidR="001952B6">
        <w:t>values and higher SSIM values</w:t>
      </w:r>
      <w:r w:rsidR="0057442C">
        <w:t xml:space="preserve"> </w:t>
      </w:r>
      <w:r w:rsidR="000B6B2F">
        <w:t>than</w:t>
      </w:r>
      <w:r w:rsidR="0057442C">
        <w:t xml:space="preserve"> linear scaling</w:t>
      </w:r>
      <w:r w:rsidR="00237BA9">
        <w:t>.</w:t>
      </w:r>
    </w:p>
    <w:p w14:paraId="38E04D9A" w14:textId="77777777" w:rsidR="007759B9" w:rsidRDefault="007759B9" w:rsidP="007759B9">
      <w:pPr>
        <w:pStyle w:val="ListParagraph"/>
      </w:pPr>
    </w:p>
    <w:p w14:paraId="3D89FD7E" w14:textId="77777777" w:rsidR="00237BA9" w:rsidRDefault="00237BA9" w:rsidP="005C45DA">
      <w:pPr>
        <w:pStyle w:val="ListParagraph"/>
        <w:numPr>
          <w:ilvl w:val="0"/>
          <w:numId w:val="26"/>
        </w:numPr>
      </w:pPr>
      <w:r>
        <w:t>A comparison of different screen settings states that these settings do not influence the pixel-wise methods and are not influenced by them.</w:t>
      </w:r>
    </w:p>
    <w:p w14:paraId="02EFBC7A" w14:textId="77777777" w:rsidR="007759B9" w:rsidRDefault="007759B9" w:rsidP="007759B9">
      <w:pPr>
        <w:pStyle w:val="ListParagraph"/>
      </w:pPr>
    </w:p>
    <w:p w14:paraId="36309996" w14:textId="1CFA840D" w:rsidR="00B3733C" w:rsidRDefault="001B7962" w:rsidP="00DD526B">
      <w:pPr>
        <w:pStyle w:val="ListParagraph"/>
        <w:numPr>
          <w:ilvl w:val="0"/>
          <w:numId w:val="26"/>
        </w:numPr>
      </w:pPr>
      <w:r>
        <w:t xml:space="preserve">The use of </w:t>
      </w:r>
      <w:r w:rsidR="00DD526B">
        <w:t xml:space="preserve">alpha plane auxiliary pictures </w:t>
      </w:r>
      <w:r w:rsidR="00C20941">
        <w:t xml:space="preserve">to carry Attenuation Maps is possible </w:t>
      </w:r>
      <w:r w:rsidR="00337B39">
        <w:t>within the specific case alpha_channel_use_idc equal to 3, without syntax and semantics modifications</w:t>
      </w:r>
      <w:r w:rsidR="000C45A3">
        <w:t xml:space="preserve"> in the ACI SEI message</w:t>
      </w:r>
      <w:r w:rsidR="0027789C">
        <w:t>, provided that the proposed</w:t>
      </w:r>
      <w:r w:rsidR="00BD5C86">
        <w:t xml:space="preserve"> </w:t>
      </w:r>
      <w:r w:rsidR="00CC23CC">
        <w:t>metadata</w:t>
      </w:r>
      <w:r w:rsidR="0027789C">
        <w:t xml:space="preserve"> </w:t>
      </w:r>
      <w:r w:rsidR="00BD5C86">
        <w:t xml:space="preserve">dedicated to Attenuation Maps </w:t>
      </w:r>
      <w:r w:rsidR="00CC23CC">
        <w:t>are</w:t>
      </w:r>
      <w:r w:rsidR="00BD5C86">
        <w:t xml:space="preserve"> also sent</w:t>
      </w:r>
      <w:r w:rsidR="00CC23CC">
        <w:t xml:space="preserve"> independently</w:t>
      </w:r>
      <w:r w:rsidR="00337B39">
        <w:t>. However,</w:t>
      </w:r>
      <w:r w:rsidR="00061713">
        <w:t xml:space="preserve"> a drawback</w:t>
      </w:r>
      <w:r w:rsidR="00E52150">
        <w:t xml:space="preserve"> </w:t>
      </w:r>
      <w:r w:rsidR="00337B39">
        <w:t xml:space="preserve">was identified </w:t>
      </w:r>
      <w:r w:rsidR="00E52150">
        <w:t xml:space="preserve">in the </w:t>
      </w:r>
      <w:r w:rsidR="00FF759E">
        <w:t xml:space="preserve">limitation of the Alpha Maps to </w:t>
      </w:r>
      <w:r w:rsidR="00EA6EFC">
        <w:t xml:space="preserve">having </w:t>
      </w:r>
      <w:r w:rsidR="00E42196">
        <w:t>information in their luma component only. This implies a limitation in the framework</w:t>
      </w:r>
      <w:r w:rsidR="0080532F">
        <w:t xml:space="preserve"> proposed in </w:t>
      </w:r>
      <w:r w:rsidR="002F575D">
        <w:rPr>
          <w:lang w:val="en-CA"/>
        </w:rPr>
        <w:t>[JVET-AC0122]</w:t>
      </w:r>
      <w:r w:rsidR="000F08E9">
        <w:t xml:space="preserve">; the </w:t>
      </w:r>
      <w:r w:rsidR="00E42196">
        <w:t>Attenuation Map</w:t>
      </w:r>
      <w:r w:rsidR="004C0B7C">
        <w:t xml:space="preserve"> should be limited to one single component</w:t>
      </w:r>
      <w:r w:rsidR="006F259B">
        <w:t>.</w:t>
      </w:r>
      <w:r w:rsidR="00F974C4">
        <w:t xml:space="preserve"> </w:t>
      </w:r>
      <w:r w:rsidR="00A625A2">
        <w:t xml:space="preserve">The impact over the </w:t>
      </w:r>
      <w:r w:rsidR="00F74D9A">
        <w:t xml:space="preserve">semantics of the </w:t>
      </w:r>
      <w:r w:rsidR="00934A09">
        <w:t>related metadata</w:t>
      </w:r>
      <w:r w:rsidR="00A625A2">
        <w:t xml:space="preserve"> proposed in </w:t>
      </w:r>
      <w:r w:rsidR="00A625A2">
        <w:rPr>
          <w:lang w:val="en-CA"/>
        </w:rPr>
        <w:t>[JVET-AC0122] is presented.</w:t>
      </w:r>
    </w:p>
    <w:p w14:paraId="60F63E94" w14:textId="77777777" w:rsidR="00DD526B" w:rsidRDefault="00DD526B" w:rsidP="00CC049E"/>
    <w:p w14:paraId="7D12396B" w14:textId="7BF75DF5" w:rsidR="00BF33FD" w:rsidRDefault="00BF33FD" w:rsidP="00BF33FD">
      <w:pPr>
        <w:pStyle w:val="Heading1"/>
        <w:rPr>
          <w:lang w:val="en-CA"/>
        </w:rPr>
      </w:pPr>
      <w:r>
        <w:rPr>
          <w:lang w:val="en-CA"/>
        </w:rPr>
        <w:t>Motivation</w:t>
      </w:r>
    </w:p>
    <w:p w14:paraId="7A269F17" w14:textId="19F09BE4" w:rsidR="004134B6" w:rsidRDefault="00EC4661" w:rsidP="00EC4661">
      <w:pPr>
        <w:rPr>
          <w:szCs w:val="22"/>
        </w:rPr>
      </w:pPr>
      <w:r w:rsidRPr="00941BCC">
        <w:rPr>
          <w:szCs w:val="22"/>
        </w:rPr>
        <w:t xml:space="preserve">As explained in the introduction, </w:t>
      </w:r>
      <w:r w:rsidR="003053F9">
        <w:rPr>
          <w:szCs w:val="22"/>
        </w:rPr>
        <w:t>one</w:t>
      </w:r>
      <w:r w:rsidRPr="00941BCC">
        <w:rPr>
          <w:szCs w:val="22"/>
        </w:rPr>
        <w:t xml:space="preserve"> goal of the contribution is to </w:t>
      </w:r>
      <w:r w:rsidR="004134B6">
        <w:rPr>
          <w:szCs w:val="22"/>
        </w:rPr>
        <w:t xml:space="preserve">further </w:t>
      </w:r>
      <w:r w:rsidR="00525BC8">
        <w:rPr>
          <w:szCs w:val="22"/>
        </w:rPr>
        <w:t>assess the</w:t>
      </w:r>
      <w:r w:rsidR="00C65CF9">
        <w:rPr>
          <w:szCs w:val="22"/>
        </w:rPr>
        <w:t xml:space="preserve"> benefit of the </w:t>
      </w:r>
      <w:r w:rsidR="00525BB9">
        <w:rPr>
          <w:szCs w:val="22"/>
        </w:rPr>
        <w:t>proposal in JVET</w:t>
      </w:r>
      <w:r w:rsidR="006B5C56">
        <w:rPr>
          <w:szCs w:val="22"/>
        </w:rPr>
        <w:t>-AC0122</w:t>
      </w:r>
      <w:r w:rsidR="007F1E13">
        <w:rPr>
          <w:szCs w:val="22"/>
        </w:rPr>
        <w:t xml:space="preserve"> by comparison with other </w:t>
      </w:r>
      <w:r w:rsidR="00090F80">
        <w:rPr>
          <w:szCs w:val="22"/>
        </w:rPr>
        <w:t>techniques</w:t>
      </w:r>
      <w:r w:rsidR="00965BB9">
        <w:rPr>
          <w:szCs w:val="22"/>
        </w:rPr>
        <w:t xml:space="preserve"> and with different TV </w:t>
      </w:r>
      <w:r w:rsidR="00860096">
        <w:rPr>
          <w:szCs w:val="22"/>
        </w:rPr>
        <w:t>settings</w:t>
      </w:r>
      <w:r w:rsidR="003B6754">
        <w:rPr>
          <w:szCs w:val="22"/>
        </w:rPr>
        <w:t>.</w:t>
      </w:r>
      <w:r w:rsidR="00860096">
        <w:rPr>
          <w:szCs w:val="22"/>
        </w:rPr>
        <w:t xml:space="preserve"> This</w:t>
      </w:r>
      <w:r w:rsidR="005F1B73">
        <w:rPr>
          <w:szCs w:val="22"/>
        </w:rPr>
        <w:t xml:space="preserve"> will be done</w:t>
      </w:r>
      <w:r w:rsidR="00A20F06">
        <w:rPr>
          <w:szCs w:val="22"/>
        </w:rPr>
        <w:t xml:space="preserve"> in sections</w:t>
      </w:r>
      <w:r w:rsidR="0020259F">
        <w:rPr>
          <w:szCs w:val="22"/>
        </w:rPr>
        <w:t xml:space="preserve"> </w:t>
      </w:r>
      <w:r w:rsidR="0020259F">
        <w:rPr>
          <w:szCs w:val="22"/>
        </w:rPr>
        <w:fldChar w:fldCharType="begin"/>
      </w:r>
      <w:r w:rsidR="0020259F">
        <w:rPr>
          <w:szCs w:val="22"/>
        </w:rPr>
        <w:instrText xml:space="preserve"> REF _Ref132362287 \r \h </w:instrText>
      </w:r>
      <w:r w:rsidR="0020259F">
        <w:rPr>
          <w:szCs w:val="22"/>
        </w:rPr>
      </w:r>
      <w:r w:rsidR="0020259F">
        <w:rPr>
          <w:szCs w:val="22"/>
        </w:rPr>
        <w:fldChar w:fldCharType="separate"/>
      </w:r>
      <w:r w:rsidR="0020259F">
        <w:rPr>
          <w:szCs w:val="22"/>
        </w:rPr>
        <w:t>3</w:t>
      </w:r>
      <w:r w:rsidR="0020259F">
        <w:rPr>
          <w:szCs w:val="22"/>
        </w:rPr>
        <w:fldChar w:fldCharType="end"/>
      </w:r>
      <w:r w:rsidR="0020259F">
        <w:rPr>
          <w:szCs w:val="22"/>
        </w:rPr>
        <w:t xml:space="preserve"> and </w:t>
      </w:r>
      <w:r w:rsidR="0020259F">
        <w:rPr>
          <w:szCs w:val="22"/>
        </w:rPr>
        <w:fldChar w:fldCharType="begin"/>
      </w:r>
      <w:r w:rsidR="0020259F">
        <w:rPr>
          <w:szCs w:val="22"/>
        </w:rPr>
        <w:instrText xml:space="preserve"> REF _Ref132362303 \r \h </w:instrText>
      </w:r>
      <w:r w:rsidR="0020259F">
        <w:rPr>
          <w:szCs w:val="22"/>
        </w:rPr>
      </w:r>
      <w:r w:rsidR="0020259F">
        <w:rPr>
          <w:szCs w:val="22"/>
        </w:rPr>
        <w:fldChar w:fldCharType="separate"/>
      </w:r>
      <w:r w:rsidR="0020259F">
        <w:rPr>
          <w:szCs w:val="22"/>
        </w:rPr>
        <w:t>4</w:t>
      </w:r>
      <w:r w:rsidR="0020259F">
        <w:rPr>
          <w:szCs w:val="22"/>
        </w:rPr>
        <w:fldChar w:fldCharType="end"/>
      </w:r>
      <w:r w:rsidR="00C5274E">
        <w:rPr>
          <w:szCs w:val="22"/>
        </w:rPr>
        <w:t>.</w:t>
      </w:r>
    </w:p>
    <w:p w14:paraId="4F8EA8C9" w14:textId="0CDBE7F2" w:rsidR="001A113D" w:rsidRDefault="00C5274E" w:rsidP="00CC049E">
      <w:pPr>
        <w:rPr>
          <w:szCs w:val="22"/>
          <w:lang w:val="en-CA"/>
        </w:rPr>
      </w:pPr>
      <w:r>
        <w:rPr>
          <w:szCs w:val="22"/>
        </w:rPr>
        <w:t xml:space="preserve">Beforehand, </w:t>
      </w:r>
      <w:r w:rsidR="009B02BC">
        <w:rPr>
          <w:szCs w:val="22"/>
        </w:rPr>
        <w:t xml:space="preserve">the </w:t>
      </w:r>
      <w:r w:rsidR="00676C47">
        <w:rPr>
          <w:szCs w:val="22"/>
        </w:rPr>
        <w:t xml:space="preserve">general </w:t>
      </w:r>
      <w:r w:rsidR="003C0CD9">
        <w:rPr>
          <w:szCs w:val="22"/>
        </w:rPr>
        <w:t>motivation</w:t>
      </w:r>
      <w:r w:rsidR="00676C47">
        <w:rPr>
          <w:szCs w:val="22"/>
        </w:rPr>
        <w:t xml:space="preserve"> for proposing </w:t>
      </w:r>
      <w:r w:rsidR="00501D2C">
        <w:rPr>
          <w:szCs w:val="22"/>
        </w:rPr>
        <w:t>a new</w:t>
      </w:r>
      <w:r w:rsidR="00AA6774">
        <w:rPr>
          <w:szCs w:val="22"/>
          <w:lang w:val="en-CA"/>
        </w:rPr>
        <w:t xml:space="preserve"> framework </w:t>
      </w:r>
      <w:r w:rsidR="00CC34C5">
        <w:rPr>
          <w:szCs w:val="22"/>
          <w:lang w:val="en-CA"/>
        </w:rPr>
        <w:t>in order to leverage a p</w:t>
      </w:r>
      <w:r w:rsidR="00765E01" w:rsidRPr="00CC049E">
        <w:rPr>
          <w:szCs w:val="22"/>
          <w:lang w:val="en-CA"/>
        </w:rPr>
        <w:t>ixel-w</w:t>
      </w:r>
      <w:r w:rsidR="0032078F">
        <w:rPr>
          <w:szCs w:val="22"/>
          <w:lang w:val="en-CA"/>
        </w:rPr>
        <w:t>ise</w:t>
      </w:r>
      <w:r w:rsidR="00765E01" w:rsidRPr="00CC049E">
        <w:rPr>
          <w:szCs w:val="22"/>
          <w:lang w:val="en-CA"/>
        </w:rPr>
        <w:t xml:space="preserve"> information of energy reduction</w:t>
      </w:r>
      <w:r w:rsidR="00395C55">
        <w:rPr>
          <w:szCs w:val="22"/>
          <w:lang w:val="en-CA"/>
        </w:rPr>
        <w:t>, called Attenuation Map</w:t>
      </w:r>
      <w:r w:rsidR="00505FA7">
        <w:rPr>
          <w:szCs w:val="22"/>
          <w:lang w:val="en-CA"/>
        </w:rPr>
        <w:t xml:space="preserve"> is reminded</w:t>
      </w:r>
      <w:r w:rsidR="00395C55">
        <w:rPr>
          <w:szCs w:val="22"/>
          <w:lang w:val="en-CA"/>
        </w:rPr>
        <w:t xml:space="preserve">. Such map would be computed by </w:t>
      </w:r>
      <w:r w:rsidR="00395C55" w:rsidRPr="00CC049E">
        <w:rPr>
          <w:szCs w:val="22"/>
          <w:lang w:val="en-CA"/>
        </w:rPr>
        <w:t>energy-aware image algorithms</w:t>
      </w:r>
      <w:r w:rsidR="00737374">
        <w:rPr>
          <w:szCs w:val="22"/>
          <w:lang w:val="en-CA"/>
        </w:rPr>
        <w:t>.</w:t>
      </w:r>
    </w:p>
    <w:p w14:paraId="623745B8" w14:textId="6B5DF3B2" w:rsidR="00CC049E" w:rsidRPr="00CC049E" w:rsidRDefault="00CC049E" w:rsidP="00CC049E">
      <w:pPr>
        <w:rPr>
          <w:szCs w:val="22"/>
          <w:lang w:val="en-CA"/>
        </w:rPr>
      </w:pPr>
      <w:r w:rsidRPr="00CC049E">
        <w:rPr>
          <w:szCs w:val="22"/>
          <w:lang w:val="en-CA"/>
        </w:rPr>
        <w:t xml:space="preserve">An illustration of such a framework in the global video chain is proposed in </w:t>
      </w:r>
      <w:r w:rsidR="00D037DA">
        <w:rPr>
          <w:szCs w:val="22"/>
          <w:lang w:val="en-CA"/>
        </w:rPr>
        <w:fldChar w:fldCharType="begin"/>
      </w:r>
      <w:r w:rsidR="00D037DA">
        <w:rPr>
          <w:szCs w:val="22"/>
          <w:lang w:val="en-CA"/>
        </w:rPr>
        <w:instrText xml:space="preserve"> REF _Ref132267834 \h </w:instrText>
      </w:r>
      <w:r w:rsidR="00D037DA">
        <w:rPr>
          <w:szCs w:val="22"/>
          <w:lang w:val="en-CA"/>
        </w:rPr>
      </w:r>
      <w:r w:rsidR="00D037DA">
        <w:rPr>
          <w:szCs w:val="22"/>
          <w:lang w:val="en-CA"/>
        </w:rPr>
        <w:fldChar w:fldCharType="separate"/>
      </w:r>
      <w:r w:rsidR="00D037DA">
        <w:t xml:space="preserve">Figure </w:t>
      </w:r>
      <w:r w:rsidR="00D037DA">
        <w:rPr>
          <w:noProof/>
        </w:rPr>
        <w:t>1</w:t>
      </w:r>
      <w:r w:rsidR="00D037DA">
        <w:rPr>
          <w:szCs w:val="22"/>
          <w:lang w:val="en-CA"/>
        </w:rPr>
        <w:fldChar w:fldCharType="end"/>
      </w:r>
      <w:r w:rsidRPr="00CC049E">
        <w:rPr>
          <w:szCs w:val="22"/>
          <w:lang w:val="en-CA"/>
        </w:rPr>
        <w:t>. Pixel-wise energy-aware image algorithms generating pixel-based information of energy reduction would therefore be mainly positioned prior to the encoding in the analysis step. They would also benefit from several well-suited characteristics: by nature, they are more flexible as changes applied on content can be spatially localized; perceptual properties of the human vision can be exploited to control the content modification at the pixel level; this will allow for a finer management of the trade-off between energy reduction and quality of experience in the resulting modified images.</w:t>
      </w:r>
      <w:r w:rsidR="001A5409">
        <w:rPr>
          <w:szCs w:val="22"/>
          <w:lang w:val="en-CA"/>
        </w:rPr>
        <w:t xml:space="preserve"> This </w:t>
      </w:r>
      <w:r w:rsidR="00EB4586">
        <w:rPr>
          <w:szCs w:val="22"/>
          <w:lang w:val="en-CA"/>
        </w:rPr>
        <w:t xml:space="preserve">is especially interesting </w:t>
      </w:r>
      <w:r w:rsidR="00171069">
        <w:rPr>
          <w:szCs w:val="22"/>
          <w:lang w:val="en-CA"/>
        </w:rPr>
        <w:t>when</w:t>
      </w:r>
      <w:r w:rsidR="00172617">
        <w:rPr>
          <w:szCs w:val="22"/>
          <w:lang w:val="en-CA"/>
        </w:rPr>
        <w:t xml:space="preserve"> </w:t>
      </w:r>
      <w:r w:rsidR="00700F20">
        <w:rPr>
          <w:szCs w:val="22"/>
          <w:lang w:val="en-CA"/>
        </w:rPr>
        <w:t xml:space="preserve">one need to </w:t>
      </w:r>
      <w:r w:rsidR="00172617">
        <w:rPr>
          <w:szCs w:val="22"/>
          <w:lang w:val="en-CA"/>
        </w:rPr>
        <w:t>respect the content creator intent.</w:t>
      </w:r>
    </w:p>
    <w:p w14:paraId="433C7D6D" w14:textId="0A2C0644" w:rsidR="00EB37B3" w:rsidRDefault="006534F9" w:rsidP="00CC049E">
      <w:pPr>
        <w:rPr>
          <w:szCs w:val="22"/>
          <w:lang w:val="en-CA"/>
        </w:rPr>
      </w:pPr>
      <w:r>
        <w:rPr>
          <w:szCs w:val="22"/>
          <w:lang w:val="en-CA"/>
        </w:rPr>
        <w:t>T</w:t>
      </w:r>
      <w:r w:rsidR="0092071B">
        <w:rPr>
          <w:szCs w:val="22"/>
          <w:lang w:val="en-CA"/>
        </w:rPr>
        <w:t xml:space="preserve">he proposed framework </w:t>
      </w:r>
      <w:r w:rsidR="0035589E" w:rsidRPr="0035589E">
        <w:rPr>
          <w:szCs w:val="22"/>
          <w:lang w:val="en-CA"/>
        </w:rPr>
        <w:t xml:space="preserve">differs with the </w:t>
      </w:r>
      <w:r w:rsidR="00700F20">
        <w:rPr>
          <w:szCs w:val="22"/>
          <w:lang w:val="en-CA"/>
        </w:rPr>
        <w:t xml:space="preserve">one in the </w:t>
      </w:r>
      <w:r w:rsidR="0035589E" w:rsidRPr="0035589E">
        <w:rPr>
          <w:szCs w:val="22"/>
          <w:lang w:val="en-CA"/>
        </w:rPr>
        <w:t xml:space="preserve">Green </w:t>
      </w:r>
      <w:r w:rsidR="00700F20">
        <w:rPr>
          <w:szCs w:val="22"/>
          <w:lang w:val="en-CA"/>
        </w:rPr>
        <w:t>m</w:t>
      </w:r>
      <w:r w:rsidR="0035589E" w:rsidRPr="0035589E">
        <w:rPr>
          <w:szCs w:val="22"/>
          <w:lang w:val="en-CA"/>
        </w:rPr>
        <w:t xml:space="preserve">etadata </w:t>
      </w:r>
      <w:r w:rsidR="00437D6D">
        <w:rPr>
          <w:szCs w:val="22"/>
          <w:lang w:val="en-CA"/>
        </w:rPr>
        <w:t>specification</w:t>
      </w:r>
      <w:r w:rsidR="0035589E" w:rsidRPr="0035589E">
        <w:rPr>
          <w:szCs w:val="22"/>
          <w:lang w:val="en-CA"/>
        </w:rPr>
        <w:t xml:space="preserve"> in the sense that it proposes the signaling of new metadata for enabling the attenuation of each sample value (of each color component) of a decoded video at the receiver side. </w:t>
      </w:r>
    </w:p>
    <w:p w14:paraId="5FDF7D59" w14:textId="67A7B483" w:rsidR="000065A3" w:rsidRDefault="0035589E" w:rsidP="00CC049E">
      <w:pPr>
        <w:rPr>
          <w:szCs w:val="22"/>
          <w:lang w:val="en-CA"/>
        </w:rPr>
      </w:pPr>
      <w:r w:rsidRPr="0035589E">
        <w:rPr>
          <w:szCs w:val="22"/>
          <w:lang w:val="en-CA"/>
        </w:rPr>
        <w:t xml:space="preserve">To this end, this contribution proposes the transmission of </w:t>
      </w:r>
      <w:r w:rsidR="00982667">
        <w:rPr>
          <w:szCs w:val="22"/>
          <w:lang w:val="en-CA"/>
        </w:rPr>
        <w:t xml:space="preserve">related </w:t>
      </w:r>
      <w:r w:rsidR="000447BA">
        <w:rPr>
          <w:szCs w:val="22"/>
          <w:lang w:val="en-CA"/>
        </w:rPr>
        <w:t xml:space="preserve">metadata </w:t>
      </w:r>
      <w:r w:rsidR="000447BA" w:rsidRPr="0035589E">
        <w:rPr>
          <w:szCs w:val="22"/>
          <w:lang w:val="en-CA"/>
        </w:rPr>
        <w:t>as</w:t>
      </w:r>
      <w:r w:rsidRPr="0035589E">
        <w:rPr>
          <w:szCs w:val="22"/>
          <w:lang w:val="en-CA"/>
        </w:rPr>
        <w:t xml:space="preserve"> well as an attenuation map, </w:t>
      </w:r>
      <w:r w:rsidR="00FB3E17">
        <w:rPr>
          <w:szCs w:val="22"/>
          <w:lang w:val="en-CA"/>
        </w:rPr>
        <w:t>carried through</w:t>
      </w:r>
      <w:r w:rsidRPr="0035589E">
        <w:rPr>
          <w:szCs w:val="22"/>
          <w:lang w:val="en-CA"/>
        </w:rPr>
        <w:t xml:space="preserve"> auxiliary picture</w:t>
      </w:r>
      <w:r w:rsidR="00FB3E17">
        <w:rPr>
          <w:szCs w:val="22"/>
          <w:lang w:val="en-CA"/>
        </w:rPr>
        <w:t>s</w:t>
      </w:r>
      <w:r w:rsidRPr="0035589E">
        <w:rPr>
          <w:szCs w:val="22"/>
          <w:lang w:val="en-CA"/>
        </w:rPr>
        <w:t xml:space="preserve">. The attenuation map could be the output of the pre-encoding analysis step (as </w:t>
      </w:r>
      <w:r w:rsidR="006F41E9">
        <w:rPr>
          <w:szCs w:val="22"/>
          <w:lang w:val="en-CA"/>
        </w:rPr>
        <w:t>shown</w:t>
      </w:r>
      <w:r w:rsidRPr="0035589E">
        <w:rPr>
          <w:szCs w:val="22"/>
          <w:lang w:val="en-CA"/>
        </w:rPr>
        <w:t xml:space="preserve"> in </w:t>
      </w:r>
      <w:r w:rsidR="00BF401F">
        <w:rPr>
          <w:szCs w:val="22"/>
          <w:lang w:val="en-CA"/>
        </w:rPr>
        <w:fldChar w:fldCharType="begin"/>
      </w:r>
      <w:r w:rsidR="00BF401F">
        <w:rPr>
          <w:szCs w:val="22"/>
          <w:lang w:val="en-CA"/>
        </w:rPr>
        <w:instrText xml:space="preserve"> REF _Ref132267834 \h </w:instrText>
      </w:r>
      <w:r w:rsidR="00BF401F">
        <w:rPr>
          <w:szCs w:val="22"/>
          <w:lang w:val="en-CA"/>
        </w:rPr>
      </w:r>
      <w:r w:rsidR="00BF401F">
        <w:rPr>
          <w:szCs w:val="22"/>
          <w:lang w:val="en-CA"/>
        </w:rPr>
        <w:fldChar w:fldCharType="separate"/>
      </w:r>
      <w:r w:rsidR="00BF401F">
        <w:t xml:space="preserve">Figure </w:t>
      </w:r>
      <w:r w:rsidR="00BF401F">
        <w:rPr>
          <w:noProof/>
        </w:rPr>
        <w:t>1</w:t>
      </w:r>
      <w:r w:rsidR="00BF401F">
        <w:rPr>
          <w:szCs w:val="22"/>
          <w:lang w:val="en-CA"/>
        </w:rPr>
        <w:fldChar w:fldCharType="end"/>
      </w:r>
      <w:r w:rsidRPr="0035589E">
        <w:rPr>
          <w:szCs w:val="22"/>
          <w:lang w:val="en-CA"/>
        </w:rPr>
        <w:t xml:space="preserve">). It will provide a pixel-wise information of the modification to apply to any pixel of the corresponding input image. </w:t>
      </w:r>
    </w:p>
    <w:p w14:paraId="49BB44F5" w14:textId="4F0B644F" w:rsidR="0035589E" w:rsidRDefault="0035589E" w:rsidP="00CC049E">
      <w:pPr>
        <w:rPr>
          <w:szCs w:val="22"/>
          <w:lang w:val="en-CA"/>
        </w:rPr>
      </w:pPr>
      <w:r w:rsidRPr="0035589E">
        <w:rPr>
          <w:szCs w:val="22"/>
          <w:lang w:val="en-CA"/>
        </w:rPr>
        <w:t xml:space="preserve">The accompanying </w:t>
      </w:r>
      <w:r w:rsidR="004B6F22">
        <w:rPr>
          <w:szCs w:val="22"/>
          <w:lang w:val="en-CA"/>
        </w:rPr>
        <w:t>metadata</w:t>
      </w:r>
      <w:r w:rsidRPr="0035589E">
        <w:rPr>
          <w:szCs w:val="22"/>
          <w:lang w:val="en-CA"/>
        </w:rPr>
        <w:t xml:space="preserve"> will help define how the attenuation map should be applied on the image to be displayed, the simplest way being a pixel-wise subtraction of the attenuation map. The </w:t>
      </w:r>
      <w:r w:rsidR="00A41AC2">
        <w:rPr>
          <w:szCs w:val="22"/>
          <w:lang w:val="en-CA"/>
        </w:rPr>
        <w:t>metadata</w:t>
      </w:r>
      <w:r w:rsidRPr="0035589E">
        <w:rPr>
          <w:szCs w:val="22"/>
          <w:lang w:val="en-CA"/>
        </w:rPr>
        <w:t xml:space="preserve"> also convey other useful information, i.e., on which components (luminance, R, G, B, etc.) the attenuation map is to be applied, indication of any rescaling algorithm to apply to the attenuation map before usage, etc. Together, these enable an intelligent spatially varying reduction of pixel values so as to reduce the energy consumption, while maintaining or controlling the quality of experience for the end user. Furthermore, it is also possible to convey information </w:t>
      </w:r>
      <w:r w:rsidR="00C232E8">
        <w:rPr>
          <w:szCs w:val="22"/>
          <w:lang w:val="en-CA"/>
        </w:rPr>
        <w:t>in the metadata</w:t>
      </w:r>
      <w:r w:rsidRPr="0035589E">
        <w:rPr>
          <w:szCs w:val="22"/>
          <w:lang w:val="en-CA"/>
        </w:rPr>
        <w:t xml:space="preserve"> on how to use the attenuation map to derive a backlit scaling that could serve to reduce the energy consumption of displays.</w:t>
      </w:r>
    </w:p>
    <w:p w14:paraId="7A5CEAED" w14:textId="43FBC888" w:rsidR="00DA66F8" w:rsidRPr="005B217D" w:rsidRDefault="00DA66F8" w:rsidP="009234A5">
      <w:pPr>
        <w:rPr>
          <w:szCs w:val="22"/>
          <w:lang w:val="en-CA"/>
        </w:rPr>
      </w:pPr>
      <w:r w:rsidRPr="00DA66F8">
        <w:rPr>
          <w:noProof/>
          <w:szCs w:val="22"/>
          <w:lang w:val="en-CA"/>
        </w:rPr>
        <w:drawing>
          <wp:inline distT="0" distB="0" distL="0" distR="0" wp14:anchorId="2D48EA11" wp14:editId="36D0BCB6">
            <wp:extent cx="5943600" cy="1065530"/>
            <wp:effectExtent l="0" t="0" r="0" b="127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3"/>
                    <a:stretch>
                      <a:fillRect/>
                    </a:stretch>
                  </pic:blipFill>
                  <pic:spPr>
                    <a:xfrm>
                      <a:off x="0" y="0"/>
                      <a:ext cx="5943600" cy="1065530"/>
                    </a:xfrm>
                    <a:prstGeom prst="rect">
                      <a:avLst/>
                    </a:prstGeom>
                  </pic:spPr>
                </pic:pic>
              </a:graphicData>
            </a:graphic>
          </wp:inline>
        </w:drawing>
      </w:r>
    </w:p>
    <w:p w14:paraId="48D2127E" w14:textId="61D3CA1D" w:rsidR="00A0070D" w:rsidRPr="00B75F22" w:rsidRDefault="00A0070D" w:rsidP="003D5FAD">
      <w:pPr>
        <w:pStyle w:val="Caption"/>
        <w:jc w:val="center"/>
        <w:rPr>
          <w:i w:val="0"/>
          <w:iCs w:val="0"/>
          <w:szCs w:val="22"/>
          <w:lang w:val="en-CA"/>
        </w:rPr>
      </w:pPr>
      <w:bookmarkStart w:id="4" w:name="_Ref132267834"/>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001614EC" w:rsidRPr="00B75F22">
        <w:rPr>
          <w:i w:val="0"/>
          <w:iCs w:val="0"/>
          <w:noProof/>
        </w:rPr>
        <w:t>1</w:t>
      </w:r>
      <w:r w:rsidRPr="00B75F22">
        <w:rPr>
          <w:i w:val="0"/>
          <w:iCs w:val="0"/>
        </w:rPr>
        <w:fldChar w:fldCharType="end"/>
      </w:r>
      <w:bookmarkEnd w:id="4"/>
      <w:r w:rsidRPr="00B75F22">
        <w:rPr>
          <w:i w:val="0"/>
          <w:iCs w:val="0"/>
        </w:rPr>
        <w:t xml:space="preserve">: </w:t>
      </w:r>
      <w:r w:rsidR="002500DA" w:rsidRPr="00B75F22">
        <w:rPr>
          <w:i w:val="0"/>
          <w:iCs w:val="0"/>
        </w:rPr>
        <w:t>Global framework for pixel-wise</w:t>
      </w:r>
      <w:r w:rsidR="00B27D44" w:rsidRPr="00B75F22">
        <w:rPr>
          <w:i w:val="0"/>
          <w:iCs w:val="0"/>
        </w:rPr>
        <w:t xml:space="preserve"> content-adaptive energy reduction.</w:t>
      </w:r>
    </w:p>
    <w:p w14:paraId="7B1E8912" w14:textId="03140DFC" w:rsidR="005E18A4" w:rsidRDefault="004C05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t xml:space="preserve">The Attenuation Maps </w:t>
      </w:r>
      <w:r w:rsidR="00D76878">
        <w:rPr>
          <w:lang w:val="en-CA"/>
        </w:rPr>
        <w:t>are proposed to be transmitted as auxiliary pictures of type AUX_ALPHA</w:t>
      </w:r>
      <w:r w:rsidR="00DF147B">
        <w:rPr>
          <w:lang w:val="en-CA"/>
        </w:rPr>
        <w:t>, as recommended during JVET 29</w:t>
      </w:r>
      <w:r w:rsidR="00DF147B" w:rsidRPr="00C647B5">
        <w:rPr>
          <w:vertAlign w:val="superscript"/>
          <w:lang w:val="en-CA"/>
        </w:rPr>
        <w:t>th</w:t>
      </w:r>
      <w:r w:rsidR="00DF147B">
        <w:rPr>
          <w:lang w:val="en-CA"/>
        </w:rPr>
        <w:t xml:space="preserve"> meeting. Although feasible, </w:t>
      </w:r>
      <w:r w:rsidR="00AF1A8B">
        <w:rPr>
          <w:lang w:val="en-CA"/>
        </w:rPr>
        <w:t xml:space="preserve">this implies a limitation of the proposed framework which will be </w:t>
      </w:r>
      <w:r w:rsidR="00A9432E">
        <w:rPr>
          <w:lang w:val="en-CA"/>
        </w:rPr>
        <w:t xml:space="preserve">detailed in section </w:t>
      </w:r>
      <w:r w:rsidR="00A9432E">
        <w:rPr>
          <w:lang w:val="en-CA"/>
        </w:rPr>
        <w:fldChar w:fldCharType="begin"/>
      </w:r>
      <w:r w:rsidR="00A9432E">
        <w:rPr>
          <w:lang w:val="en-CA"/>
        </w:rPr>
        <w:instrText xml:space="preserve"> REF _Ref132361831 \r \h </w:instrText>
      </w:r>
      <w:r w:rsidR="00A9432E">
        <w:rPr>
          <w:lang w:val="en-CA"/>
        </w:rPr>
      </w:r>
      <w:r w:rsidR="00A9432E">
        <w:rPr>
          <w:lang w:val="en-CA"/>
        </w:rPr>
        <w:fldChar w:fldCharType="separate"/>
      </w:r>
      <w:r w:rsidR="00A9432E">
        <w:rPr>
          <w:lang w:val="en-CA"/>
        </w:rPr>
        <w:t>5</w:t>
      </w:r>
      <w:r w:rsidR="00A9432E">
        <w:rPr>
          <w:lang w:val="en-CA"/>
        </w:rPr>
        <w:fldChar w:fldCharType="end"/>
      </w:r>
      <w:r w:rsidR="00A9432E">
        <w:rPr>
          <w:lang w:val="en-CA"/>
        </w:rPr>
        <w:t>.</w:t>
      </w:r>
    </w:p>
    <w:p w14:paraId="583373EE" w14:textId="279CB056" w:rsidR="00C42267" w:rsidRDefault="00C64543" w:rsidP="00912E5A">
      <w:pPr>
        <w:pStyle w:val="Heading1"/>
        <w:rPr>
          <w:lang w:val="en-CA"/>
        </w:rPr>
      </w:pPr>
      <w:bookmarkStart w:id="5" w:name="_Ref132362287"/>
      <w:r>
        <w:rPr>
          <w:lang w:val="en-CA"/>
        </w:rPr>
        <w:t xml:space="preserve">Comparison between existing </w:t>
      </w:r>
      <w:r w:rsidR="00093520">
        <w:rPr>
          <w:lang w:val="en-CA"/>
        </w:rPr>
        <w:t>methods</w:t>
      </w:r>
      <w:bookmarkEnd w:id="5"/>
    </w:p>
    <w:p w14:paraId="6D0B26AB" w14:textId="0C410A4B" w:rsidR="004A0E7F" w:rsidRDefault="00697F58" w:rsidP="00912E5A">
      <w:pPr>
        <w:rPr>
          <w:lang w:val="en-CA"/>
        </w:rPr>
      </w:pPr>
      <w:r>
        <w:rPr>
          <w:lang w:val="en-CA"/>
        </w:rPr>
        <w:t xml:space="preserve">In this section, the performance </w:t>
      </w:r>
      <w:r w:rsidR="0039221D">
        <w:rPr>
          <w:lang w:val="en-CA"/>
        </w:rPr>
        <w:t xml:space="preserve">of the proposed framework </w:t>
      </w:r>
      <w:r w:rsidR="00B53F3A">
        <w:rPr>
          <w:lang w:val="en-CA"/>
        </w:rPr>
        <w:t xml:space="preserve">is assessed </w:t>
      </w:r>
      <w:r w:rsidR="0039221D">
        <w:rPr>
          <w:lang w:val="en-CA"/>
        </w:rPr>
        <w:t xml:space="preserve">when considering </w:t>
      </w:r>
      <w:r w:rsidR="001A7D31">
        <w:rPr>
          <w:lang w:val="en-CA"/>
        </w:rPr>
        <w:t>different methods</w:t>
      </w:r>
      <w:r w:rsidR="00266A76">
        <w:rPr>
          <w:lang w:val="en-CA"/>
        </w:rPr>
        <w:t xml:space="preserve"> for reduc</w:t>
      </w:r>
      <w:r w:rsidR="00105089">
        <w:rPr>
          <w:lang w:val="en-CA"/>
        </w:rPr>
        <w:t>ing the energy consumption of displays and compared to existing methods</w:t>
      </w:r>
      <w:r w:rsidR="0039221D">
        <w:rPr>
          <w:lang w:val="en-CA"/>
        </w:rPr>
        <w:t>.</w:t>
      </w:r>
      <w:r w:rsidR="003B6D6C">
        <w:rPr>
          <w:lang w:val="en-CA"/>
        </w:rPr>
        <w:t xml:space="preserve"> </w:t>
      </w:r>
      <w:r w:rsidR="00A03B1C">
        <w:rPr>
          <w:lang w:val="en-CA"/>
        </w:rPr>
        <w:t>Th</w:t>
      </w:r>
      <w:r w:rsidR="004F33AE">
        <w:rPr>
          <w:lang w:val="en-CA"/>
        </w:rPr>
        <w:t>ose methods</w:t>
      </w:r>
      <w:r w:rsidR="00A03B1C">
        <w:rPr>
          <w:lang w:val="en-CA"/>
        </w:rPr>
        <w:t xml:space="preserve"> are grouped in </w:t>
      </w:r>
      <w:r w:rsidR="00DF2145">
        <w:rPr>
          <w:lang w:val="en-CA"/>
        </w:rPr>
        <w:t>two categories</w:t>
      </w:r>
      <w:r w:rsidR="000D6CBA">
        <w:rPr>
          <w:lang w:val="en-CA"/>
        </w:rPr>
        <w:t xml:space="preserve">. </w:t>
      </w:r>
      <w:r w:rsidR="006B605D">
        <w:rPr>
          <w:lang w:val="en-CA"/>
        </w:rPr>
        <w:t>Th</w:t>
      </w:r>
      <w:r w:rsidR="00022E36">
        <w:rPr>
          <w:lang w:val="en-CA"/>
        </w:rPr>
        <w:t>e first category</w:t>
      </w:r>
      <w:r w:rsidR="006B605D">
        <w:rPr>
          <w:lang w:val="en-CA"/>
        </w:rPr>
        <w:t xml:space="preserve"> </w:t>
      </w:r>
      <w:r w:rsidR="001758D7">
        <w:rPr>
          <w:lang w:val="en-CA"/>
        </w:rPr>
        <w:t>groups</w:t>
      </w:r>
      <w:r w:rsidR="00022E36">
        <w:rPr>
          <w:lang w:val="en-CA"/>
        </w:rPr>
        <w:t xml:space="preserve"> </w:t>
      </w:r>
      <w:r w:rsidR="001758D7">
        <w:rPr>
          <w:lang w:val="en-CA"/>
        </w:rPr>
        <w:t>two</w:t>
      </w:r>
      <w:r w:rsidR="00022E36">
        <w:rPr>
          <w:lang w:val="en-CA"/>
        </w:rPr>
        <w:t xml:space="preserve"> global methods</w:t>
      </w:r>
      <w:r w:rsidR="001758D7">
        <w:rPr>
          <w:lang w:val="en-CA"/>
        </w:rPr>
        <w:t xml:space="preserve"> (</w:t>
      </w:r>
      <w:r w:rsidR="008963A8">
        <w:rPr>
          <w:lang w:val="en-CA"/>
        </w:rPr>
        <w:t xml:space="preserve">without considering the local content) whereas the second category </w:t>
      </w:r>
      <w:r w:rsidR="00650E0F">
        <w:rPr>
          <w:lang w:val="en-CA"/>
        </w:rPr>
        <w:t xml:space="preserve">groups </w:t>
      </w:r>
      <w:r w:rsidR="00CC33B5">
        <w:rPr>
          <w:lang w:val="en-CA"/>
        </w:rPr>
        <w:t xml:space="preserve">two methods </w:t>
      </w:r>
      <w:r w:rsidR="00CB3B50">
        <w:rPr>
          <w:lang w:val="en-CA"/>
        </w:rPr>
        <w:t xml:space="preserve">which </w:t>
      </w:r>
      <w:r w:rsidR="00CC33B5">
        <w:rPr>
          <w:lang w:val="en-CA"/>
        </w:rPr>
        <w:t xml:space="preserve">generate pixel-wise </w:t>
      </w:r>
      <w:r w:rsidR="00902C11">
        <w:rPr>
          <w:lang w:val="en-CA"/>
        </w:rPr>
        <w:t>attenuation map</w:t>
      </w:r>
      <w:r w:rsidR="004A0E7F">
        <w:rPr>
          <w:lang w:val="en-CA"/>
        </w:rPr>
        <w:t xml:space="preserve"> as illustrated in </w:t>
      </w:r>
      <w:r w:rsidR="004A0E7F">
        <w:rPr>
          <w:lang w:val="en-CA"/>
        </w:rPr>
        <w:fldChar w:fldCharType="begin"/>
      </w:r>
      <w:r w:rsidR="004A0E7F">
        <w:rPr>
          <w:lang w:val="en-CA"/>
        </w:rPr>
        <w:instrText xml:space="preserve"> REF _Ref132267834 \h </w:instrText>
      </w:r>
      <w:r w:rsidR="004A0E7F">
        <w:rPr>
          <w:lang w:val="en-CA"/>
        </w:rPr>
      </w:r>
      <w:r w:rsidR="004A0E7F">
        <w:rPr>
          <w:lang w:val="en-CA"/>
        </w:rPr>
        <w:fldChar w:fldCharType="separate"/>
      </w:r>
      <w:r w:rsidR="004A0E7F">
        <w:t xml:space="preserve">Figure </w:t>
      </w:r>
      <w:r w:rsidR="004A0E7F">
        <w:rPr>
          <w:noProof/>
        </w:rPr>
        <w:t>1</w:t>
      </w:r>
      <w:r w:rsidR="004A0E7F">
        <w:rPr>
          <w:lang w:val="en-CA"/>
        </w:rPr>
        <w:fldChar w:fldCharType="end"/>
      </w:r>
      <w:r w:rsidR="00902C11">
        <w:rPr>
          <w:lang w:val="en-CA"/>
        </w:rPr>
        <w:t xml:space="preserve">. </w:t>
      </w:r>
    </w:p>
    <w:p w14:paraId="09D5EA98" w14:textId="5254E840" w:rsidR="00697F58" w:rsidRDefault="004A0E7F" w:rsidP="00912E5A">
      <w:pPr>
        <w:rPr>
          <w:lang w:val="en-CA"/>
        </w:rPr>
      </w:pPr>
      <w:r>
        <w:rPr>
          <w:lang w:val="en-CA"/>
        </w:rPr>
        <w:t>The four methods</w:t>
      </w:r>
      <w:r w:rsidR="00147E65">
        <w:rPr>
          <w:lang w:val="en-CA"/>
        </w:rPr>
        <w:t xml:space="preserve"> are </w:t>
      </w:r>
      <w:r w:rsidR="00902C11">
        <w:rPr>
          <w:lang w:val="en-CA"/>
        </w:rPr>
        <w:t xml:space="preserve">listed </w:t>
      </w:r>
      <w:r w:rsidR="009E7FBB">
        <w:rPr>
          <w:lang w:val="en-CA"/>
        </w:rPr>
        <w:t>below</w:t>
      </w:r>
      <w:r w:rsidR="00902C11">
        <w:rPr>
          <w:lang w:val="en-CA"/>
        </w:rPr>
        <w:t xml:space="preserve"> and briefly described in the following subsections</w:t>
      </w:r>
      <w:r w:rsidR="009E7FBB">
        <w:rPr>
          <w:lang w:val="en-CA"/>
        </w:rPr>
        <w:t>:</w:t>
      </w:r>
    </w:p>
    <w:p w14:paraId="321E38C5" w14:textId="77777777" w:rsidR="009F30CE" w:rsidRDefault="00BC3F6D" w:rsidP="009E7FBB">
      <w:pPr>
        <w:pStyle w:val="ListParagraph"/>
        <w:numPr>
          <w:ilvl w:val="0"/>
          <w:numId w:val="46"/>
        </w:numPr>
        <w:rPr>
          <w:lang w:val="en-CA"/>
        </w:rPr>
      </w:pPr>
      <w:r>
        <w:rPr>
          <w:lang w:val="en-CA"/>
        </w:rPr>
        <w:t>Global method</w:t>
      </w:r>
      <w:r w:rsidR="009F30CE">
        <w:rPr>
          <w:lang w:val="en-CA"/>
        </w:rPr>
        <w:t>s</w:t>
      </w:r>
      <w:r>
        <w:rPr>
          <w:lang w:val="en-CA"/>
        </w:rPr>
        <w:t xml:space="preserve">: </w:t>
      </w:r>
    </w:p>
    <w:p w14:paraId="32FB35D5" w14:textId="16C8D849" w:rsidR="009E7FBB" w:rsidRDefault="007458B1" w:rsidP="0090702D">
      <w:pPr>
        <w:pStyle w:val="ListParagraph"/>
        <w:numPr>
          <w:ilvl w:val="1"/>
          <w:numId w:val="46"/>
        </w:numPr>
        <w:rPr>
          <w:lang w:val="en-CA"/>
        </w:rPr>
      </w:pPr>
      <w:r>
        <w:rPr>
          <w:lang w:val="en-CA"/>
        </w:rPr>
        <w:t>Linear scaling of the luminance channel</w:t>
      </w:r>
    </w:p>
    <w:p w14:paraId="5B361C5D" w14:textId="7458E480" w:rsidR="000E4E3F" w:rsidRDefault="005E701D" w:rsidP="0090702D">
      <w:pPr>
        <w:pStyle w:val="ListParagraph"/>
        <w:numPr>
          <w:ilvl w:val="1"/>
          <w:numId w:val="46"/>
        </w:numPr>
        <w:rPr>
          <w:lang w:val="en-CA"/>
        </w:rPr>
      </w:pPr>
      <w:r>
        <w:rPr>
          <w:lang w:val="en-CA"/>
        </w:rPr>
        <w:t xml:space="preserve">Clipping the highlights </w:t>
      </w:r>
      <w:r w:rsidR="00553AAD">
        <w:rPr>
          <w:lang w:val="en-CA"/>
        </w:rPr>
        <w:t xml:space="preserve">to simulate the current </w:t>
      </w:r>
      <w:r w:rsidR="00D5480D">
        <w:rPr>
          <w:lang w:val="en-CA"/>
        </w:rPr>
        <w:t xml:space="preserve">Green </w:t>
      </w:r>
      <w:r w:rsidR="00437D6D">
        <w:rPr>
          <w:lang w:val="en-CA"/>
        </w:rPr>
        <w:t xml:space="preserve">Metadata </w:t>
      </w:r>
      <w:r w:rsidR="00A03B1C">
        <w:rPr>
          <w:lang w:val="en-CA"/>
        </w:rPr>
        <w:t>solution</w:t>
      </w:r>
      <w:r w:rsidR="004B530E">
        <w:rPr>
          <w:lang w:val="en-CA"/>
        </w:rPr>
        <w:t>, called Green MPEG Like in the following</w:t>
      </w:r>
    </w:p>
    <w:p w14:paraId="3F88EC0A" w14:textId="3CB493C9" w:rsidR="009F30CE" w:rsidRDefault="00BC3F6D" w:rsidP="009E7FBB">
      <w:pPr>
        <w:pStyle w:val="ListParagraph"/>
        <w:numPr>
          <w:ilvl w:val="0"/>
          <w:numId w:val="46"/>
        </w:numPr>
        <w:rPr>
          <w:lang w:val="en-CA"/>
        </w:rPr>
      </w:pPr>
      <w:r>
        <w:rPr>
          <w:lang w:val="en-CA"/>
        </w:rPr>
        <w:t>Pixel-wise attenuation map</w:t>
      </w:r>
      <w:r w:rsidR="00D44824">
        <w:rPr>
          <w:lang w:val="en-CA"/>
        </w:rPr>
        <w:t xml:space="preserve"> methods</w:t>
      </w:r>
      <w:r>
        <w:rPr>
          <w:lang w:val="en-CA"/>
        </w:rPr>
        <w:t xml:space="preserve">: </w:t>
      </w:r>
    </w:p>
    <w:p w14:paraId="4970A185" w14:textId="0E7527EA" w:rsidR="00902C11" w:rsidRDefault="00902C11" w:rsidP="0090702D">
      <w:pPr>
        <w:pStyle w:val="ListParagraph"/>
        <w:numPr>
          <w:ilvl w:val="1"/>
          <w:numId w:val="46"/>
        </w:numPr>
        <w:rPr>
          <w:lang w:val="en-CA"/>
        </w:rPr>
      </w:pPr>
      <w:r>
        <w:rPr>
          <w:lang w:val="en-CA"/>
        </w:rPr>
        <w:t>Third party implementation of the R-ACE network [Nugroho, 2022]</w:t>
      </w:r>
    </w:p>
    <w:p w14:paraId="2C505A3D" w14:textId="2B31335F" w:rsidR="00902C11" w:rsidRPr="009E7FBB" w:rsidRDefault="002C68DB" w:rsidP="0090702D">
      <w:pPr>
        <w:pStyle w:val="ListParagraph"/>
        <w:numPr>
          <w:ilvl w:val="1"/>
          <w:numId w:val="46"/>
        </w:numPr>
        <w:rPr>
          <w:lang w:val="en-CA"/>
        </w:rPr>
      </w:pPr>
      <w:r>
        <w:rPr>
          <w:lang w:val="en-CA"/>
        </w:rPr>
        <w:t xml:space="preserve">Light </w:t>
      </w:r>
      <w:r w:rsidR="0004049B">
        <w:rPr>
          <w:lang w:val="en-CA"/>
        </w:rPr>
        <w:t>weight deep network inspired from R-ACE network</w:t>
      </w:r>
      <w:r w:rsidR="004B530E">
        <w:rPr>
          <w:lang w:val="en-CA"/>
        </w:rPr>
        <w:t>, called DeepPVR</w:t>
      </w:r>
      <w:r w:rsidR="0004049B">
        <w:rPr>
          <w:lang w:val="en-CA"/>
        </w:rPr>
        <w:t xml:space="preserve"> [Le Meur et al., 2023</w:t>
      </w:r>
      <w:r w:rsidR="006F6FEB">
        <w:rPr>
          <w:lang w:val="en-CA"/>
        </w:rPr>
        <w:t>a</w:t>
      </w:r>
      <w:r w:rsidR="0004049B">
        <w:rPr>
          <w:lang w:val="en-CA"/>
        </w:rPr>
        <w:t>]</w:t>
      </w:r>
    </w:p>
    <w:p w14:paraId="1068F59A" w14:textId="77777777" w:rsidR="003B6D6C" w:rsidRDefault="003B6D6C" w:rsidP="003B6D6C">
      <w:pPr>
        <w:pStyle w:val="Heading2"/>
        <w:rPr>
          <w:lang w:val="en-CA"/>
        </w:rPr>
      </w:pPr>
      <w:r>
        <w:rPr>
          <w:lang w:val="en-CA"/>
        </w:rPr>
        <w:t>Linear scaling of the luminance component</w:t>
      </w:r>
    </w:p>
    <w:p w14:paraId="3E9A20B4" w14:textId="6593C5F2" w:rsidR="004A0D06" w:rsidRPr="004A0D06" w:rsidRDefault="00AB1014" w:rsidP="004A0D06">
      <w:pPr>
        <w:rPr>
          <w:lang w:val="en-CA"/>
        </w:rPr>
      </w:pPr>
      <w:r>
        <w:rPr>
          <w:lang w:val="en-CA"/>
        </w:rPr>
        <w:t>A first global method</w:t>
      </w:r>
      <w:r w:rsidR="004A0D06">
        <w:rPr>
          <w:lang w:val="en-CA"/>
        </w:rPr>
        <w:t xml:space="preserve"> to reduce the amount of emitted light</w:t>
      </w:r>
      <w:r>
        <w:rPr>
          <w:lang w:val="en-CA"/>
        </w:rPr>
        <w:t xml:space="preserve"> consists in scaling down</w:t>
      </w:r>
      <w:r w:rsidR="004A0D06">
        <w:rPr>
          <w:lang w:val="en-CA"/>
        </w:rPr>
        <w:t xml:space="preserve"> </w:t>
      </w:r>
      <w:r w:rsidR="009D44AE">
        <w:rPr>
          <w:lang w:val="en-CA"/>
        </w:rPr>
        <w:t>the luminance channel</w:t>
      </w:r>
      <w:r w:rsidR="00507F43">
        <w:rPr>
          <w:lang w:val="en-CA"/>
        </w:rPr>
        <w:t xml:space="preserve"> in a linear manner</w:t>
      </w:r>
      <w:r w:rsidR="00A020A2">
        <w:rPr>
          <w:lang w:val="en-CA"/>
        </w:rPr>
        <w:t xml:space="preserve">. </w:t>
      </w:r>
      <w:r>
        <w:rPr>
          <w:lang w:val="en-CA"/>
        </w:rPr>
        <w:t xml:space="preserve">Such a linear scaling does not depend on the content nor on the spatial neighborhood. </w:t>
      </w:r>
      <w:r w:rsidR="00A020A2">
        <w:rPr>
          <w:lang w:val="en-CA"/>
        </w:rPr>
        <w:t>This is illustrated by</w:t>
      </w:r>
      <w:r w:rsidR="001D0608">
        <w:rPr>
          <w:lang w:val="en-CA"/>
        </w:rPr>
        <w:t xml:space="preserve"> </w:t>
      </w:r>
      <w:r w:rsidR="001D0608">
        <w:rPr>
          <w:lang w:val="en-CA"/>
        </w:rPr>
        <w:fldChar w:fldCharType="begin"/>
      </w:r>
      <w:r w:rsidR="001D0608">
        <w:rPr>
          <w:lang w:val="en-CA"/>
        </w:rPr>
        <w:instrText xml:space="preserve"> REF _Ref132266496 \h </w:instrText>
      </w:r>
      <w:r w:rsidR="001D0608">
        <w:rPr>
          <w:lang w:val="en-CA"/>
        </w:rPr>
      </w:r>
      <w:r w:rsidR="001D0608">
        <w:rPr>
          <w:lang w:val="en-CA"/>
        </w:rPr>
        <w:fldChar w:fldCharType="separate"/>
      </w:r>
      <w:r w:rsidR="001D0608">
        <w:t xml:space="preserve">Figure </w:t>
      </w:r>
      <w:r w:rsidR="001D0608">
        <w:rPr>
          <w:noProof/>
        </w:rPr>
        <w:t>2</w:t>
      </w:r>
      <w:r w:rsidR="001D0608">
        <w:rPr>
          <w:lang w:val="en-CA"/>
        </w:rPr>
        <w:fldChar w:fldCharType="end"/>
      </w:r>
      <w:r w:rsidR="001D0608">
        <w:rPr>
          <w:lang w:val="en-CA"/>
        </w:rPr>
        <w:t xml:space="preserve"> </w:t>
      </w:r>
      <w:r w:rsidR="00B16E97">
        <w:rPr>
          <w:lang w:val="en-CA"/>
        </w:rPr>
        <w:t>(left hand</w:t>
      </w:r>
      <w:r w:rsidR="007B7DFD">
        <w:rPr>
          <w:lang w:val="en-CA"/>
        </w:rPr>
        <w:t xml:space="preserve"> </w:t>
      </w:r>
      <w:r w:rsidR="00B16E97">
        <w:rPr>
          <w:lang w:val="en-CA"/>
        </w:rPr>
        <w:t xml:space="preserve">side). </w:t>
      </w:r>
    </w:p>
    <w:p w14:paraId="25A2DF80" w14:textId="77777777" w:rsidR="003B6D6C" w:rsidRDefault="003B6D6C" w:rsidP="003B6D6C">
      <w:pPr>
        <w:jc w:val="center"/>
        <w:rPr>
          <w:lang w:val="en-CA"/>
        </w:rPr>
      </w:pPr>
      <w:r w:rsidRPr="003C1EEA">
        <w:rPr>
          <w:noProof/>
        </w:rPr>
        <w:drawing>
          <wp:inline distT="0" distB="0" distL="0" distR="0" wp14:anchorId="61E70BFE" wp14:editId="77C4043C">
            <wp:extent cx="3721100" cy="17411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21100" cy="1741170"/>
                    </a:xfrm>
                    <a:prstGeom prst="rect">
                      <a:avLst/>
                    </a:prstGeom>
                    <a:noFill/>
                    <a:ln>
                      <a:noFill/>
                    </a:ln>
                  </pic:spPr>
                </pic:pic>
              </a:graphicData>
            </a:graphic>
          </wp:inline>
        </w:drawing>
      </w:r>
    </w:p>
    <w:p w14:paraId="6E85822C" w14:textId="41E49C26" w:rsidR="00AD4818" w:rsidRPr="00B75F22" w:rsidRDefault="00AD4818" w:rsidP="004A0D06">
      <w:pPr>
        <w:pStyle w:val="Caption"/>
        <w:jc w:val="center"/>
        <w:rPr>
          <w:i w:val="0"/>
          <w:iCs w:val="0"/>
          <w:lang w:val="en-CA"/>
        </w:rPr>
      </w:pPr>
      <w:bookmarkStart w:id="6" w:name="_Ref132266496"/>
      <w:bookmarkStart w:id="7" w:name="_Ref132275507"/>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001614EC" w:rsidRPr="00B75F22">
        <w:rPr>
          <w:i w:val="0"/>
          <w:iCs w:val="0"/>
          <w:noProof/>
        </w:rPr>
        <w:t>2</w:t>
      </w:r>
      <w:r w:rsidRPr="00B75F22">
        <w:rPr>
          <w:i w:val="0"/>
          <w:iCs w:val="0"/>
        </w:rPr>
        <w:fldChar w:fldCharType="end"/>
      </w:r>
      <w:bookmarkEnd w:id="6"/>
      <w:r w:rsidR="00380F16" w:rsidRPr="00B75F22">
        <w:rPr>
          <w:i w:val="0"/>
          <w:iCs w:val="0"/>
        </w:rPr>
        <w:t xml:space="preserve">: </w:t>
      </w:r>
      <w:r w:rsidR="000E0F70" w:rsidRPr="00B75F22">
        <w:rPr>
          <w:i w:val="0"/>
          <w:iCs w:val="0"/>
        </w:rPr>
        <w:t>L</w:t>
      </w:r>
      <w:r w:rsidR="00D9723F" w:rsidRPr="00B75F22">
        <w:rPr>
          <w:i w:val="0"/>
          <w:iCs w:val="0"/>
        </w:rPr>
        <w:t xml:space="preserve">inear scaling method (left) and </w:t>
      </w:r>
      <w:r w:rsidR="00B27EDB" w:rsidRPr="00B75F22">
        <w:rPr>
          <w:i w:val="0"/>
          <w:iCs w:val="0"/>
        </w:rPr>
        <w:t xml:space="preserve">Green </w:t>
      </w:r>
      <w:r w:rsidR="005D1B9C" w:rsidRPr="00B75F22">
        <w:rPr>
          <w:i w:val="0"/>
          <w:iCs w:val="0"/>
        </w:rPr>
        <w:t xml:space="preserve">Metadata </w:t>
      </w:r>
      <w:r w:rsidR="00B27EDB" w:rsidRPr="00B75F22">
        <w:rPr>
          <w:i w:val="0"/>
          <w:iCs w:val="0"/>
        </w:rPr>
        <w:t>like method (right).</w:t>
      </w:r>
      <w:bookmarkEnd w:id="7"/>
    </w:p>
    <w:p w14:paraId="74650112" w14:textId="6FA64CCD" w:rsidR="003B6D6C" w:rsidRDefault="003B6D6C" w:rsidP="003B6D6C">
      <w:pPr>
        <w:pStyle w:val="Heading2"/>
        <w:rPr>
          <w:lang w:val="en-CA"/>
        </w:rPr>
      </w:pPr>
      <w:r>
        <w:rPr>
          <w:lang w:val="en-CA"/>
        </w:rPr>
        <w:t xml:space="preserve">Display adaptation based on Green </w:t>
      </w:r>
      <w:r w:rsidR="00DF4841">
        <w:rPr>
          <w:lang w:val="en-CA"/>
        </w:rPr>
        <w:t>m</w:t>
      </w:r>
      <w:r w:rsidR="005D1B9C">
        <w:rPr>
          <w:lang w:val="en-CA"/>
        </w:rPr>
        <w:t xml:space="preserve">etadata </w:t>
      </w:r>
      <w:r>
        <w:rPr>
          <w:lang w:val="en-CA"/>
        </w:rPr>
        <w:t>standard</w:t>
      </w:r>
    </w:p>
    <w:p w14:paraId="3759E3DA" w14:textId="75DD23F9" w:rsidR="003B6D6C" w:rsidRDefault="00D053E1" w:rsidP="007E2470">
      <w:pPr>
        <w:rPr>
          <w:lang w:val="en-CA"/>
        </w:rPr>
      </w:pPr>
      <w:r>
        <w:rPr>
          <w:lang w:val="en-CA"/>
        </w:rPr>
        <w:t xml:space="preserve">The second global method used in the comparison </w:t>
      </w:r>
      <w:r w:rsidR="00E66CB9">
        <w:rPr>
          <w:lang w:val="en-CA"/>
        </w:rPr>
        <w:t xml:space="preserve">corresponds to an implementation of the behavior of the Green </w:t>
      </w:r>
      <w:r w:rsidR="00DF4841">
        <w:rPr>
          <w:lang w:val="en-CA"/>
        </w:rPr>
        <w:t>m</w:t>
      </w:r>
      <w:r w:rsidR="005D1B9C">
        <w:rPr>
          <w:lang w:val="en-CA"/>
        </w:rPr>
        <w:t xml:space="preserve">etadata </w:t>
      </w:r>
      <w:r w:rsidR="00E66CB9">
        <w:rPr>
          <w:lang w:val="en-CA"/>
        </w:rPr>
        <w:t>proposition.</w:t>
      </w:r>
      <w:r w:rsidR="0074460C">
        <w:rPr>
          <w:lang w:val="en-CA"/>
        </w:rPr>
        <w:t xml:space="preserve"> As illustrated in </w:t>
      </w:r>
      <w:r w:rsidR="008D2C85">
        <w:rPr>
          <w:lang w:val="en-CA"/>
        </w:rPr>
        <w:fldChar w:fldCharType="begin"/>
      </w:r>
      <w:r w:rsidR="008D2C85">
        <w:rPr>
          <w:lang w:val="en-CA"/>
        </w:rPr>
        <w:instrText xml:space="preserve"> REF _Ref132266496 \h </w:instrText>
      </w:r>
      <w:r w:rsidR="008D2C85">
        <w:rPr>
          <w:lang w:val="en-CA"/>
        </w:rPr>
      </w:r>
      <w:r w:rsidR="008D2C85">
        <w:rPr>
          <w:lang w:val="en-CA"/>
        </w:rPr>
        <w:fldChar w:fldCharType="separate"/>
      </w:r>
      <w:r w:rsidR="008D2C85">
        <w:t xml:space="preserve">Figure </w:t>
      </w:r>
      <w:r w:rsidR="008D2C85">
        <w:rPr>
          <w:noProof/>
        </w:rPr>
        <w:t>2</w:t>
      </w:r>
      <w:r w:rsidR="008D2C85">
        <w:rPr>
          <w:lang w:val="en-CA"/>
        </w:rPr>
        <w:fldChar w:fldCharType="end"/>
      </w:r>
      <w:r w:rsidR="008D2C85">
        <w:rPr>
          <w:lang w:val="en-CA"/>
        </w:rPr>
        <w:t xml:space="preserve"> (right hand side), it </w:t>
      </w:r>
      <w:r w:rsidR="007E2470">
        <w:rPr>
          <w:lang w:val="en-CA"/>
        </w:rPr>
        <w:t xml:space="preserve">consists in </w:t>
      </w:r>
      <w:r w:rsidR="008F4BD3">
        <w:rPr>
          <w:lang w:val="en-CA"/>
        </w:rPr>
        <w:t>a clipping of the highlight</w:t>
      </w:r>
      <w:r w:rsidR="003D2484">
        <w:rPr>
          <w:lang w:val="en-CA"/>
        </w:rPr>
        <w:t>s</w:t>
      </w:r>
      <w:r w:rsidR="008F4BD3">
        <w:rPr>
          <w:lang w:val="en-CA"/>
        </w:rPr>
        <w:t xml:space="preserve"> as </w:t>
      </w:r>
      <w:r w:rsidR="0060644E">
        <w:rPr>
          <w:lang w:val="en-CA"/>
        </w:rPr>
        <w:t>proposed in [</w:t>
      </w:r>
      <w:r w:rsidR="0001052C" w:rsidRPr="0001052C">
        <w:t>Fernandes et al., 2018</w:t>
      </w:r>
      <w:r w:rsidR="0060644E">
        <w:rPr>
          <w:lang w:val="en-CA"/>
        </w:rPr>
        <w:t xml:space="preserve">] (see </w:t>
      </w:r>
      <w:r w:rsidR="002C4484">
        <w:rPr>
          <w:lang w:val="en-CA"/>
        </w:rPr>
        <w:t xml:space="preserve">the </w:t>
      </w:r>
      <w:r w:rsidR="0060644E">
        <w:rPr>
          <w:lang w:val="en-CA"/>
        </w:rPr>
        <w:t xml:space="preserve">Figure 3 </w:t>
      </w:r>
      <w:r w:rsidR="002C4484">
        <w:rPr>
          <w:lang w:val="en-CA"/>
        </w:rPr>
        <w:t xml:space="preserve">of the paper </w:t>
      </w:r>
      <w:r w:rsidR="0060644E">
        <w:rPr>
          <w:lang w:val="en-CA"/>
        </w:rPr>
        <w:t>for more details).</w:t>
      </w:r>
      <w:r w:rsidR="0001052C">
        <w:rPr>
          <w:lang w:val="en-CA"/>
        </w:rPr>
        <w:t xml:space="preserve"> As </w:t>
      </w:r>
      <w:r w:rsidR="0044467B">
        <w:rPr>
          <w:lang w:val="en-CA"/>
        </w:rPr>
        <w:t xml:space="preserve">for </w:t>
      </w:r>
      <w:r w:rsidR="0001052C">
        <w:rPr>
          <w:lang w:val="en-CA"/>
        </w:rPr>
        <w:t xml:space="preserve">the linear scaling, this method does not </w:t>
      </w:r>
      <w:r w:rsidR="00FC563C">
        <w:rPr>
          <w:lang w:val="en-CA"/>
        </w:rPr>
        <w:t>consider</w:t>
      </w:r>
      <w:r w:rsidR="0001052C">
        <w:rPr>
          <w:lang w:val="en-CA"/>
        </w:rPr>
        <w:t xml:space="preserve"> the local </w:t>
      </w:r>
      <w:r w:rsidR="00CC45E4">
        <w:rPr>
          <w:lang w:val="en-CA"/>
        </w:rPr>
        <w:t>content</w:t>
      </w:r>
      <w:r w:rsidR="00615750">
        <w:rPr>
          <w:lang w:val="en-CA"/>
        </w:rPr>
        <w:t>.</w:t>
      </w:r>
    </w:p>
    <w:p w14:paraId="5916A977" w14:textId="5CB3916C" w:rsidR="001E1797" w:rsidRDefault="001E1797" w:rsidP="00382E7E">
      <w:pPr>
        <w:pStyle w:val="Heading2"/>
        <w:rPr>
          <w:lang w:val="en-CA"/>
        </w:rPr>
      </w:pPr>
      <w:bookmarkStart w:id="8" w:name="_Ref132200497"/>
      <w:r>
        <w:rPr>
          <w:lang w:val="en-CA"/>
        </w:rPr>
        <w:t>R-ACE network</w:t>
      </w:r>
      <w:bookmarkEnd w:id="8"/>
    </w:p>
    <w:p w14:paraId="24503724" w14:textId="3F66A72F" w:rsidR="00757DB5" w:rsidRDefault="0093790E" w:rsidP="0093790E">
      <w:pPr>
        <w:rPr>
          <w:lang w:val="en-CA"/>
        </w:rPr>
      </w:pPr>
      <w:r>
        <w:rPr>
          <w:lang w:val="en-CA"/>
        </w:rPr>
        <w:t xml:space="preserve">In 2019, </w:t>
      </w:r>
      <w:r w:rsidRPr="0093790E">
        <w:rPr>
          <w:lang w:val="en-CA"/>
        </w:rPr>
        <w:t>Shin et al.</w:t>
      </w:r>
      <w:r>
        <w:rPr>
          <w:lang w:val="en-CA"/>
        </w:rPr>
        <w:t xml:space="preserve"> </w:t>
      </w:r>
      <w:r w:rsidR="00300E84">
        <w:rPr>
          <w:lang w:val="en-CA"/>
        </w:rPr>
        <w:t>[Shin, 2019</w:t>
      </w:r>
      <w:r>
        <w:rPr>
          <w:lang w:val="en-CA"/>
        </w:rPr>
        <w:t>]</w:t>
      </w:r>
      <w:r w:rsidRPr="0093790E">
        <w:rPr>
          <w:lang w:val="en-CA"/>
        </w:rPr>
        <w:t xml:space="preserve"> propose a method in which the luminance of the input image is</w:t>
      </w:r>
      <w:r w:rsidR="0044467B">
        <w:rPr>
          <w:lang w:val="en-CA"/>
        </w:rPr>
        <w:t xml:space="preserve"> first</w:t>
      </w:r>
      <w:r w:rsidRPr="0093790E">
        <w:rPr>
          <w:lang w:val="en-CA"/>
        </w:rPr>
        <w:t xml:space="preserve"> uniformly reduced by a scaling factor deduced from the power saving rate R. As this kind of scaling degrades the image quality, authors introduce a deep network, called ACE (Adaptive Contrast Enhancement), designed to improve the image quality while keeping the desired power saving rate. An improvement has been brought by</w:t>
      </w:r>
      <w:r w:rsidR="00C62C5C">
        <w:rPr>
          <w:lang w:val="en-CA"/>
        </w:rPr>
        <w:t xml:space="preserve"> [</w:t>
      </w:r>
      <w:r w:rsidR="00C2546B">
        <w:rPr>
          <w:lang w:val="en-CA"/>
        </w:rPr>
        <w:t>Nugroho, 2022</w:t>
      </w:r>
      <w:r w:rsidR="00C62C5C">
        <w:rPr>
          <w:lang w:val="en-CA"/>
        </w:rPr>
        <w:t>]</w:t>
      </w:r>
      <w:r w:rsidRPr="0093790E">
        <w:rPr>
          <w:lang w:val="en-CA"/>
        </w:rPr>
        <w:t xml:space="preserve"> introducing the concept of a dimming map. As illustrated by</w:t>
      </w:r>
      <w:r w:rsidR="0044467B">
        <w:rPr>
          <w:lang w:val="en-CA"/>
        </w:rPr>
        <w:t xml:space="preserve"> </w:t>
      </w:r>
      <w:r w:rsidR="0044467B">
        <w:rPr>
          <w:lang w:val="en-CA"/>
        </w:rPr>
        <w:fldChar w:fldCharType="begin"/>
      </w:r>
      <w:r w:rsidR="0044467B">
        <w:rPr>
          <w:lang w:val="en-CA"/>
        </w:rPr>
        <w:instrText xml:space="preserve"> REF _Ref132113001 \h </w:instrText>
      </w:r>
      <w:r w:rsidR="0044467B">
        <w:rPr>
          <w:lang w:val="en-CA"/>
        </w:rPr>
      </w:r>
      <w:r w:rsidR="0044467B">
        <w:rPr>
          <w:lang w:val="en-CA"/>
        </w:rPr>
        <w:fldChar w:fldCharType="separate"/>
      </w:r>
      <w:r w:rsidR="0044467B">
        <w:t xml:space="preserve">Figure </w:t>
      </w:r>
      <w:r w:rsidR="0044467B">
        <w:rPr>
          <w:noProof/>
        </w:rPr>
        <w:t>3</w:t>
      </w:r>
      <w:r w:rsidR="0044467B">
        <w:rPr>
          <w:lang w:val="en-CA"/>
        </w:rPr>
        <w:fldChar w:fldCharType="end"/>
      </w:r>
      <w:r w:rsidRPr="0093790E">
        <w:rPr>
          <w:lang w:val="en-CA"/>
        </w:rPr>
        <w:t>, the network computes a dimming map which is added back to the luminance channel. The backbone of the proposed network is similar to the one proposed in</w:t>
      </w:r>
      <w:r w:rsidR="00300E84">
        <w:rPr>
          <w:lang w:val="en-CA"/>
        </w:rPr>
        <w:t xml:space="preserve"> [Shin, 2019]</w:t>
      </w:r>
      <w:r w:rsidRPr="0093790E">
        <w:rPr>
          <w:lang w:val="en-CA"/>
        </w:rPr>
        <w:t xml:space="preserve">. </w:t>
      </w:r>
    </w:p>
    <w:p w14:paraId="677E81DD" w14:textId="1F6927A4" w:rsidR="00757DB5" w:rsidRDefault="00757DB5" w:rsidP="00757DB5">
      <w:pPr>
        <w:jc w:val="center"/>
        <w:rPr>
          <w:lang w:val="en-CA"/>
        </w:rPr>
      </w:pPr>
      <w:r w:rsidRPr="00757DB5">
        <w:rPr>
          <w:noProof/>
          <w:lang w:val="en-CA"/>
        </w:rPr>
        <w:drawing>
          <wp:inline distT="0" distB="0" distL="0" distR="0" wp14:anchorId="20228EAE" wp14:editId="68C8635A">
            <wp:extent cx="4534293" cy="2644369"/>
            <wp:effectExtent l="0" t="0" r="0" b="3810"/>
            <wp:docPr id="25" name="Picture 2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with medium confidence"/>
                    <pic:cNvPicPr/>
                  </pic:nvPicPr>
                  <pic:blipFill>
                    <a:blip r:embed="rId15"/>
                    <a:stretch>
                      <a:fillRect/>
                    </a:stretch>
                  </pic:blipFill>
                  <pic:spPr>
                    <a:xfrm>
                      <a:off x="0" y="0"/>
                      <a:ext cx="4534293" cy="2644369"/>
                    </a:xfrm>
                    <a:prstGeom prst="rect">
                      <a:avLst/>
                    </a:prstGeom>
                  </pic:spPr>
                </pic:pic>
              </a:graphicData>
            </a:graphic>
          </wp:inline>
        </w:drawing>
      </w:r>
    </w:p>
    <w:p w14:paraId="2B556F66" w14:textId="7A50A090" w:rsidR="00EB1168" w:rsidRPr="00B75F22" w:rsidRDefault="00EB1168" w:rsidP="00EB1168">
      <w:pPr>
        <w:pStyle w:val="Caption"/>
        <w:jc w:val="center"/>
        <w:rPr>
          <w:i w:val="0"/>
          <w:iCs w:val="0"/>
          <w:lang w:val="en-CA"/>
        </w:rPr>
      </w:pPr>
      <w:bookmarkStart w:id="9" w:name="_Ref132113001"/>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001614EC" w:rsidRPr="00B75F22">
        <w:rPr>
          <w:i w:val="0"/>
          <w:iCs w:val="0"/>
          <w:noProof/>
        </w:rPr>
        <w:t>3</w:t>
      </w:r>
      <w:r w:rsidRPr="00B75F22">
        <w:rPr>
          <w:i w:val="0"/>
          <w:iCs w:val="0"/>
        </w:rPr>
        <w:fldChar w:fldCharType="end"/>
      </w:r>
      <w:bookmarkEnd w:id="9"/>
      <w:r w:rsidRPr="00B75F22">
        <w:rPr>
          <w:i w:val="0"/>
          <w:iCs w:val="0"/>
        </w:rPr>
        <w:t xml:space="preserve">: </w:t>
      </w:r>
      <w:r w:rsidR="0019155C">
        <w:rPr>
          <w:i w:val="0"/>
          <w:iCs w:val="0"/>
        </w:rPr>
        <w:t>A</w:t>
      </w:r>
      <w:r w:rsidRPr="00B75F22">
        <w:rPr>
          <w:i w:val="0"/>
          <w:iCs w:val="0"/>
        </w:rPr>
        <w:t>rchitecture of the R-ACE network as proposed in [</w:t>
      </w:r>
      <w:r w:rsidRPr="00B75F22">
        <w:rPr>
          <w:i w:val="0"/>
          <w:iCs w:val="0"/>
          <w:lang w:val="en-CA"/>
        </w:rPr>
        <w:t>Nugroho, 2022</w:t>
      </w:r>
      <w:r w:rsidRPr="00B75F22">
        <w:rPr>
          <w:i w:val="0"/>
          <w:iCs w:val="0"/>
        </w:rPr>
        <w:t>].</w:t>
      </w:r>
    </w:p>
    <w:p w14:paraId="622CAA74" w14:textId="5F7F86C4" w:rsidR="0093790E" w:rsidRDefault="009805EB" w:rsidP="0093790E">
      <w:pPr>
        <w:rPr>
          <w:lang w:val="en-CA"/>
        </w:rPr>
      </w:pPr>
      <w:r>
        <w:rPr>
          <w:lang w:val="en-CA"/>
        </w:rPr>
        <w:t>In this contribution</w:t>
      </w:r>
      <w:r w:rsidR="009D768A">
        <w:rPr>
          <w:lang w:val="en-CA"/>
        </w:rPr>
        <w:t xml:space="preserve">, a proprietary </w:t>
      </w:r>
      <w:r w:rsidR="007C7AB1">
        <w:rPr>
          <w:lang w:val="en-CA"/>
        </w:rPr>
        <w:t>impl</w:t>
      </w:r>
      <w:r w:rsidR="0093790E" w:rsidRPr="0093790E">
        <w:rPr>
          <w:lang w:val="en-CA"/>
        </w:rPr>
        <w:t>ementation of</w:t>
      </w:r>
      <w:r w:rsidR="0039117F">
        <w:rPr>
          <w:lang w:val="en-CA"/>
        </w:rPr>
        <w:t xml:space="preserve"> [Nugroho, 2022]</w:t>
      </w:r>
      <w:r w:rsidR="0039117F" w:rsidRPr="0093790E">
        <w:rPr>
          <w:lang w:val="en-CA"/>
        </w:rPr>
        <w:t xml:space="preserve"> </w:t>
      </w:r>
      <w:r w:rsidR="007C7AB1">
        <w:rPr>
          <w:lang w:val="en-CA"/>
        </w:rPr>
        <w:t xml:space="preserve">was </w:t>
      </w:r>
      <w:r w:rsidR="00A2719C">
        <w:rPr>
          <w:lang w:val="en-CA"/>
        </w:rPr>
        <w:t>used</w:t>
      </w:r>
      <w:r w:rsidR="0070746B">
        <w:rPr>
          <w:lang w:val="en-CA"/>
        </w:rPr>
        <w:t xml:space="preserve"> </w:t>
      </w:r>
      <w:r w:rsidR="005A6EDA">
        <w:rPr>
          <w:lang w:val="en-CA"/>
        </w:rPr>
        <w:t xml:space="preserve">and </w:t>
      </w:r>
      <w:r w:rsidR="0070746B">
        <w:rPr>
          <w:lang w:val="en-CA"/>
        </w:rPr>
        <w:t>r</w:t>
      </w:r>
      <w:r w:rsidR="0093790E" w:rsidRPr="0093790E">
        <w:rPr>
          <w:lang w:val="en-CA"/>
        </w:rPr>
        <w:t>etrained from scratch.</w:t>
      </w:r>
      <w:r w:rsidR="003E3824">
        <w:rPr>
          <w:lang w:val="en-CA"/>
        </w:rPr>
        <w:t xml:space="preserve"> </w:t>
      </w:r>
      <w:r w:rsidR="007B7FA9">
        <w:rPr>
          <w:lang w:val="en-CA"/>
        </w:rPr>
        <w:t>More details are given in [Le Meur et al., 2023</w:t>
      </w:r>
      <w:r w:rsidR="002F04BB">
        <w:rPr>
          <w:lang w:val="en-CA"/>
        </w:rPr>
        <w:t>b</w:t>
      </w:r>
      <w:r w:rsidR="007B7FA9">
        <w:rPr>
          <w:lang w:val="en-CA"/>
        </w:rPr>
        <w:t>]</w:t>
      </w:r>
      <w:r w:rsidR="003E3824">
        <w:rPr>
          <w:lang w:val="en-CA"/>
        </w:rPr>
        <w:t>.</w:t>
      </w:r>
    </w:p>
    <w:p w14:paraId="5E739FE0" w14:textId="3B080362" w:rsidR="00A95415" w:rsidRDefault="00A95415" w:rsidP="00382E7E">
      <w:pPr>
        <w:pStyle w:val="Heading2"/>
        <w:rPr>
          <w:lang w:val="en-CA"/>
        </w:rPr>
      </w:pPr>
      <w:r>
        <w:rPr>
          <w:lang w:val="en-CA"/>
        </w:rPr>
        <w:t>Proprietary method</w:t>
      </w:r>
    </w:p>
    <w:p w14:paraId="4954E23C" w14:textId="025C55CC" w:rsidR="00120C93" w:rsidRDefault="00C473E3" w:rsidP="00120C93">
      <w:pPr>
        <w:rPr>
          <w:lang w:val="en-CA"/>
        </w:rPr>
      </w:pPr>
      <w:r>
        <w:rPr>
          <w:lang w:val="en-CA"/>
        </w:rPr>
        <w:t xml:space="preserve">The R-ACE network </w:t>
      </w:r>
      <w:r w:rsidR="00B25B52">
        <w:rPr>
          <w:lang w:val="en-CA"/>
        </w:rPr>
        <w:t xml:space="preserve">has a </w:t>
      </w:r>
      <w:r w:rsidR="001F3573">
        <w:rPr>
          <w:lang w:val="en-CA"/>
        </w:rPr>
        <w:t xml:space="preserve">significant complexity </w:t>
      </w:r>
      <w:r w:rsidR="00ED16FC">
        <w:rPr>
          <w:lang w:val="en-CA"/>
        </w:rPr>
        <w:t xml:space="preserve">with more than </w:t>
      </w:r>
      <w:r w:rsidR="00272ED8">
        <w:rPr>
          <w:lang w:val="en-CA"/>
        </w:rPr>
        <w:t>40.000</w:t>
      </w:r>
      <w:r w:rsidR="00ED16FC">
        <w:rPr>
          <w:lang w:val="en-CA"/>
        </w:rPr>
        <w:t xml:space="preserve"> of trainable parameters. </w:t>
      </w:r>
      <w:r w:rsidR="00B3449B">
        <w:rPr>
          <w:lang w:val="en-CA"/>
        </w:rPr>
        <w:t>This method has been recently improved in [Le Meur et al., 2023a]</w:t>
      </w:r>
      <w:r w:rsidR="007573D4">
        <w:rPr>
          <w:lang w:val="en-CA"/>
        </w:rPr>
        <w:t xml:space="preserve"> </w:t>
      </w:r>
      <w:r w:rsidR="006B4B59">
        <w:rPr>
          <w:lang w:val="en-CA"/>
        </w:rPr>
        <w:t xml:space="preserve">by revisiting the </w:t>
      </w:r>
      <w:r w:rsidR="006B1F26">
        <w:rPr>
          <w:lang w:val="en-CA"/>
        </w:rPr>
        <w:t>architecture of the network.</w:t>
      </w:r>
      <w:r w:rsidR="002E0DF4">
        <w:rPr>
          <w:lang w:val="en-CA"/>
        </w:rPr>
        <w:t xml:space="preserve"> </w:t>
      </w:r>
      <w:r w:rsidR="009B3469">
        <w:rPr>
          <w:lang w:val="en-CA"/>
        </w:rPr>
        <w:t>The most important differences are related to</w:t>
      </w:r>
      <w:r w:rsidR="002E0DF4">
        <w:rPr>
          <w:lang w:val="en-CA"/>
        </w:rPr>
        <w:t xml:space="preserve"> the number of input channels</w:t>
      </w:r>
      <w:r w:rsidR="009B3469">
        <w:rPr>
          <w:lang w:val="en-CA"/>
        </w:rPr>
        <w:t xml:space="preserve">, to </w:t>
      </w:r>
      <w:r w:rsidR="002E0DF4">
        <w:rPr>
          <w:lang w:val="en-CA"/>
        </w:rPr>
        <w:t xml:space="preserve">the </w:t>
      </w:r>
      <w:r w:rsidR="002E0DF4" w:rsidRPr="000D36FB">
        <w:rPr>
          <w:lang w:val="en-CA"/>
        </w:rPr>
        <w:t xml:space="preserve">CAN (Context Aggregation Network) </w:t>
      </w:r>
      <w:r w:rsidR="009B3469">
        <w:rPr>
          <w:lang w:val="en-CA"/>
        </w:rPr>
        <w:t>that has been r</w:t>
      </w:r>
      <w:r w:rsidR="002E0DF4" w:rsidRPr="000D36FB">
        <w:rPr>
          <w:lang w:val="en-CA"/>
        </w:rPr>
        <w:t>eplaced by ATrous spatial pyramid pooling</w:t>
      </w:r>
      <w:r w:rsidR="009B3469">
        <w:rPr>
          <w:lang w:val="en-CA"/>
        </w:rPr>
        <w:t xml:space="preserve"> and by the use of a channel and spatial attention layers. </w:t>
      </w:r>
      <w:r w:rsidR="009B3469" w:rsidRPr="000D36FB">
        <w:rPr>
          <w:lang w:val="en-CA"/>
        </w:rPr>
        <w:t xml:space="preserve">The total number of trainable parameters is 4,832, which is much less than the 41,147 trainable parameters of </w:t>
      </w:r>
      <w:r w:rsidR="009B3469">
        <w:rPr>
          <w:lang w:val="en-CA"/>
        </w:rPr>
        <w:t>[Nugroho, 2022]</w:t>
      </w:r>
      <w:r w:rsidR="003F7A27">
        <w:rPr>
          <w:lang w:val="en-CA"/>
        </w:rPr>
        <w:t>.</w:t>
      </w:r>
    </w:p>
    <w:p w14:paraId="6DF5B4D7" w14:textId="0C328D72" w:rsidR="00382E7E" w:rsidRDefault="00382E7E" w:rsidP="00382E7E">
      <w:pPr>
        <w:pStyle w:val="Heading2"/>
        <w:rPr>
          <w:lang w:val="en-CA"/>
        </w:rPr>
      </w:pPr>
      <w:r>
        <w:rPr>
          <w:lang w:val="en-CA"/>
        </w:rPr>
        <w:t>Results</w:t>
      </w:r>
    </w:p>
    <w:p w14:paraId="69BE8DA3" w14:textId="77674D6D" w:rsidR="0053708A" w:rsidRPr="0053708A" w:rsidRDefault="0053708A" w:rsidP="0053708A">
      <w:pPr>
        <w:rPr>
          <w:lang w:val="en-CA"/>
        </w:rPr>
      </w:pPr>
      <w:r>
        <w:rPr>
          <w:lang w:val="en-CA"/>
        </w:rPr>
        <w:t xml:space="preserve">This section reports the </w:t>
      </w:r>
      <w:r w:rsidR="0036096D">
        <w:rPr>
          <w:lang w:val="en-CA"/>
        </w:rPr>
        <w:t xml:space="preserve">comparison </w:t>
      </w:r>
      <w:r w:rsidR="00505699">
        <w:rPr>
          <w:lang w:val="en-CA"/>
        </w:rPr>
        <w:t xml:space="preserve">between the different </w:t>
      </w:r>
      <w:r w:rsidR="00F90D45">
        <w:rPr>
          <w:lang w:val="en-CA"/>
        </w:rPr>
        <w:t xml:space="preserve">methods </w:t>
      </w:r>
      <w:r w:rsidR="00434212">
        <w:rPr>
          <w:lang w:val="en-CA"/>
        </w:rPr>
        <w:t>described above</w:t>
      </w:r>
      <w:r w:rsidR="00E86C6E">
        <w:rPr>
          <w:lang w:val="en-CA"/>
        </w:rPr>
        <w:t>,</w:t>
      </w:r>
      <w:r w:rsidR="00434212">
        <w:rPr>
          <w:lang w:val="en-CA"/>
        </w:rPr>
        <w:t xml:space="preserve"> in terms of PSNR</w:t>
      </w:r>
      <w:r w:rsidR="00302364">
        <w:rPr>
          <w:lang w:val="en-CA"/>
        </w:rPr>
        <w:t xml:space="preserve"> and</w:t>
      </w:r>
      <w:r w:rsidR="00434212">
        <w:rPr>
          <w:lang w:val="en-CA"/>
        </w:rPr>
        <w:t xml:space="preserve"> SSIM</w:t>
      </w:r>
      <w:r w:rsidR="004D3412">
        <w:rPr>
          <w:lang w:val="en-CA"/>
        </w:rPr>
        <w:t>,</w:t>
      </w:r>
      <w:r w:rsidR="00A10AF1">
        <w:rPr>
          <w:lang w:val="en-CA"/>
        </w:rPr>
        <w:t xml:space="preserve"> as functions of power consumption.</w:t>
      </w:r>
    </w:p>
    <w:p w14:paraId="4DE4E347" w14:textId="52B72904" w:rsidR="007A39E2" w:rsidRDefault="00C40B91" w:rsidP="00C40B91">
      <w:pPr>
        <w:pStyle w:val="Heading3"/>
      </w:pPr>
      <w:r>
        <w:t>Test protocol</w:t>
      </w:r>
    </w:p>
    <w:p w14:paraId="4A5CC819" w14:textId="516DEC04" w:rsidR="005150FB" w:rsidRDefault="005150FB" w:rsidP="0053708A">
      <w:r>
        <w:t>The set</w:t>
      </w:r>
      <w:r w:rsidR="00333A71">
        <w:t xml:space="preserve"> of sequences used for the test </w:t>
      </w:r>
      <w:r w:rsidR="008A5E4D">
        <w:t xml:space="preserve">is listed in </w:t>
      </w:r>
      <w:r w:rsidR="00C70CA7">
        <w:fldChar w:fldCharType="begin"/>
      </w:r>
      <w:r w:rsidR="00C70CA7">
        <w:instrText xml:space="preserve"> REF _Ref132276879 \h </w:instrText>
      </w:r>
      <w:r w:rsidR="00C70CA7">
        <w:fldChar w:fldCharType="separate"/>
      </w:r>
      <w:r w:rsidR="00C70CA7">
        <w:t xml:space="preserve">Table </w:t>
      </w:r>
      <w:r w:rsidR="00C70CA7">
        <w:rPr>
          <w:noProof/>
        </w:rPr>
        <w:t>1</w:t>
      </w:r>
      <w:r w:rsidR="00C70CA7">
        <w:fldChar w:fldCharType="end"/>
      </w:r>
      <w:r w:rsidR="008A5E4D">
        <w:t>. For each sequence, 5 frames were evenly extracted.</w:t>
      </w:r>
    </w:p>
    <w:p w14:paraId="262DAEBC" w14:textId="156E7B21" w:rsidR="008A5E4D" w:rsidRDefault="008A5E4D" w:rsidP="0053708A">
      <w:r>
        <w:t>The power consumption</w:t>
      </w:r>
      <w:r w:rsidR="00554C03">
        <w:t xml:space="preserve"> of each </w:t>
      </w:r>
      <w:r w:rsidR="008C30FA">
        <w:t>original and processed</w:t>
      </w:r>
      <w:r w:rsidR="00554C03">
        <w:t xml:space="preserve"> image is </w:t>
      </w:r>
      <w:r w:rsidR="00D87F3F">
        <w:t xml:space="preserve">obtained thanks to a power meter. </w:t>
      </w:r>
      <w:r w:rsidR="00B869E2">
        <w:t xml:space="preserve">The processed images are obtained by considering 4 different rates of power reduction: 10%, 20%, 40% and 60%. Their corresponding objective metric values are computed </w:t>
      </w:r>
      <w:r w:rsidR="00C70CA7">
        <w:t>with the PSNR and the SSIM.</w:t>
      </w:r>
    </w:p>
    <w:p w14:paraId="5F39E861" w14:textId="36A2D1F4" w:rsidR="0053708A" w:rsidRPr="003D5FAD" w:rsidRDefault="0053708A" w:rsidP="003D5FAD">
      <w:pPr>
        <w:pStyle w:val="Caption"/>
        <w:keepNext/>
        <w:rPr>
          <w:i w:val="0"/>
          <w:iCs w:val="0"/>
        </w:rPr>
      </w:pPr>
    </w:p>
    <w:tbl>
      <w:tblPr>
        <w:tblStyle w:val="TableGrid"/>
        <w:tblW w:w="0" w:type="auto"/>
        <w:tblLook w:val="04A0" w:firstRow="1" w:lastRow="0" w:firstColumn="1" w:lastColumn="0" w:noHBand="0" w:noVBand="1"/>
      </w:tblPr>
      <w:tblGrid>
        <w:gridCol w:w="9350"/>
      </w:tblGrid>
      <w:tr w:rsidR="0053708A" w14:paraId="23A196DA" w14:textId="77777777">
        <w:tc>
          <w:tcPr>
            <w:tcW w:w="9350" w:type="dxa"/>
          </w:tcPr>
          <w:p w14:paraId="4B94B99D" w14:textId="77777777" w:rsidR="0053708A" w:rsidRPr="004F1D96" w:rsidRDefault="0053708A">
            <w:pPr>
              <w:jc w:val="center"/>
              <w:rPr>
                <w:b/>
                <w:bCs/>
              </w:rPr>
            </w:pPr>
            <w:r w:rsidRPr="004F1D96">
              <w:rPr>
                <w:b/>
                <w:bCs/>
              </w:rPr>
              <w:t>Sequences</w:t>
            </w:r>
          </w:p>
        </w:tc>
      </w:tr>
      <w:tr w:rsidR="0053708A" w14:paraId="670CFA53" w14:textId="77777777">
        <w:tc>
          <w:tcPr>
            <w:tcW w:w="9350" w:type="dxa"/>
          </w:tcPr>
          <w:p w14:paraId="0924E25F" w14:textId="77777777" w:rsidR="0053708A" w:rsidRDefault="0053708A">
            <w:r w:rsidRPr="002C7461">
              <w:t>A_PeopleOnStreet_2560x1600_30_crop</w:t>
            </w:r>
          </w:p>
        </w:tc>
      </w:tr>
      <w:tr w:rsidR="0053708A" w14:paraId="3CB7BA5F" w14:textId="77777777">
        <w:tc>
          <w:tcPr>
            <w:tcW w:w="9350" w:type="dxa"/>
          </w:tcPr>
          <w:p w14:paraId="77EC3B9C" w14:textId="77777777" w:rsidR="0053708A" w:rsidRDefault="0053708A">
            <w:r w:rsidRPr="00110B8D">
              <w:t>A_Traffic_2560x1600_30_crop</w:t>
            </w:r>
          </w:p>
        </w:tc>
      </w:tr>
      <w:tr w:rsidR="0053708A" w14:paraId="0DCE6D22" w14:textId="77777777">
        <w:tc>
          <w:tcPr>
            <w:tcW w:w="9350" w:type="dxa"/>
          </w:tcPr>
          <w:p w14:paraId="6F759B29" w14:textId="77777777" w:rsidR="0053708A" w:rsidRDefault="0053708A">
            <w:r w:rsidRPr="002F3BD5">
              <w:t>B_BasketballDrive_1920x1080_50</w:t>
            </w:r>
          </w:p>
        </w:tc>
      </w:tr>
      <w:tr w:rsidR="0053708A" w14:paraId="24BC716A" w14:textId="77777777">
        <w:tc>
          <w:tcPr>
            <w:tcW w:w="9350" w:type="dxa"/>
          </w:tcPr>
          <w:p w14:paraId="433D60EE" w14:textId="77777777" w:rsidR="0053708A" w:rsidRDefault="0053708A">
            <w:r w:rsidRPr="00ED52C2">
              <w:t>B_BQTerrace_1920x1080_60</w:t>
            </w:r>
          </w:p>
        </w:tc>
      </w:tr>
      <w:tr w:rsidR="0053708A" w14:paraId="7C618932" w14:textId="77777777">
        <w:tc>
          <w:tcPr>
            <w:tcW w:w="9350" w:type="dxa"/>
          </w:tcPr>
          <w:p w14:paraId="6C57B903" w14:textId="77777777" w:rsidR="0053708A" w:rsidRDefault="0053708A">
            <w:r w:rsidRPr="00427FB9">
              <w:t>B_Cactus_1920x1080_50</w:t>
            </w:r>
          </w:p>
        </w:tc>
      </w:tr>
      <w:tr w:rsidR="0053708A" w14:paraId="5A906635" w14:textId="77777777">
        <w:tc>
          <w:tcPr>
            <w:tcW w:w="9350" w:type="dxa"/>
          </w:tcPr>
          <w:p w14:paraId="44D92C97" w14:textId="77777777" w:rsidR="0053708A" w:rsidRDefault="0053708A">
            <w:r w:rsidRPr="00661F95">
              <w:t>B_Kimono1_1920x1080_24</w:t>
            </w:r>
          </w:p>
        </w:tc>
      </w:tr>
      <w:tr w:rsidR="0053708A" w14:paraId="5D2E28AF" w14:textId="77777777">
        <w:tc>
          <w:tcPr>
            <w:tcW w:w="9350" w:type="dxa"/>
          </w:tcPr>
          <w:p w14:paraId="70ADF8C9" w14:textId="77777777" w:rsidR="0053708A" w:rsidRDefault="0053708A">
            <w:r w:rsidRPr="000238A2">
              <w:t>B_ParkScene_1920x1080_24</w:t>
            </w:r>
          </w:p>
        </w:tc>
      </w:tr>
      <w:tr w:rsidR="0053708A" w14:paraId="5D109EB5" w14:textId="77777777">
        <w:tc>
          <w:tcPr>
            <w:tcW w:w="9350" w:type="dxa"/>
          </w:tcPr>
          <w:p w14:paraId="4EDBB08B" w14:textId="77777777" w:rsidR="0053708A" w:rsidRPr="000238A2" w:rsidRDefault="0053708A">
            <w:r w:rsidRPr="007D4270">
              <w:t>B_Tennis_1920x1080_24</w:t>
            </w:r>
          </w:p>
        </w:tc>
      </w:tr>
      <w:tr w:rsidR="0053708A" w14:paraId="24506DDA" w14:textId="77777777">
        <w:tc>
          <w:tcPr>
            <w:tcW w:w="9350" w:type="dxa"/>
          </w:tcPr>
          <w:p w14:paraId="61A57A44" w14:textId="77777777" w:rsidR="0053708A" w:rsidRPr="000238A2" w:rsidRDefault="0053708A">
            <w:r w:rsidRPr="003B78A0">
              <w:t>C_BQMall_832x480_60</w:t>
            </w:r>
          </w:p>
        </w:tc>
      </w:tr>
      <w:tr w:rsidR="0053708A" w14:paraId="717E61C0" w14:textId="77777777">
        <w:tc>
          <w:tcPr>
            <w:tcW w:w="9350" w:type="dxa"/>
          </w:tcPr>
          <w:p w14:paraId="3C93144B" w14:textId="77777777" w:rsidR="0053708A" w:rsidRPr="000238A2" w:rsidRDefault="0053708A">
            <w:r w:rsidRPr="00111214">
              <w:t>C_Flowervase_832x480_30</w:t>
            </w:r>
          </w:p>
        </w:tc>
      </w:tr>
      <w:tr w:rsidR="0053708A" w14:paraId="752E1F7D" w14:textId="77777777">
        <w:tc>
          <w:tcPr>
            <w:tcW w:w="9350" w:type="dxa"/>
          </w:tcPr>
          <w:p w14:paraId="18790128" w14:textId="77777777" w:rsidR="0053708A" w:rsidRPr="000238A2" w:rsidRDefault="0053708A">
            <w:r w:rsidRPr="00D67647">
              <w:t>C_Keiba_832x480_30</w:t>
            </w:r>
          </w:p>
        </w:tc>
      </w:tr>
      <w:tr w:rsidR="0053708A" w14:paraId="5913CF8A" w14:textId="77777777">
        <w:tc>
          <w:tcPr>
            <w:tcW w:w="9350" w:type="dxa"/>
          </w:tcPr>
          <w:p w14:paraId="057AF4F3" w14:textId="77777777" w:rsidR="0053708A" w:rsidRPr="000238A2" w:rsidRDefault="0053708A">
            <w:r w:rsidRPr="00C86E18">
              <w:t>C_Mobisode2_832x480_30</w:t>
            </w:r>
          </w:p>
        </w:tc>
      </w:tr>
      <w:tr w:rsidR="0053708A" w14:paraId="72FE464A" w14:textId="77777777">
        <w:tc>
          <w:tcPr>
            <w:tcW w:w="9350" w:type="dxa"/>
          </w:tcPr>
          <w:p w14:paraId="680DC2FD" w14:textId="77777777" w:rsidR="0053708A" w:rsidRPr="000238A2" w:rsidRDefault="0053708A">
            <w:r w:rsidRPr="007A51F3">
              <w:t>C_PartyScene_832x480_50</w:t>
            </w:r>
          </w:p>
        </w:tc>
      </w:tr>
      <w:tr w:rsidR="0053708A" w14:paraId="40A4F029" w14:textId="77777777">
        <w:tc>
          <w:tcPr>
            <w:tcW w:w="9350" w:type="dxa"/>
          </w:tcPr>
          <w:p w14:paraId="1FDB71AE" w14:textId="77777777" w:rsidR="0053708A" w:rsidRPr="000238A2" w:rsidRDefault="0053708A">
            <w:r w:rsidRPr="00450A88">
              <w:t>C_RaceHorses_832x480_30</w:t>
            </w:r>
          </w:p>
        </w:tc>
      </w:tr>
      <w:tr w:rsidR="0053708A" w14:paraId="585CE083" w14:textId="77777777">
        <w:tc>
          <w:tcPr>
            <w:tcW w:w="9350" w:type="dxa"/>
          </w:tcPr>
          <w:p w14:paraId="129E2778" w14:textId="77777777" w:rsidR="0053708A" w:rsidRPr="000238A2" w:rsidRDefault="0053708A">
            <w:r w:rsidRPr="007A2559">
              <w:t>D_BasketballPass_416x240_50</w:t>
            </w:r>
          </w:p>
        </w:tc>
      </w:tr>
      <w:tr w:rsidR="0053708A" w14:paraId="5CD0A19A" w14:textId="77777777">
        <w:tc>
          <w:tcPr>
            <w:tcW w:w="9350" w:type="dxa"/>
          </w:tcPr>
          <w:p w14:paraId="7E1DEB16" w14:textId="77777777" w:rsidR="0053708A" w:rsidRPr="000238A2" w:rsidRDefault="0053708A">
            <w:r w:rsidRPr="00DE7923">
              <w:t>E_Johnny_1280x720_60</w:t>
            </w:r>
          </w:p>
        </w:tc>
      </w:tr>
      <w:tr w:rsidR="0053708A" w14:paraId="552ACEFF" w14:textId="77777777">
        <w:tc>
          <w:tcPr>
            <w:tcW w:w="9350" w:type="dxa"/>
          </w:tcPr>
          <w:p w14:paraId="4AD47F77" w14:textId="77777777" w:rsidR="0053708A" w:rsidRPr="00DE7923" w:rsidRDefault="0053708A" w:rsidP="003D5FAD">
            <w:pPr>
              <w:keepNext/>
            </w:pPr>
            <w:r w:rsidRPr="00FE4A25">
              <w:t>E_Vidyo4_1280x720_60</w:t>
            </w:r>
          </w:p>
        </w:tc>
      </w:tr>
    </w:tbl>
    <w:p w14:paraId="78F6E751" w14:textId="2B011B52" w:rsidR="0053708A" w:rsidRPr="002C173A" w:rsidRDefault="003D5FAD" w:rsidP="003D5FAD">
      <w:pPr>
        <w:pStyle w:val="Caption"/>
        <w:jc w:val="center"/>
        <w:rPr>
          <w:i w:val="0"/>
          <w:iCs w:val="0"/>
        </w:rPr>
      </w:pPr>
      <w:bookmarkStart w:id="10" w:name="_Ref132276879"/>
      <w:r w:rsidRPr="002C173A">
        <w:rPr>
          <w:i w:val="0"/>
          <w:iCs w:val="0"/>
        </w:rPr>
        <w:t xml:space="preserve">Table </w:t>
      </w:r>
      <w:r w:rsidRPr="002C173A">
        <w:rPr>
          <w:i w:val="0"/>
          <w:iCs w:val="0"/>
        </w:rPr>
        <w:fldChar w:fldCharType="begin"/>
      </w:r>
      <w:r w:rsidRPr="002C173A">
        <w:rPr>
          <w:i w:val="0"/>
          <w:iCs w:val="0"/>
        </w:rPr>
        <w:instrText xml:space="preserve"> SEQ Table \* ARABIC </w:instrText>
      </w:r>
      <w:r w:rsidRPr="002C173A">
        <w:rPr>
          <w:i w:val="0"/>
          <w:iCs w:val="0"/>
        </w:rPr>
        <w:fldChar w:fldCharType="separate"/>
      </w:r>
      <w:r w:rsidR="00695596">
        <w:rPr>
          <w:i w:val="0"/>
          <w:iCs w:val="0"/>
          <w:noProof/>
        </w:rPr>
        <w:t>1</w:t>
      </w:r>
      <w:r w:rsidRPr="002C173A">
        <w:rPr>
          <w:i w:val="0"/>
          <w:iCs w:val="0"/>
        </w:rPr>
        <w:fldChar w:fldCharType="end"/>
      </w:r>
      <w:bookmarkEnd w:id="10"/>
      <w:r w:rsidRPr="002C173A">
        <w:rPr>
          <w:i w:val="0"/>
          <w:iCs w:val="0"/>
        </w:rPr>
        <w:t>: List of sequences</w:t>
      </w:r>
    </w:p>
    <w:p w14:paraId="437C6F05" w14:textId="36068EC7" w:rsidR="00704D9A" w:rsidRDefault="00704D9A" w:rsidP="00704D9A">
      <w:pPr>
        <w:pStyle w:val="Heading3"/>
      </w:pPr>
      <w:r>
        <w:t>PSNR and SSIM scores</w:t>
      </w:r>
    </w:p>
    <w:p w14:paraId="65CCD1F3" w14:textId="12BFABB8" w:rsidR="00704D9A" w:rsidRPr="0070529C" w:rsidRDefault="004B023A" w:rsidP="00704D9A">
      <w:pPr>
        <w:rPr>
          <w:lang w:val="en-CA"/>
        </w:rPr>
      </w:pPr>
      <w:r>
        <w:rPr>
          <w:lang w:val="en-CA"/>
        </w:rPr>
        <w:fldChar w:fldCharType="begin"/>
      </w:r>
      <w:r>
        <w:rPr>
          <w:lang w:val="en-CA"/>
        </w:rPr>
        <w:instrText xml:space="preserve"> REF _Ref132277955 \h </w:instrText>
      </w:r>
      <w:r>
        <w:rPr>
          <w:lang w:val="en-CA"/>
        </w:rPr>
      </w:r>
      <w:r>
        <w:rPr>
          <w:lang w:val="en-CA"/>
        </w:rPr>
        <w:fldChar w:fldCharType="separate"/>
      </w:r>
      <w:r>
        <w:t xml:space="preserve">Figure </w:t>
      </w:r>
      <w:r>
        <w:rPr>
          <w:noProof/>
        </w:rPr>
        <w:t>4</w:t>
      </w:r>
      <w:r>
        <w:rPr>
          <w:lang w:val="en-CA"/>
        </w:rPr>
        <w:fldChar w:fldCharType="end"/>
      </w:r>
      <w:r>
        <w:rPr>
          <w:lang w:val="en-CA"/>
        </w:rPr>
        <w:t xml:space="preserve"> and </w:t>
      </w:r>
      <w:r>
        <w:rPr>
          <w:lang w:val="en-CA"/>
        </w:rPr>
        <w:fldChar w:fldCharType="begin"/>
      </w:r>
      <w:r>
        <w:rPr>
          <w:lang w:val="en-CA"/>
        </w:rPr>
        <w:instrText xml:space="preserve"> REF _Ref132277959 \h </w:instrText>
      </w:r>
      <w:r>
        <w:rPr>
          <w:lang w:val="en-CA"/>
        </w:rPr>
      </w:r>
      <w:r>
        <w:rPr>
          <w:lang w:val="en-CA"/>
        </w:rPr>
        <w:fldChar w:fldCharType="separate"/>
      </w:r>
      <w:r>
        <w:t xml:space="preserve">Figure </w:t>
      </w:r>
      <w:r>
        <w:rPr>
          <w:noProof/>
        </w:rPr>
        <w:t>5</w:t>
      </w:r>
      <w:r>
        <w:rPr>
          <w:lang w:val="en-CA"/>
        </w:rPr>
        <w:fldChar w:fldCharType="end"/>
      </w:r>
      <w:r w:rsidR="00C626CB">
        <w:rPr>
          <w:lang w:val="en-CA"/>
        </w:rPr>
        <w:t xml:space="preserve"> </w:t>
      </w:r>
      <w:r w:rsidR="009B14E0">
        <w:rPr>
          <w:lang w:val="en-CA"/>
        </w:rPr>
        <w:t>present</w:t>
      </w:r>
      <w:r w:rsidR="00704D9A">
        <w:rPr>
          <w:lang w:val="en-CA"/>
        </w:rPr>
        <w:t xml:space="preserve"> the </w:t>
      </w:r>
      <w:r w:rsidR="009B14E0">
        <w:rPr>
          <w:lang w:val="en-CA"/>
        </w:rPr>
        <w:t xml:space="preserve">PSNR and SSIM scores in function of the power consumption. </w:t>
      </w:r>
      <w:r w:rsidR="0070529C">
        <w:rPr>
          <w:lang w:val="en-CA"/>
        </w:rPr>
        <w:t>I</w:t>
      </w:r>
      <w:r w:rsidR="00704D9A">
        <w:rPr>
          <w:lang w:val="en-CA"/>
        </w:rPr>
        <w:t xml:space="preserve">t is stated that the two pixel-wise </w:t>
      </w:r>
      <w:r w:rsidR="00F90D45">
        <w:rPr>
          <w:lang w:val="en-CA"/>
        </w:rPr>
        <w:t xml:space="preserve">methods </w:t>
      </w:r>
      <w:r w:rsidR="00704D9A">
        <w:rPr>
          <w:lang w:val="en-CA"/>
        </w:rPr>
        <w:t xml:space="preserve">and linear scaling reach similar PSNR values for all 4 reduction rates, whereas the pixel-wise </w:t>
      </w:r>
      <w:r w:rsidR="007969CC">
        <w:rPr>
          <w:lang w:val="en-CA"/>
        </w:rPr>
        <w:t>methods</w:t>
      </w:r>
      <w:r w:rsidR="00704D9A">
        <w:rPr>
          <w:lang w:val="en-CA"/>
        </w:rPr>
        <w:t xml:space="preserve"> reach </w:t>
      </w:r>
      <w:r w:rsidR="003B7F05">
        <w:rPr>
          <w:lang w:val="en-CA"/>
        </w:rPr>
        <w:t>significant</w:t>
      </w:r>
      <w:r w:rsidR="00C9532A">
        <w:rPr>
          <w:lang w:val="en-CA"/>
        </w:rPr>
        <w:t>ly</w:t>
      </w:r>
      <w:r w:rsidR="003B7F05">
        <w:rPr>
          <w:lang w:val="en-CA"/>
        </w:rPr>
        <w:t xml:space="preserve"> </w:t>
      </w:r>
      <w:r w:rsidR="00704D9A">
        <w:rPr>
          <w:lang w:val="en-CA"/>
        </w:rPr>
        <w:t>high</w:t>
      </w:r>
      <w:r w:rsidR="003B7F05">
        <w:rPr>
          <w:lang w:val="en-CA"/>
        </w:rPr>
        <w:t>er</w:t>
      </w:r>
      <w:r w:rsidR="00704D9A">
        <w:rPr>
          <w:lang w:val="en-CA"/>
        </w:rPr>
        <w:t xml:space="preserve"> SSIM values than global methods. In all cases, the </w:t>
      </w:r>
      <w:r w:rsidR="00357845">
        <w:rPr>
          <w:lang w:val="en-CA"/>
        </w:rPr>
        <w:t>approach described in</w:t>
      </w:r>
      <w:r w:rsidR="00704D9A">
        <w:rPr>
          <w:lang w:val="en-CA"/>
        </w:rPr>
        <w:t xml:space="preserve"> the Green </w:t>
      </w:r>
      <w:r w:rsidR="00357845">
        <w:rPr>
          <w:lang w:val="en-CA"/>
        </w:rPr>
        <w:t>metadata specification</w:t>
      </w:r>
      <w:r w:rsidR="00704D9A">
        <w:rPr>
          <w:lang w:val="en-CA"/>
        </w:rPr>
        <w:t xml:space="preserve"> is outperformed by pixel-wise methods.</w:t>
      </w:r>
    </w:p>
    <w:p w14:paraId="5853B074" w14:textId="5F8F8D1A" w:rsidR="001E018F" w:rsidRDefault="002E2223" w:rsidP="00D12B13">
      <w:pPr>
        <w:keepNext/>
        <w:jc w:val="center"/>
      </w:pPr>
      <w:r>
        <w:rPr>
          <w:noProof/>
          <w:lang w:val="en-CA"/>
        </w:rPr>
        <w:drawing>
          <wp:inline distT="0" distB="0" distL="0" distR="0" wp14:anchorId="403632B8" wp14:editId="6380CEEF">
            <wp:extent cx="5850890" cy="438721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0890" cy="4387215"/>
                    </a:xfrm>
                    <a:prstGeom prst="rect">
                      <a:avLst/>
                    </a:prstGeom>
                    <a:noFill/>
                    <a:ln>
                      <a:noFill/>
                    </a:ln>
                  </pic:spPr>
                </pic:pic>
              </a:graphicData>
            </a:graphic>
          </wp:inline>
        </w:drawing>
      </w:r>
    </w:p>
    <w:p w14:paraId="1DA52550" w14:textId="05DF0224" w:rsidR="001E018F" w:rsidRPr="002C173A" w:rsidRDefault="001E018F" w:rsidP="001E018F">
      <w:pPr>
        <w:pStyle w:val="Caption"/>
        <w:jc w:val="center"/>
        <w:rPr>
          <w:i w:val="0"/>
          <w:iCs w:val="0"/>
          <w:lang w:val="en-CA"/>
        </w:rPr>
      </w:pPr>
      <w:bookmarkStart w:id="11" w:name="_Ref132277955"/>
      <w:r w:rsidRPr="002C173A">
        <w:rPr>
          <w:i w:val="0"/>
          <w:iCs w:val="0"/>
        </w:rPr>
        <w:t xml:space="preserve">Figure </w:t>
      </w:r>
      <w:r w:rsidRPr="002C173A">
        <w:rPr>
          <w:i w:val="0"/>
          <w:iCs w:val="0"/>
        </w:rPr>
        <w:fldChar w:fldCharType="begin"/>
      </w:r>
      <w:r w:rsidRPr="002C173A">
        <w:rPr>
          <w:i w:val="0"/>
          <w:iCs w:val="0"/>
        </w:rPr>
        <w:instrText xml:space="preserve"> SEQ Figure \* ARABIC </w:instrText>
      </w:r>
      <w:r w:rsidRPr="002C173A">
        <w:rPr>
          <w:i w:val="0"/>
          <w:iCs w:val="0"/>
        </w:rPr>
        <w:fldChar w:fldCharType="separate"/>
      </w:r>
      <w:r w:rsidR="001614EC" w:rsidRPr="002C173A">
        <w:rPr>
          <w:i w:val="0"/>
          <w:iCs w:val="0"/>
          <w:noProof/>
        </w:rPr>
        <w:t>4</w:t>
      </w:r>
      <w:r w:rsidRPr="002C173A">
        <w:rPr>
          <w:i w:val="0"/>
          <w:iCs w:val="0"/>
        </w:rPr>
        <w:fldChar w:fldCharType="end"/>
      </w:r>
      <w:bookmarkEnd w:id="11"/>
      <w:r w:rsidRPr="002C173A">
        <w:rPr>
          <w:i w:val="0"/>
          <w:iCs w:val="0"/>
        </w:rPr>
        <w:t>: Power consumption vs PSNR</w:t>
      </w:r>
      <w:r w:rsidR="00BF50B8">
        <w:rPr>
          <w:i w:val="0"/>
          <w:iCs w:val="0"/>
        </w:rPr>
        <w:t>. The control point</w:t>
      </w:r>
      <w:r w:rsidR="00C906B3">
        <w:rPr>
          <w:i w:val="0"/>
          <w:iCs w:val="0"/>
        </w:rPr>
        <w:t>s</w:t>
      </w:r>
      <w:r w:rsidR="00ED3A18">
        <w:rPr>
          <w:i w:val="0"/>
          <w:iCs w:val="0"/>
        </w:rPr>
        <w:t xml:space="preserve"> represent </w:t>
      </w:r>
      <w:r w:rsidR="00C906B3" w:rsidRPr="00114B0C">
        <w:rPr>
          <w:i w:val="0"/>
        </w:rPr>
        <w:t>the</w:t>
      </w:r>
      <w:r w:rsidR="00BF50B8" w:rsidRPr="00114B0C">
        <w:rPr>
          <w:i w:val="0"/>
        </w:rPr>
        <w:t xml:space="preserve"> rates of power reduction: 10%, 20%, 40% and 60%</w:t>
      </w:r>
      <w:r w:rsidR="00B44284" w:rsidRPr="00114B0C">
        <w:rPr>
          <w:i w:val="0"/>
        </w:rPr>
        <w:t>. For Green MPEG-like method</w:t>
      </w:r>
      <w:r w:rsidR="008C5789" w:rsidRPr="00114B0C">
        <w:rPr>
          <w:i w:val="0"/>
        </w:rPr>
        <w:t xml:space="preserve">, the control points represent the </w:t>
      </w:r>
      <w:r w:rsidR="00CC47B2" w:rsidRPr="00114B0C">
        <w:rPr>
          <w:i w:val="0"/>
        </w:rPr>
        <w:t xml:space="preserve">value used for </w:t>
      </w:r>
      <w:r w:rsidR="008C5789" w:rsidRPr="00114B0C">
        <w:rPr>
          <w:i w:val="0"/>
        </w:rPr>
        <w:t>threshold</w:t>
      </w:r>
      <w:r w:rsidR="00CC47B2" w:rsidRPr="00114B0C">
        <w:rPr>
          <w:i w:val="0"/>
        </w:rPr>
        <w:t xml:space="preserve">ing the </w:t>
      </w:r>
      <w:r w:rsidR="00AE684B" w:rsidRPr="00114B0C">
        <w:rPr>
          <w:i w:val="0"/>
        </w:rPr>
        <w:t>image</w:t>
      </w:r>
      <w:r w:rsidR="008C5789" w:rsidRPr="00114B0C">
        <w:rPr>
          <w:i w:val="0"/>
        </w:rPr>
        <w:t>.</w:t>
      </w:r>
    </w:p>
    <w:p w14:paraId="6395395D" w14:textId="77777777" w:rsidR="001E018F" w:rsidRDefault="001E018F" w:rsidP="001E018F">
      <w:pPr>
        <w:rPr>
          <w:lang w:val="en-CA"/>
        </w:rPr>
      </w:pPr>
    </w:p>
    <w:p w14:paraId="0FAA8415" w14:textId="67C80D03" w:rsidR="00AE6876" w:rsidRDefault="00AE6876" w:rsidP="00CB5A48">
      <w:pPr>
        <w:jc w:val="center"/>
        <w:rPr>
          <w:lang w:val="en-CA"/>
        </w:rPr>
      </w:pPr>
    </w:p>
    <w:p w14:paraId="531C4D75" w14:textId="366982F0" w:rsidR="001E018F" w:rsidRDefault="00665BBC" w:rsidP="00D12B13">
      <w:pPr>
        <w:keepNext/>
        <w:jc w:val="center"/>
      </w:pPr>
      <w:r>
        <w:rPr>
          <w:noProof/>
          <w:lang w:val="en-CA"/>
        </w:rPr>
        <w:drawing>
          <wp:inline distT="0" distB="0" distL="0" distR="0" wp14:anchorId="36D6CA21" wp14:editId="06D1B716">
            <wp:extent cx="5850890" cy="438721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50890" cy="4387215"/>
                    </a:xfrm>
                    <a:prstGeom prst="rect">
                      <a:avLst/>
                    </a:prstGeom>
                    <a:noFill/>
                    <a:ln>
                      <a:noFill/>
                    </a:ln>
                  </pic:spPr>
                </pic:pic>
              </a:graphicData>
            </a:graphic>
          </wp:inline>
        </w:drawing>
      </w:r>
    </w:p>
    <w:p w14:paraId="0F831943" w14:textId="18E1478C" w:rsidR="000A3B04" w:rsidRPr="00634F9C" w:rsidRDefault="001E018F" w:rsidP="000A3B04">
      <w:pPr>
        <w:pStyle w:val="Caption"/>
        <w:jc w:val="center"/>
        <w:rPr>
          <w:i w:val="0"/>
          <w:iCs w:val="0"/>
          <w:lang w:val="en-CA"/>
        </w:rPr>
      </w:pPr>
      <w:bookmarkStart w:id="12" w:name="_Ref132277959"/>
      <w:r w:rsidRPr="002C173A">
        <w:rPr>
          <w:i w:val="0"/>
          <w:iCs w:val="0"/>
        </w:rPr>
        <w:t xml:space="preserve">Figure </w:t>
      </w:r>
      <w:r w:rsidRPr="002C173A">
        <w:rPr>
          <w:i w:val="0"/>
          <w:iCs w:val="0"/>
        </w:rPr>
        <w:fldChar w:fldCharType="begin"/>
      </w:r>
      <w:r w:rsidRPr="002C173A">
        <w:rPr>
          <w:i w:val="0"/>
          <w:iCs w:val="0"/>
        </w:rPr>
        <w:instrText xml:space="preserve"> SEQ Figure \* ARABIC </w:instrText>
      </w:r>
      <w:r w:rsidRPr="002C173A">
        <w:rPr>
          <w:i w:val="0"/>
          <w:iCs w:val="0"/>
        </w:rPr>
        <w:fldChar w:fldCharType="separate"/>
      </w:r>
      <w:r w:rsidR="004B023A" w:rsidRPr="002C173A">
        <w:rPr>
          <w:i w:val="0"/>
          <w:iCs w:val="0"/>
          <w:noProof/>
        </w:rPr>
        <w:t>5</w:t>
      </w:r>
      <w:r w:rsidRPr="002C173A">
        <w:rPr>
          <w:i w:val="0"/>
          <w:iCs w:val="0"/>
        </w:rPr>
        <w:fldChar w:fldCharType="end"/>
      </w:r>
      <w:bookmarkEnd w:id="12"/>
      <w:r w:rsidRPr="002C173A">
        <w:rPr>
          <w:i w:val="0"/>
          <w:iCs w:val="0"/>
        </w:rPr>
        <w:t>: Power consumption vs SSIM</w:t>
      </w:r>
      <w:r w:rsidR="000A3B04">
        <w:rPr>
          <w:i w:val="0"/>
          <w:iCs w:val="0"/>
        </w:rPr>
        <w:t xml:space="preserve">. </w:t>
      </w:r>
      <w:r w:rsidR="000A3B04" w:rsidRPr="00634F9C">
        <w:rPr>
          <w:i w:val="0"/>
          <w:iCs w:val="0"/>
        </w:rPr>
        <w:t xml:space="preserve">The control points represent </w:t>
      </w:r>
      <w:r w:rsidR="000A3B04" w:rsidRPr="009003DB">
        <w:rPr>
          <w:i w:val="0"/>
          <w:iCs w:val="0"/>
        </w:rPr>
        <w:t>the rates of power reduction: 10%, 20%, 40% and 60%. For Green MPEG-like method, the control points represent the value used for thresholding the image.</w:t>
      </w:r>
    </w:p>
    <w:p w14:paraId="7D3BC00F" w14:textId="04A4BC3E" w:rsidR="00397AE7" w:rsidRPr="00397AE7" w:rsidRDefault="00397AE7" w:rsidP="00327B21">
      <w:pPr>
        <w:pStyle w:val="Caption"/>
        <w:jc w:val="center"/>
        <w:rPr>
          <w:lang w:val="en-CA"/>
        </w:rPr>
      </w:pPr>
    </w:p>
    <w:p w14:paraId="4822F86E" w14:textId="4A3E6D0F" w:rsidR="00CC1D73" w:rsidRDefault="00CC1D73" w:rsidP="00CC1D73">
      <w:pPr>
        <w:pStyle w:val="Heading3"/>
        <w:rPr>
          <w:lang w:val="en-CA"/>
        </w:rPr>
      </w:pPr>
      <w:r>
        <w:rPr>
          <w:lang w:val="en-CA"/>
        </w:rPr>
        <w:t>Visual comparison</w:t>
      </w:r>
    </w:p>
    <w:p w14:paraId="788A1B29" w14:textId="529FF5D9" w:rsidR="0090030F" w:rsidRDefault="0090030F" w:rsidP="0090030F">
      <w:pPr>
        <w:rPr>
          <w:lang w:val="en-CA"/>
        </w:rPr>
      </w:pPr>
      <w:r>
        <w:rPr>
          <w:lang w:val="en-CA"/>
        </w:rPr>
        <w:fldChar w:fldCharType="begin"/>
      </w:r>
      <w:r>
        <w:rPr>
          <w:lang w:val="en-CA"/>
        </w:rPr>
        <w:instrText xml:space="preserve"> REF _Ref132300398 \h </w:instrText>
      </w:r>
      <w:r>
        <w:rPr>
          <w:lang w:val="en-CA"/>
        </w:rPr>
      </w:r>
      <w:r>
        <w:rPr>
          <w:lang w:val="en-CA"/>
        </w:rPr>
        <w:fldChar w:fldCharType="separate"/>
      </w:r>
      <w:r>
        <w:t xml:space="preserve">Figure </w:t>
      </w:r>
      <w:r>
        <w:rPr>
          <w:noProof/>
        </w:rPr>
        <w:t>6</w:t>
      </w:r>
      <w:r>
        <w:rPr>
          <w:lang w:val="en-CA"/>
        </w:rPr>
        <w:fldChar w:fldCharType="end"/>
      </w:r>
      <w:r>
        <w:rPr>
          <w:lang w:val="en-CA"/>
        </w:rPr>
        <w:t xml:space="preserve"> presents a visual comparison between three methods: Linear </w:t>
      </w:r>
      <w:r w:rsidR="007F4354">
        <w:rPr>
          <w:lang w:val="en-CA"/>
        </w:rPr>
        <w:t>scaling, Green</w:t>
      </w:r>
      <w:r>
        <w:rPr>
          <w:lang w:val="en-CA"/>
        </w:rPr>
        <w:t xml:space="preserve"> </w:t>
      </w:r>
      <w:r w:rsidR="00C343BE">
        <w:rPr>
          <w:lang w:val="en-CA"/>
        </w:rPr>
        <w:t>m</w:t>
      </w:r>
      <w:r w:rsidR="00357845">
        <w:rPr>
          <w:lang w:val="en-CA"/>
        </w:rPr>
        <w:t xml:space="preserve">etadata </w:t>
      </w:r>
      <w:r>
        <w:rPr>
          <w:lang w:val="en-CA"/>
        </w:rPr>
        <w:t>like</w:t>
      </w:r>
      <w:r w:rsidR="00A643B4">
        <w:rPr>
          <w:lang w:val="en-CA"/>
        </w:rPr>
        <w:t xml:space="preserve"> and DeepPVR method</w:t>
      </w:r>
      <w:r>
        <w:rPr>
          <w:lang w:val="en-CA"/>
        </w:rPr>
        <w:t xml:space="preserve">. </w:t>
      </w:r>
    </w:p>
    <w:p w14:paraId="7759F795" w14:textId="5D7427E3" w:rsidR="0090030F" w:rsidRDefault="00E863F1" w:rsidP="0090030F">
      <w:pPr>
        <w:rPr>
          <w:lang w:val="en-CA"/>
        </w:rPr>
      </w:pPr>
      <w:r>
        <w:rPr>
          <w:lang w:val="en-CA"/>
        </w:rPr>
        <w:t>The following observations are made</w:t>
      </w:r>
      <w:r w:rsidR="00323372">
        <w:rPr>
          <w:lang w:val="en-CA"/>
        </w:rPr>
        <w:t>:</w:t>
      </w:r>
    </w:p>
    <w:p w14:paraId="2A306596" w14:textId="056C908E" w:rsidR="00323372" w:rsidRDefault="00436809" w:rsidP="00323372">
      <w:pPr>
        <w:pStyle w:val="ListParagraph"/>
        <w:numPr>
          <w:ilvl w:val="0"/>
          <w:numId w:val="47"/>
        </w:numPr>
        <w:rPr>
          <w:lang w:val="en-CA"/>
        </w:rPr>
      </w:pPr>
      <w:r>
        <w:rPr>
          <w:lang w:val="en-CA"/>
        </w:rPr>
        <w:t xml:space="preserve">The Green </w:t>
      </w:r>
      <w:r w:rsidR="00357845">
        <w:rPr>
          <w:lang w:val="en-CA"/>
        </w:rPr>
        <w:t xml:space="preserve">Metadata </w:t>
      </w:r>
      <w:r>
        <w:rPr>
          <w:lang w:val="en-CA"/>
        </w:rPr>
        <w:t xml:space="preserve">like method </w:t>
      </w:r>
      <w:r w:rsidR="003652C4">
        <w:rPr>
          <w:lang w:val="en-CA"/>
        </w:rPr>
        <w:t>has the lowest visual quality</w:t>
      </w:r>
      <w:r w:rsidR="00880371">
        <w:rPr>
          <w:lang w:val="en-CA"/>
        </w:rPr>
        <w:t xml:space="preserve">. The visual quality </w:t>
      </w:r>
      <w:r w:rsidR="005D3B44">
        <w:rPr>
          <w:lang w:val="en-CA"/>
        </w:rPr>
        <w:t>quickly drops dow</w:t>
      </w:r>
      <w:r w:rsidR="00455BF2">
        <w:rPr>
          <w:lang w:val="en-CA"/>
        </w:rPr>
        <w:t>n</w:t>
      </w:r>
      <w:r w:rsidR="005D3B44">
        <w:rPr>
          <w:lang w:val="en-CA"/>
        </w:rPr>
        <w:t xml:space="preserve"> even for small power reduction</w:t>
      </w:r>
      <w:r w:rsidR="00B80CDC">
        <w:rPr>
          <w:lang w:val="en-CA"/>
        </w:rPr>
        <w:t>;</w:t>
      </w:r>
    </w:p>
    <w:p w14:paraId="6C01B0BB" w14:textId="491EB278" w:rsidR="00B11AA1" w:rsidRDefault="00BA0BE3" w:rsidP="00323372">
      <w:pPr>
        <w:pStyle w:val="ListParagraph"/>
        <w:numPr>
          <w:ilvl w:val="0"/>
          <w:numId w:val="47"/>
        </w:numPr>
        <w:rPr>
          <w:lang w:val="en-CA"/>
        </w:rPr>
      </w:pPr>
      <w:r>
        <w:rPr>
          <w:lang w:val="en-CA"/>
        </w:rPr>
        <w:t>The DeepPVR method provides sharper and less blurry results.</w:t>
      </w:r>
      <w:r w:rsidR="005D3B44">
        <w:rPr>
          <w:lang w:val="en-CA"/>
        </w:rPr>
        <w:t xml:space="preserve"> </w:t>
      </w:r>
      <w:r w:rsidR="005D3B44">
        <w:rPr>
          <w:lang w:val="en-CA"/>
        </w:rPr>
        <w:fldChar w:fldCharType="begin"/>
      </w:r>
      <w:r w:rsidR="005D3B44">
        <w:rPr>
          <w:lang w:val="en-CA"/>
        </w:rPr>
        <w:instrText xml:space="preserve"> REF _Ref132302891 \h </w:instrText>
      </w:r>
      <w:r w:rsidR="005D3B44">
        <w:rPr>
          <w:lang w:val="en-CA"/>
        </w:rPr>
      </w:r>
      <w:r w:rsidR="005D3B44">
        <w:rPr>
          <w:lang w:val="en-CA"/>
        </w:rPr>
        <w:fldChar w:fldCharType="separate"/>
      </w:r>
      <w:r w:rsidR="005D3B44">
        <w:t xml:space="preserve">Figure </w:t>
      </w:r>
      <w:r w:rsidR="005D3B44">
        <w:rPr>
          <w:noProof/>
        </w:rPr>
        <w:t>7</w:t>
      </w:r>
      <w:r w:rsidR="005D3B44">
        <w:rPr>
          <w:lang w:val="en-CA"/>
        </w:rPr>
        <w:fldChar w:fldCharType="end"/>
      </w:r>
      <w:r w:rsidR="005D3B44">
        <w:rPr>
          <w:lang w:val="en-CA"/>
        </w:rPr>
        <w:t xml:space="preserve"> </w:t>
      </w:r>
      <w:r w:rsidR="0031091D">
        <w:rPr>
          <w:lang w:val="en-CA"/>
        </w:rPr>
        <w:t xml:space="preserve">and </w:t>
      </w:r>
      <w:r w:rsidR="0031091D">
        <w:rPr>
          <w:lang w:val="en-CA"/>
        </w:rPr>
        <w:fldChar w:fldCharType="begin"/>
      </w:r>
      <w:r w:rsidR="0031091D">
        <w:rPr>
          <w:lang w:val="en-CA"/>
        </w:rPr>
        <w:instrText xml:space="preserve"> REF _Ref132353623 \h </w:instrText>
      </w:r>
      <w:r w:rsidR="0031091D">
        <w:rPr>
          <w:lang w:val="en-CA"/>
        </w:rPr>
      </w:r>
      <w:r w:rsidR="0031091D">
        <w:rPr>
          <w:lang w:val="en-CA"/>
        </w:rPr>
        <w:fldChar w:fldCharType="separate"/>
      </w:r>
      <w:r w:rsidR="0031091D">
        <w:t xml:space="preserve">Figure </w:t>
      </w:r>
      <w:r w:rsidR="0031091D">
        <w:rPr>
          <w:noProof/>
        </w:rPr>
        <w:t>8</w:t>
      </w:r>
      <w:r w:rsidR="0031091D">
        <w:rPr>
          <w:lang w:val="en-CA"/>
        </w:rPr>
        <w:fldChar w:fldCharType="end"/>
      </w:r>
      <w:r w:rsidR="005D3B44">
        <w:rPr>
          <w:lang w:val="en-CA"/>
        </w:rPr>
        <w:t xml:space="preserve"> illustrate the visual quality difference between DeepPVR </w:t>
      </w:r>
      <w:r w:rsidR="0022077D">
        <w:rPr>
          <w:lang w:val="en-CA"/>
        </w:rPr>
        <w:t xml:space="preserve">method </w:t>
      </w:r>
      <w:r w:rsidR="005D3B44">
        <w:rPr>
          <w:lang w:val="en-CA"/>
        </w:rPr>
        <w:t>and the linear scaling method</w:t>
      </w:r>
      <w:r w:rsidR="00923BBF">
        <w:rPr>
          <w:lang w:val="en-CA"/>
        </w:rPr>
        <w:t xml:space="preserve">, </w:t>
      </w:r>
      <w:r w:rsidR="00D2268E">
        <w:rPr>
          <w:lang w:val="en-CA"/>
        </w:rPr>
        <w:t>on a s</w:t>
      </w:r>
      <w:r w:rsidR="00AD0272">
        <w:rPr>
          <w:lang w:val="en-CA"/>
        </w:rPr>
        <w:t xml:space="preserve">mall part of </w:t>
      </w:r>
      <w:r w:rsidR="00E160A5">
        <w:rPr>
          <w:lang w:val="en-CA"/>
        </w:rPr>
        <w:t>frame content</w:t>
      </w:r>
      <w:r w:rsidR="0022077D">
        <w:rPr>
          <w:lang w:val="en-CA"/>
        </w:rPr>
        <w:t xml:space="preserve">. The </w:t>
      </w:r>
      <w:r w:rsidR="00182AFB">
        <w:rPr>
          <w:lang w:val="en-CA"/>
        </w:rPr>
        <w:t>linear scaling</w:t>
      </w:r>
      <w:r w:rsidR="0022077D">
        <w:rPr>
          <w:lang w:val="en-CA"/>
        </w:rPr>
        <w:t xml:space="preserve"> method </w:t>
      </w:r>
      <w:r w:rsidR="00945D7F">
        <w:rPr>
          <w:lang w:val="en-CA"/>
        </w:rPr>
        <w:t>is visually less shar</w:t>
      </w:r>
      <w:r w:rsidR="00453FBC">
        <w:rPr>
          <w:lang w:val="en-CA"/>
        </w:rPr>
        <w:t>p</w:t>
      </w:r>
      <w:r w:rsidR="009622EA">
        <w:rPr>
          <w:lang w:val="en-CA"/>
        </w:rPr>
        <w:t>,</w:t>
      </w:r>
      <w:r w:rsidR="00453FBC">
        <w:rPr>
          <w:lang w:val="en-CA"/>
        </w:rPr>
        <w:t xml:space="preserve"> blurry</w:t>
      </w:r>
      <w:r w:rsidR="009622EA">
        <w:rPr>
          <w:lang w:val="en-CA"/>
        </w:rPr>
        <w:t xml:space="preserve"> and has less fine details</w:t>
      </w:r>
      <w:r w:rsidR="00453FBC">
        <w:rPr>
          <w:lang w:val="en-CA"/>
        </w:rPr>
        <w:t>.</w:t>
      </w:r>
    </w:p>
    <w:p w14:paraId="43584DF8" w14:textId="77777777" w:rsidR="00774E14" w:rsidRDefault="00774E14" w:rsidP="00774E14">
      <w:pPr>
        <w:pStyle w:val="ListParagraph"/>
        <w:rPr>
          <w:lang w:val="en-CA"/>
        </w:rPr>
      </w:pPr>
    </w:p>
    <w:p w14:paraId="706A1412" w14:textId="098DE49B" w:rsidR="0056137D" w:rsidRDefault="0056137D" w:rsidP="00725BBF">
      <w:pPr>
        <w:pStyle w:val="ListParagraph"/>
        <w:ind w:left="0"/>
        <w:rPr>
          <w:lang w:val="en-CA"/>
        </w:rPr>
      </w:pPr>
      <w:r>
        <w:rPr>
          <w:lang w:val="en-CA"/>
        </w:rPr>
        <w:t xml:space="preserve">Note that the power reduction is computed by </w:t>
      </w:r>
      <w:r w:rsidR="00725BBF">
        <w:rPr>
          <w:lang w:val="en-CA"/>
        </w:rPr>
        <w:t>subtracting</w:t>
      </w:r>
      <w:r w:rsidR="00587A84">
        <w:rPr>
          <w:lang w:val="en-CA"/>
        </w:rPr>
        <w:t xml:space="preserve"> the static ene</w:t>
      </w:r>
      <w:r w:rsidR="00AE7389">
        <w:rPr>
          <w:lang w:val="en-CA"/>
        </w:rPr>
        <w:t xml:space="preserve">rgy consumption of the screen. This </w:t>
      </w:r>
      <w:r w:rsidR="00725BBF">
        <w:rPr>
          <w:lang w:val="en-CA"/>
        </w:rPr>
        <w:t xml:space="preserve">static power consumption is given when a black image is displayed onscreen. For the SONY </w:t>
      </w:r>
      <w:r w:rsidR="00725BBF" w:rsidRPr="000E541D">
        <w:rPr>
          <w:lang w:val="en-CA"/>
        </w:rPr>
        <w:t>KD-55AF9</w:t>
      </w:r>
      <w:r w:rsidR="00725BBF">
        <w:rPr>
          <w:lang w:val="en-CA"/>
        </w:rPr>
        <w:t>, the static power consumption is 69W.</w:t>
      </w:r>
    </w:p>
    <w:p w14:paraId="31C7B548" w14:textId="0892148F" w:rsidR="00CC1D73" w:rsidRPr="00CC1D73" w:rsidRDefault="00A45E22" w:rsidP="00B75F22">
      <w:pPr>
        <w:jc w:val="center"/>
        <w:rPr>
          <w:lang w:val="en-CA"/>
        </w:rPr>
      </w:pPr>
      <w:r w:rsidRPr="00A45E22">
        <w:rPr>
          <w:noProof/>
        </w:rPr>
        <w:drawing>
          <wp:inline distT="0" distB="0" distL="0" distR="0" wp14:anchorId="14D24F65" wp14:editId="3839AE4F">
            <wp:extent cx="5943600" cy="29349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934970"/>
                    </a:xfrm>
                    <a:prstGeom prst="rect">
                      <a:avLst/>
                    </a:prstGeom>
                    <a:noFill/>
                    <a:ln>
                      <a:noFill/>
                    </a:ln>
                  </pic:spPr>
                </pic:pic>
              </a:graphicData>
            </a:graphic>
          </wp:inline>
        </w:drawing>
      </w:r>
    </w:p>
    <w:p w14:paraId="6BCABA78" w14:textId="50DD7965" w:rsidR="002527B5" w:rsidRDefault="002527B5" w:rsidP="00B75F22">
      <w:pPr>
        <w:pStyle w:val="Caption"/>
        <w:jc w:val="center"/>
        <w:rPr>
          <w:i w:val="0"/>
          <w:iCs w:val="0"/>
        </w:rPr>
      </w:pPr>
      <w:bookmarkStart w:id="13" w:name="_Ref132300398"/>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Pr="00B75F22">
        <w:rPr>
          <w:i w:val="0"/>
          <w:iCs w:val="0"/>
          <w:noProof/>
        </w:rPr>
        <w:t>6</w:t>
      </w:r>
      <w:r w:rsidRPr="00B75F22">
        <w:rPr>
          <w:i w:val="0"/>
          <w:iCs w:val="0"/>
        </w:rPr>
        <w:fldChar w:fldCharType="end"/>
      </w:r>
      <w:bookmarkEnd w:id="13"/>
      <w:r w:rsidRPr="00B75F22">
        <w:rPr>
          <w:i w:val="0"/>
          <w:iCs w:val="0"/>
        </w:rPr>
        <w:t xml:space="preserve">: </w:t>
      </w:r>
      <w:r w:rsidR="00443CD6" w:rsidRPr="00B75F22">
        <w:rPr>
          <w:i w:val="0"/>
          <w:iCs w:val="0"/>
        </w:rPr>
        <w:t>V</w:t>
      </w:r>
      <w:r w:rsidR="003D6C4E" w:rsidRPr="00B75F22">
        <w:rPr>
          <w:i w:val="0"/>
          <w:iCs w:val="0"/>
        </w:rPr>
        <w:t xml:space="preserve">isual quality of the different methods. </w:t>
      </w:r>
      <w:r w:rsidR="0090030F" w:rsidRPr="00B75F22">
        <w:rPr>
          <w:i w:val="0"/>
          <w:iCs w:val="0"/>
        </w:rPr>
        <w:t>The power reduction as well as PSNR and SSIM values are provided.</w:t>
      </w:r>
    </w:p>
    <w:p w14:paraId="01232C57" w14:textId="6920371E" w:rsidR="009A7E6D" w:rsidRDefault="00767287" w:rsidP="009A7E6D">
      <w:pPr>
        <w:jc w:val="center"/>
        <w:rPr>
          <w:lang w:val="en-CA"/>
        </w:rPr>
      </w:pPr>
      <w:r w:rsidRPr="00767287">
        <w:rPr>
          <w:noProof/>
        </w:rPr>
        <w:drawing>
          <wp:inline distT="0" distB="0" distL="0" distR="0" wp14:anchorId="65602149" wp14:editId="37984F1F">
            <wp:extent cx="4810125" cy="5142865"/>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10125" cy="5142865"/>
                    </a:xfrm>
                    <a:prstGeom prst="rect">
                      <a:avLst/>
                    </a:prstGeom>
                    <a:noFill/>
                    <a:ln>
                      <a:noFill/>
                    </a:ln>
                  </pic:spPr>
                </pic:pic>
              </a:graphicData>
            </a:graphic>
          </wp:inline>
        </w:drawing>
      </w:r>
    </w:p>
    <w:p w14:paraId="157B8F9B" w14:textId="24FEAE6A" w:rsidR="009A7E6D" w:rsidRDefault="009A7E6D" w:rsidP="00B75F22">
      <w:pPr>
        <w:pStyle w:val="Caption"/>
        <w:jc w:val="center"/>
        <w:rPr>
          <w:i w:val="0"/>
        </w:rPr>
      </w:pPr>
      <w:bookmarkStart w:id="14" w:name="_Ref132302891"/>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Pr="00B75F22">
        <w:rPr>
          <w:i w:val="0"/>
          <w:iCs w:val="0"/>
          <w:noProof/>
        </w:rPr>
        <w:t>7</w:t>
      </w:r>
      <w:r w:rsidRPr="00B75F22">
        <w:rPr>
          <w:i w:val="0"/>
          <w:iCs w:val="0"/>
        </w:rPr>
        <w:fldChar w:fldCharType="end"/>
      </w:r>
      <w:bookmarkEnd w:id="14"/>
      <w:r w:rsidRPr="00B75F22">
        <w:rPr>
          <w:i w:val="0"/>
          <w:iCs w:val="0"/>
        </w:rPr>
        <w:t xml:space="preserve">: </w:t>
      </w:r>
      <w:r w:rsidR="00443CD6" w:rsidRPr="00B75F22">
        <w:rPr>
          <w:i w:val="0"/>
          <w:iCs w:val="0"/>
        </w:rPr>
        <w:t>V</w:t>
      </w:r>
      <w:r w:rsidRPr="00B75F22">
        <w:rPr>
          <w:i w:val="0"/>
          <w:iCs w:val="0"/>
        </w:rPr>
        <w:t xml:space="preserve">isual comparison between </w:t>
      </w:r>
      <w:r w:rsidR="00B10FD4" w:rsidRPr="00B75F22">
        <w:rPr>
          <w:i w:val="0"/>
          <w:iCs w:val="0"/>
        </w:rPr>
        <w:t xml:space="preserve">DeepPVR and </w:t>
      </w:r>
      <w:r w:rsidR="00CD27B5" w:rsidRPr="00B75F22">
        <w:rPr>
          <w:i w:val="0"/>
          <w:iCs w:val="0"/>
        </w:rPr>
        <w:t>Linear Scaling (</w:t>
      </w:r>
      <w:r w:rsidR="0073242D" w:rsidRPr="00B75F22">
        <w:rPr>
          <w:i w:val="0"/>
          <w:iCs w:val="0"/>
        </w:rPr>
        <w:t>Power=103W</w:t>
      </w:r>
      <w:r w:rsidR="00CD27B5" w:rsidRPr="00B75F22">
        <w:rPr>
          <w:i w:val="0"/>
          <w:iCs w:val="0"/>
        </w:rPr>
        <w:t>).</w:t>
      </w:r>
    </w:p>
    <w:p w14:paraId="37B2355C" w14:textId="7E0FE8E5" w:rsidR="00470859" w:rsidRDefault="000A5811" w:rsidP="001846FE">
      <w:pPr>
        <w:jc w:val="center"/>
      </w:pPr>
      <w:r w:rsidRPr="000A5811">
        <w:rPr>
          <w:noProof/>
        </w:rPr>
        <w:drawing>
          <wp:inline distT="0" distB="0" distL="0" distR="0" wp14:anchorId="229B73F1" wp14:editId="61470ECE">
            <wp:extent cx="5427345" cy="4478655"/>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7345" cy="4478655"/>
                    </a:xfrm>
                    <a:prstGeom prst="rect">
                      <a:avLst/>
                    </a:prstGeom>
                    <a:noFill/>
                    <a:ln>
                      <a:noFill/>
                    </a:ln>
                  </pic:spPr>
                </pic:pic>
              </a:graphicData>
            </a:graphic>
          </wp:inline>
        </w:drawing>
      </w:r>
    </w:p>
    <w:p w14:paraId="3EC35325" w14:textId="589ADB9D" w:rsidR="00EF6F79" w:rsidRPr="00C05EB4" w:rsidRDefault="00EF6F79" w:rsidP="00911186">
      <w:pPr>
        <w:pStyle w:val="Caption"/>
        <w:jc w:val="center"/>
      </w:pPr>
      <w:bookmarkStart w:id="15" w:name="_Ref132353623"/>
      <w:r>
        <w:t xml:space="preserve">Figure </w:t>
      </w:r>
      <w:r w:rsidR="00032E2A">
        <w:fldChar w:fldCharType="begin"/>
      </w:r>
      <w:r w:rsidR="00032E2A">
        <w:instrText xml:space="preserve"> SEQ Figure \* ARABIC </w:instrText>
      </w:r>
      <w:r w:rsidR="00032E2A">
        <w:fldChar w:fldCharType="separate"/>
      </w:r>
      <w:r>
        <w:rPr>
          <w:noProof/>
        </w:rPr>
        <w:t>8</w:t>
      </w:r>
      <w:r w:rsidR="00032E2A">
        <w:rPr>
          <w:noProof/>
        </w:rPr>
        <w:fldChar w:fldCharType="end"/>
      </w:r>
      <w:bookmarkEnd w:id="15"/>
      <w:r>
        <w:t>:</w:t>
      </w:r>
      <w:r w:rsidRPr="00EF6F79">
        <w:rPr>
          <w:i w:val="0"/>
          <w:iCs w:val="0"/>
        </w:rPr>
        <w:t xml:space="preserve"> </w:t>
      </w:r>
      <w:r w:rsidRPr="00B75F22">
        <w:rPr>
          <w:i w:val="0"/>
          <w:iCs w:val="0"/>
        </w:rPr>
        <w:t>Visual comparison between DeepPVR and Linear Scaling (Power=</w:t>
      </w:r>
      <w:r w:rsidR="0031091D">
        <w:rPr>
          <w:i w:val="0"/>
          <w:iCs w:val="0"/>
        </w:rPr>
        <w:t>99</w:t>
      </w:r>
      <w:r w:rsidRPr="00B75F22">
        <w:rPr>
          <w:i w:val="0"/>
          <w:iCs w:val="0"/>
        </w:rPr>
        <w:t>W).</w:t>
      </w:r>
    </w:p>
    <w:p w14:paraId="591E01F6" w14:textId="39DF1C1F" w:rsidR="00093520" w:rsidRDefault="00D12C7F" w:rsidP="00912E5A">
      <w:pPr>
        <w:pStyle w:val="Heading1"/>
        <w:rPr>
          <w:lang w:val="en-CA"/>
        </w:rPr>
      </w:pPr>
      <w:bookmarkStart w:id="16" w:name="_Ref132362303"/>
      <w:r>
        <w:rPr>
          <w:lang w:val="en-CA"/>
        </w:rPr>
        <w:t>Influence of external parameters (TV setting</w:t>
      </w:r>
      <w:r w:rsidR="003D5439">
        <w:rPr>
          <w:lang w:val="en-CA"/>
        </w:rPr>
        <w:t>s</w:t>
      </w:r>
      <w:r>
        <w:rPr>
          <w:lang w:val="en-CA"/>
        </w:rPr>
        <w:t>)</w:t>
      </w:r>
      <w:bookmarkEnd w:id="16"/>
    </w:p>
    <w:p w14:paraId="379246BD" w14:textId="2C8C8758" w:rsidR="00731BFB" w:rsidRDefault="002B5165" w:rsidP="00750676">
      <w:pPr>
        <w:rPr>
          <w:lang w:val="en-CA"/>
        </w:rPr>
      </w:pPr>
      <w:r>
        <w:rPr>
          <w:lang w:val="en-CA"/>
        </w:rPr>
        <w:t xml:space="preserve">This section </w:t>
      </w:r>
      <w:r w:rsidR="00DA1141">
        <w:rPr>
          <w:lang w:val="en-CA"/>
        </w:rPr>
        <w:t xml:space="preserve">reports the behavior of the use of an Attenuation Map </w:t>
      </w:r>
      <w:r w:rsidR="0066686D">
        <w:rPr>
          <w:lang w:val="en-CA"/>
        </w:rPr>
        <w:t xml:space="preserve">as computed by using the </w:t>
      </w:r>
      <w:r w:rsidR="00182AFB">
        <w:rPr>
          <w:lang w:val="en-CA"/>
        </w:rPr>
        <w:t xml:space="preserve">RACE </w:t>
      </w:r>
      <w:r w:rsidR="0066686D">
        <w:rPr>
          <w:lang w:val="en-CA"/>
        </w:rPr>
        <w:t>method described in section</w:t>
      </w:r>
      <w:r w:rsidR="00E95D6D">
        <w:rPr>
          <w:lang w:val="en-CA"/>
        </w:rPr>
        <w:t xml:space="preserve"> </w:t>
      </w:r>
      <w:r w:rsidR="00356DAC">
        <w:rPr>
          <w:lang w:val="en-CA"/>
        </w:rPr>
        <w:fldChar w:fldCharType="begin"/>
      </w:r>
      <w:r w:rsidR="00356DAC">
        <w:rPr>
          <w:lang w:val="en-CA"/>
        </w:rPr>
        <w:instrText xml:space="preserve"> REF _Ref132200497 \r \h </w:instrText>
      </w:r>
      <w:r w:rsidR="00356DAC">
        <w:rPr>
          <w:lang w:val="en-CA"/>
        </w:rPr>
      </w:r>
      <w:r w:rsidR="00356DAC">
        <w:rPr>
          <w:lang w:val="en-CA"/>
        </w:rPr>
        <w:fldChar w:fldCharType="separate"/>
      </w:r>
      <w:r w:rsidR="00C05EB4">
        <w:rPr>
          <w:lang w:val="en-CA"/>
        </w:rPr>
        <w:t>3.3</w:t>
      </w:r>
      <w:r w:rsidR="00356DAC">
        <w:rPr>
          <w:lang w:val="en-CA"/>
        </w:rPr>
        <w:fldChar w:fldCharType="end"/>
      </w:r>
      <w:r w:rsidR="0066686D">
        <w:rPr>
          <w:lang w:val="en-CA"/>
        </w:rPr>
        <w:t xml:space="preserve"> </w:t>
      </w:r>
      <w:r w:rsidR="00E95D6D">
        <w:rPr>
          <w:lang w:val="en-CA"/>
        </w:rPr>
        <w:fldChar w:fldCharType="begin"/>
      </w:r>
      <w:r w:rsidR="00E95D6D">
        <w:rPr>
          <w:lang w:val="en-CA"/>
        </w:rPr>
        <w:instrText xml:space="preserve"> REF _Ref132200497 \r \h </w:instrText>
      </w:r>
      <w:r w:rsidR="00E95D6D">
        <w:rPr>
          <w:lang w:val="en-CA"/>
        </w:rPr>
      </w:r>
      <w:r w:rsidR="009A549A">
        <w:rPr>
          <w:lang w:val="en-CA"/>
        </w:rPr>
        <w:fldChar w:fldCharType="separate"/>
      </w:r>
      <w:r w:rsidR="00E95D6D">
        <w:rPr>
          <w:lang w:val="en-CA"/>
        </w:rPr>
        <w:fldChar w:fldCharType="end"/>
      </w:r>
      <w:r w:rsidR="00D72722">
        <w:rPr>
          <w:lang w:val="en-CA"/>
        </w:rPr>
        <w:t xml:space="preserve"> for different sets of screen options and for two different screens</w:t>
      </w:r>
      <w:r w:rsidR="00AB4A1A">
        <w:rPr>
          <w:lang w:val="en-CA"/>
        </w:rPr>
        <w:t>, as listed in</w:t>
      </w:r>
      <w:r w:rsidR="00AA37EF">
        <w:rPr>
          <w:lang w:val="en-CA"/>
        </w:rPr>
        <w:t xml:space="preserve"> </w:t>
      </w:r>
      <w:r w:rsidR="00AA37EF">
        <w:rPr>
          <w:lang w:val="en-CA"/>
        </w:rPr>
        <w:fldChar w:fldCharType="begin"/>
      </w:r>
      <w:r w:rsidR="00AA37EF">
        <w:rPr>
          <w:lang w:val="en-CA"/>
        </w:rPr>
        <w:instrText xml:space="preserve"> REF _Ref132128338 \h </w:instrText>
      </w:r>
      <w:r w:rsidR="00AA37EF">
        <w:rPr>
          <w:lang w:val="en-CA"/>
        </w:rPr>
      </w:r>
      <w:r w:rsidR="00AA37EF">
        <w:rPr>
          <w:lang w:val="en-CA"/>
        </w:rPr>
        <w:fldChar w:fldCharType="separate"/>
      </w:r>
      <w:r w:rsidR="002B30EA">
        <w:t xml:space="preserve">Table </w:t>
      </w:r>
      <w:r w:rsidR="002B30EA">
        <w:rPr>
          <w:noProof/>
        </w:rPr>
        <w:t>2</w:t>
      </w:r>
      <w:r w:rsidR="00AA37EF">
        <w:rPr>
          <w:lang w:val="en-CA"/>
        </w:rPr>
        <w:fldChar w:fldCharType="end"/>
      </w:r>
      <w:r w:rsidR="00A37542">
        <w:rPr>
          <w:lang w:val="en-CA"/>
        </w:rPr>
        <w:t xml:space="preserve">. </w:t>
      </w:r>
    </w:p>
    <w:p w14:paraId="28B2F394" w14:textId="77777777" w:rsidR="00750676" w:rsidRPr="00750676" w:rsidRDefault="00750676" w:rsidP="00750676">
      <w:pPr>
        <w:rPr>
          <w:lang w:val="en-CA"/>
        </w:rPr>
      </w:pPr>
    </w:p>
    <w:tbl>
      <w:tblPr>
        <w:tblStyle w:val="TableGrid"/>
        <w:tblW w:w="0" w:type="auto"/>
        <w:tblLook w:val="04A0" w:firstRow="1" w:lastRow="0" w:firstColumn="1" w:lastColumn="0" w:noHBand="0" w:noVBand="1"/>
      </w:tblPr>
      <w:tblGrid>
        <w:gridCol w:w="1341"/>
        <w:gridCol w:w="8009"/>
      </w:tblGrid>
      <w:tr w:rsidR="00731BFB" w14:paraId="0921D103" w14:textId="77777777" w:rsidTr="00A42385">
        <w:tc>
          <w:tcPr>
            <w:tcW w:w="1341" w:type="dxa"/>
          </w:tcPr>
          <w:p w14:paraId="29E4B355" w14:textId="0EA7190F" w:rsidR="00731BFB" w:rsidRPr="004F1D96" w:rsidRDefault="00731BFB" w:rsidP="00912E5A">
            <w:pPr>
              <w:rPr>
                <w:b/>
                <w:bCs/>
                <w:lang w:val="en-CA"/>
              </w:rPr>
            </w:pPr>
            <w:r w:rsidRPr="004F1D96">
              <w:rPr>
                <w:b/>
                <w:bCs/>
                <w:lang w:val="en-CA"/>
              </w:rPr>
              <w:t>Mode</w:t>
            </w:r>
          </w:p>
        </w:tc>
        <w:tc>
          <w:tcPr>
            <w:tcW w:w="8009" w:type="dxa"/>
          </w:tcPr>
          <w:p w14:paraId="45C09BB2" w14:textId="069EBE39" w:rsidR="00731BFB" w:rsidRPr="004F1D96" w:rsidRDefault="00731BFB" w:rsidP="00912E5A">
            <w:pPr>
              <w:rPr>
                <w:b/>
                <w:bCs/>
                <w:lang w:val="en-CA"/>
              </w:rPr>
            </w:pPr>
            <w:r w:rsidRPr="004F1D96">
              <w:rPr>
                <w:b/>
                <w:bCs/>
                <w:lang w:val="en-CA"/>
              </w:rPr>
              <w:t>Description</w:t>
            </w:r>
          </w:p>
        </w:tc>
      </w:tr>
      <w:tr w:rsidR="00731BFB" w14:paraId="32136308" w14:textId="77777777" w:rsidTr="00A42385">
        <w:tc>
          <w:tcPr>
            <w:tcW w:w="1341" w:type="dxa"/>
          </w:tcPr>
          <w:p w14:paraId="715C0F4B" w14:textId="2E233FC6" w:rsidR="00731BFB" w:rsidRDefault="00731BFB" w:rsidP="00912E5A">
            <w:pPr>
              <w:rPr>
                <w:lang w:val="en-CA"/>
              </w:rPr>
            </w:pPr>
            <w:r>
              <w:rPr>
                <w:lang w:val="en-CA"/>
              </w:rPr>
              <w:t>nominal</w:t>
            </w:r>
          </w:p>
        </w:tc>
        <w:tc>
          <w:tcPr>
            <w:tcW w:w="8009" w:type="dxa"/>
          </w:tcPr>
          <w:p w14:paraId="73C39AB7" w14:textId="6EF58D63" w:rsidR="00731BFB" w:rsidRDefault="005E5242" w:rsidP="00912E5A">
            <w:pPr>
              <w:rPr>
                <w:lang w:val="en-CA"/>
              </w:rPr>
            </w:pPr>
            <w:r>
              <w:rPr>
                <w:lang w:val="en-CA"/>
              </w:rPr>
              <w:t xml:space="preserve">SONY </w:t>
            </w:r>
            <w:r w:rsidR="000E541D" w:rsidRPr="000E541D">
              <w:rPr>
                <w:lang w:val="en-CA"/>
              </w:rPr>
              <w:t>KD-55AF9</w:t>
            </w:r>
            <w:r w:rsidR="008F7BF9">
              <w:rPr>
                <w:lang w:val="en-CA"/>
              </w:rPr>
              <w:t xml:space="preserve"> (</w:t>
            </w:r>
            <w:r w:rsidR="00047B02">
              <w:rPr>
                <w:lang w:val="en-CA"/>
              </w:rPr>
              <w:t>55’’, HD)</w:t>
            </w:r>
            <w:r>
              <w:rPr>
                <w:lang w:val="en-CA"/>
              </w:rPr>
              <w:t xml:space="preserve">, all possible options set to OFF, </w:t>
            </w:r>
            <w:r w:rsidR="00A42385">
              <w:rPr>
                <w:lang w:val="en-CA"/>
              </w:rPr>
              <w:t xml:space="preserve">picture </w:t>
            </w:r>
            <w:r w:rsidR="00A53737">
              <w:rPr>
                <w:lang w:val="en-CA"/>
              </w:rPr>
              <w:t xml:space="preserve">mode </w:t>
            </w:r>
            <w:r w:rsidR="00A42385">
              <w:rPr>
                <w:lang w:val="en-CA"/>
              </w:rPr>
              <w:t xml:space="preserve">STANDARD, </w:t>
            </w:r>
            <w:r w:rsidR="00DE5C4B">
              <w:rPr>
                <w:lang w:val="en-CA"/>
              </w:rPr>
              <w:t xml:space="preserve">maximal </w:t>
            </w:r>
            <w:r>
              <w:rPr>
                <w:lang w:val="en-CA"/>
              </w:rPr>
              <w:t xml:space="preserve">brightness </w:t>
            </w:r>
            <w:r w:rsidR="000C2667">
              <w:rPr>
                <w:lang w:val="en-CA"/>
              </w:rPr>
              <w:t>(=50)</w:t>
            </w:r>
          </w:p>
        </w:tc>
      </w:tr>
      <w:tr w:rsidR="00731BFB" w14:paraId="5E5462AB" w14:textId="77777777" w:rsidTr="00A42385">
        <w:tc>
          <w:tcPr>
            <w:tcW w:w="1341" w:type="dxa"/>
          </w:tcPr>
          <w:p w14:paraId="2CCAE9D2" w14:textId="5F52724A" w:rsidR="00731BFB" w:rsidRDefault="005E5242" w:rsidP="00912E5A">
            <w:pPr>
              <w:rPr>
                <w:lang w:val="en-CA"/>
              </w:rPr>
            </w:pPr>
            <w:r>
              <w:rPr>
                <w:lang w:val="en-CA"/>
              </w:rPr>
              <w:t>b</w:t>
            </w:r>
            <w:r w:rsidR="00731BFB">
              <w:rPr>
                <w:lang w:val="en-CA"/>
              </w:rPr>
              <w:t>rightness30</w:t>
            </w:r>
          </w:p>
        </w:tc>
        <w:tc>
          <w:tcPr>
            <w:tcW w:w="8009" w:type="dxa"/>
          </w:tcPr>
          <w:p w14:paraId="7F78F4CD" w14:textId="54445336" w:rsidR="00731BFB" w:rsidRDefault="00DE5C4B" w:rsidP="00912E5A">
            <w:pPr>
              <w:rPr>
                <w:lang w:val="en-CA"/>
              </w:rPr>
            </w:pPr>
            <w:r>
              <w:rPr>
                <w:lang w:val="en-CA"/>
              </w:rPr>
              <w:t xml:space="preserve">SONY </w:t>
            </w:r>
            <w:r w:rsidR="000E541D" w:rsidRPr="000E541D">
              <w:rPr>
                <w:lang w:val="en-CA"/>
              </w:rPr>
              <w:t>KD-55AF9</w:t>
            </w:r>
            <w:r w:rsidR="00047B02">
              <w:rPr>
                <w:lang w:val="en-CA"/>
              </w:rPr>
              <w:t xml:space="preserve"> (55’’, HD)</w:t>
            </w:r>
            <w:r>
              <w:rPr>
                <w:lang w:val="en-CA"/>
              </w:rPr>
              <w:t xml:space="preserve">, all possible options set to OFF, </w:t>
            </w:r>
            <w:r w:rsidR="00A42385">
              <w:rPr>
                <w:lang w:val="en-CA"/>
              </w:rPr>
              <w:t xml:space="preserve">picture </w:t>
            </w:r>
            <w:r w:rsidR="00A53737">
              <w:rPr>
                <w:lang w:val="en-CA"/>
              </w:rPr>
              <w:t xml:space="preserve">mode </w:t>
            </w:r>
            <w:r w:rsidR="00A42385">
              <w:rPr>
                <w:lang w:val="en-CA"/>
              </w:rPr>
              <w:t xml:space="preserve">STANDARD, </w:t>
            </w:r>
            <w:r>
              <w:rPr>
                <w:lang w:val="en-CA"/>
              </w:rPr>
              <w:t>brightness=30</w:t>
            </w:r>
          </w:p>
        </w:tc>
      </w:tr>
      <w:tr w:rsidR="00731BFB" w14:paraId="0AF0AD18" w14:textId="77777777" w:rsidTr="00A42385">
        <w:tc>
          <w:tcPr>
            <w:tcW w:w="1341" w:type="dxa"/>
          </w:tcPr>
          <w:p w14:paraId="665A203F" w14:textId="75A750B2" w:rsidR="00731BFB" w:rsidRDefault="005E5242" w:rsidP="00912E5A">
            <w:pPr>
              <w:rPr>
                <w:lang w:val="en-CA"/>
              </w:rPr>
            </w:pPr>
            <w:r>
              <w:rPr>
                <w:lang w:val="en-CA"/>
              </w:rPr>
              <w:t>br</w:t>
            </w:r>
            <w:r w:rsidR="00731BFB">
              <w:rPr>
                <w:lang w:val="en-CA"/>
              </w:rPr>
              <w:t>ightness15</w:t>
            </w:r>
          </w:p>
        </w:tc>
        <w:tc>
          <w:tcPr>
            <w:tcW w:w="8009" w:type="dxa"/>
          </w:tcPr>
          <w:p w14:paraId="2A9400D5" w14:textId="0D24C9AB" w:rsidR="00731BFB" w:rsidRDefault="00DE5C4B" w:rsidP="00912E5A">
            <w:pPr>
              <w:rPr>
                <w:lang w:val="en-CA"/>
              </w:rPr>
            </w:pPr>
            <w:r>
              <w:rPr>
                <w:lang w:val="en-CA"/>
              </w:rPr>
              <w:t xml:space="preserve">SONY </w:t>
            </w:r>
            <w:r w:rsidR="000E541D" w:rsidRPr="000E541D">
              <w:rPr>
                <w:lang w:val="en-CA"/>
              </w:rPr>
              <w:t>KD-55AF9</w:t>
            </w:r>
            <w:r w:rsidR="00047B02">
              <w:rPr>
                <w:lang w:val="en-CA"/>
              </w:rPr>
              <w:t xml:space="preserve"> (55’’, HD)</w:t>
            </w:r>
            <w:r>
              <w:rPr>
                <w:lang w:val="en-CA"/>
              </w:rPr>
              <w:t xml:space="preserve">, all possible options set to OFF, </w:t>
            </w:r>
            <w:r w:rsidR="00A42385">
              <w:rPr>
                <w:lang w:val="en-CA"/>
              </w:rPr>
              <w:t xml:space="preserve">picture </w:t>
            </w:r>
            <w:r w:rsidR="00A53737">
              <w:rPr>
                <w:lang w:val="en-CA"/>
              </w:rPr>
              <w:t xml:space="preserve">mode </w:t>
            </w:r>
            <w:r w:rsidR="00A42385">
              <w:rPr>
                <w:lang w:val="en-CA"/>
              </w:rPr>
              <w:t xml:space="preserve">STANDARD, </w:t>
            </w:r>
            <w:r>
              <w:rPr>
                <w:lang w:val="en-CA"/>
              </w:rPr>
              <w:t>brightness=15</w:t>
            </w:r>
          </w:p>
        </w:tc>
      </w:tr>
      <w:tr w:rsidR="00A42385" w14:paraId="250A5D3E" w14:textId="77777777" w:rsidTr="00A42385">
        <w:tc>
          <w:tcPr>
            <w:tcW w:w="1341" w:type="dxa"/>
          </w:tcPr>
          <w:p w14:paraId="33685DDF" w14:textId="7C314EAE" w:rsidR="00A42385" w:rsidRDefault="00A42385" w:rsidP="00A42385">
            <w:pPr>
              <w:rPr>
                <w:lang w:val="en-CA"/>
              </w:rPr>
            </w:pPr>
            <w:r>
              <w:rPr>
                <w:lang w:val="en-CA"/>
              </w:rPr>
              <w:t>cinema</w:t>
            </w:r>
          </w:p>
        </w:tc>
        <w:tc>
          <w:tcPr>
            <w:tcW w:w="8009" w:type="dxa"/>
          </w:tcPr>
          <w:p w14:paraId="45E60994" w14:textId="5A99BB42" w:rsidR="00A42385" w:rsidRDefault="00A42385" w:rsidP="00A42385">
            <w:pPr>
              <w:rPr>
                <w:lang w:val="en-CA"/>
              </w:rPr>
            </w:pPr>
            <w:r>
              <w:rPr>
                <w:lang w:val="en-CA"/>
              </w:rPr>
              <w:t xml:space="preserve">SONY </w:t>
            </w:r>
            <w:r w:rsidR="000E541D" w:rsidRPr="000E541D">
              <w:rPr>
                <w:lang w:val="en-CA"/>
              </w:rPr>
              <w:t>KD-55AF9</w:t>
            </w:r>
            <w:r w:rsidR="00047B02">
              <w:rPr>
                <w:lang w:val="en-CA"/>
              </w:rPr>
              <w:t xml:space="preserve"> (55’’, HD)</w:t>
            </w:r>
            <w:r>
              <w:rPr>
                <w:lang w:val="en-CA"/>
              </w:rPr>
              <w:t xml:space="preserve">, all possible options set to OFF, picture </w:t>
            </w:r>
            <w:r w:rsidR="00A53737">
              <w:rPr>
                <w:lang w:val="en-CA"/>
              </w:rPr>
              <w:t xml:space="preserve">mode </w:t>
            </w:r>
            <w:r>
              <w:rPr>
                <w:lang w:val="en-CA"/>
              </w:rPr>
              <w:t xml:space="preserve">CINEMA, maximal </w:t>
            </w:r>
            <w:r w:rsidR="00FE6104">
              <w:rPr>
                <w:lang w:val="en-CA"/>
              </w:rPr>
              <w:t>brightness (=50)</w:t>
            </w:r>
          </w:p>
        </w:tc>
      </w:tr>
      <w:tr w:rsidR="00A42385" w14:paraId="5EF7191B" w14:textId="77777777" w:rsidTr="00A42385">
        <w:tc>
          <w:tcPr>
            <w:tcW w:w="1341" w:type="dxa"/>
          </w:tcPr>
          <w:p w14:paraId="2950BCD3" w14:textId="5FB439C0" w:rsidR="00A42385" w:rsidRDefault="00A42385" w:rsidP="00A42385">
            <w:pPr>
              <w:rPr>
                <w:lang w:val="en-CA"/>
              </w:rPr>
            </w:pPr>
            <w:r>
              <w:rPr>
                <w:lang w:val="en-CA"/>
              </w:rPr>
              <w:t>game</w:t>
            </w:r>
          </w:p>
        </w:tc>
        <w:tc>
          <w:tcPr>
            <w:tcW w:w="8009" w:type="dxa"/>
          </w:tcPr>
          <w:p w14:paraId="1968A7B9" w14:textId="188A3206" w:rsidR="00A42385" w:rsidRDefault="00A42385" w:rsidP="00A42385">
            <w:pPr>
              <w:rPr>
                <w:lang w:val="en-CA"/>
              </w:rPr>
            </w:pPr>
            <w:r>
              <w:rPr>
                <w:lang w:val="en-CA"/>
              </w:rPr>
              <w:t xml:space="preserve">SONY </w:t>
            </w:r>
            <w:r w:rsidR="000E541D" w:rsidRPr="000E541D">
              <w:rPr>
                <w:lang w:val="en-CA"/>
              </w:rPr>
              <w:t>KD-55AF9</w:t>
            </w:r>
            <w:r w:rsidR="00047B02">
              <w:rPr>
                <w:lang w:val="en-CA"/>
              </w:rPr>
              <w:t xml:space="preserve"> (55’’, HD)</w:t>
            </w:r>
            <w:r>
              <w:rPr>
                <w:lang w:val="en-CA"/>
              </w:rPr>
              <w:t xml:space="preserve">, all possible options set to OFF, picture </w:t>
            </w:r>
            <w:r w:rsidR="00A53737">
              <w:rPr>
                <w:lang w:val="en-CA"/>
              </w:rPr>
              <w:t xml:space="preserve">mode </w:t>
            </w:r>
            <w:r>
              <w:rPr>
                <w:lang w:val="en-CA"/>
              </w:rPr>
              <w:t xml:space="preserve">GAME, maximal </w:t>
            </w:r>
            <w:r w:rsidR="00FE6104">
              <w:rPr>
                <w:lang w:val="en-CA"/>
              </w:rPr>
              <w:t>brightness (=50)</w:t>
            </w:r>
          </w:p>
        </w:tc>
      </w:tr>
      <w:tr w:rsidR="00A42385" w14:paraId="2E1FF468" w14:textId="77777777" w:rsidTr="00A42385">
        <w:tc>
          <w:tcPr>
            <w:tcW w:w="1341" w:type="dxa"/>
          </w:tcPr>
          <w:p w14:paraId="4E2D30A8" w14:textId="0C0BA556" w:rsidR="00A42385" w:rsidRDefault="00A42385" w:rsidP="00A42385">
            <w:pPr>
              <w:rPr>
                <w:lang w:val="en-CA"/>
              </w:rPr>
            </w:pPr>
            <w:r>
              <w:rPr>
                <w:lang w:val="en-CA"/>
              </w:rPr>
              <w:t>LG42C2</w:t>
            </w:r>
          </w:p>
        </w:tc>
        <w:tc>
          <w:tcPr>
            <w:tcW w:w="8009" w:type="dxa"/>
          </w:tcPr>
          <w:p w14:paraId="36B08D0D" w14:textId="7ED97AE2" w:rsidR="00A42385" w:rsidRDefault="00A42385" w:rsidP="00A42385">
            <w:pPr>
              <w:rPr>
                <w:lang w:val="en-CA"/>
              </w:rPr>
            </w:pPr>
            <w:r>
              <w:rPr>
                <w:lang w:val="en-CA"/>
              </w:rPr>
              <w:t>LG</w:t>
            </w:r>
            <w:r w:rsidR="000E541D">
              <w:rPr>
                <w:lang w:val="en-CA"/>
              </w:rPr>
              <w:t xml:space="preserve"> </w:t>
            </w:r>
            <w:r>
              <w:rPr>
                <w:lang w:val="en-CA"/>
              </w:rPr>
              <w:t>42C2</w:t>
            </w:r>
            <w:r w:rsidR="009061E5">
              <w:rPr>
                <w:lang w:val="en-CA"/>
              </w:rPr>
              <w:t xml:space="preserve"> (42</w:t>
            </w:r>
            <w:r w:rsidR="00A351DB">
              <w:rPr>
                <w:lang w:val="en-CA"/>
              </w:rPr>
              <w:t xml:space="preserve">’’, </w:t>
            </w:r>
            <w:r w:rsidR="00787CDD">
              <w:rPr>
                <w:lang w:val="en-CA"/>
              </w:rPr>
              <w:t>4K</w:t>
            </w:r>
            <w:r w:rsidR="00A351DB">
              <w:rPr>
                <w:lang w:val="en-CA"/>
              </w:rPr>
              <w:t>)</w:t>
            </w:r>
            <w:r>
              <w:rPr>
                <w:lang w:val="en-CA"/>
              </w:rPr>
              <w:t xml:space="preserve">, all possible options set to OFF, picture </w:t>
            </w:r>
            <w:r w:rsidR="00A53737">
              <w:rPr>
                <w:lang w:val="en-CA"/>
              </w:rPr>
              <w:t xml:space="preserve">mode </w:t>
            </w:r>
            <w:r>
              <w:rPr>
                <w:lang w:val="en-CA"/>
              </w:rPr>
              <w:t>STANDARD, maximal brightness, no ambient light adaptation</w:t>
            </w:r>
          </w:p>
        </w:tc>
      </w:tr>
      <w:tr w:rsidR="00A42385" w14:paraId="239218FB" w14:textId="77777777" w:rsidTr="00A42385">
        <w:tc>
          <w:tcPr>
            <w:tcW w:w="1341" w:type="dxa"/>
          </w:tcPr>
          <w:p w14:paraId="1AEFF49A" w14:textId="1C6432B6" w:rsidR="00A42385" w:rsidRDefault="00A42385" w:rsidP="00A42385">
            <w:pPr>
              <w:rPr>
                <w:lang w:val="en-CA"/>
              </w:rPr>
            </w:pPr>
            <w:r>
              <w:rPr>
                <w:lang w:val="en-CA"/>
              </w:rPr>
              <w:t>LG42C2-ambientlight</w:t>
            </w:r>
          </w:p>
        </w:tc>
        <w:tc>
          <w:tcPr>
            <w:tcW w:w="8009" w:type="dxa"/>
          </w:tcPr>
          <w:p w14:paraId="028781FB" w14:textId="4FA2E7D4" w:rsidR="00A42385" w:rsidRDefault="00A42385" w:rsidP="00A42385">
            <w:pPr>
              <w:rPr>
                <w:lang w:val="en-CA"/>
              </w:rPr>
            </w:pPr>
            <w:r>
              <w:rPr>
                <w:lang w:val="en-CA"/>
              </w:rPr>
              <w:t>LG</w:t>
            </w:r>
            <w:r w:rsidR="000E541D">
              <w:rPr>
                <w:lang w:val="en-CA"/>
              </w:rPr>
              <w:t xml:space="preserve"> </w:t>
            </w:r>
            <w:r>
              <w:rPr>
                <w:lang w:val="en-CA"/>
              </w:rPr>
              <w:t>42C2</w:t>
            </w:r>
            <w:r w:rsidR="00A351DB">
              <w:rPr>
                <w:lang w:val="en-CA"/>
              </w:rPr>
              <w:t xml:space="preserve"> (42’’, </w:t>
            </w:r>
            <w:r w:rsidR="00787CDD">
              <w:rPr>
                <w:lang w:val="en-CA"/>
              </w:rPr>
              <w:t>4K</w:t>
            </w:r>
            <w:r w:rsidR="00A351DB">
              <w:rPr>
                <w:lang w:val="en-CA"/>
              </w:rPr>
              <w:t>)</w:t>
            </w:r>
            <w:r>
              <w:rPr>
                <w:lang w:val="en-CA"/>
              </w:rPr>
              <w:t xml:space="preserve">, all possible options set to OFF, picture </w:t>
            </w:r>
            <w:r w:rsidR="00A53737">
              <w:rPr>
                <w:lang w:val="en-CA"/>
              </w:rPr>
              <w:t xml:space="preserve">mode </w:t>
            </w:r>
            <w:r>
              <w:rPr>
                <w:lang w:val="en-CA"/>
              </w:rPr>
              <w:t>STANDARD, maximal brightness, ambient light adaptation</w:t>
            </w:r>
          </w:p>
        </w:tc>
      </w:tr>
    </w:tbl>
    <w:p w14:paraId="197F1DA9" w14:textId="39937FDC" w:rsidR="00750676" w:rsidRPr="002C173A" w:rsidRDefault="00750676" w:rsidP="00750676">
      <w:pPr>
        <w:pStyle w:val="Caption"/>
        <w:keepNext/>
        <w:jc w:val="center"/>
        <w:rPr>
          <w:i w:val="0"/>
          <w:iCs w:val="0"/>
        </w:rPr>
      </w:pPr>
      <w:bookmarkStart w:id="17" w:name="_Ref132128338"/>
      <w:r w:rsidRPr="002C173A">
        <w:rPr>
          <w:i w:val="0"/>
          <w:iCs w:val="0"/>
        </w:rPr>
        <w:t xml:space="preserve">Table </w:t>
      </w:r>
      <w:r w:rsidR="003D5FAD" w:rsidRPr="002C173A">
        <w:rPr>
          <w:i w:val="0"/>
          <w:iCs w:val="0"/>
        </w:rPr>
        <w:fldChar w:fldCharType="begin"/>
      </w:r>
      <w:r w:rsidR="003D5FAD" w:rsidRPr="002C173A">
        <w:rPr>
          <w:i w:val="0"/>
          <w:iCs w:val="0"/>
        </w:rPr>
        <w:instrText xml:space="preserve"> SEQ Table \* ARABIC </w:instrText>
      </w:r>
      <w:r w:rsidR="003D5FAD" w:rsidRPr="002C173A">
        <w:rPr>
          <w:i w:val="0"/>
          <w:iCs w:val="0"/>
        </w:rPr>
        <w:fldChar w:fldCharType="separate"/>
      </w:r>
      <w:r w:rsidR="00695596">
        <w:rPr>
          <w:i w:val="0"/>
          <w:iCs w:val="0"/>
          <w:noProof/>
        </w:rPr>
        <w:t>2</w:t>
      </w:r>
      <w:r w:rsidR="003D5FAD" w:rsidRPr="002C173A">
        <w:rPr>
          <w:i w:val="0"/>
          <w:iCs w:val="0"/>
        </w:rPr>
        <w:fldChar w:fldCharType="end"/>
      </w:r>
      <w:bookmarkEnd w:id="17"/>
      <w:r w:rsidRPr="002C173A">
        <w:rPr>
          <w:i w:val="0"/>
          <w:iCs w:val="0"/>
        </w:rPr>
        <w:t>: Modes used for the comparison with different sets of screen options</w:t>
      </w:r>
    </w:p>
    <w:p w14:paraId="5BE63C44" w14:textId="1400C4A8" w:rsidR="00D12B13" w:rsidRDefault="00D046AF" w:rsidP="00094F94">
      <w:r>
        <w:t>Again, a</w:t>
      </w:r>
      <w:r w:rsidR="001E5C72">
        <w:t>verage power consumption</w:t>
      </w:r>
      <w:r w:rsidR="00F96753">
        <w:t xml:space="preserve">s </w:t>
      </w:r>
      <w:r w:rsidR="00C56B4F">
        <w:t>(after removing the base power of each screen, i.e., the power when displaying a black screen</w:t>
      </w:r>
      <w:r w:rsidR="00E951E2">
        <w:t>, for better visualization)</w:t>
      </w:r>
      <w:r w:rsidR="00F96753">
        <w:t xml:space="preserve"> and their corresponding metric values were computed over </w:t>
      </w:r>
      <w:r w:rsidR="00651E65">
        <w:t>the</w:t>
      </w:r>
      <w:r w:rsidR="00ED5326">
        <w:t xml:space="preserve"> set of sequences as </w:t>
      </w:r>
      <w:r w:rsidR="00357C45">
        <w:t>listed</w:t>
      </w:r>
      <w:r w:rsidR="00ED5326">
        <w:t xml:space="preserve"> in </w:t>
      </w:r>
      <w:r w:rsidR="001125C2">
        <w:fldChar w:fldCharType="begin"/>
      </w:r>
      <w:r w:rsidR="001125C2">
        <w:instrText xml:space="preserve"> REF _Ref132276879 \h </w:instrText>
      </w:r>
      <w:r w:rsidR="001125C2">
        <w:fldChar w:fldCharType="separate"/>
      </w:r>
      <w:r w:rsidR="001125C2">
        <w:t xml:space="preserve">Table </w:t>
      </w:r>
      <w:r w:rsidR="001125C2">
        <w:rPr>
          <w:noProof/>
        </w:rPr>
        <w:t>1</w:t>
      </w:r>
      <w:r w:rsidR="001125C2">
        <w:fldChar w:fldCharType="end"/>
      </w:r>
      <w:r w:rsidR="00ED5326">
        <w:t xml:space="preserve"> and for </w:t>
      </w:r>
      <w:r w:rsidR="009253C4">
        <w:t>4 different rates of power reduction: 10%, 20%, 40% and 60%.</w:t>
      </w:r>
      <w:r w:rsidR="00FE4A25">
        <w:t xml:space="preserve"> For each sequence, </w:t>
      </w:r>
      <w:r w:rsidR="00787FBD">
        <w:t>5 frames were evenly extracted</w:t>
      </w:r>
      <w:r w:rsidR="00833F43">
        <w:t xml:space="preserve"> to compute the average power consumption and </w:t>
      </w:r>
      <w:r w:rsidR="00184AA3">
        <w:t>metrics.</w:t>
      </w:r>
    </w:p>
    <w:p w14:paraId="1F225CB7" w14:textId="3AEFEBBF" w:rsidR="00D12B13" w:rsidRDefault="00311A9A" w:rsidP="00D12B13">
      <w:pPr>
        <w:keepNext/>
        <w:jc w:val="center"/>
      </w:pPr>
      <w:r>
        <w:rPr>
          <w:noProof/>
        </w:rPr>
        <w:drawing>
          <wp:inline distT="0" distB="0" distL="0" distR="0" wp14:anchorId="22E364F0" wp14:editId="75A44B76">
            <wp:extent cx="5850890" cy="438721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50890" cy="4387215"/>
                    </a:xfrm>
                    <a:prstGeom prst="rect">
                      <a:avLst/>
                    </a:prstGeom>
                    <a:noFill/>
                    <a:ln>
                      <a:noFill/>
                    </a:ln>
                  </pic:spPr>
                </pic:pic>
              </a:graphicData>
            </a:graphic>
          </wp:inline>
        </w:drawing>
      </w:r>
    </w:p>
    <w:p w14:paraId="625C50E9" w14:textId="1572E965" w:rsidR="001E018F" w:rsidRDefault="00D12B13" w:rsidP="00B61C4C">
      <w:pPr>
        <w:pStyle w:val="Caption"/>
        <w:rPr>
          <w:i w:val="0"/>
          <w:iCs w:val="0"/>
        </w:rPr>
      </w:pPr>
      <w:r>
        <w:t xml:space="preserve">Figure </w:t>
      </w:r>
      <w:r w:rsidR="00032E2A">
        <w:fldChar w:fldCharType="begin"/>
      </w:r>
      <w:r w:rsidR="00032E2A">
        <w:instrText xml:space="preserve"> SEQ Figure \* ARABIC </w:instrText>
      </w:r>
      <w:r w:rsidR="00032E2A">
        <w:fldChar w:fldCharType="separate"/>
      </w:r>
      <w:r w:rsidR="00B61C4C">
        <w:rPr>
          <w:noProof/>
        </w:rPr>
        <w:t>9</w:t>
      </w:r>
      <w:r w:rsidR="00032E2A">
        <w:rPr>
          <w:noProof/>
        </w:rPr>
        <w:fldChar w:fldCharType="end"/>
      </w:r>
      <w:r>
        <w:t xml:space="preserve">: </w:t>
      </w:r>
      <w:r w:rsidRPr="002C173A">
        <w:rPr>
          <w:i w:val="0"/>
          <w:iCs w:val="0"/>
        </w:rPr>
        <w:t>Power consumption vs PSNR</w:t>
      </w:r>
      <w:r w:rsidR="00EA0B45">
        <w:rPr>
          <w:i w:val="0"/>
          <w:iCs w:val="0"/>
        </w:rPr>
        <w:t xml:space="preserve">. </w:t>
      </w:r>
      <w:r w:rsidR="00EA0B45" w:rsidRPr="00634F9C">
        <w:rPr>
          <w:i w:val="0"/>
          <w:iCs w:val="0"/>
        </w:rPr>
        <w:t xml:space="preserve">The control points represent </w:t>
      </w:r>
      <w:r w:rsidR="00EA0B45" w:rsidRPr="009003DB">
        <w:rPr>
          <w:i w:val="0"/>
          <w:iCs w:val="0"/>
        </w:rPr>
        <w:t>the rates of power reduction: 10%, 20%, 40% and 60%.</w:t>
      </w:r>
    </w:p>
    <w:p w14:paraId="7F6B512E" w14:textId="1A5EEB98" w:rsidR="002C01B2" w:rsidRPr="002C01B2" w:rsidRDefault="00734754" w:rsidP="002C01B2">
      <w:pPr>
        <w:jc w:val="center"/>
      </w:pPr>
      <w:r>
        <w:rPr>
          <w:noProof/>
        </w:rPr>
        <w:drawing>
          <wp:inline distT="0" distB="0" distL="0" distR="0" wp14:anchorId="6A39CF27" wp14:editId="1660CB2B">
            <wp:extent cx="5850890" cy="43872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50890" cy="4387215"/>
                    </a:xfrm>
                    <a:prstGeom prst="rect">
                      <a:avLst/>
                    </a:prstGeom>
                    <a:noFill/>
                    <a:ln>
                      <a:noFill/>
                    </a:ln>
                  </pic:spPr>
                </pic:pic>
              </a:graphicData>
            </a:graphic>
          </wp:inline>
        </w:drawing>
      </w:r>
    </w:p>
    <w:p w14:paraId="45C81040" w14:textId="46EFF9DB" w:rsidR="00D12B13" w:rsidRPr="002C173A" w:rsidRDefault="00D12B13" w:rsidP="00B61C4C">
      <w:pPr>
        <w:pStyle w:val="Caption"/>
        <w:rPr>
          <w:i w:val="0"/>
          <w:iCs w:val="0"/>
        </w:rPr>
      </w:pPr>
      <w:r>
        <w:t xml:space="preserve">Figure </w:t>
      </w:r>
      <w:r w:rsidR="00032E2A">
        <w:fldChar w:fldCharType="begin"/>
      </w:r>
      <w:r w:rsidR="00032E2A">
        <w:instrText xml:space="preserve"> SEQ Figure \* ARABIC </w:instrText>
      </w:r>
      <w:r w:rsidR="00032E2A">
        <w:fldChar w:fldCharType="separate"/>
      </w:r>
      <w:r w:rsidR="00B61C4C">
        <w:rPr>
          <w:noProof/>
        </w:rPr>
        <w:t>10</w:t>
      </w:r>
      <w:r w:rsidR="00032E2A">
        <w:rPr>
          <w:noProof/>
        </w:rPr>
        <w:fldChar w:fldCharType="end"/>
      </w:r>
      <w:r>
        <w:t xml:space="preserve">: </w:t>
      </w:r>
      <w:r w:rsidRPr="002C173A">
        <w:rPr>
          <w:i w:val="0"/>
          <w:iCs w:val="0"/>
        </w:rPr>
        <w:t>Power consumption vs SSIM</w:t>
      </w:r>
      <w:r w:rsidR="00EA0B45">
        <w:rPr>
          <w:i w:val="0"/>
          <w:iCs w:val="0"/>
        </w:rPr>
        <w:t>.</w:t>
      </w:r>
      <w:r w:rsidR="00EA0B45" w:rsidRPr="00EA0B45">
        <w:rPr>
          <w:i w:val="0"/>
          <w:iCs w:val="0"/>
        </w:rPr>
        <w:t xml:space="preserve"> </w:t>
      </w:r>
      <w:r w:rsidR="00EA0B45" w:rsidRPr="00634F9C">
        <w:rPr>
          <w:i w:val="0"/>
          <w:iCs w:val="0"/>
        </w:rPr>
        <w:t xml:space="preserve">The control points represent </w:t>
      </w:r>
      <w:r w:rsidR="00EA0B45" w:rsidRPr="009003DB">
        <w:rPr>
          <w:i w:val="0"/>
          <w:iCs w:val="0"/>
        </w:rPr>
        <w:t>the rates of power reduction: 10%, 20%, 40% and 60%.</w:t>
      </w:r>
    </w:p>
    <w:p w14:paraId="414DBFA6" w14:textId="633D50F2" w:rsidR="00D12B13" w:rsidRDefault="00D12B13" w:rsidP="00D12B13">
      <w:pPr>
        <w:keepNext/>
        <w:jc w:val="center"/>
      </w:pPr>
    </w:p>
    <w:p w14:paraId="1B910291" w14:textId="4E6F1AAC" w:rsidR="00967770" w:rsidRDefault="00D12B13" w:rsidP="00094F94">
      <w:r>
        <w:t xml:space="preserve">From the above figures, it is stated that the application of </w:t>
      </w:r>
      <w:r w:rsidR="00013D31">
        <w:t xml:space="preserve">energy reduction process </w:t>
      </w:r>
      <w:r w:rsidR="00AC1A0F">
        <w:t xml:space="preserve">thanks to </w:t>
      </w:r>
      <w:r w:rsidR="00013D31">
        <w:t xml:space="preserve">the use of an Attenuation Map as computed through the </w:t>
      </w:r>
      <w:r w:rsidR="008C73CE">
        <w:t xml:space="preserve">RACE </w:t>
      </w:r>
      <w:r w:rsidR="00013D31">
        <w:t>method described in section</w:t>
      </w:r>
      <w:r w:rsidR="00B33035">
        <w:t xml:space="preserve"> </w:t>
      </w:r>
      <w:r w:rsidR="00EA7167">
        <w:fldChar w:fldCharType="begin"/>
      </w:r>
      <w:r w:rsidR="00EA7167">
        <w:instrText xml:space="preserve"> REF _Ref132200497 \r \h </w:instrText>
      </w:r>
      <w:r w:rsidR="00EA7167">
        <w:fldChar w:fldCharType="separate"/>
      </w:r>
      <w:r w:rsidR="008C73CE">
        <w:t>3.3</w:t>
      </w:r>
      <w:r w:rsidR="00EA7167">
        <w:fldChar w:fldCharType="end"/>
      </w:r>
      <w:r w:rsidR="00013D31">
        <w:t xml:space="preserve">, </w:t>
      </w:r>
      <w:r w:rsidR="00934CE3">
        <w:t>does not influence, nor is influenced by the set of chosen options</w:t>
      </w:r>
      <w:r w:rsidR="00787A43">
        <w:t>, or screens.</w:t>
      </w:r>
      <w:r w:rsidR="00293F12">
        <w:t xml:space="preserve"> The amount of reduction is consistent whatever the TV se</w:t>
      </w:r>
      <w:r w:rsidR="006F248E">
        <w:t>t</w:t>
      </w:r>
      <w:r w:rsidR="00293F12">
        <w:t xml:space="preserve">ting </w:t>
      </w:r>
      <w:r w:rsidR="006F248E">
        <w:t>and for both TV screens.</w:t>
      </w:r>
      <w:r w:rsidR="005D10B2">
        <w:t xml:space="preserve"> </w:t>
      </w:r>
    </w:p>
    <w:p w14:paraId="39687796" w14:textId="77777777" w:rsidR="00324CEA" w:rsidRDefault="00851845" w:rsidP="00094F94">
      <w:r>
        <w:t>Some general observations</w:t>
      </w:r>
      <w:r w:rsidR="00324CEA">
        <w:t>:</w:t>
      </w:r>
    </w:p>
    <w:p w14:paraId="2F38C785" w14:textId="6D85650D" w:rsidR="00324CEA" w:rsidRDefault="00324CEA" w:rsidP="00324CEA">
      <w:pPr>
        <w:pStyle w:val="ListParagraph"/>
        <w:numPr>
          <w:ilvl w:val="0"/>
          <w:numId w:val="48"/>
        </w:numPr>
      </w:pPr>
      <w:r>
        <w:t>Increasing the brightness of the TV i</w:t>
      </w:r>
      <w:r w:rsidR="001E2F42">
        <w:t>ncreases</w:t>
      </w:r>
      <w:r>
        <w:t xml:space="preserve">, as expected, </w:t>
      </w:r>
      <w:r w:rsidR="001E2F42">
        <w:t>the energy consumption</w:t>
      </w:r>
      <w:r w:rsidR="00365801">
        <w:t>;</w:t>
      </w:r>
    </w:p>
    <w:p w14:paraId="7489A41F" w14:textId="5283868E" w:rsidR="00094F94" w:rsidRPr="00094F94" w:rsidRDefault="005D10B2" w:rsidP="00B61C4C">
      <w:pPr>
        <w:pStyle w:val="ListParagraph"/>
        <w:numPr>
          <w:ilvl w:val="0"/>
          <w:numId w:val="48"/>
        </w:numPr>
      </w:pPr>
      <w:r>
        <w:t>The most</w:t>
      </w:r>
      <w:r w:rsidR="00851845">
        <w:t xml:space="preserve"> consuming mode is the </w:t>
      </w:r>
      <w:r w:rsidR="00324CEA">
        <w:t>cinema mode</w:t>
      </w:r>
      <w:r w:rsidR="007900A6">
        <w:t xml:space="preserve"> (more than 100W</w:t>
      </w:r>
      <w:r w:rsidR="009756DC">
        <w:t xml:space="preserve"> in average)</w:t>
      </w:r>
      <w:r w:rsidR="00287B0C">
        <w:t>.</w:t>
      </w:r>
    </w:p>
    <w:p w14:paraId="1CAA8083" w14:textId="429CBB30" w:rsidR="00287B0C" w:rsidRPr="00094F94" w:rsidRDefault="00287B0C" w:rsidP="00094F94">
      <w:r>
        <w:t>In conclusion, the use of Attenuation Map</w:t>
      </w:r>
      <w:r w:rsidR="00047B50">
        <w:t>s</w:t>
      </w:r>
      <w:r>
        <w:t xml:space="preserve"> </w:t>
      </w:r>
      <w:r w:rsidR="001372D7">
        <w:t xml:space="preserve">is relevant </w:t>
      </w:r>
      <w:r w:rsidR="006A5046">
        <w:t>for reducing the energy consumption of displays</w:t>
      </w:r>
      <w:r w:rsidR="001372D7">
        <w:t xml:space="preserve"> and </w:t>
      </w:r>
      <w:r w:rsidR="00623F50">
        <w:t xml:space="preserve">independent of the </w:t>
      </w:r>
      <w:r w:rsidR="00635EE7">
        <w:t>TV setting</w:t>
      </w:r>
      <w:r w:rsidR="00047B50">
        <w:t>s</w:t>
      </w:r>
      <w:r w:rsidR="00635EE7">
        <w:t xml:space="preserve"> and TV screens.</w:t>
      </w:r>
    </w:p>
    <w:p w14:paraId="4D8E9B86" w14:textId="6CC87087" w:rsidR="00D80D70" w:rsidRDefault="00912E5A" w:rsidP="00912E5A">
      <w:pPr>
        <w:pStyle w:val="Heading1"/>
        <w:rPr>
          <w:lang w:val="en-CA"/>
        </w:rPr>
      </w:pPr>
      <w:bookmarkStart w:id="18" w:name="_Ref132361831"/>
      <w:r>
        <w:rPr>
          <w:lang w:val="en-CA"/>
        </w:rPr>
        <w:t>Attenuation map transmission</w:t>
      </w:r>
      <w:r w:rsidR="001470F0">
        <w:rPr>
          <w:lang w:val="en-CA"/>
        </w:rPr>
        <w:t xml:space="preserve"> through auxiliary picture of type AUX_ALPHA</w:t>
      </w:r>
      <w:bookmarkEnd w:id="18"/>
    </w:p>
    <w:p w14:paraId="578D91FB" w14:textId="41B12E11" w:rsidR="001470F0" w:rsidRDefault="005F579D" w:rsidP="001470F0">
      <w:pPr>
        <w:pStyle w:val="Heading2"/>
        <w:rPr>
          <w:lang w:val="en-CA"/>
        </w:rPr>
      </w:pPr>
      <w:r>
        <w:rPr>
          <w:lang w:val="en-CA"/>
        </w:rPr>
        <w:t>Approach</w:t>
      </w:r>
    </w:p>
    <w:p w14:paraId="6FFC5407" w14:textId="5AEA29FE" w:rsidR="00E54067" w:rsidRDefault="00E54067" w:rsidP="00E54067">
      <w:pPr>
        <w:rPr>
          <w:lang w:val="en-CA"/>
        </w:rPr>
      </w:pPr>
      <w:r>
        <w:rPr>
          <w:lang w:val="en-CA"/>
        </w:rPr>
        <w:t>I</w:t>
      </w:r>
      <w:r w:rsidR="000250E5">
        <w:rPr>
          <w:lang w:val="en-CA"/>
        </w:rPr>
        <w:t xml:space="preserve">n order to </w:t>
      </w:r>
      <w:r w:rsidR="004F41CA">
        <w:rPr>
          <w:lang w:val="en-CA"/>
        </w:rPr>
        <w:t>leverage</w:t>
      </w:r>
      <w:r w:rsidR="000250E5">
        <w:rPr>
          <w:lang w:val="en-CA"/>
        </w:rPr>
        <w:t xml:space="preserve"> the </w:t>
      </w:r>
      <w:r w:rsidR="000A3E0D">
        <w:rPr>
          <w:lang w:val="en-CA"/>
        </w:rPr>
        <w:t xml:space="preserve">auxiliary picture of type AUX_ALPHA to carry the Attenuation Map, </w:t>
      </w:r>
      <w:r w:rsidR="006318F2">
        <w:rPr>
          <w:lang w:val="en-CA"/>
        </w:rPr>
        <w:t xml:space="preserve">it is proposed to </w:t>
      </w:r>
      <w:r w:rsidR="00602DA6">
        <w:rPr>
          <w:lang w:val="en-CA"/>
        </w:rPr>
        <w:t>use</w:t>
      </w:r>
      <w:r w:rsidR="006318F2">
        <w:rPr>
          <w:lang w:val="en-CA"/>
        </w:rPr>
        <w:t xml:space="preserve"> </w:t>
      </w:r>
      <w:r w:rsidR="00DA56E5">
        <w:rPr>
          <w:lang w:val="en-CA"/>
        </w:rPr>
        <w:t>the ACI SEI message</w:t>
      </w:r>
      <w:r w:rsidR="00602DA6">
        <w:rPr>
          <w:lang w:val="en-CA"/>
        </w:rPr>
        <w:t xml:space="preserve"> without any </w:t>
      </w:r>
      <w:r w:rsidR="0009378C">
        <w:rPr>
          <w:lang w:val="en-CA"/>
        </w:rPr>
        <w:t>change in syntax and semantics</w:t>
      </w:r>
      <w:r w:rsidR="00886895">
        <w:rPr>
          <w:lang w:val="en-CA"/>
        </w:rPr>
        <w:t>, but</w:t>
      </w:r>
      <w:r w:rsidR="00BA37E1">
        <w:rPr>
          <w:lang w:val="en-CA"/>
        </w:rPr>
        <w:t xml:space="preserve"> to send it with </w:t>
      </w:r>
      <w:r w:rsidR="007D450B">
        <w:rPr>
          <w:lang w:val="en-CA"/>
        </w:rPr>
        <w:t>pre</w:t>
      </w:r>
      <w:r w:rsidR="00F96724">
        <w:rPr>
          <w:lang w:val="en-CA"/>
        </w:rPr>
        <w:t>defined</w:t>
      </w:r>
      <w:r w:rsidR="00487256">
        <w:rPr>
          <w:lang w:val="en-CA"/>
        </w:rPr>
        <w:t xml:space="preserve"> </w:t>
      </w:r>
      <w:r w:rsidR="00BA37E1">
        <w:rPr>
          <w:lang w:val="en-CA"/>
        </w:rPr>
        <w:t>default values</w:t>
      </w:r>
      <w:r w:rsidR="00487256">
        <w:rPr>
          <w:lang w:val="en-CA"/>
        </w:rPr>
        <w:t xml:space="preserve">, in particular with </w:t>
      </w:r>
      <w:r w:rsidR="000D2BD2" w:rsidRPr="000D2BD2">
        <w:rPr>
          <w:b/>
          <w:bCs/>
          <w:lang w:val="en-CA"/>
        </w:rPr>
        <w:t>alpha_channel_use_idc</w:t>
      </w:r>
      <w:r w:rsidR="0024029A">
        <w:rPr>
          <w:lang w:val="en-CA"/>
        </w:rPr>
        <w:t xml:space="preserve"> </w:t>
      </w:r>
      <w:r w:rsidR="0024029A" w:rsidRPr="00C40F45">
        <w:rPr>
          <w:b/>
          <w:bCs/>
          <w:lang w:val="en-CA"/>
        </w:rPr>
        <w:t>equal to 3</w:t>
      </w:r>
      <w:r w:rsidR="0024029A">
        <w:rPr>
          <w:lang w:val="en-CA"/>
        </w:rPr>
        <w:t>.</w:t>
      </w:r>
      <w:r w:rsidR="005D7A49">
        <w:rPr>
          <w:lang w:val="en-CA"/>
        </w:rPr>
        <w:t xml:space="preserve"> </w:t>
      </w:r>
    </w:p>
    <w:p w14:paraId="4AFD0529" w14:textId="04F5F01A" w:rsidR="00DA5BED" w:rsidRDefault="00FD418A" w:rsidP="00E54067">
      <w:pPr>
        <w:rPr>
          <w:lang w:val="en-CA"/>
        </w:rPr>
      </w:pPr>
      <w:r>
        <w:rPr>
          <w:lang w:val="en-CA"/>
        </w:rPr>
        <w:t>Because auxiliary picture</w:t>
      </w:r>
      <w:r w:rsidR="00A4116C">
        <w:rPr>
          <w:lang w:val="en-CA"/>
        </w:rPr>
        <w:t>s</w:t>
      </w:r>
      <w:r>
        <w:rPr>
          <w:lang w:val="en-CA"/>
        </w:rPr>
        <w:t xml:space="preserve"> of type AUX_ALPHA are currently limited to luma </w:t>
      </w:r>
      <w:r w:rsidRPr="009C23F1">
        <w:rPr>
          <w:lang w:val="en-CA"/>
        </w:rPr>
        <w:t>component</w:t>
      </w:r>
      <w:r w:rsidR="008674F2" w:rsidRPr="009C23F1">
        <w:rPr>
          <w:lang w:val="en-CA"/>
        </w:rPr>
        <w:t xml:space="preserve"> (</w:t>
      </w:r>
      <w:r w:rsidR="009F6347" w:rsidRPr="009C23F1">
        <w:rPr>
          <w:lang w:val="en-CA"/>
        </w:rPr>
        <w:t>as stated in section</w:t>
      </w:r>
      <w:r w:rsidR="009C23F1" w:rsidRPr="009C23F1">
        <w:rPr>
          <w:lang w:val="en-CA"/>
        </w:rPr>
        <w:t xml:space="preserve"> </w:t>
      </w:r>
      <w:r w:rsidR="009C23F1" w:rsidRPr="009C23F1">
        <w:rPr>
          <w:lang w:val="en-CA"/>
        </w:rPr>
        <w:fldChar w:fldCharType="begin"/>
      </w:r>
      <w:r w:rsidR="009C23F1" w:rsidRPr="009C23F1">
        <w:rPr>
          <w:lang w:val="en-CA"/>
        </w:rPr>
        <w:instrText xml:space="preserve"> REF _Ref132214448 \r \h </w:instrText>
      </w:r>
      <w:r w:rsidR="009C23F1">
        <w:rPr>
          <w:lang w:val="en-CA"/>
        </w:rPr>
        <w:instrText xml:space="preserve"> \* MERGEFORMAT </w:instrText>
      </w:r>
      <w:r w:rsidR="009C23F1" w:rsidRPr="009C23F1">
        <w:rPr>
          <w:lang w:val="en-CA"/>
        </w:rPr>
      </w:r>
      <w:r w:rsidR="009C23F1" w:rsidRPr="009C23F1">
        <w:rPr>
          <w:lang w:val="en-CA"/>
        </w:rPr>
        <w:fldChar w:fldCharType="separate"/>
      </w:r>
      <w:r w:rsidR="00C14226">
        <w:rPr>
          <w:lang w:val="en-CA"/>
        </w:rPr>
        <w:t>5.2</w:t>
      </w:r>
      <w:r w:rsidR="009C23F1" w:rsidRPr="009C23F1">
        <w:rPr>
          <w:lang w:val="en-CA"/>
        </w:rPr>
        <w:fldChar w:fldCharType="end"/>
      </w:r>
      <w:r w:rsidR="008674F2" w:rsidRPr="009C23F1">
        <w:rPr>
          <w:lang w:val="en-CA"/>
        </w:rPr>
        <w:t>)</w:t>
      </w:r>
      <w:r w:rsidRPr="009C23F1">
        <w:rPr>
          <w:lang w:val="en-CA"/>
        </w:rPr>
        <w:t xml:space="preserve">, </w:t>
      </w:r>
      <w:r w:rsidR="00BE56C2" w:rsidRPr="009C23F1">
        <w:rPr>
          <w:lang w:val="en-CA"/>
        </w:rPr>
        <w:t>t</w:t>
      </w:r>
      <w:r w:rsidR="00DA5BED" w:rsidRPr="009C23F1">
        <w:rPr>
          <w:lang w:val="en-CA"/>
        </w:rPr>
        <w:t xml:space="preserve">he </w:t>
      </w:r>
      <w:r w:rsidR="00E619B2" w:rsidRPr="009C23F1">
        <w:rPr>
          <w:lang w:val="en-CA"/>
        </w:rPr>
        <w:t xml:space="preserve">current </w:t>
      </w:r>
      <w:r w:rsidR="00DA5BED" w:rsidRPr="009C23F1">
        <w:rPr>
          <w:lang w:val="en-CA"/>
        </w:rPr>
        <w:t>proposal</w:t>
      </w:r>
      <w:r w:rsidR="00E619B2" w:rsidRPr="009C23F1">
        <w:rPr>
          <w:lang w:val="en-CA"/>
        </w:rPr>
        <w:t xml:space="preserve"> </w:t>
      </w:r>
      <w:r w:rsidR="00196966" w:rsidRPr="009C23F1">
        <w:rPr>
          <w:lang w:val="en-CA"/>
        </w:rPr>
        <w:t xml:space="preserve">implies that </w:t>
      </w:r>
      <w:r w:rsidR="00BE56C2" w:rsidRPr="009C23F1">
        <w:rPr>
          <w:lang w:val="en-CA"/>
        </w:rPr>
        <w:t xml:space="preserve">the </w:t>
      </w:r>
      <w:r w:rsidR="00716140" w:rsidRPr="009C23F1">
        <w:rPr>
          <w:lang w:val="en-CA"/>
        </w:rPr>
        <w:t xml:space="preserve">Attenuation Map </w:t>
      </w:r>
      <w:r w:rsidR="00677FA3" w:rsidRPr="009C23F1">
        <w:rPr>
          <w:lang w:val="en-CA"/>
        </w:rPr>
        <w:t>will also contains</w:t>
      </w:r>
      <w:r w:rsidR="00716140" w:rsidRPr="009C23F1">
        <w:rPr>
          <w:lang w:val="en-CA"/>
        </w:rPr>
        <w:t xml:space="preserve"> </w:t>
      </w:r>
      <w:r w:rsidR="006F355D" w:rsidRPr="009C23F1">
        <w:rPr>
          <w:lang w:val="en-CA"/>
        </w:rPr>
        <w:t xml:space="preserve">only </w:t>
      </w:r>
      <w:r w:rsidR="00716140" w:rsidRPr="009C23F1">
        <w:rPr>
          <w:lang w:val="en-CA"/>
        </w:rPr>
        <w:t>on</w:t>
      </w:r>
      <w:r w:rsidR="000562F2" w:rsidRPr="009C23F1">
        <w:rPr>
          <w:lang w:val="en-CA"/>
        </w:rPr>
        <w:t>e component.</w:t>
      </w:r>
      <w:r w:rsidR="00677FA3" w:rsidRPr="009C23F1">
        <w:rPr>
          <w:lang w:val="en-CA"/>
        </w:rPr>
        <w:t xml:space="preserve"> </w:t>
      </w:r>
      <w:r w:rsidR="00677FA3" w:rsidRPr="009C23F1">
        <w:rPr>
          <w:b/>
          <w:bCs/>
          <w:lang w:val="en-CA"/>
        </w:rPr>
        <w:t>This is a limitation to the origin</w:t>
      </w:r>
      <w:r w:rsidR="00677FA3" w:rsidRPr="00677FA3">
        <w:rPr>
          <w:b/>
          <w:bCs/>
          <w:lang w:val="en-CA"/>
        </w:rPr>
        <w:t>al proposed framework in JVET-AC0122</w:t>
      </w:r>
      <w:r w:rsidR="00677FA3">
        <w:rPr>
          <w:lang w:val="en-CA"/>
        </w:rPr>
        <w:t>.</w:t>
      </w:r>
      <w:r w:rsidR="004B61C3">
        <w:rPr>
          <w:lang w:val="en-CA"/>
        </w:rPr>
        <w:t xml:space="preserve"> The </w:t>
      </w:r>
      <w:r w:rsidR="00E1091C">
        <w:rPr>
          <w:lang w:val="en-CA"/>
        </w:rPr>
        <w:t>ori</w:t>
      </w:r>
      <w:r w:rsidR="00074FB3">
        <w:rPr>
          <w:lang w:val="en-CA"/>
        </w:rPr>
        <w:t xml:space="preserve">ginally proposed </w:t>
      </w:r>
      <w:r w:rsidR="004B61C3">
        <w:rPr>
          <w:lang w:val="en-CA"/>
        </w:rPr>
        <w:t xml:space="preserve">metadata </w:t>
      </w:r>
      <w:r w:rsidR="005A5DF2">
        <w:rPr>
          <w:lang w:val="en-CA"/>
        </w:rPr>
        <w:t>related to the use of the Attenuation Map need to be</w:t>
      </w:r>
      <w:r w:rsidR="004B61C3">
        <w:rPr>
          <w:lang w:val="en-CA"/>
        </w:rPr>
        <w:t xml:space="preserve"> modified accordingly.</w:t>
      </w:r>
      <w:r w:rsidR="000562F2">
        <w:rPr>
          <w:lang w:val="en-CA"/>
        </w:rPr>
        <w:t xml:space="preserve"> </w:t>
      </w:r>
    </w:p>
    <w:p w14:paraId="462E4A56" w14:textId="4E51AEF9" w:rsidR="00FD418A" w:rsidRPr="008B0F76" w:rsidRDefault="00FD418A" w:rsidP="00FD418A">
      <w:r w:rsidRPr="008B0F76">
        <w:t xml:space="preserve">In </w:t>
      </w:r>
      <w:r w:rsidR="003A00D2" w:rsidRPr="008B0F76">
        <w:t xml:space="preserve">this proposal, in </w:t>
      </w:r>
      <w:r w:rsidRPr="008B0F76">
        <w:t xml:space="preserve">addition, </w:t>
      </w:r>
      <w:r w:rsidR="005709F3" w:rsidRPr="008B0F76">
        <w:t xml:space="preserve">it is still proposed to prepare and send </w:t>
      </w:r>
      <w:r w:rsidR="0099126A">
        <w:t xml:space="preserve">the metadata </w:t>
      </w:r>
      <w:r w:rsidR="00BC05C6" w:rsidRPr="008B0F76">
        <w:t>related to the use of the Attenuation Map</w:t>
      </w:r>
      <w:r w:rsidR="00BC05C6">
        <w:t xml:space="preserve"> </w:t>
      </w:r>
      <w:r w:rsidR="00C57BCD">
        <w:t>in a dedicated manner</w:t>
      </w:r>
      <w:r w:rsidR="00D71354">
        <w:t xml:space="preserve">. This will be proposed to be defined in an </w:t>
      </w:r>
      <w:r w:rsidR="00F01D20">
        <w:t>amendment</w:t>
      </w:r>
      <w:r w:rsidR="00D71354">
        <w:t xml:space="preserve"> of the Green metadata specification.</w:t>
      </w:r>
    </w:p>
    <w:p w14:paraId="1A809E9E" w14:textId="6894014C" w:rsidR="00595CFB" w:rsidRDefault="00595CFB" w:rsidP="005F579D">
      <w:pPr>
        <w:pStyle w:val="Heading2"/>
      </w:pPr>
      <w:bookmarkStart w:id="19" w:name="_Ref132214448"/>
      <w:r w:rsidRPr="00595CFB">
        <w:t xml:space="preserve">Limitation of </w:t>
      </w:r>
      <w:r w:rsidR="00B56181">
        <w:t xml:space="preserve">the use of </w:t>
      </w:r>
      <w:r w:rsidRPr="00595CFB">
        <w:t>auxiliary picture o</w:t>
      </w:r>
      <w:r>
        <w:t>f type AUX_ALPHA</w:t>
      </w:r>
      <w:bookmarkEnd w:id="19"/>
    </w:p>
    <w:p w14:paraId="79B7B73D" w14:textId="5482D5E1" w:rsidR="00AE6089" w:rsidRPr="0035553C" w:rsidRDefault="00AE6089" w:rsidP="00AE6089">
      <w:pPr>
        <w:rPr>
          <w:szCs w:val="22"/>
        </w:rPr>
      </w:pPr>
      <w:r w:rsidRPr="0035553C">
        <w:rPr>
          <w:szCs w:val="22"/>
        </w:rPr>
        <w:t>In document ITU-T H.265</w:t>
      </w:r>
      <w:r w:rsidR="00BF0B25" w:rsidRPr="0035553C">
        <w:rPr>
          <w:szCs w:val="22"/>
        </w:rPr>
        <w:t xml:space="preserve"> (</w:t>
      </w:r>
      <w:r w:rsidR="00CD35C7" w:rsidRPr="0035553C">
        <w:rPr>
          <w:szCs w:val="22"/>
        </w:rPr>
        <w:t xml:space="preserve">Annex F, </w:t>
      </w:r>
      <w:r w:rsidR="005C547C" w:rsidRPr="0035553C">
        <w:rPr>
          <w:szCs w:val="22"/>
        </w:rPr>
        <w:t>section</w:t>
      </w:r>
      <w:r w:rsidR="00C259C0" w:rsidRPr="0035553C">
        <w:rPr>
          <w:szCs w:val="22"/>
        </w:rPr>
        <w:t xml:space="preserve"> </w:t>
      </w:r>
      <w:r w:rsidR="003C1822" w:rsidRPr="0035553C">
        <w:rPr>
          <w:rStyle w:val="markedcontent"/>
          <w:szCs w:val="22"/>
        </w:rPr>
        <w:t>F.7.4.3.1.1 Video parameter set extension semantics</w:t>
      </w:r>
      <w:r w:rsidR="00BF0B25" w:rsidRPr="0035553C">
        <w:rPr>
          <w:szCs w:val="22"/>
        </w:rPr>
        <w:t>)</w:t>
      </w:r>
      <w:r w:rsidR="002846E6" w:rsidRPr="0035553C">
        <w:rPr>
          <w:szCs w:val="22"/>
        </w:rPr>
        <w:t>, it is stated that</w:t>
      </w:r>
      <w:r w:rsidR="00BF0B25" w:rsidRPr="0035553C">
        <w:rPr>
          <w:szCs w:val="22"/>
        </w:rPr>
        <w:t>:</w:t>
      </w:r>
    </w:p>
    <w:p w14:paraId="17FD9C71" w14:textId="221C7598" w:rsidR="00AE6089" w:rsidRPr="0035553C" w:rsidRDefault="00AE6089" w:rsidP="00C259C0">
      <w:pPr>
        <w:pStyle w:val="Default"/>
        <w:rPr>
          <w:sz w:val="22"/>
          <w:szCs w:val="22"/>
          <w:lang w:val="en-US"/>
        </w:rPr>
      </w:pPr>
      <w:r w:rsidRPr="0035553C">
        <w:rPr>
          <w:sz w:val="22"/>
          <w:szCs w:val="22"/>
          <w:lang w:val="en-US"/>
        </w:rPr>
        <w:t xml:space="preserve">It is a requirement of bitstream conformance that when AuxId[ lId ] is equal to AUX_ALPHA or AUX_DEPTH, either of the following applies: </w:t>
      </w:r>
    </w:p>
    <w:p w14:paraId="7767697F" w14:textId="77777777" w:rsidR="00AE6089" w:rsidRPr="0035553C" w:rsidRDefault="00AE6089" w:rsidP="00213B72">
      <w:pPr>
        <w:pStyle w:val="Default"/>
        <w:numPr>
          <w:ilvl w:val="0"/>
          <w:numId w:val="15"/>
        </w:numPr>
        <w:rPr>
          <w:sz w:val="22"/>
          <w:szCs w:val="22"/>
          <w:lang w:val="en-US"/>
        </w:rPr>
      </w:pPr>
      <w:r w:rsidRPr="0035553C">
        <w:rPr>
          <w:sz w:val="22"/>
          <w:szCs w:val="22"/>
          <w:lang w:val="en-US"/>
        </w:rPr>
        <w:t xml:space="preserve">chroma_format_idc is equal to 0 in the active SPS for the layer with nuh_layer_id equal to lId. </w:t>
      </w:r>
    </w:p>
    <w:p w14:paraId="55473428" w14:textId="77777777" w:rsidR="00AE6089" w:rsidRPr="0035553C" w:rsidRDefault="00AE6089" w:rsidP="00263C82">
      <w:pPr>
        <w:pStyle w:val="Default"/>
        <w:numPr>
          <w:ilvl w:val="0"/>
          <w:numId w:val="15"/>
        </w:numPr>
        <w:rPr>
          <w:sz w:val="22"/>
          <w:szCs w:val="22"/>
          <w:lang w:val="en-US"/>
        </w:rPr>
      </w:pPr>
      <w:r w:rsidRPr="0035553C">
        <w:rPr>
          <w:sz w:val="22"/>
          <w:szCs w:val="22"/>
          <w:lang w:val="en-US"/>
        </w:rPr>
        <w:t>The value of all decoded chroma samples is equal to 1 &lt;&lt; ( BitDepthC − 1 ) in all pictures that have nuh_layer_id equal to lId and for which this VPS RBSP is the active VPS RBSP.</w:t>
      </w:r>
    </w:p>
    <w:p w14:paraId="27A8C8A9" w14:textId="610756DF" w:rsidR="00AE6089" w:rsidRPr="0035553C" w:rsidRDefault="00AE6089" w:rsidP="00263C82">
      <w:pPr>
        <w:pStyle w:val="Default"/>
        <w:rPr>
          <w:sz w:val="22"/>
          <w:szCs w:val="22"/>
          <w:lang w:val="en-US"/>
        </w:rPr>
      </w:pPr>
    </w:p>
    <w:p w14:paraId="719CA34B" w14:textId="3C082AD6" w:rsidR="00C6257D" w:rsidRPr="0035553C" w:rsidRDefault="00C6257D" w:rsidP="00374629">
      <w:pPr>
        <w:pStyle w:val="Default"/>
        <w:jc w:val="both"/>
        <w:rPr>
          <w:sz w:val="22"/>
          <w:szCs w:val="22"/>
          <w:lang w:val="en-US"/>
        </w:rPr>
      </w:pPr>
      <w:r w:rsidRPr="0035553C">
        <w:rPr>
          <w:sz w:val="22"/>
          <w:szCs w:val="22"/>
          <w:lang w:val="en-US"/>
        </w:rPr>
        <w:t xml:space="preserve">In any case, </w:t>
      </w:r>
      <w:r w:rsidR="000C6C36" w:rsidRPr="0035553C">
        <w:rPr>
          <w:sz w:val="22"/>
          <w:szCs w:val="22"/>
          <w:lang w:val="en-US"/>
        </w:rPr>
        <w:t>auxiliary pictures of type AUX_ALPHA</w:t>
      </w:r>
      <w:r w:rsidR="00F51F82" w:rsidRPr="0035553C">
        <w:rPr>
          <w:sz w:val="22"/>
          <w:szCs w:val="22"/>
          <w:lang w:val="en-US"/>
        </w:rPr>
        <w:t xml:space="preserve"> c</w:t>
      </w:r>
      <w:r w:rsidR="00A20CD9" w:rsidRPr="0035553C">
        <w:rPr>
          <w:sz w:val="22"/>
          <w:szCs w:val="22"/>
          <w:lang w:val="en-US"/>
        </w:rPr>
        <w:t xml:space="preserve">arry information on their luma component only. </w:t>
      </w:r>
      <w:r w:rsidR="00A20CD9" w:rsidRPr="0035553C">
        <w:rPr>
          <w:b/>
          <w:bCs/>
          <w:sz w:val="22"/>
          <w:szCs w:val="22"/>
          <w:lang w:val="en-US"/>
        </w:rPr>
        <w:t xml:space="preserve">This </w:t>
      </w:r>
      <w:r w:rsidR="00C83538" w:rsidRPr="0035553C">
        <w:rPr>
          <w:b/>
          <w:bCs/>
          <w:sz w:val="22"/>
          <w:szCs w:val="22"/>
          <w:lang w:val="en-US"/>
        </w:rPr>
        <w:t xml:space="preserve">limits the use of Attenuation Maps </w:t>
      </w:r>
      <w:r w:rsidR="00AF1A9A" w:rsidRPr="0035553C">
        <w:rPr>
          <w:b/>
          <w:bCs/>
          <w:sz w:val="22"/>
          <w:szCs w:val="22"/>
          <w:lang w:val="en-US"/>
        </w:rPr>
        <w:t xml:space="preserve">with </w:t>
      </w:r>
      <w:r w:rsidR="00C83538" w:rsidRPr="0035553C">
        <w:rPr>
          <w:b/>
          <w:bCs/>
          <w:sz w:val="22"/>
          <w:szCs w:val="22"/>
          <w:lang w:val="en-US"/>
        </w:rPr>
        <w:t>more than one channel component, i.e., the cases where different attenuations</w:t>
      </w:r>
      <w:r w:rsidR="00BE615C" w:rsidRPr="0035553C">
        <w:rPr>
          <w:b/>
          <w:bCs/>
          <w:sz w:val="22"/>
          <w:szCs w:val="22"/>
          <w:lang w:val="en-US"/>
        </w:rPr>
        <w:t xml:space="preserve"> stored as channel components of the Attenuation Maps</w:t>
      </w:r>
      <w:r w:rsidR="00C83538" w:rsidRPr="0035553C">
        <w:rPr>
          <w:b/>
          <w:bCs/>
          <w:sz w:val="22"/>
          <w:szCs w:val="22"/>
          <w:lang w:val="en-US"/>
        </w:rPr>
        <w:t xml:space="preserve"> are applied</w:t>
      </w:r>
      <w:r w:rsidR="007D0625" w:rsidRPr="0035553C">
        <w:rPr>
          <w:b/>
          <w:bCs/>
          <w:sz w:val="22"/>
          <w:szCs w:val="22"/>
          <w:lang w:val="en-US"/>
        </w:rPr>
        <w:t xml:space="preserve"> </w:t>
      </w:r>
      <w:r w:rsidR="00BE615C" w:rsidRPr="0035553C">
        <w:rPr>
          <w:b/>
          <w:bCs/>
          <w:sz w:val="22"/>
          <w:szCs w:val="22"/>
          <w:lang w:val="en-US"/>
        </w:rPr>
        <w:t>individually on</w:t>
      </w:r>
      <w:r w:rsidR="007D0625" w:rsidRPr="0035553C">
        <w:rPr>
          <w:b/>
          <w:bCs/>
          <w:sz w:val="22"/>
          <w:szCs w:val="22"/>
          <w:lang w:val="en-US"/>
        </w:rPr>
        <w:t xml:space="preserve"> the channel component</w:t>
      </w:r>
      <w:r w:rsidR="00D5207B" w:rsidRPr="0035553C">
        <w:rPr>
          <w:b/>
          <w:bCs/>
          <w:sz w:val="22"/>
          <w:szCs w:val="22"/>
          <w:lang w:val="en-US"/>
        </w:rPr>
        <w:t>s</w:t>
      </w:r>
      <w:r w:rsidR="007D0625" w:rsidRPr="0035553C">
        <w:rPr>
          <w:b/>
          <w:bCs/>
          <w:sz w:val="22"/>
          <w:szCs w:val="22"/>
          <w:lang w:val="en-US"/>
        </w:rPr>
        <w:t xml:space="preserve"> of the decoded primary picture</w:t>
      </w:r>
      <w:r w:rsidR="007D0625" w:rsidRPr="0035553C">
        <w:rPr>
          <w:sz w:val="22"/>
          <w:szCs w:val="22"/>
          <w:lang w:val="en-US"/>
        </w:rPr>
        <w:t>.</w:t>
      </w:r>
      <w:r w:rsidR="005F3F28" w:rsidRPr="0035553C">
        <w:rPr>
          <w:sz w:val="22"/>
          <w:szCs w:val="22"/>
          <w:lang w:val="en-US"/>
        </w:rPr>
        <w:t xml:space="preserve"> </w:t>
      </w:r>
    </w:p>
    <w:p w14:paraId="3B50DF0F" w14:textId="288A16AC" w:rsidR="00D1713D" w:rsidRPr="0035553C" w:rsidRDefault="00D1713D" w:rsidP="00263C82">
      <w:pPr>
        <w:pStyle w:val="Default"/>
        <w:rPr>
          <w:sz w:val="22"/>
          <w:szCs w:val="22"/>
          <w:lang w:val="en-US"/>
        </w:rPr>
      </w:pPr>
    </w:p>
    <w:p w14:paraId="54947E41" w14:textId="03E92003" w:rsidR="00D1713D" w:rsidRPr="0035553C" w:rsidRDefault="00D1713D" w:rsidP="00263C82">
      <w:pPr>
        <w:pStyle w:val="Default"/>
        <w:rPr>
          <w:sz w:val="22"/>
          <w:szCs w:val="22"/>
          <w:lang w:val="en-US"/>
        </w:rPr>
      </w:pPr>
      <w:r w:rsidRPr="0035553C">
        <w:rPr>
          <w:sz w:val="22"/>
          <w:szCs w:val="22"/>
          <w:lang w:val="en-US"/>
        </w:rPr>
        <w:t xml:space="preserve">From this statement, two </w:t>
      </w:r>
      <w:r w:rsidR="00CC375F" w:rsidRPr="0035553C">
        <w:rPr>
          <w:sz w:val="22"/>
          <w:szCs w:val="22"/>
          <w:lang w:val="en-US"/>
        </w:rPr>
        <w:t>options are available:</w:t>
      </w:r>
    </w:p>
    <w:p w14:paraId="217DC884" w14:textId="0B5A22E6" w:rsidR="00332B4A" w:rsidRPr="0035553C" w:rsidRDefault="00332B4A" w:rsidP="00332B4A">
      <w:pPr>
        <w:pStyle w:val="Default"/>
        <w:numPr>
          <w:ilvl w:val="0"/>
          <w:numId w:val="16"/>
        </w:numPr>
        <w:rPr>
          <w:sz w:val="22"/>
          <w:szCs w:val="22"/>
          <w:lang w:val="en-US"/>
        </w:rPr>
      </w:pPr>
      <w:r w:rsidRPr="0035553C">
        <w:rPr>
          <w:sz w:val="22"/>
          <w:szCs w:val="22"/>
          <w:lang w:val="en-US"/>
        </w:rPr>
        <w:t xml:space="preserve">Use auxiliary pictures of type AUX_ALPHA to carry Attenuation Maps as proposed in the current contribution, </w:t>
      </w:r>
      <w:r w:rsidR="002E7366" w:rsidRPr="0035553C">
        <w:rPr>
          <w:sz w:val="22"/>
          <w:szCs w:val="22"/>
          <w:lang w:val="en-US"/>
        </w:rPr>
        <w:t xml:space="preserve">and discard some of the </w:t>
      </w:r>
      <w:r w:rsidR="00CD64F6" w:rsidRPr="0035553C">
        <w:rPr>
          <w:sz w:val="22"/>
          <w:szCs w:val="22"/>
          <w:lang w:val="en-US"/>
        </w:rPr>
        <w:t>use cases</w:t>
      </w:r>
      <w:r w:rsidR="002F65E2" w:rsidRPr="0035553C">
        <w:rPr>
          <w:sz w:val="22"/>
          <w:szCs w:val="22"/>
          <w:lang w:val="en-US"/>
        </w:rPr>
        <w:t xml:space="preserve"> o</w:t>
      </w:r>
      <w:r w:rsidR="00225DB4" w:rsidRPr="0035553C">
        <w:rPr>
          <w:sz w:val="22"/>
          <w:szCs w:val="22"/>
          <w:lang w:val="en-US"/>
        </w:rPr>
        <w:t xml:space="preserve">f the Attenuation Maps. The modified </w:t>
      </w:r>
      <w:r w:rsidR="00F47230">
        <w:rPr>
          <w:sz w:val="22"/>
          <w:szCs w:val="22"/>
          <w:lang w:val="en-US"/>
        </w:rPr>
        <w:t>semantics</w:t>
      </w:r>
      <w:r w:rsidR="00F47230" w:rsidRPr="0035553C">
        <w:rPr>
          <w:sz w:val="22"/>
          <w:szCs w:val="22"/>
          <w:lang w:val="en-US"/>
        </w:rPr>
        <w:t xml:space="preserve"> </w:t>
      </w:r>
      <w:r w:rsidR="00225DB4" w:rsidRPr="0035553C">
        <w:rPr>
          <w:sz w:val="22"/>
          <w:szCs w:val="22"/>
          <w:lang w:val="en-US"/>
        </w:rPr>
        <w:t xml:space="preserve">corresponding to the limited use of Attenuation Maps is described in section </w:t>
      </w:r>
      <w:r w:rsidR="00225DB4" w:rsidRPr="0035553C">
        <w:rPr>
          <w:sz w:val="22"/>
          <w:szCs w:val="22"/>
          <w:lang w:val="en-US"/>
        </w:rPr>
        <w:fldChar w:fldCharType="begin"/>
      </w:r>
      <w:r w:rsidR="00225DB4" w:rsidRPr="0035553C">
        <w:rPr>
          <w:sz w:val="22"/>
          <w:szCs w:val="22"/>
          <w:lang w:val="en-US"/>
        </w:rPr>
        <w:instrText xml:space="preserve"> REF _Ref132213280 \r \h </w:instrText>
      </w:r>
      <w:r w:rsidR="004856BB" w:rsidRPr="0035553C">
        <w:rPr>
          <w:sz w:val="22"/>
          <w:szCs w:val="22"/>
          <w:lang w:val="en-US"/>
        </w:rPr>
        <w:instrText xml:space="preserve"> \* MERGEFORMAT </w:instrText>
      </w:r>
      <w:r w:rsidR="00225DB4" w:rsidRPr="0035553C">
        <w:rPr>
          <w:sz w:val="22"/>
          <w:szCs w:val="22"/>
          <w:lang w:val="en-US"/>
        </w:rPr>
      </w:r>
      <w:r w:rsidR="00225DB4" w:rsidRPr="0035553C">
        <w:rPr>
          <w:sz w:val="22"/>
          <w:szCs w:val="22"/>
          <w:lang w:val="en-US"/>
        </w:rPr>
        <w:fldChar w:fldCharType="separate"/>
      </w:r>
      <w:r w:rsidR="006340F8">
        <w:rPr>
          <w:sz w:val="22"/>
          <w:szCs w:val="22"/>
          <w:lang w:val="en-US"/>
        </w:rPr>
        <w:t>5.4</w:t>
      </w:r>
      <w:r w:rsidR="00225DB4" w:rsidRPr="0035553C">
        <w:rPr>
          <w:sz w:val="22"/>
          <w:szCs w:val="22"/>
          <w:lang w:val="en-US"/>
        </w:rPr>
        <w:fldChar w:fldCharType="end"/>
      </w:r>
      <w:r w:rsidR="00225DB4" w:rsidRPr="0035553C">
        <w:rPr>
          <w:sz w:val="22"/>
          <w:szCs w:val="22"/>
          <w:lang w:val="en-US"/>
        </w:rPr>
        <w:t>.</w:t>
      </w:r>
    </w:p>
    <w:p w14:paraId="22B4EAE3" w14:textId="333A3ECC" w:rsidR="00595CFB" w:rsidRPr="0035553C" w:rsidRDefault="00225DB4" w:rsidP="00595CFB">
      <w:pPr>
        <w:pStyle w:val="Default"/>
        <w:numPr>
          <w:ilvl w:val="0"/>
          <w:numId w:val="16"/>
        </w:numPr>
        <w:rPr>
          <w:sz w:val="22"/>
          <w:szCs w:val="22"/>
          <w:lang w:val="en-US"/>
        </w:rPr>
      </w:pPr>
      <w:r w:rsidRPr="0035553C">
        <w:rPr>
          <w:sz w:val="22"/>
          <w:szCs w:val="22"/>
          <w:lang w:val="en-US"/>
        </w:rPr>
        <w:t>Define and use a new type of auxiliary pictures with three channel components to support all proposed use cases for the use of the Attenuation Maps</w:t>
      </w:r>
      <w:r w:rsidR="00B65372" w:rsidRPr="0035553C">
        <w:rPr>
          <w:sz w:val="22"/>
          <w:szCs w:val="22"/>
          <w:lang w:val="en-US"/>
        </w:rPr>
        <w:t xml:space="preserve"> as originally proposed in </w:t>
      </w:r>
      <w:r w:rsidR="005F64D5" w:rsidRPr="0035553C">
        <w:rPr>
          <w:sz w:val="22"/>
          <w:szCs w:val="22"/>
          <w:lang w:val="en-CA"/>
        </w:rPr>
        <w:t>JVET-AC0122.</w:t>
      </w:r>
    </w:p>
    <w:p w14:paraId="6D7DBB64" w14:textId="49714C15" w:rsidR="005F579D" w:rsidRDefault="00BC751F" w:rsidP="005F579D">
      <w:pPr>
        <w:pStyle w:val="Heading2"/>
        <w:rPr>
          <w:lang w:val="fr-FR"/>
        </w:rPr>
      </w:pPr>
      <w:r w:rsidRPr="00BC751F">
        <w:rPr>
          <w:lang w:val="fr-FR"/>
        </w:rPr>
        <w:t>ACI SEI message default v</w:t>
      </w:r>
      <w:r>
        <w:rPr>
          <w:lang w:val="fr-FR"/>
        </w:rPr>
        <w:t>alues</w:t>
      </w:r>
    </w:p>
    <w:p w14:paraId="2C134B45" w14:textId="305A3A51" w:rsidR="00CA3E7F" w:rsidRPr="0035553C" w:rsidRDefault="00CA3E7F" w:rsidP="00CA3E7F">
      <w:pPr>
        <w:pStyle w:val="BodyText"/>
        <w:widowControl w:val="0"/>
        <w:autoSpaceDE w:val="0"/>
        <w:autoSpaceDN w:val="0"/>
        <w:adjustRightInd w:val="0"/>
        <w:rPr>
          <w:rFonts w:ascii="Times New Roman" w:eastAsia="SimSun" w:hAnsi="Times New Roman"/>
          <w:bCs/>
          <w:szCs w:val="24"/>
        </w:rPr>
      </w:pPr>
      <w:r w:rsidRPr="0035553C">
        <w:rPr>
          <w:rFonts w:ascii="Times New Roman" w:eastAsia="SimSun" w:hAnsi="Times New Roman"/>
          <w:bCs/>
          <w:szCs w:val="24"/>
        </w:rPr>
        <w:t>In document</w:t>
      </w:r>
      <w:r w:rsidR="001E582B" w:rsidRPr="0035553C">
        <w:rPr>
          <w:rFonts w:ascii="Times New Roman" w:eastAsia="SimSun" w:hAnsi="Times New Roman"/>
          <w:bCs/>
          <w:szCs w:val="24"/>
        </w:rPr>
        <w:t>s</w:t>
      </w:r>
      <w:r w:rsidR="001E582B" w:rsidRPr="0035553C">
        <w:rPr>
          <w:rFonts w:ascii="Times New Roman" w:eastAsia="Times New Roman" w:hAnsi="Times New Roman"/>
          <w:bCs/>
          <w:lang w:eastAsia="fr-FR"/>
        </w:rPr>
        <w:t xml:space="preserve"> ISO/IEC 23002-3, </w:t>
      </w:r>
      <w:r w:rsidR="001E582B" w:rsidRPr="0035553C">
        <w:rPr>
          <w:rFonts w:ascii="Times New Roman" w:hAnsi="Times New Roman"/>
          <w:bCs/>
        </w:rPr>
        <w:t>ITU-T H.265 and ITU-T H.274</w:t>
      </w:r>
      <w:r w:rsidR="00F4648F" w:rsidRPr="0035553C">
        <w:rPr>
          <w:rFonts w:ascii="Times New Roman" w:hAnsi="Times New Roman"/>
        </w:rPr>
        <w:t xml:space="preserve">, </w:t>
      </w:r>
      <w:r w:rsidRPr="0035553C">
        <w:rPr>
          <w:rFonts w:ascii="Times New Roman" w:eastAsia="SimSun" w:hAnsi="Times New Roman"/>
          <w:bCs/>
          <w:szCs w:val="24"/>
        </w:rPr>
        <w:t>it is stated that:</w:t>
      </w:r>
    </w:p>
    <w:p w14:paraId="1853E451" w14:textId="370A956D" w:rsidR="009D549B" w:rsidRPr="0035553C" w:rsidRDefault="000A195B" w:rsidP="00CA3E7F">
      <w:pPr>
        <w:pStyle w:val="BodyText"/>
        <w:widowControl w:val="0"/>
        <w:autoSpaceDE w:val="0"/>
        <w:autoSpaceDN w:val="0"/>
        <w:adjustRightInd w:val="0"/>
        <w:rPr>
          <w:rFonts w:ascii="Times New Roman" w:eastAsia="SimSun" w:hAnsi="Times New Roman"/>
          <w:b/>
          <w:bCs/>
          <w:szCs w:val="24"/>
        </w:rPr>
      </w:pPr>
      <w:r w:rsidRPr="0035553C">
        <w:rPr>
          <w:rFonts w:ascii="Times New Roman" w:eastAsia="SimSun" w:hAnsi="Times New Roman"/>
          <w:b/>
          <w:szCs w:val="24"/>
        </w:rPr>
        <w:t>alpha_channel_use_idc</w:t>
      </w:r>
      <w:r w:rsidRPr="0035553C">
        <w:rPr>
          <w:rFonts w:ascii="Times New Roman" w:eastAsia="SimSun" w:hAnsi="Times New Roman"/>
          <w:szCs w:val="24"/>
        </w:rPr>
        <w:t xml:space="preserve"> equal to 0 indicates that for alpha blending purposes the decoded samples of the associated primary picture should be multiplied by the interpretation sample values of the decoded auxiliary picture in the display process after output from the decoding process. alpha_channel_use_idc equal to 1 indicates that for alpha blending purposes the decoded samples of the associated primary picture should not be multiplied by the interpretation sample values of the decoded auxiliary picture in the display process after output from the decoding process. alpha_channel_use_idc equal to 2 indicates that the usage of the auxiliary picture is unspecified. Values greater than 2 for alpha_channel_use_idc are reserved for future use by ITU-T | ISO/IEC. When not present, the value of alpha_channel_use_idc is inferred to be equal to 2. </w:t>
      </w:r>
      <w:r w:rsidRPr="0035553C">
        <w:rPr>
          <w:rFonts w:ascii="Times New Roman" w:eastAsia="SimSun" w:hAnsi="Times New Roman"/>
          <w:b/>
          <w:bCs/>
          <w:szCs w:val="24"/>
        </w:rPr>
        <w:t>Decoders shall ignore alpha</w:t>
      </w:r>
      <w:r w:rsidR="009D549B" w:rsidRPr="0035553C">
        <w:rPr>
          <w:rFonts w:ascii="Times New Roman" w:eastAsia="SimSun" w:hAnsi="Times New Roman"/>
          <w:b/>
          <w:bCs/>
          <w:szCs w:val="24"/>
        </w:rPr>
        <w:t xml:space="preserve"> channel information SEI messages in which alpha_channel_use_idc is greater than 2.</w:t>
      </w:r>
    </w:p>
    <w:p w14:paraId="5BCD6DF4" w14:textId="3BED0210" w:rsidR="00BE688B" w:rsidRPr="0035553C" w:rsidRDefault="00BE688B" w:rsidP="00CA3E7F">
      <w:pPr>
        <w:pStyle w:val="BodyText"/>
        <w:widowControl w:val="0"/>
        <w:autoSpaceDE w:val="0"/>
        <w:autoSpaceDN w:val="0"/>
        <w:adjustRightInd w:val="0"/>
        <w:rPr>
          <w:rFonts w:ascii="Times New Roman" w:eastAsia="SimSun" w:hAnsi="Times New Roman"/>
          <w:szCs w:val="24"/>
        </w:rPr>
      </w:pPr>
      <w:r w:rsidRPr="0035553C">
        <w:rPr>
          <w:rFonts w:ascii="Times New Roman" w:eastAsia="SimSun" w:hAnsi="Times New Roman"/>
          <w:szCs w:val="24"/>
        </w:rPr>
        <w:t xml:space="preserve">For this reason, it is proposed to set </w:t>
      </w:r>
      <w:r w:rsidRPr="00F85139">
        <w:rPr>
          <w:rFonts w:ascii="Times New Roman" w:eastAsia="SimSun" w:hAnsi="Times New Roman"/>
          <w:b/>
          <w:bCs/>
          <w:szCs w:val="24"/>
        </w:rPr>
        <w:t>alpha_channel_use_idc to 3</w:t>
      </w:r>
      <w:r w:rsidRPr="0035553C">
        <w:rPr>
          <w:rFonts w:ascii="Times New Roman" w:eastAsia="SimSun" w:hAnsi="Times New Roman"/>
          <w:szCs w:val="24"/>
        </w:rPr>
        <w:t xml:space="preserve">, to </w:t>
      </w:r>
      <w:r w:rsidR="00B73DB1">
        <w:rPr>
          <w:rFonts w:ascii="Times New Roman" w:eastAsia="SimSun" w:hAnsi="Times New Roman"/>
          <w:szCs w:val="24"/>
        </w:rPr>
        <w:t>save</w:t>
      </w:r>
      <w:r w:rsidRPr="0035553C">
        <w:rPr>
          <w:rFonts w:ascii="Times New Roman" w:eastAsia="SimSun" w:hAnsi="Times New Roman"/>
          <w:szCs w:val="24"/>
        </w:rPr>
        <w:t xml:space="preserve"> the decoders to</w:t>
      </w:r>
      <w:r w:rsidR="003C6607" w:rsidRPr="0035553C">
        <w:rPr>
          <w:rFonts w:ascii="Times New Roman" w:eastAsia="SimSun" w:hAnsi="Times New Roman"/>
          <w:szCs w:val="24"/>
        </w:rPr>
        <w:t xml:space="preserve"> decode and interpret an</w:t>
      </w:r>
      <w:r w:rsidRPr="0035553C">
        <w:rPr>
          <w:rFonts w:ascii="Times New Roman" w:eastAsia="SimSun" w:hAnsi="Times New Roman"/>
          <w:szCs w:val="24"/>
        </w:rPr>
        <w:t xml:space="preserve">y other metadata in the </w:t>
      </w:r>
      <w:r w:rsidR="003C6607" w:rsidRPr="0035553C">
        <w:rPr>
          <w:rFonts w:ascii="Times New Roman" w:eastAsia="SimSun" w:hAnsi="Times New Roman"/>
          <w:szCs w:val="24"/>
        </w:rPr>
        <w:t xml:space="preserve">ACI </w:t>
      </w:r>
      <w:r w:rsidRPr="0035553C">
        <w:rPr>
          <w:rFonts w:ascii="Times New Roman" w:eastAsia="SimSun" w:hAnsi="Times New Roman"/>
          <w:szCs w:val="24"/>
        </w:rPr>
        <w:t>SEI message</w:t>
      </w:r>
      <w:r w:rsidR="00B9566C" w:rsidRPr="0035553C">
        <w:rPr>
          <w:rFonts w:ascii="Times New Roman" w:eastAsia="SimSun" w:hAnsi="Times New Roman"/>
          <w:szCs w:val="24"/>
        </w:rPr>
        <w:t xml:space="preserve">. </w:t>
      </w:r>
      <w:r w:rsidR="00B97D0E" w:rsidRPr="0035553C">
        <w:rPr>
          <w:rFonts w:ascii="Times New Roman" w:eastAsia="SimSun" w:hAnsi="Times New Roman"/>
          <w:szCs w:val="24"/>
        </w:rPr>
        <w:t xml:space="preserve">Other metadata values are proposed to be set to </w:t>
      </w:r>
      <w:r w:rsidR="00DF0E36" w:rsidRPr="0035553C">
        <w:rPr>
          <w:rFonts w:ascii="Times New Roman" w:eastAsia="SimSun" w:hAnsi="Times New Roman"/>
          <w:szCs w:val="24"/>
        </w:rPr>
        <w:t xml:space="preserve">the following default values (although </w:t>
      </w:r>
      <w:r w:rsidR="00E44295" w:rsidRPr="0035553C">
        <w:rPr>
          <w:rFonts w:ascii="Times New Roman" w:eastAsia="SimSun" w:hAnsi="Times New Roman"/>
          <w:szCs w:val="24"/>
        </w:rPr>
        <w:t>such values</w:t>
      </w:r>
      <w:r w:rsidR="00DF0E36" w:rsidRPr="0035553C">
        <w:rPr>
          <w:rFonts w:ascii="Times New Roman" w:eastAsia="SimSun" w:hAnsi="Times New Roman"/>
          <w:szCs w:val="24"/>
        </w:rPr>
        <w:t xml:space="preserve"> </w:t>
      </w:r>
      <w:r w:rsidR="00B700D5" w:rsidRPr="0035553C">
        <w:rPr>
          <w:rFonts w:ascii="Times New Roman" w:eastAsia="SimSun" w:hAnsi="Times New Roman"/>
          <w:szCs w:val="24"/>
        </w:rPr>
        <w:t xml:space="preserve">should only serve as </w:t>
      </w:r>
      <w:r w:rsidR="00ED208E" w:rsidRPr="0035553C">
        <w:rPr>
          <w:rFonts w:ascii="Times New Roman" w:eastAsia="SimSun" w:hAnsi="Times New Roman"/>
          <w:szCs w:val="24"/>
        </w:rPr>
        <w:t xml:space="preserve">an </w:t>
      </w:r>
      <w:r w:rsidR="00B700D5" w:rsidRPr="0035553C">
        <w:rPr>
          <w:rFonts w:ascii="Times New Roman" w:eastAsia="SimSun" w:hAnsi="Times New Roman"/>
          <w:szCs w:val="24"/>
        </w:rPr>
        <w:t>example implementation):</w:t>
      </w:r>
    </w:p>
    <w:p w14:paraId="44045C23" w14:textId="4DAEA06E" w:rsidR="00B700D5" w:rsidRPr="0035553C" w:rsidRDefault="005E26A8" w:rsidP="00885C4B">
      <w:pPr>
        <w:pStyle w:val="BodyText"/>
        <w:widowControl w:val="0"/>
        <w:numPr>
          <w:ilvl w:val="0"/>
          <w:numId w:val="14"/>
        </w:numPr>
        <w:autoSpaceDE w:val="0"/>
        <w:autoSpaceDN w:val="0"/>
        <w:adjustRightInd w:val="0"/>
        <w:rPr>
          <w:rFonts w:ascii="Times New Roman" w:eastAsia="SimSun" w:hAnsi="Times New Roman"/>
          <w:szCs w:val="24"/>
        </w:rPr>
      </w:pPr>
      <w:r w:rsidRPr="0035553C">
        <w:rPr>
          <w:rFonts w:ascii="Times New Roman" w:eastAsia="SimSun" w:hAnsi="Times New Roman"/>
          <w:szCs w:val="24"/>
        </w:rPr>
        <w:t>a</w:t>
      </w:r>
      <w:r w:rsidR="00885C4B" w:rsidRPr="0035553C">
        <w:rPr>
          <w:rFonts w:ascii="Times New Roman" w:eastAsia="SimSun" w:hAnsi="Times New Roman"/>
          <w:szCs w:val="24"/>
        </w:rPr>
        <w:t>lpha_channel_bit_depth_minus8 =</w:t>
      </w:r>
      <w:r w:rsidR="000F173D" w:rsidRPr="0035553C">
        <w:rPr>
          <w:rFonts w:ascii="Times New Roman" w:eastAsia="SimSun" w:hAnsi="Times New Roman"/>
          <w:szCs w:val="24"/>
        </w:rPr>
        <w:t xml:space="preserve"> 0</w:t>
      </w:r>
    </w:p>
    <w:p w14:paraId="749B3FFF" w14:textId="22E1AA62" w:rsidR="00885C4B" w:rsidRPr="0035553C" w:rsidRDefault="005E26A8" w:rsidP="0029551B">
      <w:pPr>
        <w:pStyle w:val="BodyText"/>
        <w:widowControl w:val="0"/>
        <w:numPr>
          <w:ilvl w:val="0"/>
          <w:numId w:val="14"/>
        </w:numPr>
        <w:autoSpaceDE w:val="0"/>
        <w:autoSpaceDN w:val="0"/>
        <w:adjustRightInd w:val="0"/>
        <w:rPr>
          <w:rFonts w:ascii="Times New Roman" w:eastAsia="SimSun" w:hAnsi="Times New Roman"/>
          <w:szCs w:val="24"/>
        </w:rPr>
      </w:pPr>
      <w:r w:rsidRPr="0035553C">
        <w:rPr>
          <w:rFonts w:ascii="Times New Roman" w:eastAsia="SimSun" w:hAnsi="Times New Roman"/>
          <w:szCs w:val="24"/>
        </w:rPr>
        <w:t>a</w:t>
      </w:r>
      <w:r w:rsidR="00885C4B" w:rsidRPr="0035553C">
        <w:rPr>
          <w:rFonts w:ascii="Times New Roman" w:eastAsia="SimSun" w:hAnsi="Times New Roman"/>
          <w:szCs w:val="24"/>
        </w:rPr>
        <w:t xml:space="preserve">lpha_transparent_value = </w:t>
      </w:r>
      <w:r w:rsidR="007E5601" w:rsidRPr="0035553C">
        <w:rPr>
          <w:rFonts w:ascii="Times New Roman" w:eastAsia="SimSun" w:hAnsi="Times New Roman"/>
          <w:szCs w:val="24"/>
        </w:rPr>
        <w:t>a</w:t>
      </w:r>
      <w:r w:rsidR="00885C4B" w:rsidRPr="0035553C">
        <w:rPr>
          <w:rFonts w:ascii="Times New Roman" w:eastAsia="SimSun" w:hAnsi="Times New Roman"/>
          <w:szCs w:val="24"/>
        </w:rPr>
        <w:t>lpha_opaque_value</w:t>
      </w:r>
      <w:r w:rsidR="007E5601" w:rsidRPr="0035553C">
        <w:rPr>
          <w:rFonts w:ascii="Times New Roman" w:eastAsia="SimSun" w:hAnsi="Times New Roman"/>
          <w:szCs w:val="24"/>
        </w:rPr>
        <w:t xml:space="preserve"> = 0</w:t>
      </w:r>
    </w:p>
    <w:p w14:paraId="486C3A79" w14:textId="3A6CFAE5" w:rsidR="00885C4B" w:rsidRPr="0035553C" w:rsidRDefault="005E26A8" w:rsidP="00885C4B">
      <w:pPr>
        <w:pStyle w:val="BodyText"/>
        <w:widowControl w:val="0"/>
        <w:numPr>
          <w:ilvl w:val="0"/>
          <w:numId w:val="14"/>
        </w:numPr>
        <w:autoSpaceDE w:val="0"/>
        <w:autoSpaceDN w:val="0"/>
        <w:adjustRightInd w:val="0"/>
        <w:rPr>
          <w:rFonts w:ascii="Times New Roman" w:eastAsia="SimSun" w:hAnsi="Times New Roman"/>
          <w:szCs w:val="24"/>
        </w:rPr>
      </w:pPr>
      <w:r w:rsidRPr="0035553C">
        <w:rPr>
          <w:rFonts w:ascii="Times New Roman" w:eastAsia="SimSun" w:hAnsi="Times New Roman"/>
          <w:szCs w:val="24"/>
        </w:rPr>
        <w:t>a</w:t>
      </w:r>
      <w:r w:rsidR="00602BBE" w:rsidRPr="0035553C">
        <w:rPr>
          <w:rFonts w:ascii="Times New Roman" w:eastAsia="SimSun" w:hAnsi="Times New Roman"/>
          <w:szCs w:val="24"/>
        </w:rPr>
        <w:t>lpha_channel_incr_flag = 0</w:t>
      </w:r>
    </w:p>
    <w:p w14:paraId="40A85C09" w14:textId="52455527" w:rsidR="00602BBE" w:rsidRPr="0035553C" w:rsidRDefault="005E26A8" w:rsidP="00885C4B">
      <w:pPr>
        <w:pStyle w:val="BodyText"/>
        <w:widowControl w:val="0"/>
        <w:numPr>
          <w:ilvl w:val="0"/>
          <w:numId w:val="14"/>
        </w:numPr>
        <w:autoSpaceDE w:val="0"/>
        <w:autoSpaceDN w:val="0"/>
        <w:adjustRightInd w:val="0"/>
        <w:rPr>
          <w:rFonts w:ascii="Times New Roman" w:eastAsia="SimSun" w:hAnsi="Times New Roman"/>
          <w:szCs w:val="24"/>
        </w:rPr>
      </w:pPr>
      <w:r w:rsidRPr="0035553C">
        <w:rPr>
          <w:rFonts w:ascii="Times New Roman" w:eastAsia="SimSun" w:hAnsi="Times New Roman"/>
          <w:szCs w:val="24"/>
        </w:rPr>
        <w:t>a</w:t>
      </w:r>
      <w:r w:rsidR="00602BBE" w:rsidRPr="0035553C">
        <w:rPr>
          <w:rFonts w:ascii="Times New Roman" w:eastAsia="SimSun" w:hAnsi="Times New Roman"/>
          <w:szCs w:val="24"/>
        </w:rPr>
        <w:t>lpha_channel_clip_fla</w:t>
      </w:r>
      <w:r w:rsidRPr="0035553C">
        <w:rPr>
          <w:rFonts w:ascii="Times New Roman" w:eastAsia="SimSun" w:hAnsi="Times New Roman"/>
          <w:szCs w:val="24"/>
        </w:rPr>
        <w:t>g = 0</w:t>
      </w:r>
    </w:p>
    <w:p w14:paraId="7E279188" w14:textId="656AC786" w:rsidR="00972C16" w:rsidRPr="009D549B" w:rsidRDefault="00972C16" w:rsidP="00972C16">
      <w:pPr>
        <w:rPr>
          <w:lang w:val="en-GB"/>
        </w:rPr>
      </w:pPr>
    </w:p>
    <w:p w14:paraId="7C275323" w14:textId="17A6B0AB" w:rsidR="00BC751F" w:rsidRDefault="00494B7F" w:rsidP="00BC751F">
      <w:pPr>
        <w:pStyle w:val="Heading2"/>
      </w:pPr>
      <w:bookmarkStart w:id="20" w:name="_Ref132213280"/>
      <w:r>
        <w:t xml:space="preserve">Modification of the </w:t>
      </w:r>
      <w:r w:rsidR="00B93FDD">
        <w:t xml:space="preserve">AMI metadata semantics </w:t>
      </w:r>
      <w:r w:rsidR="005A364F">
        <w:t xml:space="preserve"> </w:t>
      </w:r>
      <w:bookmarkEnd w:id="20"/>
    </w:p>
    <w:p w14:paraId="5B14008B" w14:textId="3F868760" w:rsidR="006D1651" w:rsidRDefault="00C34DCA" w:rsidP="00F85139">
      <w:r>
        <w:t>Due to</w:t>
      </w:r>
      <w:r w:rsidR="003D547E">
        <w:t xml:space="preserve"> the limitation </w:t>
      </w:r>
      <w:r w:rsidR="006D1651">
        <w:t xml:space="preserve">of the auxiliary picture </w:t>
      </w:r>
      <w:r w:rsidR="00EA32D5">
        <w:t xml:space="preserve">for alpha blending </w:t>
      </w:r>
      <w:r w:rsidR="006D1651">
        <w:t>to luma component</w:t>
      </w:r>
      <w:r>
        <w:t>s</w:t>
      </w:r>
      <w:r w:rsidR="006D1651">
        <w:t xml:space="preserve">, it is necessary to modify the </w:t>
      </w:r>
      <w:r w:rsidR="002E507C">
        <w:t>metadata as</w:t>
      </w:r>
      <w:r w:rsidR="006D1651">
        <w:t xml:space="preserve"> originally proposed in </w:t>
      </w:r>
      <w:r w:rsidR="006D1651">
        <w:rPr>
          <w:lang w:val="en-CA"/>
        </w:rPr>
        <w:t>JVET-AC0122</w:t>
      </w:r>
      <w:r w:rsidR="00E34B1B">
        <w:rPr>
          <w:lang w:val="en-CA"/>
        </w:rPr>
        <w:t xml:space="preserve">. </w:t>
      </w:r>
      <w:r w:rsidR="00430411">
        <w:rPr>
          <w:lang w:val="en-CA"/>
        </w:rPr>
        <w:t>Th</w:t>
      </w:r>
      <w:r w:rsidR="002E507C">
        <w:rPr>
          <w:lang w:val="en-CA"/>
        </w:rPr>
        <w:t xml:space="preserve">ese </w:t>
      </w:r>
      <w:r w:rsidR="00430411">
        <w:rPr>
          <w:lang w:val="en-CA"/>
        </w:rPr>
        <w:t xml:space="preserve">will </w:t>
      </w:r>
      <w:r w:rsidR="004634CD">
        <w:rPr>
          <w:lang w:val="en-CA"/>
        </w:rPr>
        <w:t>be</w:t>
      </w:r>
      <w:r w:rsidR="00747331">
        <w:rPr>
          <w:lang w:val="en-CA"/>
        </w:rPr>
        <w:t xml:space="preserve"> further</w:t>
      </w:r>
      <w:r w:rsidR="004634CD">
        <w:rPr>
          <w:lang w:val="en-CA"/>
        </w:rPr>
        <w:t xml:space="preserve"> proposed</w:t>
      </w:r>
      <w:r w:rsidR="006350F7">
        <w:rPr>
          <w:lang w:val="en-CA"/>
        </w:rPr>
        <w:t xml:space="preserve"> </w:t>
      </w:r>
      <w:r w:rsidR="009935AD">
        <w:rPr>
          <w:lang w:val="en-CA"/>
        </w:rPr>
        <w:t>t</w:t>
      </w:r>
      <w:r w:rsidR="00E34B1B">
        <w:rPr>
          <w:lang w:val="en-CA"/>
        </w:rPr>
        <w:t>o be defined in an amendment of the Green metadata specification</w:t>
      </w:r>
      <w:r w:rsidR="0032234E">
        <w:rPr>
          <w:lang w:val="en-CA"/>
        </w:rPr>
        <w:t>.</w:t>
      </w:r>
    </w:p>
    <w:p w14:paraId="3A6A4D06" w14:textId="6BE6A531" w:rsidR="00F85139" w:rsidRPr="00F85139" w:rsidRDefault="00F376D0" w:rsidP="00F85139">
      <w:r>
        <w:t xml:space="preserve"> </w:t>
      </w:r>
      <w:r w:rsidR="00517720">
        <w:t>M</w:t>
      </w:r>
      <w:r>
        <w:t xml:space="preserve">odifications </w:t>
      </w:r>
      <w:r w:rsidR="00517720">
        <w:t xml:space="preserve">in </w:t>
      </w:r>
      <w:r w:rsidR="002E507C">
        <w:t>the metadata</w:t>
      </w:r>
      <w:r w:rsidR="00517720">
        <w:t xml:space="preserve"> </w:t>
      </w:r>
      <w:r w:rsidR="002E507C">
        <w:t xml:space="preserve">semantics </w:t>
      </w:r>
      <w:r>
        <w:t xml:space="preserve">are highlighted </w:t>
      </w:r>
      <w:r w:rsidR="00517720">
        <w:t xml:space="preserve">in yellow </w:t>
      </w:r>
      <w:r>
        <w:t>in the following.</w:t>
      </w:r>
    </w:p>
    <w:p w14:paraId="5A81125E" w14:textId="77777777" w:rsidR="001C0BAA" w:rsidRPr="00AD7F0E" w:rsidRDefault="001C0BAA" w:rsidP="001C0BAA"/>
    <w:p w14:paraId="54DD8A6A" w14:textId="746A9632" w:rsidR="001C0BAA" w:rsidRDefault="001C0BAA" w:rsidP="001C0BA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Pr>
          <w:rFonts w:eastAsia="SimSun"/>
          <w:sz w:val="20"/>
          <w:lang w:val="en-CA"/>
        </w:rPr>
        <w:t xml:space="preserve">Note: In a preferred mode, the Attenuation Map shall be applied on the sample values of the decoded primary picture(s), i.e., just after the decoding process. </w:t>
      </w:r>
    </w:p>
    <w:p w14:paraId="5213D9A0" w14:textId="1757A289" w:rsidR="001C0BAA" w:rsidRPr="00893E19" w:rsidRDefault="001C0BAA" w:rsidP="001C0BA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The A</w:t>
      </w:r>
      <w:r w:rsidRPr="4859849C">
        <w:rPr>
          <w:rFonts w:eastAsia="Malgun Gothic"/>
          <w:sz w:val="20"/>
        </w:rPr>
        <w:t xml:space="preserve">ttenuation Map Information </w:t>
      </w:r>
      <w:r w:rsidRPr="4859849C">
        <w:rPr>
          <w:rFonts w:eastAsia="SimSun"/>
          <w:sz w:val="20"/>
          <w:lang w:val="en-CA"/>
        </w:rPr>
        <w:t xml:space="preserve">(AMI) SEI message provides information about the interpretation of the </w:t>
      </w:r>
      <w:r>
        <w:rPr>
          <w:rFonts w:eastAsia="SimSun"/>
          <w:sz w:val="20"/>
          <w:lang w:val="en-CA"/>
        </w:rPr>
        <w:t>A</w:t>
      </w:r>
      <w:r w:rsidRPr="4859849C">
        <w:rPr>
          <w:rFonts w:eastAsia="SimSun"/>
          <w:sz w:val="20"/>
          <w:lang w:val="en-CA"/>
        </w:rPr>
        <w:t xml:space="preserve">ttenuation </w:t>
      </w:r>
      <w:r>
        <w:rPr>
          <w:rFonts w:eastAsia="SimSun"/>
          <w:sz w:val="20"/>
          <w:lang w:val="en-CA"/>
        </w:rPr>
        <w:t>M</w:t>
      </w:r>
      <w:r w:rsidRPr="4859849C">
        <w:rPr>
          <w:rFonts w:eastAsia="SimSun"/>
          <w:sz w:val="20"/>
          <w:lang w:val="en-CA"/>
        </w:rPr>
        <w:t xml:space="preserve">ap sample values coded in auxiliary </w:t>
      </w:r>
      <w:r w:rsidRPr="00E96AD0">
        <w:rPr>
          <w:rFonts w:eastAsia="SimSun"/>
          <w:sz w:val="20"/>
          <w:highlight w:val="yellow"/>
          <w:lang w:val="en-CA"/>
        </w:rPr>
        <w:t>pictures of type AUX_</w:t>
      </w:r>
      <w:r w:rsidR="00C52A11" w:rsidRPr="00E96AD0">
        <w:rPr>
          <w:rFonts w:eastAsia="SimSun"/>
          <w:sz w:val="20"/>
          <w:highlight w:val="yellow"/>
          <w:lang w:val="en-CA"/>
        </w:rPr>
        <w:t>ALPHA</w:t>
      </w:r>
      <w:r w:rsidR="00C52A11">
        <w:rPr>
          <w:rFonts w:eastAsia="SimSun"/>
          <w:sz w:val="20"/>
          <w:lang w:val="en-CA"/>
        </w:rPr>
        <w:t xml:space="preserve"> (in the following picAMI</w:t>
      </w:r>
      <w:r>
        <w:rPr>
          <w:rFonts w:eastAsia="SimSun"/>
          <w:sz w:val="20"/>
          <w:lang w:val="en-CA"/>
        </w:rPr>
        <w:t xml:space="preserve">) </w:t>
      </w:r>
      <w:r w:rsidRPr="4859849C">
        <w:rPr>
          <w:rFonts w:eastAsia="SimSun"/>
          <w:sz w:val="20"/>
          <w:lang w:val="en-CA"/>
        </w:rPr>
        <w:t>and the post-processing intended to be applied to the one or more associated primary pictures of the CVS.</w:t>
      </w:r>
    </w:p>
    <w:p w14:paraId="5E90B626"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highlight w:val="yellow"/>
          <w:lang w:val="en-GB"/>
        </w:rPr>
      </w:pPr>
    </w:p>
    <w:p w14:paraId="70A8C6A3" w14:textId="77777777" w:rsidR="001C0BAA" w:rsidRPr="001348F3"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1348F3">
        <w:rPr>
          <w:color w:val="000000" w:themeColor="text1"/>
          <w:sz w:val="20"/>
          <w:lang w:val="en-GB"/>
        </w:rPr>
        <w:t>Note: the association of auxiliary pictures to primary pictures are specified in the SDI SEI message (see ISO/IEC 23002-7).</w:t>
      </w:r>
    </w:p>
    <w:p w14:paraId="15D95E91" w14:textId="6D3AAFAD" w:rsidR="001C0BAA" w:rsidRPr="009F6347" w:rsidRDefault="001C0BAA" w:rsidP="001C0BA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Malgun Gothic"/>
          <w:sz w:val="20"/>
          <w:lang w:val="en-GB" w:eastAsia="de-DE"/>
        </w:rPr>
      </w:pPr>
      <w:r w:rsidRPr="4859849C">
        <w:rPr>
          <w:rFonts w:eastAsia="Malgun Gothic"/>
          <w:sz w:val="20"/>
          <w:lang w:val="en-GB" w:eastAsia="de-DE"/>
        </w:rPr>
        <w:t xml:space="preserve">When a </w:t>
      </w:r>
      <w:r w:rsidRPr="4859849C">
        <w:rPr>
          <w:noProof/>
          <w:sz w:val="20"/>
          <w:lang w:val="en-CA"/>
        </w:rPr>
        <w:t>CVS does not contain an SDI SEI message with sdi_</w:t>
      </w:r>
      <w:r w:rsidRPr="009F6347">
        <w:rPr>
          <w:noProof/>
          <w:sz w:val="20"/>
          <w:lang w:val="en-CA"/>
        </w:rPr>
        <w:t xml:space="preserve">aux_id[ i ] equal to </w:t>
      </w:r>
      <w:r w:rsidR="009F6347" w:rsidRPr="009F6347">
        <w:rPr>
          <w:noProof/>
          <w:sz w:val="20"/>
          <w:lang w:val="en-CA"/>
        </w:rPr>
        <w:t>1</w:t>
      </w:r>
      <w:r w:rsidRPr="009F6347">
        <w:rPr>
          <w:noProof/>
          <w:sz w:val="20"/>
          <w:lang w:val="en-CA"/>
        </w:rPr>
        <w:t xml:space="preserve"> for at least one value of i, no picture in the CVS shall be associated with a AMI SEI message</w:t>
      </w:r>
      <w:r w:rsidRPr="009F6347">
        <w:rPr>
          <w:rFonts w:eastAsia="Malgun Gothic"/>
          <w:sz w:val="20"/>
          <w:lang w:val="en-GB" w:eastAsia="de-DE"/>
        </w:rPr>
        <w:t>.</w:t>
      </w:r>
    </w:p>
    <w:p w14:paraId="4F0DA430" w14:textId="6653E84B" w:rsidR="001C0BAA" w:rsidRPr="000B7B83"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Malgun Gothic"/>
          <w:sz w:val="20"/>
          <w:lang w:val="en-GB"/>
        </w:rPr>
      </w:pPr>
      <w:r w:rsidRPr="009F6347">
        <w:rPr>
          <w:rFonts w:eastAsia="Malgun Gothic"/>
          <w:sz w:val="20"/>
          <w:lang w:val="en-GB" w:eastAsia="de-DE"/>
        </w:rPr>
        <w:t xml:space="preserve">When an access unit (AU) contains both </w:t>
      </w:r>
      <w:r w:rsidRPr="009F6347">
        <w:rPr>
          <w:noProof/>
          <w:sz w:val="20"/>
          <w:lang w:val="en-CA"/>
        </w:rPr>
        <w:t xml:space="preserve">an SDI SEI message with sdi_aux_id[ i ] equal to </w:t>
      </w:r>
      <w:r w:rsidR="009F6347" w:rsidRPr="009F6347">
        <w:rPr>
          <w:noProof/>
          <w:sz w:val="20"/>
          <w:lang w:val="en-CA"/>
        </w:rPr>
        <w:t>1</w:t>
      </w:r>
      <w:r w:rsidRPr="009F6347">
        <w:rPr>
          <w:noProof/>
          <w:sz w:val="20"/>
          <w:lang w:val="en-CA"/>
        </w:rPr>
        <w:t xml:space="preserve"> for at least one value of i and a AMI SEI message, the SDI SEI message shall precede the AMI SEI message in decoding</w:t>
      </w:r>
      <w:r w:rsidRPr="4859849C">
        <w:rPr>
          <w:noProof/>
          <w:sz w:val="20"/>
          <w:lang w:val="en-CA"/>
        </w:rPr>
        <w:t xml:space="preserve"> order</w:t>
      </w:r>
      <w:r w:rsidRPr="4859849C">
        <w:rPr>
          <w:rFonts w:eastAsia="Malgun Gothic"/>
          <w:sz w:val="20"/>
          <w:lang w:val="en-GB" w:eastAsia="de-DE"/>
        </w:rPr>
        <w:t>.</w:t>
      </w:r>
    </w:p>
    <w:p w14:paraId="5960922A" w14:textId="359FE20E" w:rsidR="001C0BAA" w:rsidRPr="00893E19" w:rsidRDefault="001C0BAA" w:rsidP="001C0BA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 xml:space="preserve">When an </w:t>
      </w:r>
      <w:r>
        <w:rPr>
          <w:rFonts w:eastAsia="SimSun"/>
          <w:sz w:val="20"/>
          <w:lang w:val="en-CA"/>
        </w:rPr>
        <w:t>AU</w:t>
      </w:r>
      <w:r w:rsidRPr="4859849C">
        <w:rPr>
          <w:rFonts w:eastAsia="SimSun"/>
          <w:sz w:val="20"/>
          <w:lang w:val="en-CA"/>
        </w:rPr>
        <w:t xml:space="preserve"> contains a picAMI </w:t>
      </w:r>
      <w:r w:rsidRPr="4859849C">
        <w:rPr>
          <w:sz w:val="20"/>
          <w:lang w:val="en-GB"/>
        </w:rPr>
        <w:t xml:space="preserve">in a layer, with nuh_layer_id equal to nuhLayerIdAMI, </w:t>
      </w:r>
      <w:r w:rsidRPr="4859849C">
        <w:rPr>
          <w:rFonts w:eastAsia="Malgun Gothic"/>
          <w:sz w:val="20"/>
          <w:lang w:val="en-GB" w:eastAsia="zh-CN"/>
        </w:rPr>
        <w:t xml:space="preserve">that is indicated as an </w:t>
      </w:r>
      <w:r w:rsidR="00D22158">
        <w:rPr>
          <w:rFonts w:eastAsia="Malgun Gothic"/>
          <w:sz w:val="20"/>
          <w:lang w:val="en-GB" w:eastAsia="zh-CN"/>
        </w:rPr>
        <w:t>Alpha</w:t>
      </w:r>
      <w:r w:rsidRPr="4859849C">
        <w:rPr>
          <w:rFonts w:eastAsia="Malgun Gothic"/>
          <w:sz w:val="20"/>
          <w:lang w:val="en-GB" w:eastAsia="zh-CN"/>
        </w:rPr>
        <w:t xml:space="preserve"> </w:t>
      </w:r>
      <w:r>
        <w:rPr>
          <w:rFonts w:eastAsia="Malgun Gothic"/>
          <w:sz w:val="20"/>
          <w:lang w:val="en-GB" w:eastAsia="zh-CN"/>
        </w:rPr>
        <w:t>M</w:t>
      </w:r>
      <w:r w:rsidRPr="4859849C">
        <w:rPr>
          <w:rFonts w:eastAsia="Malgun Gothic"/>
          <w:sz w:val="20"/>
          <w:lang w:val="en-GB" w:eastAsia="zh-CN"/>
        </w:rPr>
        <w:t xml:space="preserve">ap </w:t>
      </w:r>
      <w:r w:rsidRPr="4859849C">
        <w:rPr>
          <w:noProof/>
          <w:sz w:val="20"/>
          <w:lang w:val="en-CA"/>
        </w:rPr>
        <w:t xml:space="preserve">auxiliary </w:t>
      </w:r>
      <w:r w:rsidRPr="4859849C">
        <w:rPr>
          <w:sz w:val="20"/>
          <w:lang w:val="en-GB" w:eastAsia="zh-CN"/>
        </w:rPr>
        <w:t>layer by an SDI SEI message</w:t>
      </w:r>
      <w:r w:rsidRPr="4859849C">
        <w:rPr>
          <w:rFonts w:eastAsia="SimSun"/>
          <w:sz w:val="20"/>
          <w:lang w:val="en-CA"/>
        </w:rPr>
        <w:t xml:space="preserve">, the </w:t>
      </w:r>
      <w:r>
        <w:rPr>
          <w:rFonts w:eastAsia="SimSun"/>
          <w:sz w:val="20"/>
          <w:lang w:val="en-CA"/>
        </w:rPr>
        <w:t>A</w:t>
      </w:r>
      <w:r w:rsidRPr="4859849C">
        <w:rPr>
          <w:rFonts w:eastAsia="SimSun"/>
          <w:sz w:val="20"/>
          <w:lang w:val="en-CA"/>
        </w:rPr>
        <w:t xml:space="preserve">ttenuation </w:t>
      </w:r>
      <w:r>
        <w:rPr>
          <w:rFonts w:eastAsia="SimSun"/>
          <w:sz w:val="20"/>
          <w:lang w:val="en-CA"/>
        </w:rPr>
        <w:t>M</w:t>
      </w:r>
      <w:r w:rsidRPr="4859849C">
        <w:rPr>
          <w:rFonts w:eastAsia="SimSun"/>
          <w:sz w:val="20"/>
          <w:lang w:val="en-CA"/>
        </w:rPr>
        <w:t>ap sample values of picAMI persist in output order until one or more of the following conditions are true:</w:t>
      </w:r>
    </w:p>
    <w:p w14:paraId="68D42F18" w14:textId="77777777" w:rsidR="001C0BAA" w:rsidRPr="00893E1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tab/>
      </w:r>
      <w:r w:rsidRPr="4859849C">
        <w:rPr>
          <w:rFonts w:eastAsia="SimSun"/>
          <w:sz w:val="20"/>
          <w:lang w:val="en-CA"/>
        </w:rPr>
        <w:t>The next picture, in output order, with nuh_layer_id equal to nuhLayerIdAMI is output.</w:t>
      </w:r>
    </w:p>
    <w:p w14:paraId="2F1FA3C1" w14:textId="77777777" w:rsidR="001C0BAA" w:rsidRPr="00893E1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tab/>
      </w:r>
      <w:r w:rsidRPr="4859849C">
        <w:rPr>
          <w:rFonts w:eastAsia="SimSun"/>
          <w:sz w:val="20"/>
          <w:lang w:val="en-CA"/>
        </w:rPr>
        <w:t>A CLVS containing the auxiliary picture picAMI ends.</w:t>
      </w:r>
    </w:p>
    <w:p w14:paraId="6BD9FC80" w14:textId="77777777" w:rsidR="001C0BAA" w:rsidRPr="00893E1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The bitstream ends.</w:t>
      </w:r>
    </w:p>
    <w:p w14:paraId="24B8AF17" w14:textId="77777777" w:rsidR="001C0BAA" w:rsidRPr="00893E1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tab/>
      </w:r>
      <w:r w:rsidRPr="4859849C">
        <w:rPr>
          <w:rFonts w:eastAsia="SimSun"/>
          <w:sz w:val="20"/>
          <w:lang w:val="en-CA"/>
        </w:rPr>
        <w:t>A CLVS of any associated primary layer of the auxiliary picture layer with nuh_layer_id equal to nuhLayerIdAMI ends.</w:t>
      </w:r>
    </w:p>
    <w:p w14:paraId="5C21D11B" w14:textId="77777777" w:rsidR="001C0BAA" w:rsidRPr="00893E1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The following semantics apply separately to each nuh_layer_id targetLayerId among the nuh_layer_id values to which the AMI SEI message applies.</w:t>
      </w:r>
    </w:p>
    <w:p w14:paraId="185FEB27"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b/>
          <w:bCs/>
          <w:color w:val="000000"/>
          <w:sz w:val="20"/>
          <w:lang w:val="en-GB"/>
        </w:rPr>
      </w:pPr>
    </w:p>
    <w:p w14:paraId="32CCF1B0" w14:textId="77777777" w:rsidR="001C0BAA" w:rsidRPr="00684BF2"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color w:val="000000"/>
          <w:sz w:val="20"/>
        </w:rPr>
      </w:pPr>
      <w:r w:rsidRPr="4859849C">
        <w:rPr>
          <w:b/>
          <w:bCs/>
          <w:color w:val="000000" w:themeColor="text1"/>
          <w:sz w:val="20"/>
          <w:lang w:val="en-GB"/>
        </w:rPr>
        <w:t>ami</w:t>
      </w:r>
      <w:r w:rsidRPr="4859849C">
        <w:rPr>
          <w:b/>
          <w:bCs/>
          <w:color w:val="000000" w:themeColor="text1"/>
          <w:sz w:val="20"/>
        </w:rPr>
        <w:t xml:space="preserve">_cancel_flag </w:t>
      </w:r>
      <w:r w:rsidRPr="4859849C">
        <w:rPr>
          <w:color w:val="000000" w:themeColor="text1"/>
          <w:sz w:val="20"/>
        </w:rPr>
        <w:t xml:space="preserve">equal to 1 indicates that the SEI message cancels the persistence of any previous </w:t>
      </w:r>
      <w:r>
        <w:rPr>
          <w:color w:val="000000" w:themeColor="text1"/>
          <w:sz w:val="20"/>
        </w:rPr>
        <w:t>A</w:t>
      </w:r>
      <w:r w:rsidRPr="4859849C">
        <w:rPr>
          <w:color w:val="000000" w:themeColor="text1"/>
          <w:sz w:val="20"/>
          <w:lang w:val="en-GB"/>
        </w:rPr>
        <w:t xml:space="preserve">ttenuation </w:t>
      </w:r>
      <w:r>
        <w:rPr>
          <w:color w:val="000000" w:themeColor="text1"/>
          <w:sz w:val="20"/>
          <w:lang w:val="en-GB"/>
        </w:rPr>
        <w:t>M</w:t>
      </w:r>
      <w:r w:rsidRPr="4859849C">
        <w:rPr>
          <w:color w:val="000000" w:themeColor="text1"/>
          <w:sz w:val="20"/>
          <w:lang w:val="en-GB"/>
        </w:rPr>
        <w:t xml:space="preserve">ap </w:t>
      </w:r>
      <w:r>
        <w:rPr>
          <w:color w:val="000000" w:themeColor="text1"/>
          <w:sz w:val="20"/>
          <w:lang w:val="en-GB"/>
        </w:rPr>
        <w:t>I</w:t>
      </w:r>
      <w:r w:rsidRPr="4859849C">
        <w:rPr>
          <w:color w:val="000000" w:themeColor="text1"/>
          <w:sz w:val="20"/>
          <w:lang w:val="en-GB"/>
        </w:rPr>
        <w:t xml:space="preserve">nformation </w:t>
      </w:r>
      <w:r w:rsidRPr="4859849C">
        <w:rPr>
          <w:color w:val="000000" w:themeColor="text1"/>
          <w:sz w:val="20"/>
        </w:rPr>
        <w:t xml:space="preserve">SEI message in output order. </w:t>
      </w:r>
      <w:r w:rsidRPr="00DD5401">
        <w:rPr>
          <w:b/>
          <w:bCs/>
          <w:color w:val="000000" w:themeColor="text1"/>
          <w:sz w:val="20"/>
        </w:rPr>
        <w:t>a</w:t>
      </w:r>
      <w:r w:rsidRPr="00DD5401">
        <w:rPr>
          <w:b/>
          <w:bCs/>
          <w:color w:val="000000" w:themeColor="text1"/>
          <w:sz w:val="20"/>
          <w:lang w:val="en-GB"/>
        </w:rPr>
        <w:t>mi_</w:t>
      </w:r>
      <w:r w:rsidRPr="00DD5401">
        <w:rPr>
          <w:b/>
          <w:bCs/>
          <w:color w:val="000000" w:themeColor="text1"/>
          <w:sz w:val="20"/>
        </w:rPr>
        <w:t>cancel_flag</w:t>
      </w:r>
      <w:r w:rsidRPr="4859849C">
        <w:rPr>
          <w:color w:val="000000" w:themeColor="text1"/>
          <w:sz w:val="20"/>
        </w:rPr>
        <w:t xml:space="preserve"> equal to 0 indicates that </w:t>
      </w:r>
      <w:r>
        <w:rPr>
          <w:color w:val="000000" w:themeColor="text1"/>
          <w:sz w:val="20"/>
        </w:rPr>
        <w:t>A</w:t>
      </w:r>
      <w:r w:rsidRPr="4859849C">
        <w:rPr>
          <w:color w:val="000000" w:themeColor="text1"/>
          <w:sz w:val="20"/>
        </w:rPr>
        <w:t>ttenuation</w:t>
      </w:r>
      <w:r w:rsidRPr="4859849C">
        <w:rPr>
          <w:color w:val="000000" w:themeColor="text1"/>
          <w:sz w:val="20"/>
          <w:lang w:val="en-GB"/>
        </w:rPr>
        <w:t xml:space="preserve"> </w:t>
      </w:r>
      <w:r>
        <w:rPr>
          <w:color w:val="000000" w:themeColor="text1"/>
          <w:sz w:val="20"/>
          <w:lang w:val="en-GB"/>
        </w:rPr>
        <w:t>M</w:t>
      </w:r>
      <w:r w:rsidRPr="4859849C">
        <w:rPr>
          <w:color w:val="000000" w:themeColor="text1"/>
          <w:sz w:val="20"/>
          <w:lang w:val="en-GB"/>
        </w:rPr>
        <w:t xml:space="preserve">ap </w:t>
      </w:r>
      <w:r>
        <w:rPr>
          <w:color w:val="000000" w:themeColor="text1"/>
          <w:sz w:val="20"/>
          <w:lang w:val="en-GB"/>
        </w:rPr>
        <w:t>I</w:t>
      </w:r>
      <w:r w:rsidRPr="4859849C">
        <w:rPr>
          <w:color w:val="000000" w:themeColor="text1"/>
          <w:sz w:val="20"/>
          <w:lang w:val="en-GB"/>
        </w:rPr>
        <w:t xml:space="preserve">nformation parameters </w:t>
      </w:r>
      <w:r w:rsidRPr="4859849C">
        <w:rPr>
          <w:color w:val="000000" w:themeColor="text1"/>
          <w:sz w:val="20"/>
        </w:rPr>
        <w:t xml:space="preserve">follow. </w:t>
      </w:r>
    </w:p>
    <w:p w14:paraId="7B60C174"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14:paraId="49EA7B26" w14:textId="5F5A7674"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b/>
          <w:bCs/>
          <w:sz w:val="20"/>
        </w:rPr>
      </w:pPr>
      <w:r>
        <w:rPr>
          <w:rFonts w:eastAsia="Malgun Gothic"/>
          <w:b/>
          <w:bCs/>
          <w:sz w:val="20"/>
        </w:rPr>
        <w:t>a</w:t>
      </w:r>
      <w:r w:rsidRPr="4859849C">
        <w:rPr>
          <w:rFonts w:eastAsia="Malgun Gothic"/>
          <w:b/>
          <w:bCs/>
          <w:sz w:val="20"/>
        </w:rPr>
        <w:t>mi</w:t>
      </w:r>
      <w:r>
        <w:rPr>
          <w:rFonts w:eastAsia="Malgun Gothic"/>
          <w:b/>
          <w:bCs/>
          <w:sz w:val="20"/>
        </w:rPr>
        <w:t>_</w:t>
      </w:r>
      <w:r w:rsidRPr="4859849C">
        <w:rPr>
          <w:rFonts w:eastAsia="Malgun Gothic"/>
          <w:b/>
          <w:bCs/>
          <w:sz w:val="20"/>
        </w:rPr>
        <w:t>map</w:t>
      </w:r>
      <w:r>
        <w:rPr>
          <w:rFonts w:eastAsia="Malgun Gothic"/>
          <w:b/>
          <w:bCs/>
          <w:sz w:val="20"/>
        </w:rPr>
        <w:t>_</w:t>
      </w:r>
      <w:r w:rsidRPr="4859849C">
        <w:rPr>
          <w:rFonts w:eastAsia="Malgun Gothic"/>
          <w:b/>
          <w:bCs/>
          <w:sz w:val="20"/>
        </w:rPr>
        <w:t xml:space="preserve">number </w:t>
      </w:r>
      <w:r w:rsidRPr="00FC2DE6">
        <w:rPr>
          <w:rFonts w:eastAsia="Malgun Gothic"/>
          <w:sz w:val="20"/>
        </w:rPr>
        <w:t xml:space="preserve">specifies the number </w:t>
      </w:r>
      <w:r w:rsidRPr="0D98300C">
        <w:rPr>
          <w:rFonts w:eastAsia="Malgun Gothic"/>
          <w:sz w:val="20"/>
        </w:rPr>
        <w:t xml:space="preserve">of </w:t>
      </w:r>
      <w:r>
        <w:rPr>
          <w:rFonts w:eastAsia="Malgun Gothic"/>
          <w:sz w:val="20"/>
        </w:rPr>
        <w:t xml:space="preserve">auxiliary </w:t>
      </w:r>
      <w:r w:rsidRPr="00E96AD0">
        <w:rPr>
          <w:rFonts w:eastAsia="Malgun Gothic"/>
          <w:sz w:val="20"/>
          <w:highlight w:val="yellow"/>
        </w:rPr>
        <w:t xml:space="preserve">pictures of type </w:t>
      </w:r>
      <w:r w:rsidRPr="00E96AD0">
        <w:rPr>
          <w:rFonts w:eastAsia="SimSun"/>
          <w:sz w:val="20"/>
          <w:highlight w:val="yellow"/>
          <w:lang w:val="en-CA"/>
        </w:rPr>
        <w:t>AUX_</w:t>
      </w:r>
      <w:r w:rsidR="00E0546A" w:rsidRPr="00E96AD0">
        <w:rPr>
          <w:rFonts w:eastAsia="SimSun"/>
          <w:sz w:val="20"/>
          <w:highlight w:val="yellow"/>
          <w:lang w:val="en-CA"/>
        </w:rPr>
        <w:t>ALPHA</w:t>
      </w:r>
      <w:r w:rsidRPr="4859849C">
        <w:rPr>
          <w:rFonts w:eastAsia="SimSun"/>
          <w:sz w:val="20"/>
          <w:lang w:val="en-CA"/>
        </w:rPr>
        <w:t xml:space="preserve"> </w:t>
      </w:r>
      <w:r w:rsidRPr="00FC2DE6">
        <w:rPr>
          <w:rFonts w:eastAsia="Malgun Gothic"/>
          <w:sz w:val="20"/>
        </w:rPr>
        <w:t>in the CVS</w:t>
      </w:r>
      <w:r w:rsidRPr="4859849C">
        <w:rPr>
          <w:rFonts w:eastAsia="Malgun Gothic"/>
          <w:sz w:val="20"/>
        </w:rPr>
        <w:t>.</w:t>
      </w:r>
    </w:p>
    <w:p w14:paraId="43832BF5"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14:paraId="1A3A36F7"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sidRPr="4859849C">
        <w:rPr>
          <w:b/>
          <w:bCs/>
          <w:color w:val="000000" w:themeColor="text1"/>
          <w:sz w:val="20"/>
          <w:lang w:val="en-GB"/>
        </w:rPr>
        <w:t>ami</w:t>
      </w:r>
      <w:r w:rsidRPr="4859849C">
        <w:rPr>
          <w:b/>
          <w:bCs/>
          <w:color w:val="000000" w:themeColor="text1"/>
          <w:sz w:val="20"/>
        </w:rPr>
        <w:t xml:space="preserve">_display_model </w:t>
      </w:r>
      <w:r w:rsidRPr="4859849C">
        <w:rPr>
          <w:color w:val="000000" w:themeColor="text1"/>
          <w:sz w:val="20"/>
        </w:rPr>
        <w:t xml:space="preserve">is a bit field mask which indicates the display models on which the </w:t>
      </w:r>
      <w:r>
        <w:rPr>
          <w:color w:val="000000" w:themeColor="text1"/>
          <w:sz w:val="20"/>
        </w:rPr>
        <w:t>A</w:t>
      </w:r>
      <w:r w:rsidRPr="4859849C">
        <w:rPr>
          <w:color w:val="000000" w:themeColor="text1"/>
          <w:sz w:val="20"/>
        </w:rPr>
        <w:t xml:space="preserve">ttenuation </w:t>
      </w:r>
      <w:r>
        <w:rPr>
          <w:color w:val="000000" w:themeColor="text1"/>
          <w:sz w:val="20"/>
        </w:rPr>
        <w:t>M</w:t>
      </w:r>
      <w:r w:rsidRPr="4859849C">
        <w:rPr>
          <w:color w:val="000000" w:themeColor="text1"/>
          <w:sz w:val="20"/>
        </w:rPr>
        <w:t>ap</w:t>
      </w:r>
      <w:r>
        <w:rPr>
          <w:color w:val="000000" w:themeColor="text1"/>
          <w:sz w:val="20"/>
        </w:rPr>
        <w:t xml:space="preserve"> sample values</w:t>
      </w:r>
      <w:r w:rsidRPr="4859849C">
        <w:rPr>
          <w:color w:val="000000" w:themeColor="text1"/>
          <w:sz w:val="20"/>
        </w:rPr>
        <w:t xml:space="preserve"> of the auxiliary picture picAMI </w:t>
      </w:r>
      <w:r>
        <w:rPr>
          <w:color w:val="000000" w:themeColor="text1"/>
          <w:sz w:val="20"/>
        </w:rPr>
        <w:t>may</w:t>
      </w:r>
      <w:r w:rsidRPr="4859849C">
        <w:rPr>
          <w:color w:val="000000" w:themeColor="text1"/>
          <w:sz w:val="20"/>
        </w:rPr>
        <w:t xml:space="preserve"> be used</w:t>
      </w:r>
      <w:r>
        <w:rPr>
          <w:color w:val="000000" w:themeColor="text1"/>
          <w:sz w:val="20"/>
        </w:rPr>
        <w:t>.</w:t>
      </w:r>
    </w:p>
    <w:p w14:paraId="465B56DB"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p>
    <w:p w14:paraId="391FE115" w14:textId="36D198A7" w:rsidR="001C0BAA" w:rsidRPr="00F42571" w:rsidRDefault="001C0BAA" w:rsidP="001C0BAA">
      <w:pPr>
        <w:pStyle w:val="Caption"/>
        <w:keepNext/>
        <w:jc w:val="center"/>
        <w:rPr>
          <w:i w:val="0"/>
          <w:color w:val="auto"/>
          <w:sz w:val="20"/>
          <w:szCs w:val="20"/>
        </w:rPr>
      </w:pPr>
      <w:r w:rsidRPr="00F42571">
        <w:rPr>
          <w:i w:val="0"/>
          <w:color w:val="auto"/>
          <w:sz w:val="20"/>
          <w:szCs w:val="20"/>
        </w:rPr>
        <w:t xml:space="preserve">Table </w:t>
      </w:r>
      <w:r w:rsidR="003D5FAD">
        <w:rPr>
          <w:i w:val="0"/>
          <w:color w:val="auto"/>
          <w:sz w:val="20"/>
          <w:szCs w:val="20"/>
        </w:rPr>
        <w:fldChar w:fldCharType="begin"/>
      </w:r>
      <w:r w:rsidR="003D5FAD">
        <w:rPr>
          <w:i w:val="0"/>
          <w:color w:val="auto"/>
          <w:sz w:val="20"/>
          <w:szCs w:val="20"/>
        </w:rPr>
        <w:instrText xml:space="preserve"> SEQ Table \* ARABIC </w:instrText>
      </w:r>
      <w:r w:rsidR="003D5FAD">
        <w:rPr>
          <w:i w:val="0"/>
          <w:color w:val="auto"/>
          <w:sz w:val="20"/>
          <w:szCs w:val="20"/>
        </w:rPr>
        <w:fldChar w:fldCharType="separate"/>
      </w:r>
      <w:r w:rsidR="00695596">
        <w:rPr>
          <w:i w:val="0"/>
          <w:noProof/>
          <w:color w:val="auto"/>
          <w:sz w:val="20"/>
          <w:szCs w:val="20"/>
        </w:rPr>
        <w:t>3</w:t>
      </w:r>
      <w:r w:rsidR="003D5FAD">
        <w:rPr>
          <w:i w:val="0"/>
          <w:color w:val="auto"/>
          <w:sz w:val="20"/>
          <w:szCs w:val="20"/>
        </w:rPr>
        <w:fldChar w:fldCharType="end"/>
      </w:r>
      <w:r w:rsidRPr="00F42571">
        <w:rPr>
          <w:i w:val="0"/>
          <w:color w:val="auto"/>
          <w:sz w:val="20"/>
          <w:szCs w:val="20"/>
        </w:rPr>
        <w:t xml:space="preserve"> - Interpretation of the bits of ami_display_model</w:t>
      </w:r>
    </w:p>
    <w:tbl>
      <w:tblPr>
        <w:tblStyle w:val="TableGrid"/>
        <w:tblW w:w="5949" w:type="dxa"/>
        <w:jc w:val="center"/>
        <w:tblLayout w:type="fixed"/>
        <w:tblLook w:val="06A0" w:firstRow="1" w:lastRow="0" w:firstColumn="1" w:lastColumn="0" w:noHBand="1" w:noVBand="1"/>
      </w:tblPr>
      <w:tblGrid>
        <w:gridCol w:w="1540"/>
        <w:gridCol w:w="4409"/>
      </w:tblGrid>
      <w:tr w:rsidR="001C0BAA" w14:paraId="1B1FB416" w14:textId="77777777">
        <w:trPr>
          <w:jc w:val="center"/>
        </w:trPr>
        <w:tc>
          <w:tcPr>
            <w:tcW w:w="1540" w:type="dxa"/>
            <w:shd w:val="clear" w:color="auto" w:fill="auto"/>
            <w:vAlign w:val="center"/>
          </w:tcPr>
          <w:p w14:paraId="170AAE16" w14:textId="77777777" w:rsidR="001C0BAA" w:rsidRPr="00F227CC" w:rsidRDefault="001C0BAA">
            <w:pPr>
              <w:spacing w:before="0"/>
              <w:contextualSpacing/>
              <w:jc w:val="center"/>
              <w:rPr>
                <w:b/>
                <w:color w:val="000000" w:themeColor="text1"/>
                <w:sz w:val="20"/>
              </w:rPr>
            </w:pPr>
            <w:r>
              <w:rPr>
                <w:b/>
                <w:bCs/>
                <w:color w:val="000000" w:themeColor="text1"/>
                <w:sz w:val="20"/>
              </w:rPr>
              <w:t>B</w:t>
            </w:r>
            <w:r w:rsidRPr="00F227CC">
              <w:rPr>
                <w:b/>
                <w:bCs/>
                <w:color w:val="000000" w:themeColor="text1"/>
                <w:sz w:val="20"/>
              </w:rPr>
              <w:t>it number</w:t>
            </w:r>
          </w:p>
        </w:tc>
        <w:tc>
          <w:tcPr>
            <w:tcW w:w="4409" w:type="dxa"/>
            <w:shd w:val="clear" w:color="auto" w:fill="auto"/>
          </w:tcPr>
          <w:p w14:paraId="0FC53219" w14:textId="77777777" w:rsidR="001C0BAA" w:rsidRPr="00F227CC" w:rsidRDefault="001C0BAA">
            <w:pPr>
              <w:spacing w:before="0"/>
              <w:contextualSpacing/>
              <w:jc w:val="center"/>
              <w:rPr>
                <w:b/>
                <w:color w:val="000000" w:themeColor="text1"/>
                <w:sz w:val="20"/>
              </w:rPr>
            </w:pPr>
            <w:r>
              <w:rPr>
                <w:b/>
                <w:bCs/>
                <w:color w:val="000000" w:themeColor="text1"/>
                <w:sz w:val="20"/>
              </w:rPr>
              <w:t>Display m</w:t>
            </w:r>
            <w:r w:rsidRPr="00F227CC">
              <w:rPr>
                <w:b/>
                <w:color w:val="000000" w:themeColor="text1"/>
                <w:sz w:val="20"/>
              </w:rPr>
              <w:t>odel</w:t>
            </w:r>
          </w:p>
        </w:tc>
      </w:tr>
      <w:tr w:rsidR="001C0BAA" w14:paraId="5992620F" w14:textId="77777777">
        <w:trPr>
          <w:jc w:val="center"/>
        </w:trPr>
        <w:tc>
          <w:tcPr>
            <w:tcW w:w="1540" w:type="dxa"/>
          </w:tcPr>
          <w:p w14:paraId="2A4C8304" w14:textId="77777777" w:rsidR="001C0BAA" w:rsidRDefault="001C0BAA">
            <w:pPr>
              <w:spacing w:before="0"/>
              <w:contextualSpacing/>
              <w:jc w:val="center"/>
              <w:rPr>
                <w:color w:val="000000" w:themeColor="text1"/>
                <w:sz w:val="20"/>
              </w:rPr>
            </w:pPr>
            <w:r w:rsidRPr="4859849C">
              <w:rPr>
                <w:color w:val="000000" w:themeColor="text1"/>
                <w:sz w:val="20"/>
              </w:rPr>
              <w:t>0</w:t>
            </w:r>
          </w:p>
        </w:tc>
        <w:tc>
          <w:tcPr>
            <w:tcW w:w="4409" w:type="dxa"/>
          </w:tcPr>
          <w:p w14:paraId="544AEDD2" w14:textId="77777777" w:rsidR="001C0BAA" w:rsidRDefault="001C0BAA">
            <w:pPr>
              <w:spacing w:before="0"/>
              <w:contextualSpacing/>
              <w:rPr>
                <w:color w:val="000000" w:themeColor="text1"/>
                <w:sz w:val="20"/>
              </w:rPr>
            </w:pPr>
            <w:r w:rsidRPr="703566C5">
              <w:rPr>
                <w:color w:val="000000" w:themeColor="text1"/>
                <w:sz w:val="20"/>
              </w:rPr>
              <w:t xml:space="preserve">Backlit </w:t>
            </w:r>
            <w:r>
              <w:rPr>
                <w:color w:val="000000" w:themeColor="text1"/>
                <w:sz w:val="20"/>
              </w:rPr>
              <w:t>pixel</w:t>
            </w:r>
          </w:p>
        </w:tc>
      </w:tr>
      <w:tr w:rsidR="001C0BAA" w14:paraId="42DC32B6" w14:textId="77777777">
        <w:trPr>
          <w:jc w:val="center"/>
        </w:trPr>
        <w:tc>
          <w:tcPr>
            <w:tcW w:w="1540" w:type="dxa"/>
          </w:tcPr>
          <w:p w14:paraId="5FC8D24F" w14:textId="77777777" w:rsidR="001C0BAA" w:rsidRPr="4859849C" w:rsidRDefault="001C0BAA">
            <w:pPr>
              <w:spacing w:before="0"/>
              <w:contextualSpacing/>
              <w:jc w:val="center"/>
              <w:rPr>
                <w:color w:val="000000" w:themeColor="text1"/>
                <w:sz w:val="20"/>
              </w:rPr>
            </w:pPr>
            <w:r>
              <w:rPr>
                <w:color w:val="000000" w:themeColor="text1"/>
                <w:sz w:val="20"/>
              </w:rPr>
              <w:t>1</w:t>
            </w:r>
          </w:p>
        </w:tc>
        <w:tc>
          <w:tcPr>
            <w:tcW w:w="4409" w:type="dxa"/>
          </w:tcPr>
          <w:p w14:paraId="3638FA04" w14:textId="77777777" w:rsidR="001C0BAA" w:rsidRPr="4859849C" w:rsidRDefault="001C0BAA">
            <w:pPr>
              <w:spacing w:before="0"/>
              <w:contextualSpacing/>
              <w:rPr>
                <w:color w:val="000000" w:themeColor="text1"/>
                <w:sz w:val="20"/>
              </w:rPr>
            </w:pPr>
            <w:r>
              <w:rPr>
                <w:color w:val="000000" w:themeColor="text1"/>
                <w:sz w:val="20"/>
              </w:rPr>
              <w:t>Emissive pixel</w:t>
            </w:r>
          </w:p>
        </w:tc>
      </w:tr>
      <w:tr w:rsidR="001C0BAA" w14:paraId="29807BC8" w14:textId="77777777">
        <w:trPr>
          <w:jc w:val="center"/>
        </w:trPr>
        <w:tc>
          <w:tcPr>
            <w:tcW w:w="1540" w:type="dxa"/>
          </w:tcPr>
          <w:p w14:paraId="14923FFE" w14:textId="77777777" w:rsidR="001C0BAA" w:rsidRDefault="001C0BAA">
            <w:pPr>
              <w:spacing w:before="0"/>
              <w:contextualSpacing/>
              <w:jc w:val="center"/>
              <w:rPr>
                <w:color w:val="000000" w:themeColor="text1"/>
                <w:sz w:val="20"/>
              </w:rPr>
            </w:pPr>
            <w:r>
              <w:rPr>
                <w:color w:val="000000" w:themeColor="text1"/>
                <w:sz w:val="20"/>
              </w:rPr>
              <w:t>2..3</w:t>
            </w:r>
          </w:p>
        </w:tc>
        <w:tc>
          <w:tcPr>
            <w:tcW w:w="4409" w:type="dxa"/>
          </w:tcPr>
          <w:p w14:paraId="49ADBEE0" w14:textId="77777777" w:rsidR="001C0BAA" w:rsidRDefault="001C0BAA">
            <w:pPr>
              <w:spacing w:before="0"/>
              <w:contextualSpacing/>
              <w:rPr>
                <w:color w:val="000000" w:themeColor="text1"/>
                <w:sz w:val="20"/>
              </w:rPr>
            </w:pPr>
            <w:r>
              <w:rPr>
                <w:color w:val="000000" w:themeColor="text1"/>
                <w:sz w:val="20"/>
              </w:rPr>
              <w:t>Reserved for future types</w:t>
            </w:r>
          </w:p>
        </w:tc>
      </w:tr>
    </w:tbl>
    <w:p w14:paraId="41196A6B"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14:paraId="07145EA5"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Pr>
          <w:color w:val="000000" w:themeColor="text1"/>
          <w:sz w:val="20"/>
        </w:rPr>
        <w:t>For example,</w:t>
      </w:r>
      <w:r w:rsidRPr="4859849C">
        <w:rPr>
          <w:color w:val="000000" w:themeColor="text1"/>
          <w:sz w:val="20"/>
        </w:rPr>
        <w:t xml:space="preserve"> </w:t>
      </w:r>
      <w:r w:rsidRPr="00B65C0C">
        <w:rPr>
          <w:color w:val="000000" w:themeColor="text1"/>
          <w:sz w:val="20"/>
          <w:lang w:val="en-GB"/>
        </w:rPr>
        <w:t>ami</w:t>
      </w:r>
      <w:r w:rsidRPr="00B65C0C">
        <w:rPr>
          <w:color w:val="000000" w:themeColor="text1"/>
          <w:sz w:val="20"/>
        </w:rPr>
        <w:t>_display_</w:t>
      </w:r>
      <w:r>
        <w:rPr>
          <w:color w:val="000000" w:themeColor="text1"/>
          <w:sz w:val="20"/>
        </w:rPr>
        <w:t>model</w:t>
      </w:r>
      <w:r w:rsidRPr="00B65C0C">
        <w:rPr>
          <w:color w:val="000000" w:themeColor="text1"/>
          <w:sz w:val="20"/>
        </w:rPr>
        <w:t>=</w:t>
      </w:r>
      <w:r>
        <w:rPr>
          <w:color w:val="000000" w:themeColor="text1"/>
          <w:sz w:val="20"/>
        </w:rPr>
        <w:t>11</w:t>
      </w:r>
      <w:r w:rsidRPr="00B65C0C">
        <w:rPr>
          <w:color w:val="000000" w:themeColor="text1"/>
          <w:sz w:val="20"/>
        </w:rPr>
        <w:t xml:space="preserve"> </w:t>
      </w:r>
      <w:r w:rsidRPr="4859849C">
        <w:rPr>
          <w:color w:val="000000" w:themeColor="text1"/>
          <w:sz w:val="20"/>
        </w:rPr>
        <w:t xml:space="preserve">means </w:t>
      </w:r>
      <w:r w:rsidRPr="00B65C0C">
        <w:rPr>
          <w:color w:val="000000" w:themeColor="text1"/>
          <w:sz w:val="20"/>
        </w:rPr>
        <w:t xml:space="preserve">the </w:t>
      </w:r>
      <w:r>
        <w:rPr>
          <w:color w:val="000000" w:themeColor="text1"/>
          <w:sz w:val="20"/>
        </w:rPr>
        <w:t>A</w:t>
      </w:r>
      <w:r w:rsidRPr="00DD5401">
        <w:rPr>
          <w:color w:val="000000" w:themeColor="text1"/>
          <w:sz w:val="20"/>
        </w:rPr>
        <w:t>tte</w:t>
      </w:r>
      <w:r>
        <w:rPr>
          <w:color w:val="000000" w:themeColor="text1"/>
          <w:sz w:val="20"/>
        </w:rPr>
        <w:t>n</w:t>
      </w:r>
      <w:r w:rsidRPr="00DD5401">
        <w:rPr>
          <w:color w:val="000000" w:themeColor="text1"/>
          <w:sz w:val="20"/>
        </w:rPr>
        <w:t xml:space="preserve">uation </w:t>
      </w:r>
      <w:r>
        <w:rPr>
          <w:color w:val="000000" w:themeColor="text1"/>
          <w:sz w:val="20"/>
        </w:rPr>
        <w:t>M</w:t>
      </w:r>
      <w:r w:rsidRPr="00DD5401">
        <w:rPr>
          <w:color w:val="000000" w:themeColor="text1"/>
          <w:sz w:val="20"/>
        </w:rPr>
        <w:t xml:space="preserve">ap </w:t>
      </w:r>
      <w:r>
        <w:rPr>
          <w:color w:val="000000" w:themeColor="text1"/>
          <w:sz w:val="20"/>
        </w:rPr>
        <w:t>I</w:t>
      </w:r>
      <w:r w:rsidRPr="00DD5401">
        <w:rPr>
          <w:color w:val="000000" w:themeColor="text1"/>
          <w:sz w:val="20"/>
        </w:rPr>
        <w:t xml:space="preserve">nformation can be used for both </w:t>
      </w:r>
      <w:r>
        <w:rPr>
          <w:color w:val="000000" w:themeColor="text1"/>
          <w:sz w:val="20"/>
        </w:rPr>
        <w:t>“Backlit”</w:t>
      </w:r>
      <w:r w:rsidRPr="00DD5401">
        <w:rPr>
          <w:color w:val="000000" w:themeColor="text1"/>
          <w:sz w:val="20"/>
        </w:rPr>
        <w:t xml:space="preserve"> and </w:t>
      </w:r>
      <w:r>
        <w:rPr>
          <w:color w:val="000000" w:themeColor="text1"/>
          <w:sz w:val="20"/>
        </w:rPr>
        <w:t>“Emissive”</w:t>
      </w:r>
      <w:r w:rsidRPr="00DD5401">
        <w:rPr>
          <w:color w:val="000000" w:themeColor="text1"/>
          <w:sz w:val="20"/>
        </w:rPr>
        <w:t xml:space="preserve"> display </w:t>
      </w:r>
      <w:r w:rsidRPr="4859849C">
        <w:rPr>
          <w:color w:val="000000" w:themeColor="text1"/>
          <w:sz w:val="20"/>
        </w:rPr>
        <w:t>models</w:t>
      </w:r>
      <w:r>
        <w:rPr>
          <w:color w:val="000000" w:themeColor="text1"/>
          <w:sz w:val="20"/>
        </w:rPr>
        <w:t>.</w:t>
      </w:r>
    </w:p>
    <w:p w14:paraId="337F9644"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sz w:val="20"/>
        </w:rPr>
      </w:pPr>
      <w:r w:rsidRPr="4D5A8818">
        <w:rPr>
          <w:b/>
          <w:bCs/>
          <w:sz w:val="20"/>
        </w:rPr>
        <w:t>ami_</w:t>
      </w:r>
      <w:r>
        <w:rPr>
          <w:b/>
          <w:bCs/>
          <w:sz w:val="20"/>
        </w:rPr>
        <w:t>map_</w:t>
      </w:r>
      <w:r w:rsidRPr="4D5A8818">
        <w:rPr>
          <w:b/>
          <w:bCs/>
          <w:sz w:val="20"/>
        </w:rPr>
        <w:t xml:space="preserve">approximation_model </w:t>
      </w:r>
      <w:r w:rsidRPr="4D5A8818">
        <w:rPr>
          <w:sz w:val="20"/>
        </w:rPr>
        <w:t xml:space="preserve">specifies the model used to extrapolate </w:t>
      </w:r>
      <w:r>
        <w:rPr>
          <w:sz w:val="20"/>
        </w:rPr>
        <w:t>a set of</w:t>
      </w:r>
      <w:r w:rsidRPr="4D5A8818">
        <w:rPr>
          <w:sz w:val="20"/>
        </w:rPr>
        <w:t xml:space="preserve"> received Attenuation Map</w:t>
      </w:r>
      <w:r>
        <w:rPr>
          <w:sz w:val="20"/>
        </w:rPr>
        <w:t xml:space="preserve"> sample values</w:t>
      </w:r>
      <w:r w:rsidRPr="4D5A8818">
        <w:rPr>
          <w:sz w:val="20"/>
        </w:rPr>
        <w:t xml:space="preserve">(s) </w:t>
      </w:r>
      <w:r>
        <w:rPr>
          <w:sz w:val="20"/>
        </w:rPr>
        <w:t>from a set of decoded auxiliary picture(s) with individual energy reduction rate</w:t>
      </w:r>
      <w:r w:rsidRPr="4D5A8818">
        <w:rPr>
          <w:sz w:val="20"/>
        </w:rPr>
        <w:t xml:space="preserve">(s) to another </w:t>
      </w:r>
      <w:r>
        <w:rPr>
          <w:sz w:val="20"/>
        </w:rPr>
        <w:t>set of Attenuation M</w:t>
      </w:r>
      <w:r w:rsidRPr="4D5A8818">
        <w:rPr>
          <w:sz w:val="20"/>
        </w:rPr>
        <w:t xml:space="preserve">ap </w:t>
      </w:r>
      <w:r>
        <w:rPr>
          <w:sz w:val="20"/>
        </w:rPr>
        <w:t>sample values</w:t>
      </w:r>
      <w:r w:rsidRPr="4D5A8818">
        <w:rPr>
          <w:sz w:val="20"/>
        </w:rPr>
        <w:t xml:space="preserve"> with a different energy reduction rate.</w:t>
      </w:r>
    </w:p>
    <w:p w14:paraId="40B47CA1" w14:textId="77777777" w:rsidR="001C0BAA" w:rsidRPr="00515E84"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6F137E">
        <w:rPr>
          <w:sz w:val="20"/>
        </w:rPr>
        <w:t xml:space="preserve">ami_map_approximation_model </w:t>
      </w:r>
      <w:r w:rsidRPr="00861F43">
        <w:rPr>
          <w:sz w:val="20"/>
        </w:rPr>
        <w:t>equal to 0</w:t>
      </w:r>
      <w:r w:rsidRPr="00861F43">
        <w:rPr>
          <w:color w:val="000000" w:themeColor="text1"/>
          <w:sz w:val="20"/>
          <w:lang w:val="en-GB"/>
        </w:rPr>
        <w:t xml:space="preserve"> specifies that a linear scaling of the Attenuation Map sample values of the provided auxiliary picture given its respective ami_energy_reduction_rate should be considered to </w:t>
      </w:r>
      <w:r w:rsidRPr="00203259">
        <w:rPr>
          <w:sz w:val="20"/>
        </w:rPr>
        <w:t>obtain</w:t>
      </w:r>
      <w:r w:rsidRPr="00203259">
        <w:rPr>
          <w:color w:val="000000" w:themeColor="text1"/>
          <w:sz w:val="20"/>
          <w:lang w:val="en-GB"/>
        </w:rPr>
        <w:t xml:space="preserve"> </w:t>
      </w:r>
      <w:r w:rsidRPr="00861F43">
        <w:rPr>
          <w:color w:val="000000" w:themeColor="text1"/>
          <w:sz w:val="20"/>
          <w:lang w:val="en-GB"/>
        </w:rPr>
        <w:t>corresponding Attenuation Map sample values for another energy reduction rate</w:t>
      </w:r>
      <w:r w:rsidRPr="00515E84">
        <w:rPr>
          <w:color w:val="000000" w:themeColor="text1"/>
          <w:sz w:val="20"/>
          <w:lang w:val="en-GB"/>
        </w:rPr>
        <w:t xml:space="preserve">. </w:t>
      </w:r>
      <w:r>
        <w:rPr>
          <w:color w:val="000000" w:themeColor="text1"/>
          <w:sz w:val="20"/>
          <w:lang w:val="en-GB"/>
        </w:rPr>
        <w:t xml:space="preserve">In case several auxiliary pictures picAMI are provided, the auxiliary picture with the lowest ami_energy_reduction_rate is used for the linear scaling. </w:t>
      </w:r>
      <w:r w:rsidRPr="00515E84">
        <w:rPr>
          <w:color w:val="000000" w:themeColor="text1"/>
          <w:sz w:val="20"/>
          <w:lang w:val="en-GB"/>
        </w:rPr>
        <w:t>This is the preferred type.</w:t>
      </w:r>
    </w:p>
    <w:p w14:paraId="671E02BB" w14:textId="77777777" w:rsidR="001C0BAA" w:rsidRPr="00515E84"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515E84">
        <w:rPr>
          <w:sz w:val="20"/>
        </w:rPr>
        <w:t>ami_map_approximation_model equal to 1</w:t>
      </w:r>
      <w:r w:rsidRPr="00515E84">
        <w:rPr>
          <w:color w:val="000000" w:themeColor="text1"/>
          <w:sz w:val="20"/>
          <w:lang w:val="en-GB"/>
        </w:rPr>
        <w:t xml:space="preserve"> specifies that a</w:t>
      </w:r>
      <w:r>
        <w:rPr>
          <w:color w:val="000000" w:themeColor="text1"/>
          <w:sz w:val="20"/>
          <w:lang w:val="en-GB"/>
        </w:rPr>
        <w:t xml:space="preserve"> bilinear</w:t>
      </w:r>
      <w:r w:rsidRPr="00515E84">
        <w:rPr>
          <w:color w:val="000000" w:themeColor="text1"/>
          <w:sz w:val="20"/>
          <w:lang w:val="en-GB"/>
        </w:rPr>
        <w:t xml:space="preserve"> interpolation</w:t>
      </w:r>
      <w:r w:rsidRPr="00861F43">
        <w:rPr>
          <w:color w:val="000000" w:themeColor="text1"/>
          <w:sz w:val="20"/>
          <w:lang w:val="en-GB"/>
        </w:rPr>
        <w:t xml:space="preserve"> between the Attenuation Map sample values of the provided auxiliary picture(s) given their respective ami_energy_reduction_rate should be considered to obtain corresponding Attenuation Map sample values for another energy reduction rate.</w:t>
      </w:r>
    </w:p>
    <w:p w14:paraId="055B9C66" w14:textId="77777777" w:rsidR="001C0BAA" w:rsidRPr="00861F43"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515E84">
        <w:rPr>
          <w:sz w:val="20"/>
        </w:rPr>
        <w:t xml:space="preserve">ami_map_approximation_model equal to </w:t>
      </w:r>
      <w:r>
        <w:rPr>
          <w:sz w:val="20"/>
        </w:rPr>
        <w:t>2</w:t>
      </w:r>
      <w:r w:rsidRPr="00515E84">
        <w:rPr>
          <w:color w:val="000000" w:themeColor="text1"/>
          <w:sz w:val="20"/>
          <w:lang w:val="en-GB"/>
        </w:rPr>
        <w:t xml:space="preserve"> specifies that an interpolation of type Lanczos</w:t>
      </w:r>
      <w:r w:rsidRPr="00861F43">
        <w:rPr>
          <w:color w:val="000000" w:themeColor="text1"/>
          <w:sz w:val="20"/>
          <w:lang w:val="en-GB"/>
        </w:rPr>
        <w:t xml:space="preserve"> between the Attenuation Map sample values of the provided auxiliary picture(s) given their respective ami_energy_reduction_rate should be considered to obtain corresponding Attenuation Map sample values for another energy reduction rate.</w:t>
      </w:r>
    </w:p>
    <w:p w14:paraId="268BAE14" w14:textId="77777777" w:rsidR="001C0BAA" w:rsidRPr="00861F43"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6F137E">
        <w:rPr>
          <w:sz w:val="20"/>
        </w:rPr>
        <w:t xml:space="preserve">ami_map_approximation_model </w:t>
      </w:r>
      <w:r w:rsidRPr="00861F43">
        <w:rPr>
          <w:sz w:val="20"/>
        </w:rPr>
        <w:t xml:space="preserve">equal to </w:t>
      </w:r>
      <w:r>
        <w:rPr>
          <w:sz w:val="20"/>
        </w:rPr>
        <w:t>3</w:t>
      </w:r>
      <w:r w:rsidRPr="00861F43">
        <w:rPr>
          <w:color w:val="000000" w:themeColor="text1"/>
          <w:sz w:val="20"/>
          <w:lang w:val="en-GB"/>
        </w:rPr>
        <w:t xml:space="preserve"> specifies that an interpolation of type bicubic between the Attenuation Map sample values of the provided auxiliary picture(s) given their respective ami_energy_reduction_rate should be considered to obtain corresponding Attenuation Map sample values for another energy reduction rate.</w:t>
      </w:r>
    </w:p>
    <w:p w14:paraId="57A1F182"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6F137E">
        <w:rPr>
          <w:sz w:val="20"/>
        </w:rPr>
        <w:t xml:space="preserve">ami_map_approximation_model </w:t>
      </w:r>
      <w:r w:rsidRPr="00861F43">
        <w:rPr>
          <w:sz w:val="20"/>
        </w:rPr>
        <w:t xml:space="preserve">equal to </w:t>
      </w:r>
      <w:r>
        <w:rPr>
          <w:sz w:val="20"/>
        </w:rPr>
        <w:t>4</w:t>
      </w:r>
      <w:r w:rsidRPr="00861F43">
        <w:rPr>
          <w:color w:val="000000" w:themeColor="text1"/>
          <w:sz w:val="20"/>
          <w:lang w:val="en-GB"/>
        </w:rPr>
        <w:t xml:space="preserve"> specifies that a proprietary user defined process should be used to infer corresponding Attenuation Map sample values for another energy reduction rate from the Attenuation Map sample values of the provided auxiliary</w:t>
      </w:r>
      <w:r>
        <w:rPr>
          <w:color w:val="000000" w:themeColor="text1"/>
          <w:sz w:val="20"/>
          <w:lang w:val="en-GB"/>
        </w:rPr>
        <w:t xml:space="preserve"> picture</w:t>
      </w:r>
      <w:r w:rsidRPr="5BEDC9C6">
        <w:rPr>
          <w:color w:val="000000" w:themeColor="text1"/>
          <w:sz w:val="20"/>
          <w:lang w:val="en-GB"/>
        </w:rPr>
        <w:t>(s) given their respective ami_energy_reduction_rate.</w:t>
      </w:r>
    </w:p>
    <w:p w14:paraId="7ABAE390" w14:textId="77777777" w:rsidR="001C0BAA" w:rsidRPr="009001F6"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sz w:val="20"/>
          <w:lang w:val="en-GB"/>
        </w:rPr>
      </w:pPr>
    </w:p>
    <w:p w14:paraId="6EB8F542" w14:textId="6AF99183" w:rsidR="001C0BAA" w:rsidRPr="002C173A" w:rsidRDefault="001C0BAA" w:rsidP="001C0BAA">
      <w:pPr>
        <w:pStyle w:val="Caption"/>
        <w:keepNext/>
        <w:jc w:val="center"/>
        <w:rPr>
          <w:i w:val="0"/>
          <w:iCs w:val="0"/>
          <w:color w:val="auto"/>
          <w:sz w:val="20"/>
          <w:szCs w:val="20"/>
        </w:rPr>
      </w:pPr>
      <w:r w:rsidRPr="002C173A">
        <w:rPr>
          <w:i w:val="0"/>
          <w:iCs w:val="0"/>
          <w:color w:val="auto"/>
          <w:sz w:val="20"/>
          <w:szCs w:val="20"/>
        </w:rPr>
        <w:t xml:space="preserve">Table </w:t>
      </w:r>
      <w:r w:rsidR="003D5FAD" w:rsidRPr="002C173A">
        <w:rPr>
          <w:i w:val="0"/>
          <w:iCs w:val="0"/>
          <w:color w:val="auto"/>
          <w:sz w:val="20"/>
          <w:szCs w:val="20"/>
        </w:rPr>
        <w:fldChar w:fldCharType="begin"/>
      </w:r>
      <w:r w:rsidR="003D5FAD" w:rsidRPr="002C173A">
        <w:rPr>
          <w:i w:val="0"/>
          <w:iCs w:val="0"/>
          <w:color w:val="auto"/>
          <w:sz w:val="20"/>
          <w:szCs w:val="20"/>
        </w:rPr>
        <w:instrText xml:space="preserve"> SEQ Table \* ARABIC </w:instrText>
      </w:r>
      <w:r w:rsidR="003D5FAD" w:rsidRPr="002C173A">
        <w:rPr>
          <w:i w:val="0"/>
          <w:iCs w:val="0"/>
          <w:color w:val="auto"/>
          <w:sz w:val="20"/>
          <w:szCs w:val="20"/>
        </w:rPr>
        <w:fldChar w:fldCharType="separate"/>
      </w:r>
      <w:r w:rsidR="00695596">
        <w:rPr>
          <w:i w:val="0"/>
          <w:iCs w:val="0"/>
          <w:noProof/>
          <w:color w:val="auto"/>
          <w:sz w:val="20"/>
          <w:szCs w:val="20"/>
        </w:rPr>
        <w:t>4</w:t>
      </w:r>
      <w:r w:rsidR="003D5FAD" w:rsidRPr="002C173A">
        <w:rPr>
          <w:i w:val="0"/>
          <w:iCs w:val="0"/>
          <w:color w:val="auto"/>
          <w:sz w:val="20"/>
          <w:szCs w:val="20"/>
        </w:rPr>
        <w:fldChar w:fldCharType="end"/>
      </w:r>
      <w:r w:rsidRPr="002C173A">
        <w:rPr>
          <w:i w:val="0"/>
          <w:iCs w:val="0"/>
          <w:color w:val="auto"/>
          <w:sz w:val="20"/>
          <w:szCs w:val="20"/>
        </w:rPr>
        <w:t xml:space="preserve"> - Interpretation of </w:t>
      </w:r>
      <w:r w:rsidRPr="002C173A">
        <w:rPr>
          <w:i w:val="0"/>
          <w:color w:val="auto"/>
          <w:sz w:val="20"/>
          <w:szCs w:val="20"/>
        </w:rPr>
        <w:t>ami_map_approximation_model</w:t>
      </w:r>
    </w:p>
    <w:tbl>
      <w:tblPr>
        <w:tblStyle w:val="TableGrid"/>
        <w:tblW w:w="7735" w:type="dxa"/>
        <w:jc w:val="center"/>
        <w:tblLook w:val="04A0" w:firstRow="1" w:lastRow="0" w:firstColumn="1" w:lastColumn="0" w:noHBand="0" w:noVBand="1"/>
      </w:tblPr>
      <w:tblGrid>
        <w:gridCol w:w="3005"/>
        <w:gridCol w:w="4730"/>
      </w:tblGrid>
      <w:tr w:rsidR="001C0BAA" w:rsidRPr="00861F43" w14:paraId="479C3C9C" w14:textId="77777777">
        <w:trPr>
          <w:jc w:val="center"/>
        </w:trPr>
        <w:tc>
          <w:tcPr>
            <w:tcW w:w="3005" w:type="dxa"/>
          </w:tcPr>
          <w:p w14:paraId="48A5DF2F" w14:textId="77777777" w:rsidR="001C0BAA" w:rsidRPr="00584D3C"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b/>
                <w:bCs/>
                <w:color w:val="000000" w:themeColor="text1"/>
                <w:sz w:val="20"/>
                <w:lang w:val="en-GB"/>
              </w:rPr>
            </w:pPr>
            <w:r w:rsidRPr="00584D3C">
              <w:rPr>
                <w:b/>
                <w:bCs/>
                <w:sz w:val="20"/>
              </w:rPr>
              <w:t>ami_map_approximation_model</w:t>
            </w:r>
          </w:p>
        </w:tc>
        <w:tc>
          <w:tcPr>
            <w:tcW w:w="4730" w:type="dxa"/>
          </w:tcPr>
          <w:p w14:paraId="1E6FF1CE" w14:textId="77777777" w:rsidR="001C0BAA" w:rsidRPr="00584D3C"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b/>
                <w:bCs/>
                <w:color w:val="000000" w:themeColor="text1"/>
                <w:sz w:val="20"/>
                <w:lang w:val="en-GB"/>
              </w:rPr>
            </w:pPr>
            <w:r w:rsidRPr="00584D3C">
              <w:rPr>
                <w:b/>
                <w:bCs/>
                <w:color w:val="000000" w:themeColor="text1"/>
                <w:sz w:val="20"/>
                <w:lang w:val="en-GB"/>
              </w:rPr>
              <w:t>Attenuation Map</w:t>
            </w:r>
            <w:r>
              <w:rPr>
                <w:b/>
                <w:bCs/>
                <w:color w:val="000000" w:themeColor="text1"/>
                <w:sz w:val="20"/>
                <w:lang w:val="en-GB"/>
              </w:rPr>
              <w:t xml:space="preserve"> interpolation process</w:t>
            </w:r>
          </w:p>
        </w:tc>
      </w:tr>
      <w:tr w:rsidR="001C0BAA" w14:paraId="4D2ED772" w14:textId="77777777">
        <w:trPr>
          <w:trHeight w:val="300"/>
          <w:jc w:val="center"/>
        </w:trPr>
        <w:tc>
          <w:tcPr>
            <w:tcW w:w="3005" w:type="dxa"/>
          </w:tcPr>
          <w:p w14:paraId="4FCDFF2B" w14:textId="77777777" w:rsidR="001C0BAA" w:rsidRDefault="001C0BAA">
            <w:pPr>
              <w:spacing w:before="0"/>
              <w:jc w:val="center"/>
              <w:rPr>
                <w:color w:val="000000" w:themeColor="text1"/>
                <w:sz w:val="20"/>
                <w:lang w:val="en-GB"/>
              </w:rPr>
            </w:pPr>
            <w:r w:rsidRPr="5BEDC9C6">
              <w:rPr>
                <w:color w:val="000000" w:themeColor="text1"/>
                <w:sz w:val="20"/>
                <w:lang w:val="en-GB"/>
              </w:rPr>
              <w:t>0</w:t>
            </w:r>
          </w:p>
        </w:tc>
        <w:tc>
          <w:tcPr>
            <w:tcW w:w="4730" w:type="dxa"/>
          </w:tcPr>
          <w:p w14:paraId="2CC2EDF0" w14:textId="77777777" w:rsidR="001C0BAA" w:rsidRDefault="001C0BAA">
            <w:pPr>
              <w:spacing w:before="0"/>
              <w:jc w:val="left"/>
              <w:rPr>
                <w:color w:val="000000" w:themeColor="text1"/>
                <w:sz w:val="20"/>
                <w:lang w:val="en-GB"/>
              </w:rPr>
            </w:pPr>
            <w:r w:rsidRPr="00230A67">
              <w:rPr>
                <w:color w:val="000000" w:themeColor="text1"/>
                <w:sz w:val="20"/>
                <w:lang w:val="en-GB"/>
              </w:rPr>
              <w:t>Linear scaling</w:t>
            </w:r>
          </w:p>
        </w:tc>
      </w:tr>
      <w:tr w:rsidR="001C0BAA" w14:paraId="04C49374" w14:textId="77777777">
        <w:trPr>
          <w:trHeight w:val="300"/>
          <w:jc w:val="center"/>
        </w:trPr>
        <w:tc>
          <w:tcPr>
            <w:tcW w:w="3005" w:type="dxa"/>
          </w:tcPr>
          <w:p w14:paraId="190C004A" w14:textId="77777777" w:rsidR="001C0BAA" w:rsidRPr="5BEDC9C6" w:rsidRDefault="001C0BAA">
            <w:pPr>
              <w:spacing w:before="0"/>
              <w:jc w:val="center"/>
              <w:rPr>
                <w:color w:val="000000" w:themeColor="text1"/>
                <w:sz w:val="20"/>
                <w:lang w:val="en-GB"/>
              </w:rPr>
            </w:pPr>
            <w:r>
              <w:rPr>
                <w:color w:val="000000" w:themeColor="text1"/>
                <w:sz w:val="20"/>
                <w:lang w:val="en-GB"/>
              </w:rPr>
              <w:t>1</w:t>
            </w:r>
          </w:p>
        </w:tc>
        <w:tc>
          <w:tcPr>
            <w:tcW w:w="4730" w:type="dxa"/>
          </w:tcPr>
          <w:p w14:paraId="7C73E27B" w14:textId="77777777" w:rsidR="001C0BAA" w:rsidRPr="00230A67" w:rsidRDefault="001C0BAA">
            <w:pPr>
              <w:spacing w:before="0"/>
              <w:jc w:val="left"/>
              <w:rPr>
                <w:color w:val="000000" w:themeColor="text1"/>
                <w:sz w:val="20"/>
                <w:lang w:val="en-GB"/>
              </w:rPr>
            </w:pPr>
            <w:r>
              <w:rPr>
                <w:color w:val="000000" w:themeColor="text1"/>
                <w:sz w:val="20"/>
                <w:lang w:val="en-GB"/>
              </w:rPr>
              <w:t>Bilinear interpolation</w:t>
            </w:r>
          </w:p>
        </w:tc>
      </w:tr>
      <w:tr w:rsidR="001C0BAA" w14:paraId="41166CA0" w14:textId="77777777">
        <w:trPr>
          <w:jc w:val="center"/>
        </w:trPr>
        <w:tc>
          <w:tcPr>
            <w:tcW w:w="3005" w:type="dxa"/>
          </w:tcPr>
          <w:p w14:paraId="04598BE8"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color w:val="000000" w:themeColor="text1"/>
                <w:sz w:val="20"/>
                <w:lang w:val="en-GB"/>
              </w:rPr>
            </w:pPr>
            <w:r>
              <w:rPr>
                <w:color w:val="000000" w:themeColor="text1"/>
                <w:sz w:val="20"/>
                <w:lang w:val="en-GB"/>
              </w:rPr>
              <w:t>2</w:t>
            </w:r>
          </w:p>
        </w:tc>
        <w:tc>
          <w:tcPr>
            <w:tcW w:w="4730" w:type="dxa"/>
          </w:tcPr>
          <w:p w14:paraId="7A58F0AF"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lang w:val="en-GB"/>
              </w:rPr>
            </w:pPr>
            <w:r w:rsidRPr="00515E84">
              <w:rPr>
                <w:color w:val="000000" w:themeColor="text1"/>
                <w:sz w:val="20"/>
                <w:lang w:val="en-GB"/>
              </w:rPr>
              <w:t>Lanczos</w:t>
            </w:r>
            <w:r w:rsidRPr="5BEDC9C6">
              <w:rPr>
                <w:color w:val="000000" w:themeColor="text1"/>
                <w:sz w:val="20"/>
                <w:lang w:val="en-GB"/>
              </w:rPr>
              <w:t xml:space="preserve"> interpolation</w:t>
            </w:r>
          </w:p>
        </w:tc>
      </w:tr>
      <w:tr w:rsidR="001C0BAA" w14:paraId="0CE01616" w14:textId="77777777">
        <w:trPr>
          <w:trHeight w:val="300"/>
          <w:jc w:val="center"/>
        </w:trPr>
        <w:tc>
          <w:tcPr>
            <w:tcW w:w="3005" w:type="dxa"/>
          </w:tcPr>
          <w:p w14:paraId="14520421" w14:textId="77777777" w:rsidR="001C0BAA" w:rsidRDefault="001C0BAA">
            <w:pPr>
              <w:spacing w:before="0"/>
              <w:jc w:val="center"/>
              <w:rPr>
                <w:color w:val="000000" w:themeColor="text1"/>
                <w:sz w:val="20"/>
                <w:lang w:val="en-GB"/>
              </w:rPr>
            </w:pPr>
            <w:r>
              <w:rPr>
                <w:color w:val="000000" w:themeColor="text1"/>
                <w:sz w:val="20"/>
                <w:lang w:val="en-GB"/>
              </w:rPr>
              <w:t>3</w:t>
            </w:r>
          </w:p>
        </w:tc>
        <w:tc>
          <w:tcPr>
            <w:tcW w:w="4730" w:type="dxa"/>
          </w:tcPr>
          <w:p w14:paraId="29751CD6" w14:textId="77777777" w:rsidR="001C0BAA" w:rsidRPr="5BEDC9C6" w:rsidRDefault="001C0BAA">
            <w:pPr>
              <w:spacing w:before="0"/>
              <w:jc w:val="left"/>
              <w:rPr>
                <w:color w:val="000000" w:themeColor="text1"/>
                <w:sz w:val="20"/>
                <w:lang w:val="en-GB"/>
              </w:rPr>
            </w:pPr>
            <w:r>
              <w:rPr>
                <w:color w:val="000000" w:themeColor="text1"/>
                <w:sz w:val="20"/>
                <w:lang w:val="en-GB"/>
              </w:rPr>
              <w:t>Bicubic interpolation</w:t>
            </w:r>
          </w:p>
        </w:tc>
      </w:tr>
      <w:tr w:rsidR="001C0BAA" w14:paraId="52D2D574" w14:textId="77777777">
        <w:trPr>
          <w:trHeight w:val="300"/>
          <w:jc w:val="center"/>
        </w:trPr>
        <w:tc>
          <w:tcPr>
            <w:tcW w:w="3005" w:type="dxa"/>
          </w:tcPr>
          <w:p w14:paraId="0BBC0364" w14:textId="77777777" w:rsidR="001C0BAA" w:rsidRDefault="001C0BAA">
            <w:pPr>
              <w:spacing w:before="0"/>
              <w:jc w:val="center"/>
              <w:rPr>
                <w:color w:val="000000" w:themeColor="text1"/>
                <w:sz w:val="20"/>
                <w:lang w:val="en-GB"/>
              </w:rPr>
            </w:pPr>
            <w:r>
              <w:rPr>
                <w:color w:val="000000" w:themeColor="text1"/>
                <w:sz w:val="20"/>
                <w:lang w:val="en-GB"/>
              </w:rPr>
              <w:t>4</w:t>
            </w:r>
          </w:p>
        </w:tc>
        <w:tc>
          <w:tcPr>
            <w:tcW w:w="4730" w:type="dxa"/>
          </w:tcPr>
          <w:p w14:paraId="46DACC0C" w14:textId="77777777" w:rsidR="001C0BAA" w:rsidRDefault="001C0BAA">
            <w:pPr>
              <w:spacing w:before="0"/>
              <w:jc w:val="left"/>
              <w:rPr>
                <w:color w:val="000000" w:themeColor="text1"/>
                <w:sz w:val="20"/>
                <w:lang w:val="en-GB"/>
              </w:rPr>
            </w:pPr>
            <w:r w:rsidRPr="5BEDC9C6">
              <w:rPr>
                <w:color w:val="000000" w:themeColor="text1"/>
                <w:sz w:val="20"/>
                <w:lang w:val="en-GB"/>
              </w:rPr>
              <w:t>User defined</w:t>
            </w:r>
          </w:p>
        </w:tc>
      </w:tr>
      <w:tr w:rsidR="001C0BAA" w14:paraId="5FA862DB" w14:textId="77777777">
        <w:trPr>
          <w:jc w:val="center"/>
        </w:trPr>
        <w:tc>
          <w:tcPr>
            <w:tcW w:w="3005" w:type="dxa"/>
          </w:tcPr>
          <w:p w14:paraId="7D53AEF6"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color w:val="000000" w:themeColor="text1"/>
                <w:sz w:val="20"/>
                <w:lang w:val="en-GB"/>
              </w:rPr>
            </w:pPr>
            <w:r>
              <w:rPr>
                <w:color w:val="000000" w:themeColor="text1"/>
                <w:sz w:val="20"/>
                <w:lang w:val="en-GB"/>
              </w:rPr>
              <w:t>5</w:t>
            </w:r>
            <w:r w:rsidRPr="5BEDC9C6">
              <w:rPr>
                <w:color w:val="000000" w:themeColor="text1"/>
                <w:sz w:val="20"/>
                <w:lang w:val="en-GB"/>
              </w:rPr>
              <w:t>..15</w:t>
            </w:r>
          </w:p>
        </w:tc>
        <w:tc>
          <w:tcPr>
            <w:tcW w:w="4730" w:type="dxa"/>
          </w:tcPr>
          <w:p w14:paraId="0E6BFBD2"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lang w:val="en-GB"/>
              </w:rPr>
            </w:pPr>
            <w:r>
              <w:rPr>
                <w:color w:val="000000" w:themeColor="text1"/>
                <w:sz w:val="20"/>
                <w:lang w:val="en-GB"/>
              </w:rPr>
              <w:t>Reserved for future uses</w:t>
            </w:r>
          </w:p>
        </w:tc>
      </w:tr>
    </w:tbl>
    <w:p w14:paraId="59E554E8"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p>
    <w:p w14:paraId="4DF730F5"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b/>
          <w:bCs/>
          <w:color w:val="000000" w:themeColor="text1"/>
          <w:sz w:val="20"/>
        </w:rPr>
      </w:pPr>
    </w:p>
    <w:p w14:paraId="1F1DF754" w14:textId="77777777" w:rsidR="001C0BAA" w:rsidRPr="00CC34A3"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sidRPr="002719E5">
        <w:rPr>
          <w:b/>
          <w:bCs/>
          <w:color w:val="000000" w:themeColor="text1"/>
          <w:sz w:val="20"/>
        </w:rPr>
        <w:t>ami_global_flag</w:t>
      </w:r>
      <w:r w:rsidRPr="002719E5">
        <w:rPr>
          <w:color w:val="000000" w:themeColor="text1"/>
          <w:sz w:val="20"/>
        </w:rPr>
        <w:t xml:space="preserve"> equal to 0 indicates that </w:t>
      </w:r>
      <w:r w:rsidRPr="00536184">
        <w:rPr>
          <w:color w:val="000000" w:themeColor="text1"/>
          <w:sz w:val="20"/>
        </w:rPr>
        <w:t>ami_attenuation_use_idc[</w:t>
      </w:r>
      <w:r>
        <w:rPr>
          <w:color w:val="000000" w:themeColor="text1"/>
          <w:sz w:val="20"/>
        </w:rPr>
        <w:t> </w:t>
      </w:r>
      <w:r w:rsidRPr="00536184">
        <w:rPr>
          <w:color w:val="000000" w:themeColor="text1"/>
          <w:sz w:val="20"/>
        </w:rPr>
        <w:t>i</w:t>
      </w:r>
      <w:r>
        <w:rPr>
          <w:color w:val="000000" w:themeColor="text1"/>
          <w:sz w:val="20"/>
        </w:rPr>
        <w:t> </w:t>
      </w:r>
      <w:r w:rsidRPr="00536184">
        <w:rPr>
          <w:color w:val="000000" w:themeColor="text1"/>
          <w:sz w:val="20"/>
        </w:rPr>
        <w:t>]</w:t>
      </w:r>
      <w:r>
        <w:rPr>
          <w:color w:val="000000" w:themeColor="text1"/>
          <w:sz w:val="20"/>
        </w:rPr>
        <w:t xml:space="preserve">, </w:t>
      </w:r>
      <w:r w:rsidRPr="00536184">
        <w:rPr>
          <w:color w:val="000000" w:themeColor="text1"/>
          <w:sz w:val="20"/>
        </w:rPr>
        <w:t>ami_attenuation_comp_idc[</w:t>
      </w:r>
      <w:r>
        <w:rPr>
          <w:color w:val="000000" w:themeColor="text1"/>
          <w:sz w:val="20"/>
        </w:rPr>
        <w:t> </w:t>
      </w:r>
      <w:r w:rsidRPr="00536184">
        <w:rPr>
          <w:color w:val="000000" w:themeColor="text1"/>
          <w:sz w:val="20"/>
        </w:rPr>
        <w:t>i</w:t>
      </w:r>
      <w:r>
        <w:rPr>
          <w:color w:val="000000" w:themeColor="text1"/>
          <w:sz w:val="20"/>
        </w:rPr>
        <w:t> </w:t>
      </w:r>
      <w:r w:rsidRPr="00536184">
        <w:rPr>
          <w:color w:val="000000" w:themeColor="text1"/>
          <w:sz w:val="20"/>
        </w:rPr>
        <w:t>]</w:t>
      </w:r>
      <w:r>
        <w:rPr>
          <w:color w:val="000000" w:themeColor="text1"/>
          <w:sz w:val="20"/>
        </w:rPr>
        <w:t xml:space="preserve">, </w:t>
      </w:r>
      <w:r w:rsidRPr="00536184">
        <w:rPr>
          <w:color w:val="000000" w:themeColor="text1"/>
          <w:sz w:val="20"/>
        </w:rPr>
        <w:t>ami_preprocessing_flag[</w:t>
      </w:r>
      <w:r>
        <w:rPr>
          <w:color w:val="000000" w:themeColor="text1"/>
          <w:sz w:val="20"/>
        </w:rPr>
        <w:t> </w:t>
      </w:r>
      <w:r w:rsidRPr="00536184">
        <w:rPr>
          <w:color w:val="000000" w:themeColor="text1"/>
          <w:sz w:val="20"/>
        </w:rPr>
        <w:t>i</w:t>
      </w:r>
      <w:r>
        <w:rPr>
          <w:color w:val="000000" w:themeColor="text1"/>
          <w:sz w:val="20"/>
        </w:rPr>
        <w:t> </w:t>
      </w:r>
      <w:r w:rsidRPr="00536184">
        <w:rPr>
          <w:color w:val="000000" w:themeColor="text1"/>
          <w:sz w:val="20"/>
        </w:rPr>
        <w:t>]</w:t>
      </w:r>
      <w:r>
        <w:rPr>
          <w:color w:val="000000" w:themeColor="text1"/>
          <w:sz w:val="20"/>
        </w:rPr>
        <w:t xml:space="preserve">, </w:t>
      </w:r>
      <w:r w:rsidRPr="00536184">
        <w:rPr>
          <w:color w:val="000000" w:themeColor="text1"/>
          <w:sz w:val="20"/>
        </w:rPr>
        <w:t>ami_preprocessing_type_idc[</w:t>
      </w:r>
      <w:r>
        <w:rPr>
          <w:color w:val="000000" w:themeColor="text1"/>
          <w:sz w:val="20"/>
        </w:rPr>
        <w:t> </w:t>
      </w:r>
      <w:r w:rsidRPr="00536184">
        <w:rPr>
          <w:color w:val="000000" w:themeColor="text1"/>
          <w:sz w:val="20"/>
        </w:rPr>
        <w:t>i</w:t>
      </w:r>
      <w:r>
        <w:rPr>
          <w:color w:val="000000" w:themeColor="text1"/>
          <w:sz w:val="20"/>
        </w:rPr>
        <w:t> </w:t>
      </w:r>
      <w:r w:rsidRPr="00536184">
        <w:rPr>
          <w:color w:val="000000" w:themeColor="text1"/>
          <w:sz w:val="20"/>
        </w:rPr>
        <w:t>]</w:t>
      </w:r>
      <w:r>
        <w:rPr>
          <w:color w:val="000000" w:themeColor="text1"/>
          <w:sz w:val="20"/>
        </w:rPr>
        <w:t>, ami_preprocessing_scale_idc</w:t>
      </w:r>
      <w:r w:rsidRPr="00536184">
        <w:rPr>
          <w:color w:val="000000" w:themeColor="text1"/>
          <w:sz w:val="20"/>
        </w:rPr>
        <w:t>[</w:t>
      </w:r>
      <w:r>
        <w:rPr>
          <w:color w:val="000000" w:themeColor="text1"/>
          <w:sz w:val="20"/>
        </w:rPr>
        <w:t> </w:t>
      </w:r>
      <w:r w:rsidRPr="00536184">
        <w:rPr>
          <w:color w:val="000000" w:themeColor="text1"/>
          <w:sz w:val="20"/>
        </w:rPr>
        <w:t>i</w:t>
      </w:r>
      <w:r>
        <w:rPr>
          <w:color w:val="000000" w:themeColor="text1"/>
          <w:sz w:val="20"/>
        </w:rPr>
        <w:t> </w:t>
      </w:r>
      <w:r w:rsidRPr="00536184">
        <w:rPr>
          <w:color w:val="000000" w:themeColor="text1"/>
          <w:sz w:val="20"/>
        </w:rPr>
        <w:t>]</w:t>
      </w:r>
      <w:r>
        <w:rPr>
          <w:color w:val="000000" w:themeColor="text1"/>
          <w:sz w:val="20"/>
        </w:rPr>
        <w:t>, ami_</w:t>
      </w:r>
      <w:r w:rsidRPr="19DB5611">
        <w:rPr>
          <w:color w:val="000000" w:themeColor="text1"/>
          <w:sz w:val="20"/>
        </w:rPr>
        <w:t>backlight</w:t>
      </w:r>
      <w:r>
        <w:rPr>
          <w:color w:val="000000" w:themeColor="text1"/>
          <w:sz w:val="20"/>
        </w:rPr>
        <w:t>_scaling_idc[ i ] for i=0..</w:t>
      </w:r>
      <w:r w:rsidRPr="001A29C8">
        <w:rPr>
          <w:sz w:val="20"/>
        </w:rPr>
        <w:t xml:space="preserve"> </w:t>
      </w:r>
      <w:r w:rsidRPr="4859849C">
        <w:rPr>
          <w:sz w:val="20"/>
        </w:rPr>
        <w:t>ami_map_number</w:t>
      </w:r>
      <w:r>
        <w:rPr>
          <w:sz w:val="20"/>
        </w:rPr>
        <w:t>, shall be present.</w:t>
      </w:r>
      <w:r w:rsidRPr="000304C3">
        <w:rPr>
          <w:b/>
          <w:bCs/>
          <w:color w:val="000000" w:themeColor="text1"/>
          <w:sz w:val="20"/>
        </w:rPr>
        <w:t xml:space="preserve"> </w:t>
      </w:r>
      <w:r w:rsidRPr="002719E5">
        <w:rPr>
          <w:b/>
          <w:bCs/>
          <w:color w:val="000000" w:themeColor="text1"/>
          <w:sz w:val="20"/>
        </w:rPr>
        <w:t>ami_global_flag</w:t>
      </w:r>
      <w:r w:rsidRPr="002719E5">
        <w:rPr>
          <w:color w:val="000000" w:themeColor="text1"/>
          <w:sz w:val="20"/>
        </w:rPr>
        <w:t xml:space="preserve"> equal to </w:t>
      </w:r>
      <w:r>
        <w:rPr>
          <w:color w:val="000000" w:themeColor="text1"/>
          <w:sz w:val="20"/>
        </w:rPr>
        <w:t>1</w:t>
      </w:r>
      <w:r w:rsidRPr="000304C3">
        <w:rPr>
          <w:color w:val="000000" w:themeColor="text1"/>
          <w:sz w:val="20"/>
        </w:rPr>
        <w:t xml:space="preserve"> </w:t>
      </w:r>
      <w:r w:rsidRPr="002719E5">
        <w:rPr>
          <w:color w:val="000000" w:themeColor="text1"/>
          <w:sz w:val="20"/>
        </w:rPr>
        <w:t>indicates that</w:t>
      </w:r>
      <w:r>
        <w:rPr>
          <w:color w:val="000000" w:themeColor="text1"/>
          <w:sz w:val="20"/>
        </w:rPr>
        <w:t xml:space="preserve"> only </w:t>
      </w:r>
      <w:r w:rsidRPr="00536184">
        <w:rPr>
          <w:color w:val="000000" w:themeColor="text1"/>
          <w:sz w:val="20"/>
        </w:rPr>
        <w:t>ami_attenuation_use_idc[</w:t>
      </w:r>
      <w:r>
        <w:rPr>
          <w:color w:val="000000" w:themeColor="text1"/>
          <w:sz w:val="20"/>
        </w:rPr>
        <w:t> 0 </w:t>
      </w:r>
      <w:r w:rsidRPr="00536184">
        <w:rPr>
          <w:color w:val="000000" w:themeColor="text1"/>
          <w:sz w:val="20"/>
        </w:rPr>
        <w:t>]</w:t>
      </w:r>
      <w:r>
        <w:rPr>
          <w:color w:val="000000" w:themeColor="text1"/>
          <w:sz w:val="20"/>
        </w:rPr>
        <w:t xml:space="preserve">, </w:t>
      </w:r>
      <w:r w:rsidRPr="00536184">
        <w:rPr>
          <w:color w:val="000000" w:themeColor="text1"/>
          <w:sz w:val="20"/>
        </w:rPr>
        <w:t>ami_attenuation_comp_idc[</w:t>
      </w:r>
      <w:r>
        <w:rPr>
          <w:color w:val="000000" w:themeColor="text1"/>
          <w:sz w:val="20"/>
        </w:rPr>
        <w:t> 0 </w:t>
      </w:r>
      <w:r w:rsidRPr="00536184">
        <w:rPr>
          <w:color w:val="000000" w:themeColor="text1"/>
          <w:sz w:val="20"/>
        </w:rPr>
        <w:t>]</w:t>
      </w:r>
      <w:r>
        <w:rPr>
          <w:color w:val="000000" w:themeColor="text1"/>
          <w:sz w:val="20"/>
        </w:rPr>
        <w:t xml:space="preserve">, </w:t>
      </w:r>
      <w:r w:rsidRPr="00536184">
        <w:rPr>
          <w:color w:val="000000" w:themeColor="text1"/>
          <w:sz w:val="20"/>
        </w:rPr>
        <w:t xml:space="preserve">ami_preprocessing_flag[ </w:t>
      </w:r>
      <w:r>
        <w:rPr>
          <w:color w:val="000000" w:themeColor="text1"/>
          <w:sz w:val="20"/>
        </w:rPr>
        <w:t>0</w:t>
      </w:r>
      <w:r w:rsidRPr="00536184">
        <w:rPr>
          <w:color w:val="000000" w:themeColor="text1"/>
          <w:sz w:val="20"/>
        </w:rPr>
        <w:t xml:space="preserve"> ]</w:t>
      </w:r>
      <w:r>
        <w:rPr>
          <w:color w:val="000000" w:themeColor="text1"/>
          <w:sz w:val="20"/>
        </w:rPr>
        <w:t xml:space="preserve">, </w:t>
      </w:r>
      <w:r w:rsidRPr="00536184">
        <w:rPr>
          <w:color w:val="000000" w:themeColor="text1"/>
          <w:sz w:val="20"/>
        </w:rPr>
        <w:t>ami_preprocessing_type_idc[</w:t>
      </w:r>
      <w:r>
        <w:rPr>
          <w:color w:val="000000" w:themeColor="text1"/>
          <w:sz w:val="20"/>
        </w:rPr>
        <w:t> 0 </w:t>
      </w:r>
      <w:r w:rsidRPr="00536184">
        <w:rPr>
          <w:color w:val="000000" w:themeColor="text1"/>
          <w:sz w:val="20"/>
        </w:rPr>
        <w:t>]</w:t>
      </w:r>
      <w:r>
        <w:rPr>
          <w:color w:val="000000" w:themeColor="text1"/>
          <w:sz w:val="20"/>
        </w:rPr>
        <w:t xml:space="preserve">, </w:t>
      </w:r>
      <w:r w:rsidRPr="00536184">
        <w:rPr>
          <w:color w:val="000000" w:themeColor="text1"/>
          <w:sz w:val="20"/>
        </w:rPr>
        <w:t>ami_</w:t>
      </w:r>
      <w:r>
        <w:rPr>
          <w:color w:val="000000" w:themeColor="text1"/>
          <w:sz w:val="20"/>
        </w:rPr>
        <w:t>preprocessing_scale_idc</w:t>
      </w:r>
      <w:r w:rsidRPr="00536184">
        <w:rPr>
          <w:color w:val="000000" w:themeColor="text1"/>
          <w:sz w:val="20"/>
        </w:rPr>
        <w:t>[</w:t>
      </w:r>
      <w:r>
        <w:rPr>
          <w:color w:val="000000" w:themeColor="text1"/>
          <w:sz w:val="20"/>
        </w:rPr>
        <w:t> 0 </w:t>
      </w:r>
      <w:r w:rsidRPr="00536184">
        <w:rPr>
          <w:color w:val="000000" w:themeColor="text1"/>
          <w:sz w:val="20"/>
        </w:rPr>
        <w:t>]</w:t>
      </w:r>
      <w:r>
        <w:rPr>
          <w:color w:val="000000" w:themeColor="text1"/>
          <w:sz w:val="20"/>
        </w:rPr>
        <w:t>, ami_</w:t>
      </w:r>
      <w:r w:rsidRPr="556AC919">
        <w:rPr>
          <w:color w:val="000000" w:themeColor="text1"/>
          <w:sz w:val="20"/>
        </w:rPr>
        <w:t>backlight</w:t>
      </w:r>
      <w:r>
        <w:rPr>
          <w:color w:val="000000" w:themeColor="text1"/>
          <w:sz w:val="20"/>
        </w:rPr>
        <w:t xml:space="preserve">_scaling_idc[ 0 ] </w:t>
      </w:r>
      <w:r>
        <w:rPr>
          <w:sz w:val="20"/>
        </w:rPr>
        <w:t>shall be present.</w:t>
      </w:r>
    </w:p>
    <w:p w14:paraId="5BA62090"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b/>
          <w:bCs/>
          <w:color w:val="000000" w:themeColor="text1"/>
          <w:sz w:val="20"/>
        </w:rPr>
      </w:pPr>
      <w:r>
        <w:rPr>
          <w:b/>
          <w:bCs/>
          <w:color w:val="000000" w:themeColor="text1"/>
          <w:sz w:val="20"/>
        </w:rPr>
        <w:t xml:space="preserve"> </w:t>
      </w:r>
    </w:p>
    <w:p w14:paraId="0F3C265B"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4859849C">
        <w:rPr>
          <w:rFonts w:eastAsia="Malgun Gothic"/>
          <w:b/>
          <w:sz w:val="20"/>
        </w:rPr>
        <w:t>ami_attenuation_use_idc</w:t>
      </w:r>
      <w:r>
        <w:rPr>
          <w:rFonts w:eastAsia="Malgun Gothic"/>
          <w:b/>
          <w:sz w:val="20"/>
        </w:rPr>
        <w:t>[</w:t>
      </w:r>
      <w:r>
        <w:rPr>
          <w:rFonts w:eastAsia="Malgun Gothic"/>
          <w:b/>
          <w:bCs/>
          <w:sz w:val="20"/>
        </w:rPr>
        <w:t xml:space="preserve"> </w:t>
      </w:r>
      <w:r>
        <w:rPr>
          <w:rFonts w:eastAsia="Malgun Gothic"/>
          <w:b/>
          <w:sz w:val="20"/>
        </w:rPr>
        <w:t>i</w:t>
      </w:r>
      <w:r>
        <w:rPr>
          <w:rFonts w:eastAsia="Malgun Gothic"/>
          <w:b/>
          <w:bCs/>
          <w:sz w:val="20"/>
        </w:rPr>
        <w:t xml:space="preserve"> </w:t>
      </w:r>
      <w:r>
        <w:rPr>
          <w:rFonts w:eastAsia="Malgun Gothic"/>
          <w:b/>
          <w:sz w:val="20"/>
        </w:rPr>
        <w:t>]</w:t>
      </w:r>
      <w:r w:rsidRPr="4859849C">
        <w:rPr>
          <w:rFonts w:eastAsia="Malgun Gothic"/>
          <w:sz w:val="20"/>
        </w:rPr>
        <w:t xml:space="preserve"> </w:t>
      </w:r>
      <w:r w:rsidRPr="4859849C" w:rsidDel="7037EA76">
        <w:rPr>
          <w:rFonts w:eastAsia="Malgun Gothic"/>
          <w:sz w:val="20"/>
        </w:rPr>
        <w:t xml:space="preserve">specifies the </w:t>
      </w:r>
      <w:r w:rsidRPr="4859849C" w:rsidDel="488B7E7C">
        <w:rPr>
          <w:rFonts w:eastAsia="Malgun Gothic"/>
          <w:sz w:val="20"/>
        </w:rPr>
        <w:t xml:space="preserve">use </w:t>
      </w:r>
      <w:r w:rsidRPr="4859849C" w:rsidDel="26509BFE">
        <w:rPr>
          <w:rFonts w:eastAsia="Malgun Gothic"/>
          <w:sz w:val="20"/>
        </w:rPr>
        <w:t xml:space="preserve">of the </w:t>
      </w:r>
      <w:r>
        <w:rPr>
          <w:rFonts w:eastAsia="Malgun Gothic"/>
          <w:sz w:val="20"/>
        </w:rPr>
        <w:t>Attenuation Map</w:t>
      </w:r>
      <w:r w:rsidRPr="4859849C">
        <w:rPr>
          <w:rFonts w:eastAsia="Malgun Gothic"/>
          <w:sz w:val="20"/>
        </w:rPr>
        <w:t xml:space="preserve"> sample values</w:t>
      </w:r>
      <w:r>
        <w:rPr>
          <w:rFonts w:eastAsia="Malgun Gothic"/>
          <w:sz w:val="20"/>
        </w:rPr>
        <w:t xml:space="preserve"> of the decoded auxiliary picture</w:t>
      </w:r>
      <w:r w:rsidRPr="4859849C" w:rsidDel="26509BFE">
        <w:rPr>
          <w:rFonts w:eastAsia="Malgun Gothic"/>
          <w:sz w:val="20"/>
        </w:rPr>
        <w:t xml:space="preserve"> </w:t>
      </w:r>
      <w:r>
        <w:rPr>
          <w:rFonts w:eastAsia="Malgun Gothic"/>
          <w:sz w:val="20"/>
        </w:rPr>
        <w:t>of index i</w:t>
      </w:r>
      <w:r w:rsidRPr="4859849C" w:rsidDel="26509BFE">
        <w:rPr>
          <w:rFonts w:eastAsia="Malgun Gothic"/>
          <w:sz w:val="20"/>
        </w:rPr>
        <w:t>.</w:t>
      </w:r>
      <w:r>
        <w:rPr>
          <w:rFonts w:eastAsia="Malgun Gothic"/>
          <w:sz w:val="20"/>
        </w:rPr>
        <w:t xml:space="preserve"> </w:t>
      </w:r>
    </w:p>
    <w:p w14:paraId="11983612"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rPr>
      </w:pPr>
    </w:p>
    <w:p w14:paraId="175F0F2F"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rPr>
      </w:pPr>
      <w:r w:rsidRPr="008437CF">
        <w:rPr>
          <w:rFonts w:eastAsia="Malgun Gothic"/>
          <w:sz w:val="20"/>
          <w:lang w:val="en-GB"/>
        </w:rPr>
        <w:t>ami_attenuation</w:t>
      </w:r>
      <w:r w:rsidRPr="00275FF5">
        <w:rPr>
          <w:rFonts w:eastAsia="Malgun Gothic"/>
          <w:sz w:val="20"/>
        </w:rPr>
        <w:t>_use_idc[ i ]</w:t>
      </w:r>
      <w:r>
        <w:rPr>
          <w:rFonts w:eastAsia="Malgun Gothic"/>
          <w:sz w:val="20"/>
        </w:rPr>
        <w:t xml:space="preserve"> </w:t>
      </w:r>
      <w:r w:rsidRPr="00633E47">
        <w:rPr>
          <w:rFonts w:eastAsia="Malgun Gothic"/>
          <w:sz w:val="20"/>
        </w:rPr>
        <w:t>equal to</w:t>
      </w:r>
      <w:r w:rsidRPr="00BA761C">
        <w:rPr>
          <w:rFonts w:eastAsia="Malgun Gothic"/>
          <w:sz w:val="20"/>
          <w:lang w:val="en-GB"/>
        </w:rPr>
        <w:t xml:space="preserve"> </w:t>
      </w:r>
      <w:r w:rsidRPr="703566C5">
        <w:rPr>
          <w:rFonts w:eastAsia="Malgun Gothic"/>
          <w:sz w:val="20"/>
          <w:lang w:val="en-GB"/>
        </w:rPr>
        <w:t>0</w:t>
      </w:r>
      <w:r w:rsidRPr="00BA761C">
        <w:rPr>
          <w:rFonts w:eastAsia="Malgun Gothic"/>
          <w:sz w:val="20"/>
          <w:lang w:val="en-GB"/>
        </w:rPr>
        <w:t xml:space="preserve"> specifies that the Attenuation Map sample values of the decoded auxiliary picture should be subtracted </w:t>
      </w:r>
      <w:r w:rsidRPr="703566C5">
        <w:rPr>
          <w:rFonts w:eastAsia="Malgun Gothic"/>
          <w:sz w:val="20"/>
          <w:lang w:val="en-GB"/>
        </w:rPr>
        <w:t>from</w:t>
      </w:r>
      <w:r w:rsidRPr="00BA761C">
        <w:rPr>
          <w:rFonts w:eastAsia="Malgun Gothic"/>
          <w:sz w:val="20"/>
          <w:lang w:val="en-GB"/>
        </w:rPr>
        <w:t xml:space="preserve"> one or more </w:t>
      </w:r>
      <w:r w:rsidRPr="003E6B3D">
        <w:rPr>
          <w:rFonts w:eastAsia="Malgun Gothic"/>
          <w:sz w:val="20"/>
          <w:lang w:val="en-GB"/>
        </w:rPr>
        <w:t>associated primary picture</w:t>
      </w:r>
      <w:r w:rsidRPr="00BA761C">
        <w:rPr>
          <w:rFonts w:eastAsia="Malgun Gothic"/>
          <w:sz w:val="20"/>
          <w:lang w:val="en-GB"/>
        </w:rPr>
        <w:t xml:space="preserve"> decoded sample(s) before displayed on screen.</w:t>
      </w:r>
      <w:r w:rsidRPr="00BD2840">
        <w:rPr>
          <w:rFonts w:eastAsia="Malgun Gothic"/>
          <w:sz w:val="20"/>
        </w:rPr>
        <w:t xml:space="preserve"> </w:t>
      </w:r>
      <w:r w:rsidRPr="00F81F50">
        <w:rPr>
          <w:color w:val="000000" w:themeColor="text1"/>
          <w:sz w:val="20"/>
          <w:lang w:val="en-GB"/>
        </w:rPr>
        <w:t>This is the preferred type.</w:t>
      </w:r>
      <w:r w:rsidRPr="008B065E">
        <w:rPr>
          <w:color w:val="000000" w:themeColor="text1"/>
          <w:sz w:val="20"/>
        </w:rPr>
        <w:t xml:space="preserve"> </w:t>
      </w:r>
    </w:p>
    <w:p w14:paraId="34D62BDB"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175D49BA" w14:textId="77777777" w:rsidR="001C0BAA" w:rsidRPr="00BA761C"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00633E47">
        <w:rPr>
          <w:rFonts w:eastAsia="Malgun Gothic"/>
          <w:sz w:val="20"/>
        </w:rPr>
        <w:t>ami_attenuation</w:t>
      </w:r>
      <w:r w:rsidRPr="00275FF5">
        <w:rPr>
          <w:rFonts w:eastAsia="Malgun Gothic"/>
          <w:sz w:val="20"/>
        </w:rPr>
        <w:t>_use_idc[ i ]</w:t>
      </w:r>
      <w:r w:rsidRPr="00BA761C">
        <w:rPr>
          <w:rFonts w:eastAsia="Malgun Gothic"/>
          <w:sz w:val="20"/>
        </w:rPr>
        <w:t xml:space="preserve"> equal to </w:t>
      </w:r>
      <w:r w:rsidRPr="703566C5">
        <w:rPr>
          <w:rFonts w:eastAsia="Malgun Gothic"/>
          <w:sz w:val="20"/>
        </w:rPr>
        <w:t>1</w:t>
      </w:r>
      <w:r w:rsidRPr="00BA761C">
        <w:rPr>
          <w:rFonts w:eastAsia="Malgun Gothic"/>
          <w:sz w:val="20"/>
        </w:rPr>
        <w:t xml:space="preserve"> specifies that the Attenuation Map sample values of the decoded auxiliary picture should be multiplied by one or more associated </w:t>
      </w:r>
      <w:r w:rsidRPr="003E6B3D">
        <w:rPr>
          <w:rFonts w:eastAsia="Malgun Gothic"/>
          <w:sz w:val="20"/>
        </w:rPr>
        <w:t>primary picture</w:t>
      </w:r>
      <w:r w:rsidRPr="00BA761C">
        <w:rPr>
          <w:rFonts w:eastAsia="Malgun Gothic"/>
          <w:sz w:val="20"/>
        </w:rPr>
        <w:t xml:space="preserve"> decoded sample(s) before displayed on screen. </w:t>
      </w:r>
    </w:p>
    <w:p w14:paraId="70E21DE3"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2DA18BF2"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633E47">
        <w:rPr>
          <w:rFonts w:eastAsia="Malgun Gothic"/>
          <w:sz w:val="20"/>
        </w:rPr>
        <w:t>ami_attenuation</w:t>
      </w:r>
      <w:r w:rsidRPr="00275FF5">
        <w:rPr>
          <w:rFonts w:eastAsia="Malgun Gothic"/>
          <w:sz w:val="20"/>
        </w:rPr>
        <w:t>_use_idc[ i ]</w:t>
      </w:r>
      <w:r w:rsidRPr="00633E47">
        <w:rPr>
          <w:rFonts w:eastAsia="Malgun Gothic"/>
          <w:sz w:val="20"/>
        </w:rPr>
        <w:t xml:space="preserve"> </w:t>
      </w:r>
      <w:r w:rsidRPr="5BEDC9C6">
        <w:rPr>
          <w:color w:val="000000" w:themeColor="text1"/>
          <w:sz w:val="20"/>
          <w:lang w:val="en-GB"/>
        </w:rPr>
        <w:t xml:space="preserve">equal to </w:t>
      </w:r>
      <w:r w:rsidRPr="02E1FFC5">
        <w:rPr>
          <w:color w:val="000000" w:themeColor="text1"/>
          <w:sz w:val="20"/>
          <w:lang w:val="en-GB"/>
        </w:rPr>
        <w:t>2</w:t>
      </w:r>
      <w:r w:rsidRPr="5BEDC9C6">
        <w:rPr>
          <w:color w:val="000000" w:themeColor="text1"/>
          <w:sz w:val="20"/>
          <w:lang w:val="en-GB"/>
        </w:rPr>
        <w:t xml:space="preserve"> specifies that </w:t>
      </w:r>
      <w:r w:rsidRPr="5BEDC9C6">
        <w:rPr>
          <w:rFonts w:eastAsia="SimSun"/>
          <w:sz w:val="20"/>
          <w:lang w:val="en-CA"/>
        </w:rPr>
        <w:t>the</w:t>
      </w:r>
      <w:r w:rsidRPr="5BEDC9C6">
        <w:rPr>
          <w:color w:val="000000" w:themeColor="text1"/>
          <w:sz w:val="20"/>
          <w:lang w:val="en-GB"/>
        </w:rPr>
        <w:t xml:space="preserve"> </w:t>
      </w:r>
      <w:r>
        <w:rPr>
          <w:color w:val="000000" w:themeColor="text1"/>
          <w:sz w:val="20"/>
          <w:lang w:val="en-GB"/>
        </w:rPr>
        <w:t>A</w:t>
      </w:r>
      <w:r w:rsidRPr="5BEDC9C6">
        <w:rPr>
          <w:color w:val="000000" w:themeColor="text1"/>
          <w:sz w:val="20"/>
          <w:lang w:val="en-GB"/>
        </w:rPr>
        <w:t xml:space="preserve">ttenuation </w:t>
      </w:r>
      <w:r>
        <w:rPr>
          <w:color w:val="000000" w:themeColor="text1"/>
          <w:sz w:val="20"/>
          <w:lang w:val="en-GB"/>
        </w:rPr>
        <w:t>M</w:t>
      </w:r>
      <w:r w:rsidRPr="5BEDC9C6">
        <w:rPr>
          <w:color w:val="000000" w:themeColor="text1"/>
          <w:sz w:val="20"/>
          <w:lang w:val="en-GB"/>
        </w:rPr>
        <w:t xml:space="preserve">ap sample values of the decoded auxiliary picture </w:t>
      </w:r>
      <w:r w:rsidRPr="5BEDC9C6">
        <w:rPr>
          <w:rFonts w:eastAsia="SimSun"/>
          <w:sz w:val="20"/>
          <w:lang w:val="en-CA"/>
        </w:rPr>
        <w:t>should be used according to a proprietary user defined process</w:t>
      </w:r>
      <w:r>
        <w:rPr>
          <w:color w:val="000000" w:themeColor="text1"/>
          <w:sz w:val="20"/>
          <w:lang w:val="en-GB"/>
        </w:rPr>
        <w:t xml:space="preserve"> to modify the</w:t>
      </w:r>
      <w:r w:rsidRPr="0044248E">
        <w:rPr>
          <w:rFonts w:eastAsia="SimSun"/>
          <w:sz w:val="20"/>
          <w:lang w:val="en-CA"/>
        </w:rPr>
        <w:t xml:space="preserve"> </w:t>
      </w:r>
      <w:r w:rsidRPr="5BEDC9C6">
        <w:rPr>
          <w:rFonts w:eastAsia="SimSun"/>
          <w:sz w:val="20"/>
          <w:lang w:val="en-CA"/>
        </w:rPr>
        <w:t xml:space="preserve">one or </w:t>
      </w:r>
      <w:r w:rsidRPr="003E6B3D">
        <w:rPr>
          <w:rFonts w:eastAsia="SimSun"/>
          <w:sz w:val="20"/>
          <w:lang w:val="en-CA"/>
        </w:rPr>
        <w:t xml:space="preserve">more associated primary picture decoded sample(s) </w:t>
      </w:r>
      <w:r w:rsidRPr="003E6B3D">
        <w:rPr>
          <w:color w:val="000000" w:themeColor="text1"/>
          <w:sz w:val="20"/>
          <w:lang w:val="en-GB"/>
        </w:rPr>
        <w:t>before displayed on screen.</w:t>
      </w:r>
      <w:r w:rsidRPr="5BEDC9C6">
        <w:rPr>
          <w:color w:val="000000" w:themeColor="text1"/>
          <w:sz w:val="20"/>
          <w:lang w:val="en-GB"/>
        </w:rPr>
        <w:t xml:space="preserve"> </w:t>
      </w:r>
      <w:r>
        <w:rPr>
          <w:color w:val="000000" w:themeColor="text1"/>
          <w:sz w:val="20"/>
          <w:lang w:val="en-GB"/>
        </w:rPr>
        <w:t xml:space="preserve"> </w:t>
      </w:r>
    </w:p>
    <w:p w14:paraId="29828DC5"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108583A7" w14:textId="73356978" w:rsidR="001C0BAA" w:rsidRPr="00F42571" w:rsidRDefault="001C0BAA" w:rsidP="001C0BAA">
      <w:pPr>
        <w:pStyle w:val="Caption"/>
        <w:keepNext/>
        <w:jc w:val="center"/>
        <w:rPr>
          <w:i w:val="0"/>
          <w:color w:val="auto"/>
          <w:sz w:val="20"/>
          <w:szCs w:val="20"/>
        </w:rPr>
      </w:pPr>
      <w:r w:rsidRPr="00F42571">
        <w:rPr>
          <w:i w:val="0"/>
          <w:color w:val="auto"/>
          <w:sz w:val="20"/>
          <w:szCs w:val="20"/>
        </w:rPr>
        <w:t xml:space="preserve">Table </w:t>
      </w:r>
      <w:r w:rsidR="003D5FAD">
        <w:rPr>
          <w:i w:val="0"/>
          <w:color w:val="auto"/>
          <w:sz w:val="20"/>
          <w:szCs w:val="20"/>
        </w:rPr>
        <w:fldChar w:fldCharType="begin"/>
      </w:r>
      <w:r w:rsidR="003D5FAD">
        <w:rPr>
          <w:i w:val="0"/>
          <w:color w:val="auto"/>
          <w:sz w:val="20"/>
          <w:szCs w:val="20"/>
        </w:rPr>
        <w:instrText xml:space="preserve"> SEQ Table \* ARABIC </w:instrText>
      </w:r>
      <w:r w:rsidR="003D5FAD">
        <w:rPr>
          <w:i w:val="0"/>
          <w:color w:val="auto"/>
          <w:sz w:val="20"/>
          <w:szCs w:val="20"/>
        </w:rPr>
        <w:fldChar w:fldCharType="separate"/>
      </w:r>
      <w:r w:rsidR="00695596">
        <w:rPr>
          <w:i w:val="0"/>
          <w:noProof/>
          <w:color w:val="auto"/>
          <w:sz w:val="20"/>
          <w:szCs w:val="20"/>
        </w:rPr>
        <w:t>5</w:t>
      </w:r>
      <w:r w:rsidR="003D5FAD">
        <w:rPr>
          <w:i w:val="0"/>
          <w:color w:val="auto"/>
          <w:sz w:val="20"/>
          <w:szCs w:val="20"/>
        </w:rPr>
        <w:fldChar w:fldCharType="end"/>
      </w:r>
      <w:r w:rsidRPr="00F42571">
        <w:rPr>
          <w:i w:val="0"/>
          <w:color w:val="auto"/>
          <w:sz w:val="20"/>
          <w:szCs w:val="20"/>
        </w:rPr>
        <w:t xml:space="preserve"> - Interpretation of ami_attenuation_use_idc[ i ]</w:t>
      </w:r>
    </w:p>
    <w:tbl>
      <w:tblPr>
        <w:tblStyle w:val="TableGrid"/>
        <w:tblW w:w="6745" w:type="dxa"/>
        <w:jc w:val="center"/>
        <w:tblLook w:val="04A0" w:firstRow="1" w:lastRow="0" w:firstColumn="1" w:lastColumn="0" w:noHBand="0" w:noVBand="1"/>
      </w:tblPr>
      <w:tblGrid>
        <w:gridCol w:w="3256"/>
        <w:gridCol w:w="3489"/>
      </w:tblGrid>
      <w:tr w:rsidR="001C0BAA" w14:paraId="73FFAD76" w14:textId="77777777">
        <w:trPr>
          <w:jc w:val="center"/>
        </w:trPr>
        <w:tc>
          <w:tcPr>
            <w:tcW w:w="3256" w:type="dxa"/>
          </w:tcPr>
          <w:p w14:paraId="6D186346"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b/>
                <w:bCs/>
                <w:color w:val="000000" w:themeColor="text1"/>
                <w:sz w:val="20"/>
                <w:lang w:val="en-GB"/>
              </w:rPr>
            </w:pPr>
            <w:r>
              <w:rPr>
                <w:b/>
                <w:bCs/>
                <w:color w:val="000000" w:themeColor="text1"/>
                <w:sz w:val="20"/>
                <w:lang w:val="en-GB"/>
              </w:rPr>
              <w:t xml:space="preserve">ami_attenuation_use_idc[ </w:t>
            </w:r>
            <w:r w:rsidRPr="46E5B622">
              <w:rPr>
                <w:b/>
                <w:bCs/>
                <w:color w:val="000000" w:themeColor="text1"/>
                <w:sz w:val="20"/>
                <w:lang w:val="en-GB"/>
              </w:rPr>
              <w:t xml:space="preserve"> </w:t>
            </w:r>
            <w:r>
              <w:rPr>
                <w:b/>
                <w:bCs/>
                <w:color w:val="000000" w:themeColor="text1"/>
                <w:sz w:val="20"/>
                <w:lang w:val="en-GB"/>
              </w:rPr>
              <w:t>i  ]</w:t>
            </w:r>
          </w:p>
        </w:tc>
        <w:tc>
          <w:tcPr>
            <w:tcW w:w="3489" w:type="dxa"/>
          </w:tcPr>
          <w:p w14:paraId="5BA56AD1"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5BEDC9C6">
              <w:rPr>
                <w:b/>
                <w:bCs/>
                <w:color w:val="000000" w:themeColor="text1"/>
                <w:sz w:val="20"/>
                <w:lang w:val="en-GB"/>
              </w:rPr>
              <w:t xml:space="preserve">Process to apply on associated </w:t>
            </w:r>
            <w:r w:rsidRPr="003E6B3D">
              <w:rPr>
                <w:b/>
                <w:color w:val="000000" w:themeColor="text1"/>
                <w:sz w:val="20"/>
                <w:lang w:val="en-GB"/>
              </w:rPr>
              <w:t>primary</w:t>
            </w:r>
            <w:r w:rsidRPr="5BEDC9C6">
              <w:rPr>
                <w:b/>
                <w:bCs/>
                <w:color w:val="000000" w:themeColor="text1"/>
                <w:sz w:val="20"/>
                <w:lang w:val="en-GB"/>
              </w:rPr>
              <w:t xml:space="preserve"> picture decoded samples</w:t>
            </w:r>
          </w:p>
        </w:tc>
      </w:tr>
      <w:tr w:rsidR="001C0BAA" w14:paraId="354D3F5C" w14:textId="77777777">
        <w:trPr>
          <w:jc w:val="center"/>
        </w:trPr>
        <w:tc>
          <w:tcPr>
            <w:tcW w:w="3256" w:type="dxa"/>
          </w:tcPr>
          <w:p w14:paraId="32AE8A65"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489" w:type="dxa"/>
          </w:tcPr>
          <w:p w14:paraId="6D000859"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Subtraction </w:t>
            </w:r>
          </w:p>
        </w:tc>
      </w:tr>
      <w:tr w:rsidR="001C0BAA" w14:paraId="3149C270" w14:textId="77777777">
        <w:trPr>
          <w:jc w:val="center"/>
        </w:trPr>
        <w:tc>
          <w:tcPr>
            <w:tcW w:w="3256" w:type="dxa"/>
          </w:tcPr>
          <w:p w14:paraId="6F847E2B"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3489" w:type="dxa"/>
          </w:tcPr>
          <w:p w14:paraId="48E917FB"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Multiplication</w:t>
            </w:r>
          </w:p>
        </w:tc>
      </w:tr>
      <w:tr w:rsidR="001C0BAA" w14:paraId="2DA3DB9E" w14:textId="77777777">
        <w:trPr>
          <w:trHeight w:val="70"/>
          <w:jc w:val="center"/>
        </w:trPr>
        <w:tc>
          <w:tcPr>
            <w:tcW w:w="3256" w:type="dxa"/>
          </w:tcPr>
          <w:p w14:paraId="75B51CC0"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p>
        </w:tc>
        <w:tc>
          <w:tcPr>
            <w:tcW w:w="3489" w:type="dxa"/>
          </w:tcPr>
          <w:p w14:paraId="401CD854"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2E1FFC5">
              <w:rPr>
                <w:color w:val="000000" w:themeColor="text1"/>
                <w:sz w:val="20"/>
                <w:lang w:val="en-GB"/>
              </w:rPr>
              <w:t>User defined</w:t>
            </w:r>
          </w:p>
        </w:tc>
      </w:tr>
      <w:tr w:rsidR="001C0BAA" w14:paraId="5E3B9AE8" w14:textId="77777777">
        <w:trPr>
          <w:jc w:val="center"/>
        </w:trPr>
        <w:tc>
          <w:tcPr>
            <w:tcW w:w="3256" w:type="dxa"/>
          </w:tcPr>
          <w:p w14:paraId="022D12B8"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3</w:t>
            </w:r>
            <w:r w:rsidRPr="5BEDC9C6">
              <w:rPr>
                <w:color w:val="000000" w:themeColor="text1"/>
                <w:sz w:val="20"/>
                <w:lang w:val="en-GB"/>
              </w:rPr>
              <w:t>..15</w:t>
            </w:r>
          </w:p>
        </w:tc>
        <w:tc>
          <w:tcPr>
            <w:tcW w:w="3489" w:type="dxa"/>
          </w:tcPr>
          <w:p w14:paraId="1633D9EA"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2FB2B044"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p>
    <w:p w14:paraId="7520EF73" w14:textId="3EA0C617" w:rsidR="001C0BAA" w:rsidRPr="0002524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strike/>
          <w:color w:val="000000" w:themeColor="text1"/>
          <w:sz w:val="20"/>
          <w:lang w:val="en-GB"/>
        </w:rPr>
      </w:pPr>
      <w:r w:rsidRPr="0029167C">
        <w:rPr>
          <w:b/>
          <w:bCs/>
          <w:color w:val="000000" w:themeColor="text1"/>
          <w:sz w:val="20"/>
          <w:lang w:val="en-GB"/>
        </w:rPr>
        <w:t>ami_attenuation_comp_idc</w:t>
      </w:r>
      <w:r>
        <w:rPr>
          <w:b/>
          <w:bCs/>
          <w:color w:val="000000" w:themeColor="text1"/>
          <w:sz w:val="20"/>
          <w:lang w:val="en-GB"/>
        </w:rPr>
        <w:t>[ i ]</w:t>
      </w:r>
      <w:r>
        <w:rPr>
          <w:color w:val="000000" w:themeColor="text1"/>
          <w:sz w:val="20"/>
          <w:lang w:val="en-GB"/>
        </w:rPr>
        <w:t xml:space="preserve"> specifies on which colour component(s) of </w:t>
      </w:r>
      <w:r w:rsidRPr="0023499C">
        <w:rPr>
          <w:color w:val="000000" w:themeColor="text1"/>
          <w:sz w:val="20"/>
          <w:lang w:val="en-GB"/>
        </w:rPr>
        <w:t xml:space="preserve">the </w:t>
      </w:r>
      <w:r>
        <w:rPr>
          <w:color w:val="000000" w:themeColor="text1"/>
          <w:sz w:val="20"/>
          <w:lang w:val="en-GB"/>
        </w:rPr>
        <w:t xml:space="preserve">associated primary picture(s) </w:t>
      </w:r>
      <w:r w:rsidRPr="0023499C">
        <w:rPr>
          <w:color w:val="000000" w:themeColor="text1"/>
          <w:sz w:val="20"/>
          <w:lang w:val="en-GB"/>
        </w:rPr>
        <w:t>decoded samples</w:t>
      </w:r>
      <w:r>
        <w:rPr>
          <w:color w:val="000000" w:themeColor="text1"/>
          <w:sz w:val="20"/>
          <w:lang w:val="en-GB"/>
        </w:rPr>
        <w:t xml:space="preserve"> the 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AUX_A</w:t>
      </w:r>
      <w:r w:rsidR="00BC1724" w:rsidRPr="00E96AD0">
        <w:rPr>
          <w:rFonts w:eastAsia="SimSun"/>
          <w:sz w:val="20"/>
          <w:highlight w:val="yellow"/>
          <w:lang w:val="en-CA"/>
        </w:rPr>
        <w:t>LPHA</w:t>
      </w:r>
      <w:r w:rsidRPr="4859849C">
        <w:rPr>
          <w:rFonts w:eastAsia="SimSun"/>
          <w:sz w:val="20"/>
          <w:lang w:val="en-CA"/>
        </w:rPr>
        <w:t xml:space="preserve"> </w:t>
      </w:r>
      <w:r>
        <w:rPr>
          <w:color w:val="000000" w:themeColor="text1"/>
          <w:sz w:val="20"/>
          <w:lang w:val="en-GB"/>
        </w:rPr>
        <w:t xml:space="preserve">of index i should be applied using the process defined by ami_attenuation_use_idc[ i ]. </w:t>
      </w:r>
      <w:r w:rsidRPr="00F376D0">
        <w:rPr>
          <w:strike/>
          <w:color w:val="000000" w:themeColor="text1"/>
          <w:sz w:val="20"/>
          <w:highlight w:val="yellow"/>
          <w:lang w:val="en-GB"/>
        </w:rPr>
        <w:t>It also specifies how many components the decoded auxiliary picture of index i should contain.</w:t>
      </w:r>
    </w:p>
    <w:p w14:paraId="0B8F0B50" w14:textId="083092B4" w:rsidR="001C0BAA" w:rsidRPr="00701F5C"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B41094">
        <w:rPr>
          <w:color w:val="000000" w:themeColor="text1"/>
          <w:sz w:val="20"/>
          <w:lang w:val="en-GB"/>
        </w:rPr>
        <w:t>ami_attenuation_comp_idc[ i ]</w:t>
      </w:r>
      <w:r w:rsidRPr="00CC34A3">
        <w:rPr>
          <w:color w:val="000000" w:themeColor="text1"/>
          <w:sz w:val="20"/>
          <w:lang w:val="en-GB"/>
        </w:rPr>
        <w:t xml:space="preserve"> </w:t>
      </w:r>
      <w:r w:rsidRPr="4D5A8818">
        <w:rPr>
          <w:color w:val="000000" w:themeColor="text1"/>
          <w:sz w:val="20"/>
          <w:lang w:val="en-GB"/>
        </w:rPr>
        <w:t xml:space="preserve">equal to 0 specifies that the </w:t>
      </w:r>
      <w:r w:rsidR="00097301">
        <w:rPr>
          <w:color w:val="000000" w:themeColor="text1"/>
          <w:sz w:val="20"/>
          <w:lang w:val="en-GB"/>
        </w:rPr>
        <w:t xml:space="preserve">luma </w:t>
      </w:r>
      <w:r w:rsidR="00025249">
        <w:rPr>
          <w:color w:val="000000" w:themeColor="text1"/>
          <w:sz w:val="20"/>
          <w:lang w:val="en-GB"/>
        </w:rPr>
        <w:t xml:space="preserve">component of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w:t>
      </w:r>
      <w:r w:rsidR="00025249" w:rsidRPr="00E96AD0">
        <w:rPr>
          <w:rFonts w:eastAsia="SimSun"/>
          <w:sz w:val="20"/>
          <w:highlight w:val="yellow"/>
          <w:lang w:val="en-CA"/>
        </w:rPr>
        <w:t>ALPHA</w:t>
      </w:r>
      <w:r w:rsidRPr="4859849C">
        <w:rPr>
          <w:rFonts w:eastAsia="SimSun"/>
          <w:sz w:val="20"/>
          <w:lang w:val="en-CA"/>
        </w:rPr>
        <w:t xml:space="preserve"> </w:t>
      </w:r>
      <w:r>
        <w:rPr>
          <w:color w:val="000000" w:themeColor="text1"/>
          <w:sz w:val="20"/>
          <w:lang w:val="en-GB"/>
        </w:rPr>
        <w:t xml:space="preserve">of index i </w:t>
      </w:r>
      <w:r w:rsidRPr="4D5A8818">
        <w:rPr>
          <w:color w:val="000000" w:themeColor="text1"/>
          <w:sz w:val="20"/>
          <w:lang w:val="en-GB"/>
        </w:rPr>
        <w:t xml:space="preserve">should be applied to the luma component of the </w:t>
      </w:r>
      <w:r w:rsidRPr="0089243B">
        <w:rPr>
          <w:color w:val="000000" w:themeColor="text1"/>
          <w:sz w:val="20"/>
          <w:lang w:val="en-GB"/>
        </w:rPr>
        <w:t>associated primary</w:t>
      </w:r>
      <w:r w:rsidRPr="4D5A8818">
        <w:rPr>
          <w:color w:val="000000" w:themeColor="text1"/>
          <w:sz w:val="20"/>
          <w:lang w:val="en-GB"/>
        </w:rPr>
        <w:t xml:space="preserve"> picture(s) decoded samples.</w:t>
      </w:r>
      <w:r>
        <w:rPr>
          <w:color w:val="000000" w:themeColor="text1"/>
          <w:sz w:val="20"/>
          <w:lang w:val="en-GB"/>
        </w:rPr>
        <w:t xml:space="preserve"> </w:t>
      </w:r>
      <w:r w:rsidRPr="00701F5C">
        <w:rPr>
          <w:color w:val="000000" w:themeColor="text1"/>
          <w:sz w:val="20"/>
          <w:lang w:val="en-GB"/>
        </w:rPr>
        <w:t>This is the preferred type.</w:t>
      </w:r>
    </w:p>
    <w:p w14:paraId="09B1AB59" w14:textId="21133561" w:rsidR="001C0BAA" w:rsidRPr="00A61A31"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strike/>
          <w:color w:val="000000" w:themeColor="text1"/>
          <w:sz w:val="20"/>
          <w:lang w:val="en-GB"/>
        </w:rPr>
      </w:pPr>
      <w:r w:rsidRPr="00F376D0">
        <w:rPr>
          <w:strike/>
          <w:color w:val="000000" w:themeColor="text1"/>
          <w:sz w:val="20"/>
          <w:highlight w:val="yellow"/>
          <w:lang w:val="en-GB"/>
        </w:rPr>
        <w:t xml:space="preserve">ami_attenuation_comp_idc[ i ] equal to 1 specifies that the decoded auxiliary picture of type </w:t>
      </w:r>
      <w:r w:rsidRPr="00F376D0">
        <w:rPr>
          <w:rFonts w:eastAsia="SimSun"/>
          <w:strike/>
          <w:sz w:val="20"/>
          <w:highlight w:val="yellow"/>
          <w:lang w:val="en-CA"/>
        </w:rPr>
        <w:t>AUX_</w:t>
      </w:r>
      <w:r w:rsidR="00D26D82" w:rsidRPr="00F376D0">
        <w:rPr>
          <w:rFonts w:eastAsia="SimSun"/>
          <w:strike/>
          <w:sz w:val="20"/>
          <w:highlight w:val="yellow"/>
          <w:lang w:val="en-CA"/>
        </w:rPr>
        <w:t>ALPHA</w:t>
      </w:r>
      <w:r w:rsidRPr="00F376D0">
        <w:rPr>
          <w:rFonts w:eastAsia="SimSun"/>
          <w:strike/>
          <w:sz w:val="20"/>
          <w:highlight w:val="yellow"/>
          <w:lang w:val="en-CA"/>
        </w:rPr>
        <w:t xml:space="preserve"> </w:t>
      </w:r>
      <w:r w:rsidRPr="00F376D0">
        <w:rPr>
          <w:strike/>
          <w:color w:val="000000" w:themeColor="text1"/>
          <w:sz w:val="20"/>
          <w:highlight w:val="yellow"/>
          <w:lang w:val="en-GB"/>
        </w:rPr>
        <w:t>of index i contains two components and that the first component should be applied to the luma component of the associated primary picture(s) decoded samples and the second component should be applied to both chroma components of the associated primary picture(s) decoded samples.</w:t>
      </w:r>
    </w:p>
    <w:p w14:paraId="00071A0D" w14:textId="6333FEBB"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Pr="4859849C">
        <w:rPr>
          <w:color w:val="000000" w:themeColor="text1"/>
          <w:sz w:val="20"/>
          <w:lang w:val="en-GB"/>
        </w:rPr>
        <w:t xml:space="preserve">equal to </w:t>
      </w:r>
      <w:r w:rsidR="00A61A31">
        <w:rPr>
          <w:color w:val="000000" w:themeColor="text1"/>
          <w:sz w:val="20"/>
          <w:lang w:val="en-GB"/>
        </w:rPr>
        <w:t>1</w:t>
      </w:r>
      <w:r w:rsidRPr="4859849C">
        <w:rPr>
          <w:color w:val="000000" w:themeColor="text1"/>
          <w:sz w:val="20"/>
          <w:lang w:val="en-GB"/>
        </w:rPr>
        <w:t xml:space="preserve"> specifies that </w:t>
      </w:r>
      <w:r w:rsidR="00D26D82">
        <w:rPr>
          <w:color w:val="000000" w:themeColor="text1"/>
          <w:sz w:val="20"/>
          <w:lang w:val="en-GB"/>
        </w:rPr>
        <w:t xml:space="preserve">the </w:t>
      </w:r>
      <w:r w:rsidR="00097301">
        <w:rPr>
          <w:color w:val="000000" w:themeColor="text1"/>
          <w:sz w:val="20"/>
          <w:lang w:val="en-GB"/>
        </w:rPr>
        <w:t>luma c</w:t>
      </w:r>
      <w:r w:rsidR="00D26D82">
        <w:rPr>
          <w:color w:val="000000" w:themeColor="text1"/>
          <w:sz w:val="20"/>
          <w:lang w:val="en-GB"/>
        </w:rPr>
        <w:t xml:space="preserve">omponent of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w:t>
      </w:r>
      <w:r w:rsidR="00D26D82" w:rsidRPr="00E96AD0">
        <w:rPr>
          <w:rFonts w:eastAsia="SimSun"/>
          <w:sz w:val="20"/>
          <w:highlight w:val="yellow"/>
          <w:lang w:val="en-CA"/>
        </w:rPr>
        <w:t>ALPHA</w:t>
      </w:r>
      <w:r w:rsidRPr="4859849C">
        <w:rPr>
          <w:rFonts w:eastAsia="SimSun"/>
          <w:sz w:val="20"/>
          <w:lang w:val="en-CA"/>
        </w:rPr>
        <w:t xml:space="preserve"> </w:t>
      </w:r>
      <w:r>
        <w:rPr>
          <w:color w:val="000000" w:themeColor="text1"/>
          <w:sz w:val="20"/>
          <w:lang w:val="en-GB"/>
        </w:rPr>
        <w:t xml:space="preserve">of index i should be applied to the luma component and the chroma components of the </w:t>
      </w:r>
      <w:r w:rsidRPr="0089243B">
        <w:rPr>
          <w:color w:val="000000" w:themeColor="text1"/>
          <w:sz w:val="20"/>
          <w:lang w:val="en-GB"/>
        </w:rPr>
        <w:t>associated primary</w:t>
      </w:r>
      <w:r>
        <w:rPr>
          <w:color w:val="000000" w:themeColor="text1"/>
          <w:sz w:val="20"/>
          <w:lang w:val="en-GB"/>
        </w:rPr>
        <w:t xml:space="preserve"> picture(s) decoded samples.</w:t>
      </w:r>
    </w:p>
    <w:p w14:paraId="2B7F185A" w14:textId="1D9FFA95"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Pr="4859849C">
        <w:rPr>
          <w:color w:val="000000" w:themeColor="text1"/>
          <w:sz w:val="20"/>
          <w:lang w:val="en-GB"/>
        </w:rPr>
        <w:t xml:space="preserve">equal to </w:t>
      </w:r>
      <w:r w:rsidR="005977A8">
        <w:rPr>
          <w:color w:val="000000" w:themeColor="text1"/>
          <w:sz w:val="20"/>
          <w:lang w:val="en-GB"/>
        </w:rPr>
        <w:t>2</w:t>
      </w:r>
      <w:r w:rsidRPr="4859849C">
        <w:rPr>
          <w:color w:val="000000" w:themeColor="text1"/>
          <w:sz w:val="20"/>
          <w:lang w:val="en-GB"/>
        </w:rPr>
        <w:t xml:space="preserve"> specifies that</w:t>
      </w:r>
      <w:r w:rsidR="00097301">
        <w:rPr>
          <w:color w:val="000000" w:themeColor="text1"/>
          <w:sz w:val="20"/>
          <w:lang w:val="en-GB"/>
        </w:rPr>
        <w:t xml:space="preserve"> the luma component of</w:t>
      </w:r>
      <w:r w:rsidRPr="4859849C">
        <w:rPr>
          <w:color w:val="000000" w:themeColor="text1"/>
          <w:sz w:val="20"/>
          <w:lang w:val="en-GB"/>
        </w:rPr>
        <w:t xml:space="preserve">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w:t>
      </w:r>
      <w:r w:rsidR="00097301" w:rsidRPr="00E96AD0">
        <w:rPr>
          <w:rFonts w:eastAsia="SimSun"/>
          <w:sz w:val="20"/>
          <w:highlight w:val="yellow"/>
          <w:lang w:val="en-CA"/>
        </w:rPr>
        <w:t>ALPHA</w:t>
      </w:r>
      <w:r w:rsidRPr="4859849C">
        <w:rPr>
          <w:rFonts w:eastAsia="SimSun"/>
          <w:sz w:val="20"/>
          <w:lang w:val="en-CA"/>
        </w:rPr>
        <w:t xml:space="preserve"> </w:t>
      </w:r>
      <w:r>
        <w:rPr>
          <w:color w:val="000000" w:themeColor="text1"/>
          <w:sz w:val="20"/>
          <w:lang w:val="en-GB"/>
        </w:rPr>
        <w:t xml:space="preserve">of index i should be applied to the RGB components (after YUV to RGB conversion) of the </w:t>
      </w:r>
      <w:r w:rsidRPr="0089243B">
        <w:rPr>
          <w:color w:val="000000" w:themeColor="text1"/>
          <w:sz w:val="20"/>
          <w:lang w:val="en-GB"/>
        </w:rPr>
        <w:t>associated primary</w:t>
      </w:r>
      <w:r>
        <w:rPr>
          <w:color w:val="000000" w:themeColor="text1"/>
          <w:sz w:val="20"/>
          <w:lang w:val="en-GB"/>
        </w:rPr>
        <w:t xml:space="preserve"> picture(s) decoded samples.</w:t>
      </w:r>
    </w:p>
    <w:p w14:paraId="45D5EDF1" w14:textId="0D39B5A8" w:rsidR="001C0BAA" w:rsidRPr="00F376D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strike/>
          <w:color w:val="000000" w:themeColor="text1"/>
          <w:sz w:val="20"/>
          <w:highlight w:val="yellow"/>
          <w:lang w:val="en-GB"/>
        </w:rPr>
      </w:pPr>
      <w:r w:rsidRPr="00F376D0">
        <w:rPr>
          <w:strike/>
          <w:color w:val="000000" w:themeColor="text1"/>
          <w:sz w:val="20"/>
          <w:highlight w:val="yellow"/>
          <w:lang w:val="en-GB"/>
        </w:rPr>
        <w:t xml:space="preserve">ami_attenuation_comp_idc[ i ] equal to 4 specifies that the decoded auxiliary picture of type </w:t>
      </w:r>
      <w:r w:rsidRPr="00F376D0">
        <w:rPr>
          <w:rFonts w:eastAsia="SimSun"/>
          <w:strike/>
          <w:sz w:val="20"/>
          <w:highlight w:val="yellow"/>
          <w:lang w:val="en-CA"/>
        </w:rPr>
        <w:t>AUX_</w:t>
      </w:r>
      <w:r w:rsidR="005977A8" w:rsidRPr="00F376D0">
        <w:rPr>
          <w:rFonts w:eastAsia="SimSun"/>
          <w:strike/>
          <w:sz w:val="20"/>
          <w:highlight w:val="yellow"/>
          <w:lang w:val="en-CA"/>
        </w:rPr>
        <w:t>ALPHA</w:t>
      </w:r>
      <w:r w:rsidRPr="00F376D0">
        <w:rPr>
          <w:rFonts w:eastAsia="SimSun"/>
          <w:strike/>
          <w:sz w:val="20"/>
          <w:highlight w:val="yellow"/>
          <w:lang w:val="en-CA"/>
        </w:rPr>
        <w:t xml:space="preserve"> </w:t>
      </w:r>
      <w:r w:rsidRPr="00F376D0">
        <w:rPr>
          <w:strike/>
          <w:color w:val="000000" w:themeColor="text1"/>
          <w:sz w:val="20"/>
          <w:highlight w:val="yellow"/>
          <w:lang w:val="en-GB"/>
        </w:rPr>
        <w:t>of index i contains three components and that these components should be applied respectively to the luma and chroma components of the associated primary picture(s) decoded samples.</w:t>
      </w:r>
    </w:p>
    <w:p w14:paraId="3B161556" w14:textId="3BD6AAE6" w:rsidR="001C0BAA" w:rsidRPr="00ED2CC7"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strike/>
          <w:color w:val="000000" w:themeColor="text1"/>
          <w:sz w:val="20"/>
          <w:lang w:val="en-GB"/>
        </w:rPr>
      </w:pPr>
      <w:r w:rsidRPr="00F376D0">
        <w:rPr>
          <w:strike/>
          <w:color w:val="000000" w:themeColor="text1"/>
          <w:sz w:val="20"/>
          <w:highlight w:val="yellow"/>
          <w:lang w:val="en-GB"/>
        </w:rPr>
        <w:t xml:space="preserve">ami_attenuation_comp_idc[ i ] equal to 5 specifies that the decoded auxiliary picture of type </w:t>
      </w:r>
      <w:r w:rsidRPr="00F376D0">
        <w:rPr>
          <w:rFonts w:eastAsia="SimSun"/>
          <w:strike/>
          <w:sz w:val="20"/>
          <w:highlight w:val="yellow"/>
          <w:lang w:val="en-CA"/>
        </w:rPr>
        <w:t>AUX_</w:t>
      </w:r>
      <w:r w:rsidR="005977A8" w:rsidRPr="00F376D0">
        <w:rPr>
          <w:rFonts w:eastAsia="SimSun"/>
          <w:strike/>
          <w:sz w:val="20"/>
          <w:highlight w:val="yellow"/>
          <w:lang w:val="en-CA"/>
        </w:rPr>
        <w:t>ALPHA</w:t>
      </w:r>
      <w:r w:rsidRPr="00F376D0">
        <w:rPr>
          <w:rFonts w:eastAsia="SimSun"/>
          <w:strike/>
          <w:sz w:val="20"/>
          <w:highlight w:val="yellow"/>
          <w:lang w:val="en-CA"/>
        </w:rPr>
        <w:t xml:space="preserve"> </w:t>
      </w:r>
      <w:r w:rsidRPr="00F376D0">
        <w:rPr>
          <w:strike/>
          <w:color w:val="000000" w:themeColor="text1"/>
          <w:sz w:val="20"/>
          <w:highlight w:val="yellow"/>
          <w:lang w:val="en-GB"/>
        </w:rPr>
        <w:t>of index i contains three components and that these components should be applied respectively to the RGB components (after YUV to RGB conversion) of the associated primary picture(s) decoded samples.</w:t>
      </w:r>
    </w:p>
    <w:p w14:paraId="08686E5D" w14:textId="28379348" w:rsidR="000F430F" w:rsidRDefault="000F430F" w:rsidP="000F43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Pr="4859849C">
        <w:rPr>
          <w:color w:val="000000" w:themeColor="text1"/>
          <w:sz w:val="20"/>
          <w:lang w:val="en-GB"/>
        </w:rPr>
        <w:t xml:space="preserve">equal to </w:t>
      </w:r>
      <w:r>
        <w:rPr>
          <w:color w:val="000000" w:themeColor="text1"/>
          <w:sz w:val="20"/>
          <w:lang w:val="en-GB"/>
        </w:rPr>
        <w:t>3</w:t>
      </w:r>
      <w:r w:rsidRPr="4859849C">
        <w:rPr>
          <w:color w:val="000000" w:themeColor="text1"/>
          <w:sz w:val="20"/>
          <w:lang w:val="en-GB"/>
        </w:rPr>
        <w:t xml:space="preserve"> specifies that</w:t>
      </w:r>
      <w:r>
        <w:rPr>
          <w:color w:val="000000" w:themeColor="text1"/>
          <w:sz w:val="20"/>
          <w:lang w:val="en-GB"/>
        </w:rPr>
        <w:t xml:space="preserve"> the luma component of</w:t>
      </w:r>
      <w:r w:rsidRPr="4859849C">
        <w:rPr>
          <w:color w:val="000000" w:themeColor="text1"/>
          <w:sz w:val="20"/>
          <w:lang w:val="en-GB"/>
        </w:rPr>
        <w:t xml:space="preserve">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AUX_ALPHA</w:t>
      </w:r>
      <w:r w:rsidRPr="4859849C">
        <w:rPr>
          <w:rFonts w:eastAsia="SimSun"/>
          <w:sz w:val="20"/>
          <w:lang w:val="en-CA"/>
        </w:rPr>
        <w:t xml:space="preserve"> </w:t>
      </w:r>
      <w:r>
        <w:rPr>
          <w:color w:val="000000" w:themeColor="text1"/>
          <w:sz w:val="20"/>
          <w:lang w:val="en-GB"/>
        </w:rPr>
        <w:t xml:space="preserve">of index i should be applied to the first component of the </w:t>
      </w:r>
      <w:r w:rsidRPr="0089243B">
        <w:rPr>
          <w:color w:val="000000" w:themeColor="text1"/>
          <w:sz w:val="20"/>
          <w:lang w:val="en-GB"/>
        </w:rPr>
        <w:t>associated primary</w:t>
      </w:r>
      <w:r>
        <w:rPr>
          <w:color w:val="000000" w:themeColor="text1"/>
          <w:sz w:val="20"/>
          <w:lang w:val="en-GB"/>
        </w:rPr>
        <w:t xml:space="preserve"> picture(s) decoded samples.</w:t>
      </w:r>
    </w:p>
    <w:p w14:paraId="307DB799" w14:textId="6A988F79" w:rsidR="00697C1D" w:rsidRDefault="000F430F" w:rsidP="00697C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Pr="4859849C">
        <w:rPr>
          <w:color w:val="000000" w:themeColor="text1"/>
          <w:sz w:val="20"/>
          <w:lang w:val="en-GB"/>
        </w:rPr>
        <w:t xml:space="preserve">equal to </w:t>
      </w:r>
      <w:r>
        <w:rPr>
          <w:color w:val="000000" w:themeColor="text1"/>
          <w:sz w:val="20"/>
          <w:lang w:val="en-GB"/>
        </w:rPr>
        <w:t>4</w:t>
      </w:r>
      <w:r w:rsidRPr="4859849C">
        <w:rPr>
          <w:color w:val="000000" w:themeColor="text1"/>
          <w:sz w:val="20"/>
          <w:lang w:val="en-GB"/>
        </w:rPr>
        <w:t xml:space="preserve"> </w:t>
      </w:r>
      <w:r w:rsidR="00697C1D" w:rsidRPr="4859849C">
        <w:rPr>
          <w:color w:val="000000" w:themeColor="text1"/>
          <w:sz w:val="20"/>
          <w:lang w:val="en-GB"/>
        </w:rPr>
        <w:t>specifies that</w:t>
      </w:r>
      <w:r w:rsidR="00697C1D">
        <w:rPr>
          <w:color w:val="000000" w:themeColor="text1"/>
          <w:sz w:val="20"/>
          <w:lang w:val="en-GB"/>
        </w:rPr>
        <w:t xml:space="preserve"> the luma component of</w:t>
      </w:r>
      <w:r w:rsidR="00697C1D" w:rsidRPr="4859849C">
        <w:rPr>
          <w:color w:val="000000" w:themeColor="text1"/>
          <w:sz w:val="20"/>
          <w:lang w:val="en-GB"/>
        </w:rPr>
        <w:t xml:space="preserve"> the </w:t>
      </w:r>
      <w:r w:rsidR="00697C1D">
        <w:rPr>
          <w:color w:val="000000" w:themeColor="text1"/>
          <w:sz w:val="20"/>
          <w:lang w:val="en-GB"/>
        </w:rPr>
        <w:t xml:space="preserve">decoded auxiliary </w:t>
      </w:r>
      <w:r w:rsidR="00697C1D" w:rsidRPr="00E96AD0">
        <w:rPr>
          <w:color w:val="000000" w:themeColor="text1"/>
          <w:sz w:val="20"/>
          <w:highlight w:val="yellow"/>
          <w:lang w:val="en-GB"/>
        </w:rPr>
        <w:t xml:space="preserve">picture of type </w:t>
      </w:r>
      <w:r w:rsidR="00697C1D" w:rsidRPr="00E96AD0">
        <w:rPr>
          <w:rFonts w:eastAsia="SimSun"/>
          <w:sz w:val="20"/>
          <w:highlight w:val="yellow"/>
          <w:lang w:val="en-CA"/>
        </w:rPr>
        <w:t>AUX_ALPHA</w:t>
      </w:r>
      <w:r w:rsidR="00697C1D" w:rsidRPr="4859849C">
        <w:rPr>
          <w:rFonts w:eastAsia="SimSun"/>
          <w:sz w:val="20"/>
          <w:lang w:val="en-CA"/>
        </w:rPr>
        <w:t xml:space="preserve"> </w:t>
      </w:r>
      <w:r w:rsidR="00697C1D">
        <w:rPr>
          <w:color w:val="000000" w:themeColor="text1"/>
          <w:sz w:val="20"/>
          <w:lang w:val="en-GB"/>
        </w:rPr>
        <w:t xml:space="preserve">of index i should be applied to the second component of the </w:t>
      </w:r>
      <w:r w:rsidR="00697C1D" w:rsidRPr="0089243B">
        <w:rPr>
          <w:color w:val="000000" w:themeColor="text1"/>
          <w:sz w:val="20"/>
          <w:lang w:val="en-GB"/>
        </w:rPr>
        <w:t>associated primary</w:t>
      </w:r>
      <w:r w:rsidR="00697C1D">
        <w:rPr>
          <w:color w:val="000000" w:themeColor="text1"/>
          <w:sz w:val="20"/>
          <w:lang w:val="en-GB"/>
        </w:rPr>
        <w:t xml:space="preserve"> picture(s) decoded samples.</w:t>
      </w:r>
    </w:p>
    <w:p w14:paraId="3F608E34" w14:textId="1B3A3EF9" w:rsidR="00697C1D" w:rsidRDefault="000F430F" w:rsidP="00697C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Pr="4859849C">
        <w:rPr>
          <w:color w:val="000000" w:themeColor="text1"/>
          <w:sz w:val="20"/>
          <w:lang w:val="en-GB"/>
        </w:rPr>
        <w:t xml:space="preserve">equal to </w:t>
      </w:r>
      <w:r>
        <w:rPr>
          <w:color w:val="000000" w:themeColor="text1"/>
          <w:sz w:val="20"/>
          <w:lang w:val="en-GB"/>
        </w:rPr>
        <w:t>5</w:t>
      </w:r>
      <w:r w:rsidRPr="4859849C">
        <w:rPr>
          <w:color w:val="000000" w:themeColor="text1"/>
          <w:sz w:val="20"/>
          <w:lang w:val="en-GB"/>
        </w:rPr>
        <w:t xml:space="preserve"> </w:t>
      </w:r>
      <w:r w:rsidR="00697C1D" w:rsidRPr="4859849C">
        <w:rPr>
          <w:color w:val="000000" w:themeColor="text1"/>
          <w:sz w:val="20"/>
          <w:lang w:val="en-GB"/>
        </w:rPr>
        <w:t>specifies that</w:t>
      </w:r>
      <w:r w:rsidR="00697C1D">
        <w:rPr>
          <w:color w:val="000000" w:themeColor="text1"/>
          <w:sz w:val="20"/>
          <w:lang w:val="en-GB"/>
        </w:rPr>
        <w:t xml:space="preserve"> the luma component of</w:t>
      </w:r>
      <w:r w:rsidR="00697C1D" w:rsidRPr="4859849C">
        <w:rPr>
          <w:color w:val="000000" w:themeColor="text1"/>
          <w:sz w:val="20"/>
          <w:lang w:val="en-GB"/>
        </w:rPr>
        <w:t xml:space="preserve"> the </w:t>
      </w:r>
      <w:r w:rsidR="00697C1D">
        <w:rPr>
          <w:color w:val="000000" w:themeColor="text1"/>
          <w:sz w:val="20"/>
          <w:lang w:val="en-GB"/>
        </w:rPr>
        <w:t xml:space="preserve">decoded auxiliary </w:t>
      </w:r>
      <w:r w:rsidR="00697C1D" w:rsidRPr="00E96AD0">
        <w:rPr>
          <w:color w:val="000000" w:themeColor="text1"/>
          <w:sz w:val="20"/>
          <w:highlight w:val="yellow"/>
          <w:lang w:val="en-GB"/>
        </w:rPr>
        <w:t xml:space="preserve">picture of type </w:t>
      </w:r>
      <w:r w:rsidR="00697C1D" w:rsidRPr="00E96AD0">
        <w:rPr>
          <w:rFonts w:eastAsia="SimSun"/>
          <w:sz w:val="20"/>
          <w:highlight w:val="yellow"/>
          <w:lang w:val="en-CA"/>
        </w:rPr>
        <w:t>AUX_ALPHA</w:t>
      </w:r>
      <w:r w:rsidR="00697C1D" w:rsidRPr="4859849C">
        <w:rPr>
          <w:rFonts w:eastAsia="SimSun"/>
          <w:sz w:val="20"/>
          <w:lang w:val="en-CA"/>
        </w:rPr>
        <w:t xml:space="preserve"> </w:t>
      </w:r>
      <w:r w:rsidR="00697C1D">
        <w:rPr>
          <w:color w:val="000000" w:themeColor="text1"/>
          <w:sz w:val="20"/>
          <w:lang w:val="en-GB"/>
        </w:rPr>
        <w:t xml:space="preserve">of index i should be applied to the third component of the </w:t>
      </w:r>
      <w:r w:rsidR="00697C1D" w:rsidRPr="0089243B">
        <w:rPr>
          <w:color w:val="000000" w:themeColor="text1"/>
          <w:sz w:val="20"/>
          <w:lang w:val="en-GB"/>
        </w:rPr>
        <w:t>associated primary</w:t>
      </w:r>
      <w:r w:rsidR="00697C1D">
        <w:rPr>
          <w:color w:val="000000" w:themeColor="text1"/>
          <w:sz w:val="20"/>
          <w:lang w:val="en-GB"/>
        </w:rPr>
        <w:t xml:space="preserve"> picture(s) decoded samples.</w:t>
      </w:r>
    </w:p>
    <w:p w14:paraId="593D5577" w14:textId="763C40B9"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Pr="5BEDC9C6">
        <w:rPr>
          <w:color w:val="000000" w:themeColor="text1"/>
          <w:sz w:val="20"/>
          <w:lang w:val="en-GB"/>
        </w:rPr>
        <w:t xml:space="preserve">equal to </w:t>
      </w:r>
      <w:r w:rsidR="000F430F">
        <w:rPr>
          <w:color w:val="000000" w:themeColor="text1"/>
          <w:sz w:val="20"/>
          <w:lang w:val="en-GB"/>
        </w:rPr>
        <w:t>6</w:t>
      </w:r>
      <w:r w:rsidRPr="5BEDC9C6">
        <w:rPr>
          <w:color w:val="000000" w:themeColor="text1"/>
          <w:sz w:val="20"/>
          <w:lang w:val="en-GB"/>
        </w:rPr>
        <w:t xml:space="preserve"> specifies that the mapping between the </w:t>
      </w:r>
      <w:r w:rsidR="00ED2CC7">
        <w:rPr>
          <w:color w:val="000000" w:themeColor="text1"/>
          <w:sz w:val="20"/>
          <w:lang w:val="en-GB"/>
        </w:rPr>
        <w:t xml:space="preserve">luma </w:t>
      </w:r>
      <w:r w:rsidRPr="5BEDC9C6">
        <w:rPr>
          <w:color w:val="000000" w:themeColor="text1"/>
          <w:sz w:val="20"/>
          <w:lang w:val="en-GB"/>
        </w:rPr>
        <w:t xml:space="preserve">component of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w:t>
      </w:r>
      <w:r w:rsidR="00ED2CC7" w:rsidRPr="00E96AD0">
        <w:rPr>
          <w:rFonts w:eastAsia="SimSun"/>
          <w:sz w:val="20"/>
          <w:highlight w:val="yellow"/>
          <w:lang w:val="en-CA"/>
        </w:rPr>
        <w:t>ALPHA</w:t>
      </w:r>
      <w:r w:rsidRPr="4859849C">
        <w:rPr>
          <w:rFonts w:eastAsia="SimSun"/>
          <w:sz w:val="20"/>
          <w:lang w:val="en-CA"/>
        </w:rPr>
        <w:t xml:space="preserve"> </w:t>
      </w:r>
      <w:r>
        <w:rPr>
          <w:color w:val="000000" w:themeColor="text1"/>
          <w:sz w:val="20"/>
          <w:lang w:val="en-GB"/>
        </w:rPr>
        <w:t xml:space="preserve">of index i </w:t>
      </w:r>
      <w:r w:rsidRPr="5BEDC9C6">
        <w:rPr>
          <w:color w:val="000000" w:themeColor="text1"/>
          <w:sz w:val="20"/>
          <w:lang w:val="en-GB"/>
        </w:rPr>
        <w:t xml:space="preserve">and the components of which to apply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AUX_A</w:t>
      </w:r>
      <w:r w:rsidR="00D309FA" w:rsidRPr="00E96AD0">
        <w:rPr>
          <w:rFonts w:eastAsia="SimSun"/>
          <w:sz w:val="20"/>
          <w:highlight w:val="yellow"/>
          <w:lang w:val="en-CA"/>
        </w:rPr>
        <w:t>LPHA</w:t>
      </w:r>
      <w:r w:rsidRPr="4859849C">
        <w:rPr>
          <w:rFonts w:eastAsia="SimSun"/>
          <w:sz w:val="20"/>
          <w:lang w:val="en-CA"/>
        </w:rPr>
        <w:t xml:space="preserve"> </w:t>
      </w:r>
      <w:r>
        <w:rPr>
          <w:color w:val="000000" w:themeColor="text1"/>
          <w:sz w:val="20"/>
          <w:lang w:val="en-GB"/>
        </w:rPr>
        <w:t xml:space="preserve">of index i </w:t>
      </w:r>
      <w:r w:rsidRPr="5BEDC9C6">
        <w:rPr>
          <w:color w:val="000000" w:themeColor="text1"/>
          <w:sz w:val="20"/>
          <w:lang w:val="en-GB"/>
        </w:rPr>
        <w:t>corresponds to some proprietary user-defined process.</w:t>
      </w:r>
    </w:p>
    <w:p w14:paraId="21048C2D"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p>
    <w:p w14:paraId="46825AF0" w14:textId="18D7B674" w:rsidR="001C0BAA" w:rsidRPr="00F42571" w:rsidRDefault="001C0BAA" w:rsidP="001C0BAA">
      <w:pPr>
        <w:pStyle w:val="Caption"/>
        <w:keepNext/>
        <w:jc w:val="center"/>
        <w:rPr>
          <w:b/>
          <w:i w:val="0"/>
          <w:color w:val="auto"/>
          <w:sz w:val="20"/>
          <w:szCs w:val="20"/>
        </w:rPr>
      </w:pPr>
      <w:r w:rsidRPr="00F42571">
        <w:rPr>
          <w:i w:val="0"/>
          <w:color w:val="auto"/>
          <w:sz w:val="20"/>
          <w:szCs w:val="20"/>
        </w:rPr>
        <w:t xml:space="preserve">Table </w:t>
      </w:r>
      <w:r w:rsidR="003D5FAD">
        <w:rPr>
          <w:i w:val="0"/>
          <w:color w:val="auto"/>
          <w:sz w:val="20"/>
          <w:szCs w:val="20"/>
        </w:rPr>
        <w:fldChar w:fldCharType="begin"/>
      </w:r>
      <w:r w:rsidR="003D5FAD">
        <w:rPr>
          <w:i w:val="0"/>
          <w:color w:val="auto"/>
          <w:sz w:val="20"/>
          <w:szCs w:val="20"/>
        </w:rPr>
        <w:instrText xml:space="preserve"> SEQ Table \* ARABIC </w:instrText>
      </w:r>
      <w:r w:rsidR="003D5FAD">
        <w:rPr>
          <w:i w:val="0"/>
          <w:color w:val="auto"/>
          <w:sz w:val="20"/>
          <w:szCs w:val="20"/>
        </w:rPr>
        <w:fldChar w:fldCharType="separate"/>
      </w:r>
      <w:r w:rsidR="00695596">
        <w:rPr>
          <w:i w:val="0"/>
          <w:noProof/>
          <w:color w:val="auto"/>
          <w:sz w:val="20"/>
          <w:szCs w:val="20"/>
        </w:rPr>
        <w:t>6</w:t>
      </w:r>
      <w:r w:rsidR="003D5FAD">
        <w:rPr>
          <w:i w:val="0"/>
          <w:color w:val="auto"/>
          <w:sz w:val="20"/>
          <w:szCs w:val="20"/>
        </w:rPr>
        <w:fldChar w:fldCharType="end"/>
      </w:r>
      <w:r w:rsidRPr="00F42571">
        <w:rPr>
          <w:i w:val="0"/>
          <w:color w:val="auto"/>
          <w:sz w:val="20"/>
          <w:szCs w:val="20"/>
        </w:rPr>
        <w:t xml:space="preserve"> - Interpretation of ami_attenuation_comp_idc[ i ]</w:t>
      </w:r>
    </w:p>
    <w:tbl>
      <w:tblPr>
        <w:tblStyle w:val="TableGrid"/>
        <w:tblW w:w="10201" w:type="dxa"/>
        <w:tblLook w:val="04A0" w:firstRow="1" w:lastRow="0" w:firstColumn="1" w:lastColumn="0" w:noHBand="0" w:noVBand="1"/>
      </w:tblPr>
      <w:tblGrid>
        <w:gridCol w:w="2965"/>
        <w:gridCol w:w="7236"/>
      </w:tblGrid>
      <w:tr w:rsidR="001C0BAA" w14:paraId="4D996C34" w14:textId="77777777">
        <w:tc>
          <w:tcPr>
            <w:tcW w:w="2965" w:type="dxa"/>
          </w:tcPr>
          <w:p w14:paraId="11E772B2"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00B41094">
              <w:rPr>
                <w:b/>
                <w:bCs/>
                <w:color w:val="000000" w:themeColor="text1"/>
                <w:sz w:val="20"/>
                <w:lang w:val="en-GB"/>
              </w:rPr>
              <w:t>ami_attenuation_comp_idc[ i ]</w:t>
            </w:r>
          </w:p>
        </w:tc>
        <w:tc>
          <w:tcPr>
            <w:tcW w:w="7236" w:type="dxa"/>
            <w:shd w:val="clear" w:color="auto" w:fill="auto"/>
          </w:tcPr>
          <w:p w14:paraId="7727D168"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5BEDC9C6">
              <w:rPr>
                <w:b/>
                <w:bCs/>
                <w:color w:val="000000" w:themeColor="text1"/>
                <w:sz w:val="20"/>
                <w:lang w:val="en-GB"/>
              </w:rPr>
              <w:t xml:space="preserve">Mapping between components of the Attenuation </w:t>
            </w:r>
            <w:r w:rsidRPr="003D3F63">
              <w:rPr>
                <w:b/>
                <w:bCs/>
                <w:color w:val="000000" w:themeColor="text1"/>
                <w:sz w:val="20"/>
                <w:lang w:val="en-GB"/>
              </w:rPr>
              <w:t>Map and primary picture</w:t>
            </w:r>
            <w:r>
              <w:rPr>
                <w:b/>
                <w:bCs/>
                <w:color w:val="000000" w:themeColor="text1"/>
                <w:sz w:val="20"/>
                <w:lang w:val="en-GB"/>
              </w:rPr>
              <w:t xml:space="preserve"> </w:t>
            </w:r>
            <w:r w:rsidRPr="5BEDC9C6">
              <w:rPr>
                <w:b/>
                <w:bCs/>
                <w:color w:val="000000" w:themeColor="text1"/>
                <w:sz w:val="20"/>
                <w:lang w:val="en-GB"/>
              </w:rPr>
              <w:t>components on which to apply the Attenuation Map</w:t>
            </w:r>
          </w:p>
        </w:tc>
      </w:tr>
      <w:tr w:rsidR="001C0BAA" w:rsidRPr="000931F2" w14:paraId="11DCD6C6" w14:textId="77777777">
        <w:tc>
          <w:tcPr>
            <w:tcW w:w="2965" w:type="dxa"/>
          </w:tcPr>
          <w:p w14:paraId="11D8F69D"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7236" w:type="dxa"/>
          </w:tcPr>
          <w:p w14:paraId="4B7991D8" w14:textId="7BEC345C" w:rsidR="001C0BAA" w:rsidRPr="003D3F63"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rPr>
            </w:pPr>
            <w:r>
              <w:rPr>
                <w:color w:val="000000" w:themeColor="text1"/>
                <w:sz w:val="20"/>
              </w:rPr>
              <w:t>Luma</w:t>
            </w:r>
            <w:r w:rsidR="001C0BAA" w:rsidRPr="003D3F63">
              <w:rPr>
                <w:color w:val="000000" w:themeColor="text1"/>
                <w:sz w:val="20"/>
              </w:rPr>
              <w:t xml:space="preserve"> component in the picAMI applied to the luma component (Y=&gt;Y) of the associated primary picture</w:t>
            </w:r>
          </w:p>
        </w:tc>
      </w:tr>
      <w:tr w:rsidR="001C0BAA" w14:paraId="36C48AF3" w14:textId="77777777">
        <w:tc>
          <w:tcPr>
            <w:tcW w:w="2965" w:type="dxa"/>
          </w:tcPr>
          <w:p w14:paraId="60283275"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strike/>
                <w:color w:val="000000" w:themeColor="text1"/>
                <w:sz w:val="20"/>
                <w:highlight w:val="yellow"/>
                <w:lang w:val="en-GB"/>
              </w:rPr>
            </w:pPr>
            <w:r w:rsidRPr="00F376D0">
              <w:rPr>
                <w:strike/>
                <w:color w:val="000000" w:themeColor="text1"/>
                <w:sz w:val="20"/>
                <w:highlight w:val="yellow"/>
                <w:lang w:val="en-GB"/>
              </w:rPr>
              <w:t>1</w:t>
            </w:r>
          </w:p>
        </w:tc>
        <w:tc>
          <w:tcPr>
            <w:tcW w:w="7236" w:type="dxa"/>
          </w:tcPr>
          <w:p w14:paraId="0124AC1E"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 xml:space="preserve">Two components in the </w:t>
            </w:r>
            <w:r w:rsidRPr="00F376D0">
              <w:rPr>
                <w:strike/>
                <w:color w:val="000000" w:themeColor="text1"/>
                <w:sz w:val="20"/>
                <w:highlight w:val="yellow"/>
              </w:rPr>
              <w:t>picAMI</w:t>
            </w:r>
            <w:r w:rsidRPr="00F376D0" w:rsidDel="002728BD">
              <w:rPr>
                <w:strike/>
                <w:color w:val="000000" w:themeColor="text1"/>
                <w:sz w:val="20"/>
                <w:highlight w:val="yellow"/>
                <w:lang w:val="en-GB"/>
              </w:rPr>
              <w:t xml:space="preserve"> </w:t>
            </w:r>
            <w:r w:rsidRPr="00F376D0">
              <w:rPr>
                <w:strike/>
                <w:color w:val="000000" w:themeColor="text1"/>
                <w:sz w:val="20"/>
                <w:highlight w:val="yellow"/>
                <w:lang w:val="en-GB"/>
              </w:rPr>
              <w:t>applied as:</w:t>
            </w:r>
          </w:p>
          <w:p w14:paraId="76EBA6CE" w14:textId="77777777" w:rsidR="001C0BAA" w:rsidRPr="00F376D0" w:rsidRDefault="001C0BAA" w:rsidP="001C0BAA">
            <w:pPr>
              <w:pStyle w:val="ListParagraph"/>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First component to luma component</w:t>
            </w:r>
          </w:p>
          <w:p w14:paraId="496B179C" w14:textId="77777777" w:rsidR="001C0BAA" w:rsidRPr="00F376D0" w:rsidRDefault="001C0BAA" w:rsidP="001C0BAA">
            <w:pPr>
              <w:pStyle w:val="ListParagraph"/>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Second component to the chroma components</w:t>
            </w:r>
          </w:p>
          <w:p w14:paraId="2C759AE8"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rPr>
              <w:t>of the associated primary picture</w:t>
            </w:r>
          </w:p>
        </w:tc>
      </w:tr>
      <w:tr w:rsidR="001C0BAA" w14:paraId="5297A637" w14:textId="77777777">
        <w:tc>
          <w:tcPr>
            <w:tcW w:w="2965" w:type="dxa"/>
          </w:tcPr>
          <w:p w14:paraId="2D136FDC" w14:textId="2EA01D68" w:rsidR="001C0BAA" w:rsidRDefault="00D309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7236" w:type="dxa"/>
          </w:tcPr>
          <w:p w14:paraId="5DB70DC2" w14:textId="3C9A278C" w:rsidR="001C0BAA" w:rsidRPr="003D3F63" w:rsidRDefault="00D309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Luma</w:t>
            </w:r>
            <w:r w:rsidR="001C0BAA" w:rsidRPr="003D3F63">
              <w:rPr>
                <w:color w:val="000000" w:themeColor="text1"/>
                <w:sz w:val="20"/>
                <w:lang w:val="en-GB"/>
              </w:rPr>
              <w:t xml:space="preserve"> component </w:t>
            </w:r>
            <w:r w:rsidR="001C0BAA" w:rsidRPr="003D3F63">
              <w:rPr>
                <w:color w:val="000000" w:themeColor="text1"/>
                <w:sz w:val="20"/>
              </w:rPr>
              <w:t>in the picAMI</w:t>
            </w:r>
            <w:r w:rsidR="001C0BAA" w:rsidRPr="003D3F63" w:rsidDel="002728BD">
              <w:rPr>
                <w:color w:val="000000" w:themeColor="text1"/>
                <w:sz w:val="20"/>
              </w:rPr>
              <w:t xml:space="preserve"> </w:t>
            </w:r>
            <w:r w:rsidR="001C0BAA" w:rsidRPr="003D3F63">
              <w:rPr>
                <w:color w:val="000000" w:themeColor="text1"/>
                <w:sz w:val="20"/>
              </w:rPr>
              <w:t>applied to the</w:t>
            </w:r>
            <w:r w:rsidR="001C0BAA" w:rsidRPr="003D3F63">
              <w:rPr>
                <w:color w:val="000000" w:themeColor="text1"/>
                <w:sz w:val="20"/>
                <w:lang w:val="en-GB"/>
              </w:rPr>
              <w:t xml:space="preserve"> luma and chroma components </w:t>
            </w:r>
            <w:r w:rsidR="001C0BAA" w:rsidRPr="003D3F63">
              <w:rPr>
                <w:color w:val="000000" w:themeColor="text1"/>
                <w:sz w:val="20"/>
              </w:rPr>
              <w:t>of the associated primary picture</w:t>
            </w:r>
          </w:p>
        </w:tc>
      </w:tr>
      <w:tr w:rsidR="001C0BAA" w14:paraId="21A1809E" w14:textId="77777777">
        <w:tc>
          <w:tcPr>
            <w:tcW w:w="2965" w:type="dxa"/>
          </w:tcPr>
          <w:p w14:paraId="1ED0648C" w14:textId="1E583CDD" w:rsidR="001C0BAA" w:rsidRDefault="00D309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p>
        </w:tc>
        <w:tc>
          <w:tcPr>
            <w:tcW w:w="7236" w:type="dxa"/>
          </w:tcPr>
          <w:p w14:paraId="3BAE1D29" w14:textId="4989F0D8" w:rsidR="001C0BAA" w:rsidRPr="003D3F63" w:rsidRDefault="00D343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Luma</w:t>
            </w:r>
            <w:r w:rsidR="001C0BAA" w:rsidRPr="003D3F63">
              <w:rPr>
                <w:color w:val="000000" w:themeColor="text1"/>
                <w:sz w:val="20"/>
                <w:lang w:val="en-GB"/>
              </w:rPr>
              <w:t xml:space="preserve"> component </w:t>
            </w:r>
            <w:r w:rsidR="001C0BAA" w:rsidRPr="003D3F63">
              <w:rPr>
                <w:color w:val="000000" w:themeColor="text1"/>
                <w:sz w:val="20"/>
              </w:rPr>
              <w:t xml:space="preserve">in the picAMI applied to </w:t>
            </w:r>
            <w:r w:rsidR="001C0BAA" w:rsidRPr="003D3F63">
              <w:rPr>
                <w:color w:val="000000" w:themeColor="text1"/>
                <w:sz w:val="20"/>
                <w:lang w:val="en-GB"/>
              </w:rPr>
              <w:t xml:space="preserve">the three RGB components </w:t>
            </w:r>
            <w:r w:rsidR="001C0BAA" w:rsidRPr="003D3F63">
              <w:rPr>
                <w:color w:val="000000" w:themeColor="text1"/>
                <w:sz w:val="20"/>
              </w:rPr>
              <w:t>of the associated primary picture</w:t>
            </w:r>
          </w:p>
        </w:tc>
      </w:tr>
      <w:tr w:rsidR="00C063FD" w14:paraId="6E60CDBD" w14:textId="77777777">
        <w:tc>
          <w:tcPr>
            <w:tcW w:w="2965" w:type="dxa"/>
          </w:tcPr>
          <w:p w14:paraId="093F7F0A" w14:textId="12C1C6EC" w:rsidR="00C063FD"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3</w:t>
            </w:r>
          </w:p>
        </w:tc>
        <w:tc>
          <w:tcPr>
            <w:tcW w:w="7236" w:type="dxa"/>
          </w:tcPr>
          <w:p w14:paraId="63F94F37" w14:textId="66E2F29F" w:rsidR="00C063FD"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rPr>
              <w:t>Luma</w:t>
            </w:r>
            <w:r w:rsidRPr="003D3F63">
              <w:rPr>
                <w:color w:val="000000" w:themeColor="text1"/>
                <w:sz w:val="20"/>
              </w:rPr>
              <w:t xml:space="preserve"> component in the picAMI applied to the </w:t>
            </w:r>
            <w:r>
              <w:rPr>
                <w:color w:val="000000" w:themeColor="text1"/>
                <w:sz w:val="20"/>
              </w:rPr>
              <w:t xml:space="preserve">first </w:t>
            </w:r>
            <w:r w:rsidRPr="003D3F63">
              <w:rPr>
                <w:color w:val="000000" w:themeColor="text1"/>
                <w:sz w:val="20"/>
              </w:rPr>
              <w:t>component of the associated primary picture</w:t>
            </w:r>
          </w:p>
        </w:tc>
      </w:tr>
      <w:tr w:rsidR="00C063FD" w14:paraId="7A925FD9" w14:textId="77777777">
        <w:tc>
          <w:tcPr>
            <w:tcW w:w="2965" w:type="dxa"/>
          </w:tcPr>
          <w:p w14:paraId="64E176F2" w14:textId="2B829C2C" w:rsidR="00C063FD" w:rsidRPr="00C063FD"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rPr>
            </w:pPr>
            <w:r>
              <w:rPr>
                <w:color w:val="000000" w:themeColor="text1"/>
                <w:sz w:val="20"/>
              </w:rPr>
              <w:t>4</w:t>
            </w:r>
          </w:p>
        </w:tc>
        <w:tc>
          <w:tcPr>
            <w:tcW w:w="7236" w:type="dxa"/>
          </w:tcPr>
          <w:p w14:paraId="389D033F" w14:textId="2BDCAB52" w:rsidR="00C063FD"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rPr>
              <w:t>Luma</w:t>
            </w:r>
            <w:r w:rsidRPr="003D3F63">
              <w:rPr>
                <w:color w:val="000000" w:themeColor="text1"/>
                <w:sz w:val="20"/>
              </w:rPr>
              <w:t xml:space="preserve"> component in the picAMI applied to the </w:t>
            </w:r>
            <w:r>
              <w:rPr>
                <w:color w:val="000000" w:themeColor="text1"/>
                <w:sz w:val="20"/>
              </w:rPr>
              <w:t xml:space="preserve">second </w:t>
            </w:r>
            <w:r w:rsidRPr="003D3F63">
              <w:rPr>
                <w:color w:val="000000" w:themeColor="text1"/>
                <w:sz w:val="20"/>
              </w:rPr>
              <w:t>component of the associated primary picture</w:t>
            </w:r>
          </w:p>
        </w:tc>
      </w:tr>
      <w:tr w:rsidR="00C063FD" w14:paraId="7DD5F33B" w14:textId="77777777">
        <w:tc>
          <w:tcPr>
            <w:tcW w:w="2965" w:type="dxa"/>
          </w:tcPr>
          <w:p w14:paraId="48C11AB5" w14:textId="4CAE18BA" w:rsidR="00C063FD"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5</w:t>
            </w:r>
          </w:p>
        </w:tc>
        <w:tc>
          <w:tcPr>
            <w:tcW w:w="7236" w:type="dxa"/>
          </w:tcPr>
          <w:p w14:paraId="332A6E4B" w14:textId="35C2A4D8" w:rsidR="00C063FD" w:rsidRDefault="00C063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rPr>
              <w:t>Luma</w:t>
            </w:r>
            <w:r w:rsidRPr="003D3F63">
              <w:rPr>
                <w:color w:val="000000" w:themeColor="text1"/>
                <w:sz w:val="20"/>
              </w:rPr>
              <w:t xml:space="preserve"> component in the picAMI applied to the </w:t>
            </w:r>
            <w:r>
              <w:rPr>
                <w:color w:val="000000" w:themeColor="text1"/>
                <w:sz w:val="20"/>
              </w:rPr>
              <w:t xml:space="preserve">third </w:t>
            </w:r>
            <w:r w:rsidRPr="003D3F63">
              <w:rPr>
                <w:color w:val="000000" w:themeColor="text1"/>
                <w:sz w:val="20"/>
              </w:rPr>
              <w:t>component of the associated primary picture</w:t>
            </w:r>
          </w:p>
        </w:tc>
      </w:tr>
      <w:tr w:rsidR="001C0BAA" w14:paraId="2701FF03" w14:textId="77777777">
        <w:tc>
          <w:tcPr>
            <w:tcW w:w="2965" w:type="dxa"/>
          </w:tcPr>
          <w:p w14:paraId="4BCFF541"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strike/>
                <w:color w:val="000000" w:themeColor="text1"/>
                <w:sz w:val="20"/>
                <w:highlight w:val="yellow"/>
                <w:lang w:val="en-GB"/>
              </w:rPr>
            </w:pPr>
            <w:r w:rsidRPr="00F376D0">
              <w:rPr>
                <w:strike/>
                <w:color w:val="000000" w:themeColor="text1"/>
                <w:sz w:val="20"/>
                <w:highlight w:val="yellow"/>
                <w:lang w:val="en-GB"/>
              </w:rPr>
              <w:t>4</w:t>
            </w:r>
          </w:p>
        </w:tc>
        <w:tc>
          <w:tcPr>
            <w:tcW w:w="7236" w:type="dxa"/>
          </w:tcPr>
          <w:p w14:paraId="04009FE0"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 xml:space="preserve">Three components </w:t>
            </w:r>
            <w:r w:rsidRPr="00F376D0">
              <w:rPr>
                <w:strike/>
                <w:color w:val="000000" w:themeColor="text1"/>
                <w:sz w:val="20"/>
                <w:highlight w:val="yellow"/>
              </w:rPr>
              <w:t>in the picAMI</w:t>
            </w:r>
            <w:r w:rsidRPr="00F376D0" w:rsidDel="002728BD">
              <w:rPr>
                <w:strike/>
                <w:color w:val="000000" w:themeColor="text1"/>
                <w:sz w:val="20"/>
                <w:highlight w:val="yellow"/>
              </w:rPr>
              <w:t xml:space="preserve"> </w:t>
            </w:r>
            <w:r w:rsidRPr="00F376D0">
              <w:rPr>
                <w:strike/>
                <w:color w:val="000000" w:themeColor="text1"/>
                <w:sz w:val="20"/>
                <w:highlight w:val="yellow"/>
              </w:rPr>
              <w:t xml:space="preserve">applied </w:t>
            </w:r>
            <w:r w:rsidRPr="00F376D0">
              <w:rPr>
                <w:strike/>
                <w:color w:val="000000" w:themeColor="text1"/>
                <w:sz w:val="20"/>
                <w:highlight w:val="yellow"/>
                <w:lang w:val="en-GB"/>
              </w:rPr>
              <w:t xml:space="preserve">to resp.  luma and chroma components </w:t>
            </w:r>
            <w:r w:rsidRPr="00F376D0">
              <w:rPr>
                <w:strike/>
                <w:color w:val="000000" w:themeColor="text1"/>
                <w:sz w:val="20"/>
                <w:highlight w:val="yellow"/>
              </w:rPr>
              <w:t>of the associated primary picture</w:t>
            </w:r>
          </w:p>
        </w:tc>
      </w:tr>
      <w:tr w:rsidR="001C0BAA" w14:paraId="5ADABAEE" w14:textId="77777777">
        <w:tc>
          <w:tcPr>
            <w:tcW w:w="2965" w:type="dxa"/>
          </w:tcPr>
          <w:p w14:paraId="12A0D721"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strike/>
                <w:color w:val="000000" w:themeColor="text1"/>
                <w:sz w:val="20"/>
                <w:highlight w:val="yellow"/>
                <w:lang w:val="en-GB"/>
              </w:rPr>
            </w:pPr>
            <w:r w:rsidRPr="00F376D0">
              <w:rPr>
                <w:strike/>
                <w:color w:val="000000" w:themeColor="text1"/>
                <w:sz w:val="20"/>
                <w:highlight w:val="yellow"/>
                <w:lang w:val="en-GB"/>
              </w:rPr>
              <w:t>5</w:t>
            </w:r>
          </w:p>
        </w:tc>
        <w:tc>
          <w:tcPr>
            <w:tcW w:w="7236" w:type="dxa"/>
          </w:tcPr>
          <w:p w14:paraId="3F69D9F1" w14:textId="77777777" w:rsidR="001C0BAA" w:rsidRPr="00F376D0"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 xml:space="preserve">Three components </w:t>
            </w:r>
            <w:r w:rsidRPr="00F376D0">
              <w:rPr>
                <w:strike/>
                <w:color w:val="000000" w:themeColor="text1"/>
                <w:sz w:val="20"/>
                <w:highlight w:val="yellow"/>
              </w:rPr>
              <w:t>in the picAMI</w:t>
            </w:r>
            <w:r w:rsidRPr="00F376D0" w:rsidDel="002728BD">
              <w:rPr>
                <w:strike/>
                <w:color w:val="000000" w:themeColor="text1"/>
                <w:sz w:val="20"/>
                <w:highlight w:val="yellow"/>
              </w:rPr>
              <w:t xml:space="preserve"> </w:t>
            </w:r>
            <w:r w:rsidRPr="00F376D0">
              <w:rPr>
                <w:strike/>
                <w:color w:val="000000" w:themeColor="text1"/>
                <w:sz w:val="20"/>
                <w:highlight w:val="yellow"/>
              </w:rPr>
              <w:t>applied to</w:t>
            </w:r>
            <w:r w:rsidRPr="00F376D0">
              <w:rPr>
                <w:strike/>
                <w:color w:val="000000" w:themeColor="text1"/>
                <w:sz w:val="20"/>
                <w:highlight w:val="yellow"/>
                <w:lang w:val="en-GB"/>
              </w:rPr>
              <w:t xml:space="preserve"> resp.  the RGB components </w:t>
            </w:r>
            <w:r w:rsidRPr="00F376D0">
              <w:rPr>
                <w:strike/>
                <w:color w:val="000000" w:themeColor="text1"/>
                <w:sz w:val="20"/>
                <w:highlight w:val="yellow"/>
              </w:rPr>
              <w:t>of the associated primary picture</w:t>
            </w:r>
          </w:p>
        </w:tc>
      </w:tr>
      <w:tr w:rsidR="001C0BAA" w14:paraId="32185A4F" w14:textId="77777777">
        <w:trPr>
          <w:trHeight w:val="300"/>
        </w:trPr>
        <w:tc>
          <w:tcPr>
            <w:tcW w:w="2965" w:type="dxa"/>
          </w:tcPr>
          <w:p w14:paraId="14422823" w14:textId="28EBD33A" w:rsidR="001C0BAA" w:rsidRDefault="00333D1B">
            <w:pPr>
              <w:spacing w:line="259" w:lineRule="auto"/>
              <w:jc w:val="center"/>
              <w:rPr>
                <w:color w:val="000000" w:themeColor="text1"/>
                <w:sz w:val="20"/>
                <w:lang w:val="en-GB"/>
              </w:rPr>
            </w:pPr>
            <w:r>
              <w:rPr>
                <w:color w:val="000000" w:themeColor="text1"/>
                <w:sz w:val="20"/>
                <w:lang w:val="en-GB"/>
              </w:rPr>
              <w:t>6</w:t>
            </w:r>
          </w:p>
        </w:tc>
        <w:tc>
          <w:tcPr>
            <w:tcW w:w="7236" w:type="dxa"/>
          </w:tcPr>
          <w:p w14:paraId="490A7ADD" w14:textId="77777777" w:rsidR="001C0BAA" w:rsidRDefault="001C0BAA">
            <w:pPr>
              <w:spacing w:line="259" w:lineRule="auto"/>
              <w:jc w:val="left"/>
              <w:rPr>
                <w:color w:val="000000" w:themeColor="text1"/>
                <w:sz w:val="20"/>
                <w:lang w:val="en-GB"/>
              </w:rPr>
            </w:pPr>
            <w:r w:rsidRPr="5BEDC9C6">
              <w:rPr>
                <w:color w:val="000000" w:themeColor="text1"/>
                <w:sz w:val="20"/>
                <w:lang w:val="en-GB"/>
              </w:rPr>
              <w:t>User defined</w:t>
            </w:r>
          </w:p>
        </w:tc>
      </w:tr>
      <w:tr w:rsidR="001C0BAA" w14:paraId="2B535A19" w14:textId="77777777">
        <w:tc>
          <w:tcPr>
            <w:tcW w:w="2965" w:type="dxa"/>
          </w:tcPr>
          <w:p w14:paraId="6B4D635C" w14:textId="4AFBE582" w:rsidR="001C0BAA" w:rsidRDefault="00333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7</w:t>
            </w:r>
            <w:r w:rsidR="001C0BAA" w:rsidRPr="5BEDC9C6">
              <w:rPr>
                <w:color w:val="000000" w:themeColor="text1"/>
                <w:sz w:val="20"/>
                <w:lang w:val="en-GB"/>
              </w:rPr>
              <w:t>..15</w:t>
            </w:r>
          </w:p>
        </w:tc>
        <w:tc>
          <w:tcPr>
            <w:tcW w:w="7236" w:type="dxa"/>
          </w:tcPr>
          <w:p w14:paraId="12E9B863"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37B44A66"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p>
    <w:p w14:paraId="1A96F250"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Pr>
          <w:rFonts w:eastAsia="Malgun Gothic"/>
          <w:b/>
          <w:bCs/>
          <w:sz w:val="20"/>
        </w:rPr>
        <w:t>ami_</w:t>
      </w:r>
      <w:r w:rsidRPr="556AC919">
        <w:rPr>
          <w:rFonts w:eastAsia="Malgun Gothic"/>
          <w:b/>
          <w:bCs/>
          <w:sz w:val="20"/>
        </w:rPr>
        <w:t>backlight</w:t>
      </w:r>
      <w:r>
        <w:rPr>
          <w:rFonts w:eastAsia="Malgun Gothic"/>
          <w:b/>
          <w:bCs/>
          <w:sz w:val="20"/>
        </w:rPr>
        <w:t xml:space="preserve">_scaling_idc[ i ] </w:t>
      </w:r>
      <w:r w:rsidRPr="006E0D69">
        <w:rPr>
          <w:rFonts w:eastAsia="Malgun Gothic"/>
          <w:sz w:val="20"/>
        </w:rPr>
        <w:t xml:space="preserve">specifies the </w:t>
      </w:r>
      <w:r>
        <w:rPr>
          <w:rFonts w:eastAsia="Malgun Gothic"/>
          <w:sz w:val="20"/>
        </w:rPr>
        <w:t>process to compute the</w:t>
      </w:r>
      <w:r w:rsidRPr="006E0D69">
        <w:rPr>
          <w:rFonts w:eastAsia="Malgun Gothic"/>
          <w:sz w:val="20"/>
        </w:rPr>
        <w:t xml:space="preserve"> scaling </w:t>
      </w:r>
      <w:r>
        <w:rPr>
          <w:rFonts w:eastAsia="Malgun Gothic"/>
          <w:sz w:val="20"/>
        </w:rPr>
        <w:t xml:space="preserve">factor </w:t>
      </w:r>
      <w:r w:rsidRPr="006E0D69">
        <w:rPr>
          <w:rFonts w:eastAsia="Malgun Gothic"/>
          <w:sz w:val="20"/>
        </w:rPr>
        <w:t xml:space="preserve">of the </w:t>
      </w:r>
      <w:r w:rsidRPr="556AC919">
        <w:rPr>
          <w:rFonts w:eastAsia="Malgun Gothic"/>
          <w:sz w:val="20"/>
        </w:rPr>
        <w:t>backlight</w:t>
      </w:r>
      <w:r w:rsidRPr="006E0D69">
        <w:rPr>
          <w:rFonts w:eastAsia="Malgun Gothic"/>
          <w:sz w:val="20"/>
        </w:rPr>
        <w:t xml:space="preserve"> of transmissive pixel displays</w:t>
      </w:r>
      <w:r>
        <w:rPr>
          <w:rFonts w:eastAsia="Malgun Gothic"/>
          <w:sz w:val="20"/>
        </w:rPr>
        <w:t>, derived from the Attenuation Map sample values of the decoded auxiliary picture of index i.</w:t>
      </w:r>
    </w:p>
    <w:p w14:paraId="2BDAB6F0" w14:textId="77777777" w:rsidR="001C0BAA" w:rsidRPr="006E0D69"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00A8E0CB"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006E0D69">
        <w:rPr>
          <w:rFonts w:eastAsia="Malgun Gothic"/>
          <w:sz w:val="20"/>
        </w:rPr>
        <w:t>ami_</w:t>
      </w:r>
      <w:r w:rsidRPr="556AC919">
        <w:rPr>
          <w:rFonts w:eastAsia="Malgun Gothic"/>
          <w:sz w:val="20"/>
        </w:rPr>
        <w:t>backlight</w:t>
      </w:r>
      <w:r w:rsidRPr="006E0D69">
        <w:rPr>
          <w:rFonts w:eastAsia="Malgun Gothic"/>
          <w:sz w:val="20"/>
        </w:rPr>
        <w:t xml:space="preserve">_scaling_idc[ i ] equal to 0 specifies that the scaling to apply to the </w:t>
      </w:r>
      <w:r w:rsidRPr="556AC919">
        <w:rPr>
          <w:rFonts w:eastAsia="Malgun Gothic"/>
          <w:sz w:val="20"/>
        </w:rPr>
        <w:t>backlight</w:t>
      </w:r>
      <w:r w:rsidRPr="006E0D69">
        <w:rPr>
          <w:rFonts w:eastAsia="Malgun Gothic"/>
          <w:sz w:val="20"/>
        </w:rPr>
        <w:t xml:space="preserve"> of the display is computed as the ratio between the maximal value</w:t>
      </w:r>
      <w:r>
        <w:rPr>
          <w:rFonts w:eastAsia="Malgun Gothic"/>
          <w:sz w:val="20"/>
        </w:rPr>
        <w:t>s</w:t>
      </w:r>
      <w:r w:rsidRPr="006E0D69">
        <w:rPr>
          <w:rFonts w:eastAsia="Malgun Gothic"/>
          <w:sz w:val="20"/>
        </w:rPr>
        <w:t xml:space="preserve"> of </w:t>
      </w:r>
      <w:r>
        <w:rPr>
          <w:rFonts w:eastAsia="Malgun Gothic"/>
          <w:sz w:val="20"/>
        </w:rPr>
        <w:t>the associated primary picture decoded samples after and before applying the Attenuation Map</w:t>
      </w:r>
      <w:r w:rsidRPr="00257422">
        <w:rPr>
          <w:rFonts w:eastAsia="Malgun Gothic"/>
          <w:sz w:val="20"/>
        </w:rPr>
        <w:t xml:space="preserve"> </w:t>
      </w:r>
      <w:r>
        <w:rPr>
          <w:rFonts w:eastAsia="Malgun Gothic"/>
          <w:sz w:val="20"/>
        </w:rPr>
        <w:t>sample values of the decoded auxiliary picture of index i. The associated primary picture decoded sample(s) on which the Attenuation Map sample values of the decoded auxiliary picture of index I are applied are further rescaled to their maximal value before the application of the Attenuation Map sample values of the decoded auxiliary picture of index i. This is the preferred type.</w:t>
      </w:r>
    </w:p>
    <w:p w14:paraId="69C489C9"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33E6CD25"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00BF5C7A">
        <w:rPr>
          <w:rFonts w:eastAsia="Malgun Gothic"/>
          <w:sz w:val="20"/>
        </w:rPr>
        <w:t>ami_</w:t>
      </w:r>
      <w:r w:rsidRPr="556AC919">
        <w:rPr>
          <w:rFonts w:eastAsia="Malgun Gothic"/>
          <w:sz w:val="20"/>
        </w:rPr>
        <w:t>backlight</w:t>
      </w:r>
      <w:r w:rsidRPr="00BF5C7A">
        <w:rPr>
          <w:rFonts w:eastAsia="Malgun Gothic"/>
          <w:sz w:val="20"/>
        </w:rPr>
        <w:t xml:space="preserve">_scaling_idc[ i ] equal to </w:t>
      </w:r>
      <w:r>
        <w:rPr>
          <w:rFonts w:eastAsia="Malgun Gothic"/>
          <w:sz w:val="20"/>
        </w:rPr>
        <w:t>1</w:t>
      </w:r>
      <w:r w:rsidRPr="00BF5C7A">
        <w:rPr>
          <w:rFonts w:eastAsia="Malgun Gothic"/>
          <w:sz w:val="20"/>
        </w:rPr>
        <w:t xml:space="preserve"> specifies that the scaling to apply to the </w:t>
      </w:r>
      <w:r w:rsidRPr="7D88C85F">
        <w:rPr>
          <w:rFonts w:eastAsia="Malgun Gothic"/>
          <w:sz w:val="20"/>
        </w:rPr>
        <w:t>backlight</w:t>
      </w:r>
      <w:r w:rsidRPr="00BF5C7A">
        <w:rPr>
          <w:rFonts w:eastAsia="Malgun Gothic"/>
          <w:sz w:val="20"/>
        </w:rPr>
        <w:t xml:space="preserve"> of the display</w:t>
      </w:r>
      <w:r>
        <w:rPr>
          <w:rFonts w:eastAsia="Malgun Gothic"/>
          <w:sz w:val="20"/>
        </w:rPr>
        <w:t xml:space="preserve"> is determined according to a proprietary user defined process derived from the Attenuation Map sample values of the decoded auxiliary picture of index i. </w:t>
      </w:r>
    </w:p>
    <w:p w14:paraId="3858E3AD" w14:textId="7DAA1DA6" w:rsidR="001C0BAA" w:rsidRPr="00F42571" w:rsidRDefault="001C0BAA" w:rsidP="001C0BAA">
      <w:pPr>
        <w:pStyle w:val="Caption"/>
        <w:keepNext/>
        <w:jc w:val="center"/>
        <w:rPr>
          <w:i w:val="0"/>
          <w:color w:val="auto"/>
          <w:sz w:val="20"/>
          <w:szCs w:val="20"/>
        </w:rPr>
      </w:pPr>
      <w:r w:rsidRPr="00F42571">
        <w:rPr>
          <w:i w:val="0"/>
          <w:color w:val="auto"/>
          <w:sz w:val="20"/>
          <w:szCs w:val="20"/>
        </w:rPr>
        <w:t xml:space="preserve">Table </w:t>
      </w:r>
      <w:r w:rsidR="003D5FAD">
        <w:rPr>
          <w:i w:val="0"/>
          <w:color w:val="auto"/>
          <w:sz w:val="20"/>
          <w:szCs w:val="20"/>
        </w:rPr>
        <w:fldChar w:fldCharType="begin"/>
      </w:r>
      <w:r w:rsidR="003D5FAD">
        <w:rPr>
          <w:i w:val="0"/>
          <w:color w:val="auto"/>
          <w:sz w:val="20"/>
          <w:szCs w:val="20"/>
        </w:rPr>
        <w:instrText xml:space="preserve"> SEQ Table \* ARABIC </w:instrText>
      </w:r>
      <w:r w:rsidR="003D5FAD">
        <w:rPr>
          <w:i w:val="0"/>
          <w:color w:val="auto"/>
          <w:sz w:val="20"/>
          <w:szCs w:val="20"/>
        </w:rPr>
        <w:fldChar w:fldCharType="separate"/>
      </w:r>
      <w:r w:rsidR="00695596">
        <w:rPr>
          <w:i w:val="0"/>
          <w:noProof/>
          <w:color w:val="auto"/>
          <w:sz w:val="20"/>
          <w:szCs w:val="20"/>
        </w:rPr>
        <w:t>7</w:t>
      </w:r>
      <w:r w:rsidR="003D5FAD">
        <w:rPr>
          <w:i w:val="0"/>
          <w:color w:val="auto"/>
          <w:sz w:val="20"/>
          <w:szCs w:val="20"/>
        </w:rPr>
        <w:fldChar w:fldCharType="end"/>
      </w:r>
      <w:r w:rsidRPr="00F42571">
        <w:rPr>
          <w:i w:val="0"/>
          <w:color w:val="auto"/>
          <w:sz w:val="20"/>
          <w:szCs w:val="20"/>
        </w:rPr>
        <w:t xml:space="preserve"> - Interpretation of ami_</w:t>
      </w:r>
      <w:r w:rsidRPr="0E0829C7">
        <w:rPr>
          <w:i w:val="0"/>
          <w:iCs w:val="0"/>
          <w:color w:val="auto"/>
          <w:sz w:val="20"/>
          <w:szCs w:val="20"/>
        </w:rPr>
        <w:t>backlight</w:t>
      </w:r>
      <w:r>
        <w:rPr>
          <w:i w:val="0"/>
          <w:color w:val="auto"/>
          <w:sz w:val="20"/>
          <w:szCs w:val="20"/>
        </w:rPr>
        <w:t>_scaling_</w:t>
      </w:r>
      <w:r w:rsidRPr="00F42571">
        <w:rPr>
          <w:i w:val="0"/>
          <w:color w:val="auto"/>
          <w:sz w:val="20"/>
          <w:szCs w:val="20"/>
        </w:rPr>
        <w:t>idc[ i ]</w:t>
      </w:r>
    </w:p>
    <w:tbl>
      <w:tblPr>
        <w:tblStyle w:val="TableGrid"/>
        <w:tblW w:w="6660" w:type="dxa"/>
        <w:tblInd w:w="1615" w:type="dxa"/>
        <w:tblLook w:val="04A0" w:firstRow="1" w:lastRow="0" w:firstColumn="1" w:lastColumn="0" w:noHBand="0" w:noVBand="1"/>
      </w:tblPr>
      <w:tblGrid>
        <w:gridCol w:w="3060"/>
        <w:gridCol w:w="3600"/>
      </w:tblGrid>
      <w:tr w:rsidR="001C0BAA" w14:paraId="6060619B" w14:textId="77777777">
        <w:tc>
          <w:tcPr>
            <w:tcW w:w="3060" w:type="dxa"/>
          </w:tcPr>
          <w:p w14:paraId="45233884" w14:textId="77777777" w:rsidR="001C0BAA" w:rsidRPr="00AD381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00030CD1">
              <w:rPr>
                <w:rFonts w:eastAsia="Malgun Gothic"/>
                <w:b/>
                <w:sz w:val="20"/>
              </w:rPr>
              <w:t>ami_</w:t>
            </w:r>
            <w:r w:rsidRPr="25EBBE95">
              <w:rPr>
                <w:rFonts w:eastAsia="Malgun Gothic"/>
                <w:b/>
                <w:bCs/>
                <w:sz w:val="20"/>
              </w:rPr>
              <w:t>backlight</w:t>
            </w:r>
            <w:r>
              <w:rPr>
                <w:rFonts w:eastAsia="Malgun Gothic"/>
                <w:b/>
                <w:sz w:val="20"/>
              </w:rPr>
              <w:t>_scaling</w:t>
            </w:r>
            <w:r w:rsidRPr="00030CD1">
              <w:rPr>
                <w:rFonts w:eastAsia="Malgun Gothic"/>
                <w:b/>
                <w:sz w:val="20"/>
              </w:rPr>
              <w:t>_idc</w:t>
            </w:r>
            <w:r w:rsidRPr="00030CD1">
              <w:rPr>
                <w:rFonts w:eastAsia="SimSun"/>
                <w:b/>
                <w:noProof/>
                <w:sz w:val="20"/>
                <w:lang w:val="en-CA"/>
              </w:rPr>
              <w:t>[</w:t>
            </w:r>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14:paraId="733C0388" w14:textId="77777777" w:rsidR="001C0BAA" w:rsidRPr="00AD381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25EBBE95">
              <w:rPr>
                <w:b/>
                <w:bCs/>
                <w:color w:val="000000" w:themeColor="text1"/>
                <w:sz w:val="20"/>
                <w:lang w:val="en-GB"/>
              </w:rPr>
              <w:t>Backlight</w:t>
            </w:r>
            <w:r>
              <w:rPr>
                <w:b/>
                <w:color w:val="000000" w:themeColor="text1"/>
                <w:sz w:val="20"/>
                <w:lang w:val="en-GB"/>
              </w:rPr>
              <w:t xml:space="preserve"> scaling processing type</w:t>
            </w:r>
          </w:p>
        </w:tc>
      </w:tr>
      <w:tr w:rsidR="001C0BAA" w14:paraId="5A59488C" w14:textId="77777777">
        <w:tc>
          <w:tcPr>
            <w:tcW w:w="3060" w:type="dxa"/>
          </w:tcPr>
          <w:p w14:paraId="6C8D520B"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14:paraId="04916EEE"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Scaling by the ratio between </w:t>
            </w:r>
            <w:r w:rsidRPr="12D41306">
              <w:rPr>
                <w:color w:val="000000" w:themeColor="text1"/>
                <w:sz w:val="20"/>
                <w:lang w:val="en-GB"/>
              </w:rPr>
              <w:t>maximum</w:t>
            </w:r>
            <w:r>
              <w:rPr>
                <w:color w:val="000000" w:themeColor="text1"/>
                <w:sz w:val="20"/>
                <w:lang w:val="en-GB"/>
              </w:rPr>
              <w:t xml:space="preserve"> values before and after the use of the Attenuation Map</w:t>
            </w:r>
          </w:p>
        </w:tc>
      </w:tr>
      <w:tr w:rsidR="001C0BAA" w14:paraId="5CFFC077" w14:textId="77777777">
        <w:trPr>
          <w:trHeight w:val="300"/>
        </w:trPr>
        <w:tc>
          <w:tcPr>
            <w:tcW w:w="3060" w:type="dxa"/>
          </w:tcPr>
          <w:p w14:paraId="2E410385" w14:textId="77777777" w:rsidR="001C0BAA" w:rsidRDefault="001C0BAA">
            <w:pPr>
              <w:spacing w:line="259" w:lineRule="auto"/>
              <w:jc w:val="center"/>
              <w:rPr>
                <w:color w:val="000000" w:themeColor="text1"/>
                <w:sz w:val="20"/>
                <w:lang w:val="en-GB"/>
              </w:rPr>
            </w:pPr>
            <w:r w:rsidRPr="7E4AD1F9">
              <w:rPr>
                <w:color w:val="000000" w:themeColor="text1"/>
                <w:sz w:val="20"/>
                <w:lang w:val="en-GB"/>
              </w:rPr>
              <w:t>1</w:t>
            </w:r>
          </w:p>
        </w:tc>
        <w:tc>
          <w:tcPr>
            <w:tcW w:w="3600" w:type="dxa"/>
          </w:tcPr>
          <w:p w14:paraId="0F30C4EF" w14:textId="77777777" w:rsidR="001C0BAA" w:rsidRDefault="001C0BAA">
            <w:pPr>
              <w:spacing w:line="259" w:lineRule="auto"/>
              <w:jc w:val="left"/>
              <w:rPr>
                <w:color w:val="000000" w:themeColor="text1"/>
                <w:sz w:val="20"/>
                <w:lang w:val="en-GB"/>
              </w:rPr>
            </w:pPr>
            <w:r w:rsidRPr="7E4AD1F9">
              <w:rPr>
                <w:color w:val="000000" w:themeColor="text1"/>
                <w:sz w:val="20"/>
                <w:lang w:val="en-GB"/>
              </w:rPr>
              <w:t>User defined</w:t>
            </w:r>
          </w:p>
        </w:tc>
      </w:tr>
      <w:tr w:rsidR="001C0BAA" w14:paraId="5A1D2334" w14:textId="77777777">
        <w:tc>
          <w:tcPr>
            <w:tcW w:w="3060" w:type="dxa"/>
          </w:tcPr>
          <w:p w14:paraId="5A87858C"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sidRPr="7E4AD1F9">
              <w:rPr>
                <w:color w:val="000000" w:themeColor="text1"/>
                <w:sz w:val="20"/>
                <w:lang w:val="en-GB"/>
              </w:rPr>
              <w:t>2..15</w:t>
            </w:r>
          </w:p>
        </w:tc>
        <w:tc>
          <w:tcPr>
            <w:tcW w:w="3600" w:type="dxa"/>
          </w:tcPr>
          <w:p w14:paraId="1C1B306A"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2ADC73C9"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66529D17"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0A61689B"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highlight w:val="yellow"/>
        </w:rPr>
      </w:pPr>
      <w:r w:rsidRPr="5BEDC9C6">
        <w:rPr>
          <w:rFonts w:eastAsia="Malgun Gothic"/>
          <w:b/>
          <w:bCs/>
          <w:sz w:val="20"/>
        </w:rPr>
        <w:t>ami_preprocessing_flag</w:t>
      </w:r>
      <w:r>
        <w:rPr>
          <w:rFonts w:eastAsia="Malgun Gothic"/>
          <w:b/>
          <w:bCs/>
          <w:sz w:val="20"/>
        </w:rPr>
        <w:t>[ i ]</w:t>
      </w:r>
      <w:r w:rsidDel="00390DB9">
        <w:rPr>
          <w:rFonts w:eastAsia="Malgun Gothic"/>
          <w:b/>
          <w:bCs/>
          <w:sz w:val="20"/>
        </w:rPr>
        <w:t xml:space="preserve"> </w:t>
      </w:r>
      <w:r w:rsidRPr="5BEDC9C6">
        <w:rPr>
          <w:rFonts w:eastAsia="Malgun Gothic"/>
          <w:sz w:val="20"/>
        </w:rPr>
        <w:t xml:space="preserve">specifies </w:t>
      </w:r>
      <w:r>
        <w:rPr>
          <w:rFonts w:eastAsia="Malgun Gothic"/>
          <w:sz w:val="20"/>
        </w:rPr>
        <w:t>whether some</w:t>
      </w:r>
      <w:r w:rsidRPr="5BEDC9C6">
        <w:rPr>
          <w:rFonts w:eastAsia="Malgun Gothic"/>
          <w:sz w:val="20"/>
        </w:rPr>
        <w:t xml:space="preserve"> pre-upsampling </w:t>
      </w:r>
      <w:r>
        <w:rPr>
          <w:rFonts w:eastAsia="Malgun Gothic"/>
          <w:sz w:val="20"/>
        </w:rPr>
        <w:t xml:space="preserve">is to be used on the Attenuation Map sample values </w:t>
      </w:r>
      <w:r w:rsidRPr="5BEDC9C6">
        <w:rPr>
          <w:rFonts w:eastAsia="Malgun Gothic"/>
          <w:sz w:val="20"/>
        </w:rPr>
        <w:t xml:space="preserve">of </w:t>
      </w:r>
      <w:r>
        <w:rPr>
          <w:rFonts w:eastAsia="Malgun Gothic"/>
          <w:sz w:val="20"/>
        </w:rPr>
        <w:t>the decoded auxiliary picture</w:t>
      </w:r>
      <w:r w:rsidRPr="5BEDC9C6">
        <w:rPr>
          <w:rFonts w:eastAsia="Malgun Gothic"/>
          <w:sz w:val="20"/>
        </w:rPr>
        <w:t xml:space="preserve"> </w:t>
      </w:r>
      <w:r>
        <w:rPr>
          <w:color w:val="000000" w:themeColor="text1"/>
          <w:sz w:val="20"/>
          <w:lang w:val="en-GB"/>
        </w:rPr>
        <w:t>of index i</w:t>
      </w:r>
      <w:r w:rsidRPr="5BEDC9C6">
        <w:rPr>
          <w:rFonts w:eastAsia="Malgun Gothic"/>
          <w:sz w:val="20"/>
        </w:rPr>
        <w:t xml:space="preserve">. In that case it is supposed that the auxiliary coded picture(s) and the primary coded picture have different </w:t>
      </w:r>
      <w:r w:rsidRPr="1E293EBC">
        <w:rPr>
          <w:rFonts w:eastAsia="Malgun Gothic"/>
          <w:sz w:val="20"/>
        </w:rPr>
        <w:t>sizes.</w:t>
      </w:r>
    </w:p>
    <w:p w14:paraId="55F6AF57"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b/>
          <w:bCs/>
          <w:sz w:val="20"/>
          <w:highlight w:val="yellow"/>
        </w:rPr>
      </w:pPr>
    </w:p>
    <w:p w14:paraId="73B17CD0"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5BEDC9C6">
        <w:rPr>
          <w:rFonts w:eastAsia="Malgun Gothic"/>
          <w:b/>
          <w:bCs/>
          <w:sz w:val="20"/>
        </w:rPr>
        <w:t>ami_preprocessing_type_idc</w:t>
      </w:r>
      <w:r>
        <w:rPr>
          <w:rFonts w:eastAsia="Malgun Gothic"/>
          <w:b/>
          <w:bCs/>
          <w:sz w:val="20"/>
        </w:rPr>
        <w:t>[ i ]</w:t>
      </w:r>
      <w:r w:rsidRPr="5BEDC9C6">
        <w:rPr>
          <w:rFonts w:eastAsia="Malgun Gothic"/>
          <w:sz w:val="20"/>
        </w:rPr>
        <w:t xml:space="preserve"> specifies the recommended type of the interpolation (e.g., bicubic) used to resample the Attenuation Map sample values of the decoded auxiliary picture</w:t>
      </w:r>
      <w:r>
        <w:rPr>
          <w:rFonts w:eastAsia="Malgun Gothic"/>
          <w:sz w:val="20"/>
        </w:rPr>
        <w:t xml:space="preserve"> of index i at the same resolution as the associated </w:t>
      </w:r>
      <w:r w:rsidRPr="00AF3370">
        <w:rPr>
          <w:rFonts w:eastAsia="Malgun Gothic"/>
          <w:sz w:val="20"/>
        </w:rPr>
        <w:t>decoded picture.</w:t>
      </w:r>
    </w:p>
    <w:p w14:paraId="7B0E1A17"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670BDF29"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Pr="00AF3370">
        <w:rPr>
          <w:sz w:val="20"/>
        </w:rPr>
        <w:t>equal to 0</w:t>
      </w:r>
      <w:r w:rsidRPr="00AF3370">
        <w:rPr>
          <w:color w:val="000000" w:themeColor="text1"/>
          <w:sz w:val="20"/>
          <w:lang w:val="en-GB"/>
        </w:rPr>
        <w:t xml:space="preserve"> specifies that an interpolation of type bicubic between the Attenuation Map sample values of the provided auxiliary picture of index i should be considered to obtain the Attenuation Map sample values to apply to the sample values of the decoded picture. This is the preferred type.</w:t>
      </w:r>
    </w:p>
    <w:p w14:paraId="4D7D1D02"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53CEABE5"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Pr="00AF3370">
        <w:rPr>
          <w:sz w:val="20"/>
        </w:rPr>
        <w:t>equal to 1</w:t>
      </w:r>
      <w:r w:rsidRPr="00AF3370">
        <w:rPr>
          <w:color w:val="000000" w:themeColor="text1"/>
          <w:sz w:val="20"/>
          <w:lang w:val="en-GB"/>
        </w:rPr>
        <w:t xml:space="preserve"> specifies that a</w:t>
      </w:r>
      <w:r>
        <w:rPr>
          <w:color w:val="000000" w:themeColor="text1"/>
          <w:sz w:val="20"/>
          <w:lang w:val="en-GB"/>
        </w:rPr>
        <w:t xml:space="preserve"> bilinear</w:t>
      </w:r>
      <w:r w:rsidRPr="00AF3370">
        <w:rPr>
          <w:color w:val="000000" w:themeColor="text1"/>
          <w:sz w:val="20"/>
          <w:lang w:val="en-GB"/>
        </w:rPr>
        <w:t xml:space="preserve"> interpolation</w:t>
      </w:r>
      <w:r>
        <w:rPr>
          <w:color w:val="000000" w:themeColor="text1"/>
          <w:sz w:val="20"/>
          <w:lang w:val="en-GB"/>
        </w:rPr>
        <w:t xml:space="preserve"> </w:t>
      </w:r>
      <w:r w:rsidRPr="00AF3370">
        <w:rPr>
          <w:color w:val="000000" w:themeColor="text1"/>
          <w:sz w:val="20"/>
          <w:lang w:val="en-GB"/>
        </w:rPr>
        <w:t>between the Attenuation Map sample values of the provided auxiliary picture of index i should be considered to obtain the Attenuation Map sample values to apply to the sample values of the decoded picture.</w:t>
      </w:r>
    </w:p>
    <w:p w14:paraId="3AA545AF"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716F2E14"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Pr="00AF3370">
        <w:rPr>
          <w:sz w:val="20"/>
        </w:rPr>
        <w:t xml:space="preserve">equal to </w:t>
      </w:r>
      <w:r>
        <w:rPr>
          <w:sz w:val="20"/>
        </w:rPr>
        <w:t>2</w:t>
      </w:r>
      <w:r w:rsidRPr="00AF3370">
        <w:rPr>
          <w:color w:val="000000" w:themeColor="text1"/>
          <w:sz w:val="20"/>
          <w:lang w:val="en-GB"/>
        </w:rPr>
        <w:t xml:space="preserve"> specifies that an interpolation of type Lanczos between the Attenuation Map sample values of the provided auxiliary picture of index i should be considered </w:t>
      </w:r>
      <w:bookmarkStart w:id="21" w:name="_Hlk120712774"/>
      <w:r w:rsidRPr="00AF3370">
        <w:rPr>
          <w:color w:val="000000" w:themeColor="text1"/>
          <w:sz w:val="20"/>
          <w:lang w:val="en-GB"/>
        </w:rPr>
        <w:t>to obtain the Attenuation Map sample values to apply to the sample values of the decoded picture.</w:t>
      </w:r>
    </w:p>
    <w:bookmarkEnd w:id="21"/>
    <w:p w14:paraId="5147977F" w14:textId="77777777" w:rsidR="001C0BAA" w:rsidRPr="00AF3370"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428BC212"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Pr="00AF3370">
        <w:rPr>
          <w:sz w:val="20"/>
        </w:rPr>
        <w:t xml:space="preserve">equal to </w:t>
      </w:r>
      <w:r>
        <w:rPr>
          <w:sz w:val="20"/>
        </w:rPr>
        <w:t>3</w:t>
      </w:r>
      <w:r w:rsidRPr="00AF3370">
        <w:rPr>
          <w:color w:val="000000" w:themeColor="text1"/>
          <w:sz w:val="20"/>
          <w:lang w:val="en-GB"/>
        </w:rPr>
        <w:t xml:space="preserve"> specifies that a proprietary user defined process should be used to pre-upsample the Attenuation Map sample values of the provided auxiliary picture of index i to obtain the Attenuation Map sample values to apply to the sample values of the decoded picture</w:t>
      </w:r>
      <w:r>
        <w:rPr>
          <w:color w:val="000000" w:themeColor="text1"/>
          <w:sz w:val="20"/>
          <w:lang w:val="en-GB"/>
        </w:rPr>
        <w:t>.</w:t>
      </w:r>
    </w:p>
    <w:p w14:paraId="06A10BB4"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6B4A9FBA" w14:textId="77777777" w:rsidR="001C0BAA" w:rsidRPr="00F42571" w:rsidRDefault="001C0BAA" w:rsidP="001C0BAA">
      <w:pPr>
        <w:pStyle w:val="Caption"/>
        <w:keepNext/>
        <w:jc w:val="center"/>
        <w:rPr>
          <w:i w:val="0"/>
          <w:color w:val="auto"/>
          <w:sz w:val="20"/>
          <w:szCs w:val="20"/>
        </w:rPr>
      </w:pPr>
      <w:r w:rsidRPr="00F42571">
        <w:rPr>
          <w:i w:val="0"/>
          <w:color w:val="auto"/>
          <w:sz w:val="20"/>
          <w:szCs w:val="20"/>
        </w:rPr>
        <w:t xml:space="preserve">Table </w:t>
      </w:r>
      <w:r>
        <w:rPr>
          <w:i w:val="0"/>
          <w:color w:val="auto"/>
          <w:sz w:val="20"/>
          <w:szCs w:val="20"/>
        </w:rPr>
        <w:t>8</w:t>
      </w:r>
      <w:r w:rsidRPr="00F42571">
        <w:rPr>
          <w:i w:val="0"/>
          <w:color w:val="auto"/>
          <w:sz w:val="20"/>
          <w:szCs w:val="20"/>
        </w:rPr>
        <w:t xml:space="preserve"> - Interpretation of ami_preprocessing_type_idc[ i ]</w:t>
      </w:r>
    </w:p>
    <w:tbl>
      <w:tblPr>
        <w:tblStyle w:val="TableGrid"/>
        <w:tblW w:w="6660" w:type="dxa"/>
        <w:tblInd w:w="1615" w:type="dxa"/>
        <w:tblLook w:val="04A0" w:firstRow="1" w:lastRow="0" w:firstColumn="1" w:lastColumn="0" w:noHBand="0" w:noVBand="1"/>
      </w:tblPr>
      <w:tblGrid>
        <w:gridCol w:w="3060"/>
        <w:gridCol w:w="3600"/>
      </w:tblGrid>
      <w:tr w:rsidR="001C0BAA" w14:paraId="3E974617" w14:textId="77777777">
        <w:tc>
          <w:tcPr>
            <w:tcW w:w="3060" w:type="dxa"/>
          </w:tcPr>
          <w:p w14:paraId="28DE8A46" w14:textId="77777777" w:rsidR="001C0BAA" w:rsidRPr="00AD381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00030CD1">
              <w:rPr>
                <w:rFonts w:eastAsia="Malgun Gothic"/>
                <w:b/>
                <w:sz w:val="20"/>
              </w:rPr>
              <w:t>ami_preprocessing_type_idc</w:t>
            </w:r>
            <w:r w:rsidRPr="00030CD1">
              <w:rPr>
                <w:rFonts w:eastAsia="SimSun"/>
                <w:b/>
                <w:noProof/>
                <w:sz w:val="20"/>
                <w:lang w:val="en-CA"/>
              </w:rPr>
              <w:t>[</w:t>
            </w:r>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14:paraId="7C6B61E3" w14:textId="77777777" w:rsidR="001C0BAA" w:rsidRPr="00AD381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Pr>
                <w:b/>
                <w:color w:val="000000" w:themeColor="text1"/>
                <w:sz w:val="20"/>
                <w:lang w:val="en-GB"/>
              </w:rPr>
              <w:t>Attenuation Map preprocessing type</w:t>
            </w:r>
          </w:p>
        </w:tc>
      </w:tr>
      <w:tr w:rsidR="001C0BAA" w14:paraId="7D836BAE" w14:textId="77777777">
        <w:tc>
          <w:tcPr>
            <w:tcW w:w="3060" w:type="dxa"/>
          </w:tcPr>
          <w:p w14:paraId="4C68A750"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14:paraId="65E7826D"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5BEDC9C6">
              <w:rPr>
                <w:color w:val="000000" w:themeColor="text1"/>
                <w:sz w:val="20"/>
                <w:lang w:val="en-GB"/>
              </w:rPr>
              <w:t>Bicubic interpolation</w:t>
            </w:r>
          </w:p>
        </w:tc>
      </w:tr>
      <w:tr w:rsidR="001C0BAA" w14:paraId="7E5F30DE" w14:textId="77777777">
        <w:tc>
          <w:tcPr>
            <w:tcW w:w="3060" w:type="dxa"/>
          </w:tcPr>
          <w:p w14:paraId="35C6FB7B"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3600" w:type="dxa"/>
          </w:tcPr>
          <w:p w14:paraId="2DAA6E88" w14:textId="77777777" w:rsidR="001C0BAA" w:rsidRPr="5BEDC9C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Bilinear interpolation</w:t>
            </w:r>
          </w:p>
        </w:tc>
      </w:tr>
      <w:tr w:rsidR="001C0BAA" w14:paraId="26F4B8B0" w14:textId="77777777">
        <w:trPr>
          <w:trHeight w:val="300"/>
        </w:trPr>
        <w:tc>
          <w:tcPr>
            <w:tcW w:w="3060" w:type="dxa"/>
          </w:tcPr>
          <w:p w14:paraId="24E2B035" w14:textId="77777777" w:rsidR="001C0BAA" w:rsidRDefault="001C0BAA">
            <w:pPr>
              <w:spacing w:line="259" w:lineRule="auto"/>
              <w:jc w:val="center"/>
              <w:rPr>
                <w:color w:val="000000" w:themeColor="text1"/>
                <w:sz w:val="20"/>
                <w:lang w:val="en-GB"/>
              </w:rPr>
            </w:pPr>
            <w:r>
              <w:rPr>
                <w:color w:val="000000" w:themeColor="text1"/>
                <w:sz w:val="20"/>
                <w:lang w:val="en-GB"/>
              </w:rPr>
              <w:t>2</w:t>
            </w:r>
          </w:p>
        </w:tc>
        <w:tc>
          <w:tcPr>
            <w:tcW w:w="3600" w:type="dxa"/>
          </w:tcPr>
          <w:p w14:paraId="278EA8F6" w14:textId="77777777" w:rsidR="001C0BAA" w:rsidRDefault="001C0BAA">
            <w:pPr>
              <w:spacing w:line="259" w:lineRule="auto"/>
              <w:jc w:val="left"/>
              <w:rPr>
                <w:color w:val="000000" w:themeColor="text1"/>
                <w:sz w:val="20"/>
                <w:lang w:val="en-GB"/>
              </w:rPr>
            </w:pPr>
            <w:r w:rsidRPr="5BEDC9C6">
              <w:rPr>
                <w:color w:val="000000" w:themeColor="text1"/>
                <w:sz w:val="20"/>
                <w:lang w:val="en-GB"/>
              </w:rPr>
              <w:t>Lanczos interpolation</w:t>
            </w:r>
          </w:p>
        </w:tc>
      </w:tr>
      <w:tr w:rsidR="001C0BAA" w14:paraId="44161DFF" w14:textId="77777777">
        <w:trPr>
          <w:trHeight w:val="300"/>
        </w:trPr>
        <w:tc>
          <w:tcPr>
            <w:tcW w:w="3060" w:type="dxa"/>
          </w:tcPr>
          <w:p w14:paraId="155E112E" w14:textId="77777777" w:rsidR="001C0BAA" w:rsidRDefault="001C0BAA">
            <w:pPr>
              <w:spacing w:line="259" w:lineRule="auto"/>
              <w:jc w:val="center"/>
              <w:rPr>
                <w:color w:val="000000" w:themeColor="text1"/>
                <w:sz w:val="20"/>
                <w:lang w:val="en-GB"/>
              </w:rPr>
            </w:pPr>
            <w:r>
              <w:rPr>
                <w:color w:val="000000" w:themeColor="text1"/>
                <w:sz w:val="20"/>
                <w:lang w:val="en-GB"/>
              </w:rPr>
              <w:t>3</w:t>
            </w:r>
          </w:p>
        </w:tc>
        <w:tc>
          <w:tcPr>
            <w:tcW w:w="3600" w:type="dxa"/>
          </w:tcPr>
          <w:p w14:paraId="54C5D200" w14:textId="77777777" w:rsidR="001C0BAA" w:rsidRDefault="001C0BAA">
            <w:pPr>
              <w:spacing w:line="259" w:lineRule="auto"/>
              <w:jc w:val="left"/>
              <w:rPr>
                <w:color w:val="000000" w:themeColor="text1"/>
                <w:sz w:val="20"/>
                <w:lang w:val="en-GB"/>
              </w:rPr>
            </w:pPr>
            <w:r w:rsidRPr="5BEDC9C6">
              <w:rPr>
                <w:color w:val="000000" w:themeColor="text1"/>
                <w:sz w:val="20"/>
                <w:lang w:val="en-GB"/>
              </w:rPr>
              <w:t>User defined</w:t>
            </w:r>
          </w:p>
        </w:tc>
      </w:tr>
      <w:tr w:rsidR="001C0BAA" w14:paraId="139076FD" w14:textId="77777777">
        <w:tc>
          <w:tcPr>
            <w:tcW w:w="3060" w:type="dxa"/>
          </w:tcPr>
          <w:p w14:paraId="1F898ADE"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4</w:t>
            </w:r>
            <w:r w:rsidRPr="5BEDC9C6">
              <w:rPr>
                <w:color w:val="000000" w:themeColor="text1"/>
                <w:sz w:val="20"/>
                <w:lang w:val="en-GB"/>
              </w:rPr>
              <w:t>..15</w:t>
            </w:r>
          </w:p>
        </w:tc>
        <w:tc>
          <w:tcPr>
            <w:tcW w:w="3600" w:type="dxa"/>
          </w:tcPr>
          <w:p w14:paraId="7AA12835"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28317398"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b/>
          <w:bCs/>
          <w:sz w:val="20"/>
        </w:rPr>
      </w:pPr>
    </w:p>
    <w:p w14:paraId="0C2C6417"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1E087FFA"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r w:rsidRPr="00DA7854">
        <w:rPr>
          <w:rFonts w:eastAsia="Malgun Gothic"/>
          <w:b/>
          <w:bCs/>
          <w:sz w:val="20"/>
        </w:rPr>
        <w:t>ami_preprocessing_scale</w:t>
      </w:r>
      <w:r>
        <w:rPr>
          <w:rFonts w:eastAsia="Malgun Gothic"/>
          <w:b/>
          <w:bCs/>
          <w:sz w:val="20"/>
        </w:rPr>
        <w:t>_idc</w:t>
      </w:r>
      <w:r w:rsidRPr="00DA7854">
        <w:rPr>
          <w:rFonts w:eastAsia="Malgun Gothic"/>
          <w:b/>
          <w:bCs/>
          <w:sz w:val="20"/>
        </w:rPr>
        <w:t>[ i ]</w:t>
      </w:r>
      <w:r>
        <w:rPr>
          <w:rFonts w:eastAsia="Malgun Gothic"/>
          <w:sz w:val="20"/>
        </w:rPr>
        <w:t xml:space="preserve"> specifies which scaling should be applied to the Attenuation Map of index i to obtain the Attenuation Map sample values before applying them on the sample values of the decoded picture.</w:t>
      </w:r>
    </w:p>
    <w:p w14:paraId="47226772"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0DE76126"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r>
        <w:rPr>
          <w:rFonts w:eastAsia="Malgun Gothic"/>
          <w:sz w:val="20"/>
        </w:rPr>
        <w:t xml:space="preserve">ami_preprocessing_scale_idc[ i ] equal 0 specifies that a scaling of </w:t>
      </w:r>
      <m:oMath>
        <m:f>
          <m:fPr>
            <m:ctrlPr>
              <w:rPr>
                <w:rFonts w:ascii="Cambria Math" w:eastAsia="Malgun Gothic" w:hAnsi="Cambria Math"/>
                <w:i/>
                <w:sz w:val="20"/>
              </w:rPr>
            </m:ctrlPr>
          </m:fPr>
          <m:num>
            <m:r>
              <w:rPr>
                <w:rFonts w:ascii="Cambria Math" w:eastAsia="Malgun Gothic" w:hAnsi="Cambria Math"/>
                <w:sz w:val="20"/>
              </w:rPr>
              <m:t>1</m:t>
            </m:r>
          </m:num>
          <m:den>
            <m:r>
              <w:rPr>
                <w:rFonts w:ascii="Cambria Math" w:eastAsia="Malgun Gothic" w:hAnsi="Cambria Math"/>
                <w:sz w:val="20"/>
              </w:rPr>
              <m:t>255</m:t>
            </m:r>
          </m:den>
        </m:f>
      </m:oMath>
      <w:r>
        <w:rPr>
          <w:rFonts w:eastAsia="Malgun Gothic"/>
          <w:sz w:val="20"/>
        </w:rPr>
        <w:t xml:space="preserve"> should be applied to the Attenuation Map of index i to obtain the Attenuation Map sample values before applying them on the sample values of the decoded picture. This is the preferred type.</w:t>
      </w:r>
    </w:p>
    <w:p w14:paraId="0086B564"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4AE974DA"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r>
        <w:rPr>
          <w:rFonts w:eastAsia="Malgun Gothic"/>
          <w:sz w:val="20"/>
        </w:rPr>
        <w:t>ami_preprocessing_scale_idc[ i ] equal 1 specifies that a proprietary user defined scaling should be applied to the Attenuation Map of index i to obtain the Attenuation Map sample values before applying them on the sample values of the decoded picture.</w:t>
      </w:r>
    </w:p>
    <w:p w14:paraId="79349986"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71F2962C" w14:textId="77777777" w:rsidR="001C0BAA" w:rsidRPr="009C4972" w:rsidRDefault="001C0BAA" w:rsidP="001C0BAA">
      <w:pPr>
        <w:pStyle w:val="Caption"/>
        <w:keepNext/>
        <w:jc w:val="center"/>
        <w:rPr>
          <w:b/>
          <w:i w:val="0"/>
          <w:color w:val="auto"/>
          <w:sz w:val="20"/>
          <w:szCs w:val="20"/>
        </w:rPr>
      </w:pPr>
      <w:r w:rsidRPr="009C4972">
        <w:rPr>
          <w:i w:val="0"/>
          <w:color w:val="auto"/>
          <w:sz w:val="20"/>
          <w:szCs w:val="20"/>
        </w:rPr>
        <w:t xml:space="preserve">Table </w:t>
      </w:r>
      <w:r>
        <w:rPr>
          <w:i w:val="0"/>
          <w:color w:val="auto"/>
          <w:sz w:val="20"/>
          <w:szCs w:val="20"/>
        </w:rPr>
        <w:t>9</w:t>
      </w:r>
      <w:r w:rsidRPr="009C4972">
        <w:rPr>
          <w:i w:val="0"/>
          <w:color w:val="auto"/>
          <w:sz w:val="20"/>
          <w:szCs w:val="20"/>
        </w:rPr>
        <w:t xml:space="preserve"> - Interpretation of ami_preprocessing_scale</w:t>
      </w:r>
      <w:r>
        <w:rPr>
          <w:i w:val="0"/>
          <w:color w:val="auto"/>
          <w:sz w:val="20"/>
          <w:szCs w:val="20"/>
        </w:rPr>
        <w:t>_idc</w:t>
      </w:r>
      <w:r w:rsidRPr="009C4972">
        <w:rPr>
          <w:i w:val="0"/>
          <w:color w:val="auto"/>
          <w:sz w:val="20"/>
          <w:szCs w:val="20"/>
        </w:rPr>
        <w:t>[ i ]</w:t>
      </w:r>
    </w:p>
    <w:tbl>
      <w:tblPr>
        <w:tblStyle w:val="TableGrid"/>
        <w:tblW w:w="6660" w:type="dxa"/>
        <w:tblInd w:w="1615" w:type="dxa"/>
        <w:tblLook w:val="04A0" w:firstRow="1" w:lastRow="0" w:firstColumn="1" w:lastColumn="0" w:noHBand="0" w:noVBand="1"/>
      </w:tblPr>
      <w:tblGrid>
        <w:gridCol w:w="3060"/>
        <w:gridCol w:w="3600"/>
      </w:tblGrid>
      <w:tr w:rsidR="001C0BAA" w14:paraId="5E85978F" w14:textId="77777777">
        <w:tc>
          <w:tcPr>
            <w:tcW w:w="3060" w:type="dxa"/>
          </w:tcPr>
          <w:p w14:paraId="027816CA" w14:textId="77777777" w:rsidR="001C0BAA" w:rsidRPr="00AD381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00030CD1">
              <w:rPr>
                <w:rFonts w:eastAsia="Malgun Gothic"/>
                <w:b/>
                <w:sz w:val="20"/>
              </w:rPr>
              <w:t>ami_preprocessing_</w:t>
            </w:r>
            <w:r>
              <w:rPr>
                <w:rFonts w:eastAsia="Malgun Gothic"/>
                <w:b/>
                <w:sz w:val="20"/>
              </w:rPr>
              <w:t>scale_idc</w:t>
            </w:r>
            <w:r w:rsidRPr="00030CD1">
              <w:rPr>
                <w:rFonts w:eastAsia="SimSun"/>
                <w:b/>
                <w:noProof/>
                <w:sz w:val="20"/>
                <w:lang w:val="en-CA"/>
              </w:rPr>
              <w:t>[</w:t>
            </w:r>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14:paraId="540F0026" w14:textId="77777777" w:rsidR="001C0BAA" w:rsidRPr="00AD3816"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Pr>
                <w:b/>
                <w:color w:val="000000" w:themeColor="text1"/>
                <w:sz w:val="20"/>
                <w:lang w:val="en-GB"/>
              </w:rPr>
              <w:t>Attenuation Map scaling preprocess</w:t>
            </w:r>
          </w:p>
        </w:tc>
      </w:tr>
      <w:tr w:rsidR="001C0BAA" w14:paraId="23B7AA80" w14:textId="77777777">
        <w:tc>
          <w:tcPr>
            <w:tcW w:w="3060" w:type="dxa"/>
          </w:tcPr>
          <w:p w14:paraId="46142D0E"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14:paraId="0F113F57"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Scaling of </w:t>
            </w:r>
            <m:oMath>
              <m:f>
                <m:fPr>
                  <m:ctrlPr>
                    <w:rPr>
                      <w:rFonts w:ascii="Cambria Math" w:eastAsia="Malgun Gothic" w:hAnsi="Cambria Math"/>
                      <w:i/>
                      <w:sz w:val="20"/>
                    </w:rPr>
                  </m:ctrlPr>
                </m:fPr>
                <m:num>
                  <m:r>
                    <w:rPr>
                      <w:rFonts w:ascii="Cambria Math" w:eastAsia="Malgun Gothic" w:hAnsi="Cambria Math"/>
                      <w:sz w:val="20"/>
                    </w:rPr>
                    <m:t>1</m:t>
                  </m:r>
                </m:num>
                <m:den>
                  <m:r>
                    <w:rPr>
                      <w:rFonts w:ascii="Cambria Math" w:eastAsia="Malgun Gothic" w:hAnsi="Cambria Math"/>
                      <w:sz w:val="20"/>
                    </w:rPr>
                    <m:t>255</m:t>
                  </m:r>
                </m:den>
              </m:f>
            </m:oMath>
          </w:p>
        </w:tc>
      </w:tr>
      <w:tr w:rsidR="001C0BAA" w14:paraId="35925032" w14:textId="77777777">
        <w:trPr>
          <w:trHeight w:val="300"/>
        </w:trPr>
        <w:tc>
          <w:tcPr>
            <w:tcW w:w="3060" w:type="dxa"/>
          </w:tcPr>
          <w:p w14:paraId="5814A553" w14:textId="77777777" w:rsidR="001C0BAA" w:rsidRDefault="001C0BAA">
            <w:pPr>
              <w:spacing w:line="259" w:lineRule="auto"/>
              <w:jc w:val="center"/>
              <w:rPr>
                <w:color w:val="000000" w:themeColor="text1"/>
                <w:sz w:val="20"/>
                <w:lang w:val="en-GB"/>
              </w:rPr>
            </w:pPr>
            <w:r>
              <w:rPr>
                <w:color w:val="000000" w:themeColor="text1"/>
                <w:sz w:val="20"/>
                <w:lang w:val="en-GB"/>
              </w:rPr>
              <w:t>1</w:t>
            </w:r>
          </w:p>
        </w:tc>
        <w:tc>
          <w:tcPr>
            <w:tcW w:w="3600" w:type="dxa"/>
          </w:tcPr>
          <w:p w14:paraId="2B173D2A" w14:textId="77777777" w:rsidR="001C0BAA" w:rsidRDefault="001C0BAA">
            <w:pPr>
              <w:spacing w:line="259" w:lineRule="auto"/>
              <w:jc w:val="left"/>
              <w:rPr>
                <w:color w:val="000000" w:themeColor="text1"/>
                <w:sz w:val="20"/>
                <w:lang w:val="en-GB"/>
              </w:rPr>
            </w:pPr>
            <w:r w:rsidRPr="5BEDC9C6">
              <w:rPr>
                <w:color w:val="000000" w:themeColor="text1"/>
                <w:sz w:val="20"/>
                <w:lang w:val="en-GB"/>
              </w:rPr>
              <w:t>User defined</w:t>
            </w:r>
          </w:p>
        </w:tc>
      </w:tr>
      <w:tr w:rsidR="001C0BAA" w14:paraId="16000FC5" w14:textId="77777777">
        <w:tc>
          <w:tcPr>
            <w:tcW w:w="3060" w:type="dxa"/>
          </w:tcPr>
          <w:p w14:paraId="491B6322"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r w:rsidRPr="5BEDC9C6">
              <w:rPr>
                <w:color w:val="000000" w:themeColor="text1"/>
                <w:sz w:val="20"/>
                <w:lang w:val="en-GB"/>
              </w:rPr>
              <w:t>..15</w:t>
            </w:r>
          </w:p>
        </w:tc>
        <w:tc>
          <w:tcPr>
            <w:tcW w:w="3600" w:type="dxa"/>
          </w:tcPr>
          <w:p w14:paraId="3AB6E871" w14:textId="77777777" w:rsidR="001C0BAA" w:rsidRDefault="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1B69AE71" w14:textId="77777777" w:rsidR="001C0BAA" w:rsidRDefault="001C0BAA" w:rsidP="001C0BAA">
      <w:pPr>
        <w:spacing w:beforeAutospacing="1" w:afterAutospacing="1"/>
        <w:rPr>
          <w:b/>
          <w:bCs/>
          <w:sz w:val="20"/>
          <w:lang w:eastAsia="fr-FR"/>
        </w:rPr>
      </w:pPr>
    </w:p>
    <w:p w14:paraId="4055EF88" w14:textId="77777777" w:rsidR="001C0BAA" w:rsidRPr="00910D1A" w:rsidRDefault="001C0BAA" w:rsidP="001C0BAA">
      <w:pPr>
        <w:spacing w:beforeAutospacing="1" w:afterAutospacing="1"/>
        <w:rPr>
          <w:sz w:val="20"/>
          <w:lang w:eastAsia="fr-FR"/>
        </w:rPr>
      </w:pPr>
      <w:r w:rsidRPr="00910D1A">
        <w:rPr>
          <w:b/>
          <w:bCs/>
          <w:sz w:val="20"/>
          <w:lang w:eastAsia="fr-FR"/>
        </w:rPr>
        <w:t>ami_layer_id[ i ]</w:t>
      </w:r>
      <w:r w:rsidRPr="00910D1A">
        <w:rPr>
          <w:sz w:val="20"/>
          <w:lang w:eastAsia="fr-FR"/>
        </w:rPr>
        <w:t xml:space="preserve"> specifies the identifier of the decode</w:t>
      </w:r>
      <w:r>
        <w:rPr>
          <w:sz w:val="20"/>
          <w:lang w:eastAsia="fr-FR"/>
        </w:rPr>
        <w:t>d</w:t>
      </w:r>
      <w:r w:rsidRPr="00910D1A">
        <w:rPr>
          <w:sz w:val="20"/>
          <w:lang w:eastAsia="fr-FR"/>
        </w:rPr>
        <w:t xml:space="preserve"> </w:t>
      </w:r>
      <w:r>
        <w:rPr>
          <w:sz w:val="20"/>
          <w:lang w:eastAsia="fr-FR"/>
        </w:rPr>
        <w:t>l</w:t>
      </w:r>
      <w:r w:rsidRPr="00910D1A">
        <w:rPr>
          <w:sz w:val="20"/>
          <w:lang w:eastAsia="fr-FR"/>
        </w:rPr>
        <w:t>ayer for the Attenuation Map of index i.</w:t>
      </w:r>
    </w:p>
    <w:p w14:paraId="3BD2FD03" w14:textId="77777777" w:rsidR="001C0BAA" w:rsidRPr="00910D1A" w:rsidRDefault="001C0BAA" w:rsidP="001C0BAA">
      <w:pPr>
        <w:spacing w:beforeAutospacing="1" w:afterAutospacing="1"/>
        <w:rPr>
          <w:sz w:val="20"/>
          <w:lang w:eastAsia="fr-FR"/>
        </w:rPr>
      </w:pPr>
      <w:r w:rsidRPr="00910D1A">
        <w:rPr>
          <w:b/>
          <w:bCs/>
          <w:sz w:val="20"/>
          <w:lang w:eastAsia="fr-FR"/>
        </w:rPr>
        <w:t>ami_ols_number[ i ]</w:t>
      </w:r>
      <w:r w:rsidRPr="00910D1A">
        <w:rPr>
          <w:sz w:val="20"/>
          <w:lang w:eastAsia="fr-FR"/>
        </w:rPr>
        <w:t xml:space="preserve"> specifies the number of Output Layer Sets to</w:t>
      </w:r>
      <w:r w:rsidRPr="00910D1A" w:rsidDel="00E32720">
        <w:rPr>
          <w:sz w:val="20"/>
          <w:lang w:eastAsia="fr-FR"/>
        </w:rPr>
        <w:t xml:space="preserve"> </w:t>
      </w:r>
      <w:r w:rsidRPr="00910D1A">
        <w:rPr>
          <w:sz w:val="20"/>
          <w:lang w:eastAsia="fr-FR"/>
        </w:rPr>
        <w:t>which the Attenuation Map of index i belongs.</w:t>
      </w:r>
    </w:p>
    <w:p w14:paraId="2841364E" w14:textId="77777777" w:rsidR="001C0BAA" w:rsidRPr="007F7CFA" w:rsidRDefault="001C0BAA" w:rsidP="001C0BAA">
      <w:pPr>
        <w:spacing w:beforeAutospacing="1" w:afterAutospacing="1"/>
        <w:rPr>
          <w:color w:val="000000" w:themeColor="text1"/>
          <w:sz w:val="20"/>
          <w:lang w:val="en-GB"/>
        </w:rPr>
      </w:pPr>
      <w:r w:rsidRPr="00910D1A">
        <w:rPr>
          <w:b/>
          <w:bCs/>
          <w:sz w:val="20"/>
        </w:rPr>
        <w:t>ami_ols_id[ i ][ j ]</w:t>
      </w:r>
      <w:r w:rsidRPr="00910D1A">
        <w:rPr>
          <w:sz w:val="20"/>
        </w:rPr>
        <w:t xml:space="preserve"> specifies</w:t>
      </w:r>
      <w:r w:rsidRPr="4D5A8818">
        <w:rPr>
          <w:sz w:val="20"/>
        </w:rPr>
        <w:t xml:space="preserve"> the identifier of the Output Layer Set </w:t>
      </w:r>
      <w:r w:rsidRPr="6F5B436C">
        <w:rPr>
          <w:sz w:val="20"/>
        </w:rPr>
        <w:t xml:space="preserve">of index </w:t>
      </w:r>
      <w:r w:rsidRPr="4BBB09CA">
        <w:rPr>
          <w:sz w:val="20"/>
        </w:rPr>
        <w:t xml:space="preserve">j </w:t>
      </w:r>
      <w:r w:rsidRPr="4D5A8818">
        <w:rPr>
          <w:sz w:val="20"/>
        </w:rPr>
        <w:t>for the Attenuation Map</w:t>
      </w:r>
      <w:r>
        <w:rPr>
          <w:sz w:val="20"/>
        </w:rPr>
        <w:t xml:space="preserve"> of index i</w:t>
      </w:r>
      <w:r w:rsidRPr="4D5A8818">
        <w:rPr>
          <w:sz w:val="20"/>
        </w:rPr>
        <w:t xml:space="preserve">. </w:t>
      </w:r>
      <w:r>
        <w:rPr>
          <w:sz w:val="20"/>
        </w:rPr>
        <w:t>T</w:t>
      </w:r>
      <w:r w:rsidRPr="4BBB09CA">
        <w:rPr>
          <w:sz w:val="20"/>
        </w:rPr>
        <w:t>his</w:t>
      </w:r>
      <w:r w:rsidRPr="4D5A8818">
        <w:rPr>
          <w:sz w:val="20"/>
        </w:rPr>
        <w:t xml:space="preserve"> identifier shall be used to </w:t>
      </w:r>
      <w:r w:rsidRPr="4BBB09CA">
        <w:rPr>
          <w:sz w:val="20"/>
        </w:rPr>
        <w:t xml:space="preserve">select the OLS to output both the primary decoded picture and </w:t>
      </w:r>
      <w:r w:rsidRPr="4D5A8818">
        <w:rPr>
          <w:sz w:val="20"/>
        </w:rPr>
        <w:t>the Attenuation Map</w:t>
      </w:r>
      <w:r>
        <w:rPr>
          <w:sz w:val="20"/>
        </w:rPr>
        <w:t xml:space="preserve"> </w:t>
      </w:r>
      <w:r>
        <w:rPr>
          <w:color w:val="000000" w:themeColor="text1"/>
          <w:sz w:val="20"/>
          <w:lang w:val="en-GB"/>
        </w:rPr>
        <w:t>of index i</w:t>
      </w:r>
      <w:r w:rsidRPr="4D5A8818">
        <w:rPr>
          <w:color w:val="000000" w:themeColor="text1"/>
          <w:sz w:val="20"/>
          <w:lang w:val="en-GB"/>
        </w:rPr>
        <w:t>.</w:t>
      </w:r>
    </w:p>
    <w:p w14:paraId="68CD1C7C" w14:textId="77777777"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sz w:val="20"/>
        </w:rPr>
      </w:pPr>
      <w:r w:rsidRPr="5BEDC9C6">
        <w:rPr>
          <w:b/>
          <w:bCs/>
          <w:sz w:val="20"/>
        </w:rPr>
        <w:t>ami_energy_reduction_rate</w:t>
      </w:r>
      <w:r>
        <w:rPr>
          <w:b/>
          <w:bCs/>
          <w:sz w:val="20"/>
        </w:rPr>
        <w:t>[ i ]</w:t>
      </w:r>
      <w:r w:rsidRPr="5BEDC9C6">
        <w:rPr>
          <w:sz w:val="20"/>
        </w:rPr>
        <w:t xml:space="preserve"> indicates the expected energy saving rate when the video is displayed after applying the Attenuation </w:t>
      </w:r>
      <w:r>
        <w:rPr>
          <w:sz w:val="20"/>
        </w:rPr>
        <w:t>M</w:t>
      </w:r>
      <w:r w:rsidRPr="5BEDC9C6">
        <w:rPr>
          <w:sz w:val="20"/>
        </w:rPr>
        <w:t>ap</w:t>
      </w:r>
      <w:r>
        <w:rPr>
          <w:sz w:val="20"/>
        </w:rPr>
        <w:t xml:space="preserve"> sample values of the decoded auxiliary picture of index i</w:t>
      </w:r>
      <w:r w:rsidRPr="00B95188">
        <w:rPr>
          <w:rFonts w:eastAsia="Malgun Gothic"/>
          <w:sz w:val="20"/>
        </w:rPr>
        <w:t xml:space="preserve"> </w:t>
      </w:r>
      <w:r>
        <w:rPr>
          <w:rFonts w:eastAsia="Malgun Gothic"/>
          <w:sz w:val="20"/>
        </w:rPr>
        <w:t>on the sample values of the decoded picture.</w:t>
      </w:r>
    </w:p>
    <w:p w14:paraId="1FCAAC32" w14:textId="248EA18A" w:rsidR="001C0BAA" w:rsidRDefault="001C0BAA"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textAlignment w:val="auto"/>
        <w:rPr>
          <w:rFonts w:eastAsia="Malgun Gothic"/>
          <w:b/>
          <w:bCs/>
          <w:sz w:val="20"/>
        </w:rPr>
      </w:pPr>
    </w:p>
    <w:p w14:paraId="0633A579" w14:textId="415C679E" w:rsidR="00EF17DE" w:rsidRDefault="00EF17DE" w:rsidP="00EF17DE">
      <w:pPr>
        <w:pStyle w:val="Heading1"/>
        <w:rPr>
          <w:lang w:val="en-CA"/>
        </w:rPr>
      </w:pPr>
      <w:r>
        <w:rPr>
          <w:lang w:val="en-CA"/>
        </w:rPr>
        <w:t>Compression of the attenuation map sequence</w:t>
      </w:r>
    </w:p>
    <w:p w14:paraId="45506797" w14:textId="36C6E7F0" w:rsidR="00EF17DE" w:rsidRDefault="00EF17DE" w:rsidP="0061736F">
      <w:pPr>
        <w:pStyle w:val="Heading2"/>
        <w:rPr>
          <w:lang w:val="en-CA"/>
        </w:rPr>
      </w:pPr>
      <w:r>
        <w:rPr>
          <w:lang w:val="en-CA"/>
        </w:rPr>
        <w:t>Protocol</w:t>
      </w:r>
    </w:p>
    <w:p w14:paraId="07D77CEA" w14:textId="7880634D" w:rsidR="005F4D19" w:rsidRPr="00B32032" w:rsidRDefault="005F4D19" w:rsidP="00B32032">
      <w:pPr>
        <w:rPr>
          <w:lang w:val="en-CA"/>
        </w:rPr>
      </w:pPr>
      <w:r w:rsidRPr="00B32032">
        <w:rPr>
          <w:lang w:val="en-CA"/>
        </w:rPr>
        <w:t>The setting</w:t>
      </w:r>
      <w:r w:rsidR="00F341B2">
        <w:rPr>
          <w:lang w:val="en-CA"/>
        </w:rPr>
        <w:t>s for the experiment are given below:</w:t>
      </w:r>
    </w:p>
    <w:p w14:paraId="3EF6E4FA" w14:textId="49937FC6" w:rsidR="00B32032" w:rsidRDefault="006B26EC" w:rsidP="00B32032">
      <w:pPr>
        <w:pStyle w:val="ListParagraph"/>
        <w:numPr>
          <w:ilvl w:val="0"/>
          <w:numId w:val="49"/>
        </w:numPr>
        <w:rPr>
          <w:lang w:val="en-CA"/>
        </w:rPr>
      </w:pPr>
      <w:r>
        <w:rPr>
          <w:lang w:val="en-CA"/>
        </w:rPr>
        <w:t xml:space="preserve">The sequence </w:t>
      </w:r>
      <w:r w:rsidR="00B32032" w:rsidRPr="00B32032">
        <w:rPr>
          <w:lang w:val="en-CA"/>
        </w:rPr>
        <w:t>NTT_BQTerrace</w:t>
      </w:r>
      <w:r w:rsidR="00B32032">
        <w:rPr>
          <w:lang w:val="en-CA"/>
        </w:rPr>
        <w:t xml:space="preserve"> </w:t>
      </w:r>
      <w:r w:rsidR="00E5371E">
        <w:rPr>
          <w:lang w:val="en-CA"/>
        </w:rPr>
        <w:t xml:space="preserve">with the resolution </w:t>
      </w:r>
      <w:r w:rsidR="00B32032">
        <w:rPr>
          <w:lang w:val="en-CA"/>
        </w:rPr>
        <w:t>1080p60</w:t>
      </w:r>
      <w:r w:rsidR="00DE7190">
        <w:rPr>
          <w:lang w:val="en-CA"/>
        </w:rPr>
        <w:t xml:space="preserve"> is processed by DeepPVR</w:t>
      </w:r>
      <w:r w:rsidR="009A4687">
        <w:rPr>
          <w:lang w:val="en-CA"/>
        </w:rPr>
        <w:t xml:space="preserve"> for two reduction rate</w:t>
      </w:r>
      <w:r w:rsidR="00E5371E">
        <w:rPr>
          <w:lang w:val="en-CA"/>
        </w:rPr>
        <w:t>s</w:t>
      </w:r>
      <w:r w:rsidR="009A4687">
        <w:rPr>
          <w:lang w:val="en-CA"/>
        </w:rPr>
        <w:t>, i.e. 10% and 60%</w:t>
      </w:r>
      <w:r w:rsidR="00DE7190">
        <w:rPr>
          <w:lang w:val="en-CA"/>
        </w:rPr>
        <w:t xml:space="preserve">. The attenuation map sequence </w:t>
      </w:r>
      <w:r w:rsidR="00B27D43">
        <w:rPr>
          <w:lang w:val="en-CA"/>
        </w:rPr>
        <w:t>has a full resolution in 420 format</w:t>
      </w:r>
      <w:r w:rsidR="00E5371E">
        <w:rPr>
          <w:lang w:val="en-CA"/>
        </w:rPr>
        <w:t xml:space="preserve"> with the Y component</w:t>
      </w:r>
      <w:r w:rsidR="00590BC8">
        <w:rPr>
          <w:lang w:val="en-CA"/>
        </w:rPr>
        <w:t xml:space="preserve"> representing the pixel-wise </w:t>
      </w:r>
      <w:r w:rsidR="00905225">
        <w:rPr>
          <w:lang w:val="en-CA"/>
        </w:rPr>
        <w:t>attenuation and the components U and V a</w:t>
      </w:r>
      <w:r w:rsidR="007D3980">
        <w:rPr>
          <w:lang w:val="en-CA"/>
        </w:rPr>
        <w:t xml:space="preserve">re set to </w:t>
      </w:r>
      <w:r w:rsidR="00C80116">
        <w:rPr>
          <w:lang w:val="en-CA"/>
        </w:rPr>
        <w:t>128</w:t>
      </w:r>
      <w:r w:rsidR="00BC4716">
        <w:rPr>
          <w:lang w:val="en-CA"/>
        </w:rPr>
        <w:t xml:space="preserve"> (8 bits)</w:t>
      </w:r>
      <w:r w:rsidR="00B27D43">
        <w:rPr>
          <w:lang w:val="en-CA"/>
        </w:rPr>
        <w:t xml:space="preserve">. </w:t>
      </w:r>
      <w:r w:rsidR="00770345">
        <w:rPr>
          <w:lang w:val="en-CA"/>
        </w:rPr>
        <w:t xml:space="preserve">The first </w:t>
      </w:r>
      <w:r w:rsidR="00083071">
        <w:rPr>
          <w:lang w:val="en-CA"/>
        </w:rPr>
        <w:t>t</w:t>
      </w:r>
      <w:r w:rsidR="00B27D43">
        <w:rPr>
          <w:lang w:val="en-CA"/>
        </w:rPr>
        <w:t xml:space="preserve">hirty frames </w:t>
      </w:r>
      <w:r w:rsidR="003718EF">
        <w:rPr>
          <w:lang w:val="en-CA"/>
        </w:rPr>
        <w:t xml:space="preserve">of the </w:t>
      </w:r>
      <w:r w:rsidR="00F341B2">
        <w:rPr>
          <w:lang w:val="en-CA"/>
        </w:rPr>
        <w:t xml:space="preserve">input sequence </w:t>
      </w:r>
      <w:r w:rsidR="00B27D43">
        <w:rPr>
          <w:lang w:val="en-CA"/>
        </w:rPr>
        <w:t>have been processed.</w:t>
      </w:r>
    </w:p>
    <w:p w14:paraId="3E0A1E51" w14:textId="2A16CC83" w:rsidR="00E651F1" w:rsidRDefault="311F571A" w:rsidP="00B32032">
      <w:pPr>
        <w:pStyle w:val="ListParagraph"/>
        <w:numPr>
          <w:ilvl w:val="0"/>
          <w:numId w:val="49"/>
        </w:numPr>
        <w:rPr>
          <w:lang w:val="en-CA"/>
        </w:rPr>
      </w:pPr>
      <w:r w:rsidRPr="70D7C668">
        <w:rPr>
          <w:lang w:val="en-CA"/>
        </w:rPr>
        <w:t xml:space="preserve">The </w:t>
      </w:r>
      <w:r w:rsidR="09B79E96" w:rsidRPr="27F44F09">
        <w:rPr>
          <w:lang w:val="en-CA"/>
        </w:rPr>
        <w:t>version of the VVCSoftware</w:t>
      </w:r>
      <w:r w:rsidR="09B79E96" w:rsidRPr="68DFF222">
        <w:rPr>
          <w:lang w:val="en-CA"/>
        </w:rPr>
        <w:t xml:space="preserve"> </w:t>
      </w:r>
      <w:r w:rsidR="09B79E96" w:rsidRPr="71B8B9E4">
        <w:rPr>
          <w:lang w:val="en-CA"/>
        </w:rPr>
        <w:t xml:space="preserve">encoder </w:t>
      </w:r>
      <w:r w:rsidR="09B79E96" w:rsidRPr="0C7DEF85">
        <w:rPr>
          <w:lang w:val="en-CA"/>
        </w:rPr>
        <w:t>is</w:t>
      </w:r>
      <w:r w:rsidR="09B79E96" w:rsidRPr="70D7C668">
        <w:rPr>
          <w:lang w:val="en-CA"/>
        </w:rPr>
        <w:t xml:space="preserve"> </w:t>
      </w:r>
      <w:r w:rsidR="0B215497" w:rsidRPr="6CFDD9A6">
        <w:rPr>
          <w:lang w:val="en-CA"/>
        </w:rPr>
        <w:t xml:space="preserve">the </w:t>
      </w:r>
      <w:r w:rsidR="09B79E96" w:rsidRPr="6CFDD9A6">
        <w:rPr>
          <w:lang w:val="en-CA"/>
        </w:rPr>
        <w:t>VTM</w:t>
      </w:r>
      <w:r w:rsidR="09B79E96" w:rsidRPr="70D7C668">
        <w:rPr>
          <w:lang w:val="en-CA"/>
        </w:rPr>
        <w:t xml:space="preserve"> Encoder Version 17.2</w:t>
      </w:r>
      <w:r w:rsidR="09B79E96" w:rsidRPr="6DB2CBCD">
        <w:rPr>
          <w:lang w:val="en-CA"/>
        </w:rPr>
        <w:t xml:space="preserve"> and has been used </w:t>
      </w:r>
      <w:r w:rsidR="4CD25B60" w:rsidRPr="41F4B871">
        <w:rPr>
          <w:lang w:val="en-CA"/>
        </w:rPr>
        <w:t xml:space="preserve">with </w:t>
      </w:r>
      <w:r w:rsidR="09B79E96" w:rsidRPr="41F4B871">
        <w:rPr>
          <w:lang w:val="en-CA"/>
        </w:rPr>
        <w:t>the</w:t>
      </w:r>
      <w:r w:rsidR="09B79E96" w:rsidRPr="5502E2E3">
        <w:rPr>
          <w:lang w:val="en-CA"/>
        </w:rPr>
        <w:t xml:space="preserve"> Rando</w:t>
      </w:r>
      <w:r w:rsidR="0AE2B69C" w:rsidRPr="5502E2E3">
        <w:rPr>
          <w:lang w:val="en-CA"/>
        </w:rPr>
        <w:t xml:space="preserve">m </w:t>
      </w:r>
      <w:r w:rsidR="0AE2B69C" w:rsidRPr="4D5C493E">
        <w:rPr>
          <w:lang w:val="en-CA"/>
        </w:rPr>
        <w:t xml:space="preserve">Access </w:t>
      </w:r>
      <w:r w:rsidR="5C9C3328" w:rsidRPr="41F4B871">
        <w:rPr>
          <w:lang w:val="en-CA"/>
        </w:rPr>
        <w:t xml:space="preserve">(RA) </w:t>
      </w:r>
      <w:r w:rsidR="0AE2B69C" w:rsidRPr="4D5C493E">
        <w:rPr>
          <w:lang w:val="en-CA"/>
        </w:rPr>
        <w:t>configuration file for 2</w:t>
      </w:r>
      <w:r w:rsidR="0AE2B69C" w:rsidRPr="162C9613">
        <w:rPr>
          <w:lang w:val="en-CA"/>
        </w:rPr>
        <w:t xml:space="preserve"> QPs</w:t>
      </w:r>
      <w:r w:rsidR="3DF5BAC6" w:rsidRPr="06D66F91">
        <w:rPr>
          <w:lang w:val="en-CA"/>
        </w:rPr>
        <w:t xml:space="preserve"> (32 and 37)</w:t>
      </w:r>
    </w:p>
    <w:p w14:paraId="435DA0CD" w14:textId="5A7BCCED" w:rsidR="00666C49" w:rsidRPr="00B32032" w:rsidRDefault="00666C49" w:rsidP="00B32032">
      <w:pPr>
        <w:pStyle w:val="ListParagraph"/>
        <w:numPr>
          <w:ilvl w:val="0"/>
          <w:numId w:val="49"/>
        </w:numPr>
        <w:rPr>
          <w:lang w:val="en-CA"/>
        </w:rPr>
      </w:pPr>
      <w:r>
        <w:rPr>
          <w:lang w:val="en-CA"/>
        </w:rPr>
        <w:t xml:space="preserve">The quality </w:t>
      </w:r>
      <w:r w:rsidR="00F878C0">
        <w:rPr>
          <w:lang w:val="en-CA"/>
        </w:rPr>
        <w:t>score</w:t>
      </w:r>
      <w:r w:rsidR="00E651F1">
        <w:rPr>
          <w:lang w:val="en-CA"/>
        </w:rPr>
        <w:t xml:space="preserve"> is computed by VMAF</w:t>
      </w:r>
      <w:r w:rsidR="00407902">
        <w:rPr>
          <w:lang w:val="en-CA"/>
        </w:rPr>
        <w:t xml:space="preserve"> by using the original sequence and the attenuated sequence (with or without compr</w:t>
      </w:r>
      <w:r w:rsidR="00664886">
        <w:rPr>
          <w:lang w:val="en-CA"/>
        </w:rPr>
        <w:t>ession of the attenuation map).</w:t>
      </w:r>
    </w:p>
    <w:p w14:paraId="6CD13DDF" w14:textId="6E7BF827" w:rsidR="00EF17DE" w:rsidRDefault="00EF17DE" w:rsidP="0061736F">
      <w:pPr>
        <w:pStyle w:val="Heading2"/>
        <w:rPr>
          <w:lang w:val="en-CA"/>
        </w:rPr>
      </w:pPr>
      <w:r>
        <w:rPr>
          <w:lang w:val="en-CA"/>
        </w:rPr>
        <w:t>Performance</w:t>
      </w:r>
    </w:p>
    <w:p w14:paraId="081B5929" w14:textId="61FAD19E" w:rsidR="00EF17DE" w:rsidRDefault="008E227C" w:rsidP="00EF17DE">
      <w:pPr>
        <w:rPr>
          <w:lang w:val="en-CA"/>
        </w:rPr>
      </w:pPr>
      <w:r>
        <w:rPr>
          <w:lang w:val="en-CA"/>
        </w:rPr>
        <w:fldChar w:fldCharType="begin"/>
      </w:r>
      <w:r>
        <w:rPr>
          <w:lang w:val="en-CA"/>
        </w:rPr>
        <w:instrText xml:space="preserve"> REF _Ref132706426 \h </w:instrText>
      </w:r>
      <w:r>
        <w:rPr>
          <w:lang w:val="en-CA"/>
        </w:rPr>
      </w:r>
      <w:r>
        <w:rPr>
          <w:lang w:val="en-CA"/>
        </w:rPr>
        <w:fldChar w:fldCharType="separate"/>
      </w:r>
      <w:r>
        <w:t xml:space="preserve">Table </w:t>
      </w:r>
      <w:r>
        <w:rPr>
          <w:noProof/>
        </w:rPr>
        <w:t>8</w:t>
      </w:r>
      <w:r>
        <w:rPr>
          <w:lang w:val="en-CA"/>
        </w:rPr>
        <w:fldChar w:fldCharType="end"/>
      </w:r>
      <w:r>
        <w:rPr>
          <w:lang w:val="en-CA"/>
        </w:rPr>
        <w:t xml:space="preserve"> presents the results of the attenuation </w:t>
      </w:r>
      <w:r w:rsidR="008020EF">
        <w:rPr>
          <w:lang w:val="en-CA"/>
        </w:rPr>
        <w:t xml:space="preserve">map </w:t>
      </w:r>
      <w:r>
        <w:rPr>
          <w:lang w:val="en-CA"/>
        </w:rPr>
        <w:t xml:space="preserve">compression </w:t>
      </w:r>
      <w:r w:rsidR="008020EF">
        <w:rPr>
          <w:lang w:val="en-CA"/>
        </w:rPr>
        <w:t>for two energy reduction rates (10% and 60%).</w:t>
      </w:r>
    </w:p>
    <w:p w14:paraId="6E664565" w14:textId="64396FCE" w:rsidR="008020EF" w:rsidRDefault="008020EF" w:rsidP="00EF17DE">
      <w:pPr>
        <w:rPr>
          <w:lang w:val="en-CA"/>
        </w:rPr>
      </w:pPr>
      <w:r>
        <w:rPr>
          <w:lang w:val="en-CA"/>
        </w:rPr>
        <w:t>Several observations can be made:</w:t>
      </w:r>
    </w:p>
    <w:p w14:paraId="60C5791F" w14:textId="65BDDAA9" w:rsidR="008020EF" w:rsidRDefault="009622CC" w:rsidP="008020EF">
      <w:pPr>
        <w:pStyle w:val="ListParagraph"/>
        <w:numPr>
          <w:ilvl w:val="0"/>
          <w:numId w:val="49"/>
        </w:numPr>
        <w:rPr>
          <w:lang w:val="en-CA"/>
        </w:rPr>
      </w:pPr>
      <w:r>
        <w:rPr>
          <w:lang w:val="en-CA"/>
        </w:rPr>
        <w:t xml:space="preserve">In RA encoding, the bit rate required to transmit the attenuation map is </w:t>
      </w:r>
      <w:r w:rsidR="00600AE7">
        <w:rPr>
          <w:lang w:val="en-CA"/>
        </w:rPr>
        <w:t>moderate, between 43 and 313 kbps. This bit rate obviou</w:t>
      </w:r>
      <w:r w:rsidR="001F35E5">
        <w:rPr>
          <w:lang w:val="en-CA"/>
        </w:rPr>
        <w:t>sly depends on the quantization step. It also depends on the energy reduction rate. When the energy reduction increases, the attenuation map</w:t>
      </w:r>
      <w:r w:rsidR="00590DCE">
        <w:rPr>
          <w:lang w:val="en-CA"/>
        </w:rPr>
        <w:t>s contain more information, requiring more bit rate.</w:t>
      </w:r>
    </w:p>
    <w:p w14:paraId="1255A2B6" w14:textId="77777777" w:rsidR="002D4852" w:rsidRDefault="00696CF3" w:rsidP="008020EF">
      <w:pPr>
        <w:pStyle w:val="ListParagraph"/>
        <w:numPr>
          <w:ilvl w:val="0"/>
          <w:numId w:val="49"/>
        </w:numPr>
        <w:rPr>
          <w:lang w:val="en-CA"/>
        </w:rPr>
      </w:pPr>
      <w:r>
        <w:rPr>
          <w:lang w:val="en-CA"/>
        </w:rPr>
        <w:t xml:space="preserve">The VMAF scores indicate that the quality of the resulting </w:t>
      </w:r>
      <w:r w:rsidR="003D3AA7">
        <w:rPr>
          <w:lang w:val="en-CA"/>
        </w:rPr>
        <w:t xml:space="preserve">attenuated sequence </w:t>
      </w:r>
      <w:r w:rsidR="0065208D">
        <w:rPr>
          <w:lang w:val="en-CA"/>
        </w:rPr>
        <w:t xml:space="preserve">is not significantly impacted by the compression. Results suggest however that the VMAF scores </w:t>
      </w:r>
      <w:r w:rsidR="003D3AA7">
        <w:rPr>
          <w:lang w:val="en-CA"/>
        </w:rPr>
        <w:t>increase when the compression of the attenuation maps increase</w:t>
      </w:r>
      <w:r w:rsidR="0065208D">
        <w:rPr>
          <w:lang w:val="en-CA"/>
        </w:rPr>
        <w:t xml:space="preserve"> (the attenuation is reduced by the amount of compression)</w:t>
      </w:r>
      <w:r w:rsidR="003D3AA7">
        <w:rPr>
          <w:lang w:val="en-CA"/>
        </w:rPr>
        <w:t>.</w:t>
      </w:r>
    </w:p>
    <w:p w14:paraId="59AC1888" w14:textId="0538E2BE" w:rsidR="00590DCE" w:rsidRPr="002D4852" w:rsidRDefault="00590DCE" w:rsidP="002D4852">
      <w:pPr>
        <w:rPr>
          <w:lang w:val="en-CA"/>
        </w:rPr>
      </w:pPr>
    </w:p>
    <w:tbl>
      <w:tblPr>
        <w:tblStyle w:val="TableGrid"/>
        <w:tblW w:w="0" w:type="auto"/>
        <w:tblLayout w:type="fixed"/>
        <w:tblLook w:val="04A0" w:firstRow="1" w:lastRow="0" w:firstColumn="1" w:lastColumn="0" w:noHBand="0" w:noVBand="1"/>
      </w:tblPr>
      <w:tblGrid>
        <w:gridCol w:w="2972"/>
        <w:gridCol w:w="1594"/>
        <w:gridCol w:w="1595"/>
        <w:gridCol w:w="1594"/>
        <w:gridCol w:w="1595"/>
      </w:tblGrid>
      <w:tr w:rsidR="005603C1" w14:paraId="143516C8" w14:textId="77777777" w:rsidTr="00590DCE">
        <w:tc>
          <w:tcPr>
            <w:tcW w:w="2972" w:type="dxa"/>
          </w:tcPr>
          <w:p w14:paraId="5E8B33BD" w14:textId="77777777" w:rsidR="005603C1" w:rsidRDefault="005603C1" w:rsidP="00523EF5">
            <w:pPr>
              <w:jc w:val="center"/>
              <w:rPr>
                <w:lang w:val="en-CA"/>
              </w:rPr>
            </w:pPr>
          </w:p>
        </w:tc>
        <w:tc>
          <w:tcPr>
            <w:tcW w:w="3189" w:type="dxa"/>
            <w:gridSpan w:val="2"/>
            <w:shd w:val="clear" w:color="auto" w:fill="E7E6E6" w:themeFill="background2"/>
          </w:tcPr>
          <w:p w14:paraId="2263E91D" w14:textId="5A302D70" w:rsidR="005603C1" w:rsidRDefault="005603C1" w:rsidP="00523EF5">
            <w:pPr>
              <w:jc w:val="center"/>
              <w:rPr>
                <w:lang w:val="en-CA"/>
              </w:rPr>
            </w:pPr>
            <w:r>
              <w:rPr>
                <w:lang w:val="en-CA"/>
              </w:rPr>
              <w:t>Bit Rate</w:t>
            </w:r>
            <w:r w:rsidR="00600AE7">
              <w:rPr>
                <w:lang w:val="en-CA"/>
              </w:rPr>
              <w:t xml:space="preserve"> (kbps)</w:t>
            </w:r>
          </w:p>
        </w:tc>
        <w:tc>
          <w:tcPr>
            <w:tcW w:w="3189" w:type="dxa"/>
            <w:gridSpan w:val="2"/>
            <w:shd w:val="clear" w:color="auto" w:fill="E7E6E6" w:themeFill="background2"/>
          </w:tcPr>
          <w:p w14:paraId="15F00A10" w14:textId="7D6D2A8D" w:rsidR="005603C1" w:rsidRDefault="005603C1" w:rsidP="00523EF5">
            <w:pPr>
              <w:jc w:val="center"/>
              <w:rPr>
                <w:lang w:val="en-CA"/>
              </w:rPr>
            </w:pPr>
            <w:r>
              <w:rPr>
                <w:lang w:val="en-CA"/>
              </w:rPr>
              <w:t>VMAF</w:t>
            </w:r>
          </w:p>
        </w:tc>
      </w:tr>
      <w:tr w:rsidR="005603C1" w14:paraId="2CEC60E7" w14:textId="77777777" w:rsidTr="00590DCE">
        <w:tc>
          <w:tcPr>
            <w:tcW w:w="2972" w:type="dxa"/>
            <w:shd w:val="clear" w:color="auto" w:fill="E7E6E6" w:themeFill="background2"/>
          </w:tcPr>
          <w:p w14:paraId="53B7B752" w14:textId="27320554" w:rsidR="005603C1" w:rsidRDefault="005603C1" w:rsidP="00523EF5">
            <w:pPr>
              <w:jc w:val="center"/>
              <w:rPr>
                <w:lang w:val="en-CA"/>
              </w:rPr>
            </w:pPr>
            <w:r>
              <w:rPr>
                <w:lang w:val="en-CA"/>
              </w:rPr>
              <w:t>Energy reduction</w:t>
            </w:r>
          </w:p>
        </w:tc>
        <w:tc>
          <w:tcPr>
            <w:tcW w:w="1594" w:type="dxa"/>
          </w:tcPr>
          <w:p w14:paraId="4A009543" w14:textId="5800B2C1" w:rsidR="005603C1" w:rsidRDefault="005603C1" w:rsidP="00523EF5">
            <w:pPr>
              <w:jc w:val="center"/>
              <w:rPr>
                <w:lang w:val="en-CA"/>
              </w:rPr>
            </w:pPr>
            <w:r>
              <w:rPr>
                <w:lang w:val="en-CA"/>
              </w:rPr>
              <w:t>10%</w:t>
            </w:r>
          </w:p>
        </w:tc>
        <w:tc>
          <w:tcPr>
            <w:tcW w:w="1595" w:type="dxa"/>
          </w:tcPr>
          <w:p w14:paraId="136B0854" w14:textId="78C56317" w:rsidR="005603C1" w:rsidRDefault="005603C1" w:rsidP="00523EF5">
            <w:pPr>
              <w:jc w:val="center"/>
              <w:rPr>
                <w:lang w:val="en-CA"/>
              </w:rPr>
            </w:pPr>
            <w:r>
              <w:rPr>
                <w:lang w:val="en-CA"/>
              </w:rPr>
              <w:t>60%</w:t>
            </w:r>
          </w:p>
        </w:tc>
        <w:tc>
          <w:tcPr>
            <w:tcW w:w="1594" w:type="dxa"/>
          </w:tcPr>
          <w:p w14:paraId="0C2B41F4" w14:textId="6AE97A87" w:rsidR="005603C1" w:rsidRDefault="005603C1" w:rsidP="00523EF5">
            <w:pPr>
              <w:jc w:val="center"/>
              <w:rPr>
                <w:lang w:val="en-CA"/>
              </w:rPr>
            </w:pPr>
            <w:r>
              <w:rPr>
                <w:lang w:val="en-CA"/>
              </w:rPr>
              <w:t>10%</w:t>
            </w:r>
          </w:p>
        </w:tc>
        <w:tc>
          <w:tcPr>
            <w:tcW w:w="1595" w:type="dxa"/>
          </w:tcPr>
          <w:p w14:paraId="728DF365" w14:textId="5DC58E57" w:rsidR="005603C1" w:rsidRDefault="005603C1" w:rsidP="00523EF5">
            <w:pPr>
              <w:jc w:val="center"/>
              <w:rPr>
                <w:lang w:val="en-CA"/>
              </w:rPr>
            </w:pPr>
            <w:r>
              <w:rPr>
                <w:lang w:val="en-CA"/>
              </w:rPr>
              <w:t>60%</w:t>
            </w:r>
          </w:p>
        </w:tc>
      </w:tr>
      <w:tr w:rsidR="005603C1" w14:paraId="4747CC9F" w14:textId="77777777" w:rsidTr="00590DCE">
        <w:tc>
          <w:tcPr>
            <w:tcW w:w="2972" w:type="dxa"/>
            <w:shd w:val="clear" w:color="auto" w:fill="E7E6E6" w:themeFill="background2"/>
          </w:tcPr>
          <w:p w14:paraId="034E4268" w14:textId="2803E149" w:rsidR="005603C1" w:rsidRDefault="005603C1" w:rsidP="00523EF5">
            <w:pPr>
              <w:jc w:val="center"/>
              <w:rPr>
                <w:lang w:val="en-CA"/>
              </w:rPr>
            </w:pPr>
            <w:r>
              <w:rPr>
                <w:lang w:val="en-CA"/>
              </w:rPr>
              <w:t>Original attenuation map</w:t>
            </w:r>
            <w:r w:rsidR="00696CF3">
              <w:rPr>
                <w:lang w:val="en-CA"/>
              </w:rPr>
              <w:t xml:space="preserve"> without compression</w:t>
            </w:r>
          </w:p>
        </w:tc>
        <w:tc>
          <w:tcPr>
            <w:tcW w:w="1594" w:type="dxa"/>
          </w:tcPr>
          <w:p w14:paraId="6C564401" w14:textId="0C852E68" w:rsidR="005603C1" w:rsidRDefault="000C5DD1" w:rsidP="00523EF5">
            <w:pPr>
              <w:jc w:val="center"/>
              <w:rPr>
                <w:lang w:val="en-CA"/>
              </w:rPr>
            </w:pPr>
            <w:r>
              <w:rPr>
                <w:lang w:val="en-CA"/>
              </w:rPr>
              <w:t>--</w:t>
            </w:r>
          </w:p>
        </w:tc>
        <w:tc>
          <w:tcPr>
            <w:tcW w:w="1595" w:type="dxa"/>
          </w:tcPr>
          <w:p w14:paraId="447BCB5C" w14:textId="577CE492" w:rsidR="005603C1" w:rsidRDefault="000C5DD1" w:rsidP="00523EF5">
            <w:pPr>
              <w:jc w:val="center"/>
              <w:rPr>
                <w:lang w:val="en-CA"/>
              </w:rPr>
            </w:pPr>
            <w:r>
              <w:rPr>
                <w:lang w:val="en-CA"/>
              </w:rPr>
              <w:t>--</w:t>
            </w:r>
          </w:p>
        </w:tc>
        <w:tc>
          <w:tcPr>
            <w:tcW w:w="1594" w:type="dxa"/>
          </w:tcPr>
          <w:p w14:paraId="5C354FAD" w14:textId="30459CE1" w:rsidR="005603C1" w:rsidRDefault="005603C1" w:rsidP="00523EF5">
            <w:pPr>
              <w:jc w:val="center"/>
              <w:rPr>
                <w:lang w:val="en-CA"/>
              </w:rPr>
            </w:pPr>
            <w:r>
              <w:rPr>
                <w:lang w:val="en-CA"/>
              </w:rPr>
              <w:t>88</w:t>
            </w:r>
          </w:p>
        </w:tc>
        <w:tc>
          <w:tcPr>
            <w:tcW w:w="1595" w:type="dxa"/>
          </w:tcPr>
          <w:p w14:paraId="043E9617" w14:textId="11FA245E" w:rsidR="005603C1" w:rsidRDefault="005603C1" w:rsidP="00523EF5">
            <w:pPr>
              <w:jc w:val="center"/>
              <w:rPr>
                <w:lang w:val="en-CA"/>
              </w:rPr>
            </w:pPr>
            <w:r>
              <w:rPr>
                <w:lang w:val="en-CA"/>
              </w:rPr>
              <w:t>24</w:t>
            </w:r>
          </w:p>
        </w:tc>
      </w:tr>
      <w:tr w:rsidR="005603C1" w14:paraId="1DD7F7CC" w14:textId="77777777" w:rsidTr="00590DCE">
        <w:tc>
          <w:tcPr>
            <w:tcW w:w="2972" w:type="dxa"/>
            <w:shd w:val="clear" w:color="auto" w:fill="E7E6E6" w:themeFill="background2"/>
          </w:tcPr>
          <w:p w14:paraId="2B3564F6" w14:textId="77777777" w:rsidR="005603C1" w:rsidRDefault="005603C1" w:rsidP="00523EF5">
            <w:pPr>
              <w:jc w:val="center"/>
              <w:rPr>
                <w:lang w:val="en-CA"/>
              </w:rPr>
            </w:pPr>
            <w:r>
              <w:rPr>
                <w:lang w:val="en-CA"/>
              </w:rPr>
              <w:t>Compressed attenuation map</w:t>
            </w:r>
          </w:p>
          <w:p w14:paraId="2881D8E3" w14:textId="41D253C1" w:rsidR="005603C1" w:rsidRDefault="005603C1" w:rsidP="00523EF5">
            <w:pPr>
              <w:jc w:val="center"/>
              <w:rPr>
                <w:lang w:val="en-CA"/>
              </w:rPr>
            </w:pPr>
            <w:r>
              <w:rPr>
                <w:lang w:val="en-CA"/>
              </w:rPr>
              <w:t>RA QP 32</w:t>
            </w:r>
          </w:p>
        </w:tc>
        <w:tc>
          <w:tcPr>
            <w:tcW w:w="1594" w:type="dxa"/>
          </w:tcPr>
          <w:p w14:paraId="186A503D" w14:textId="0C5FBCD6" w:rsidR="005603C1" w:rsidRDefault="005603C1" w:rsidP="00523EF5">
            <w:pPr>
              <w:jc w:val="center"/>
              <w:rPr>
                <w:lang w:val="en-CA"/>
              </w:rPr>
            </w:pPr>
            <w:r>
              <w:rPr>
                <w:lang w:val="en-CA"/>
              </w:rPr>
              <w:t>70</w:t>
            </w:r>
          </w:p>
        </w:tc>
        <w:tc>
          <w:tcPr>
            <w:tcW w:w="1595" w:type="dxa"/>
          </w:tcPr>
          <w:p w14:paraId="4194EA7C" w14:textId="66F862D1" w:rsidR="005603C1" w:rsidRDefault="005603C1" w:rsidP="00523EF5">
            <w:pPr>
              <w:jc w:val="center"/>
              <w:rPr>
                <w:lang w:val="en-CA"/>
              </w:rPr>
            </w:pPr>
            <w:r>
              <w:rPr>
                <w:lang w:val="en-CA"/>
              </w:rPr>
              <w:t>313</w:t>
            </w:r>
          </w:p>
        </w:tc>
        <w:tc>
          <w:tcPr>
            <w:tcW w:w="1594" w:type="dxa"/>
          </w:tcPr>
          <w:p w14:paraId="08F464FA" w14:textId="24DF0A85" w:rsidR="005603C1" w:rsidRDefault="005603C1" w:rsidP="00523EF5">
            <w:pPr>
              <w:jc w:val="center"/>
              <w:rPr>
                <w:lang w:val="en-CA"/>
              </w:rPr>
            </w:pPr>
            <w:r>
              <w:rPr>
                <w:lang w:val="en-CA"/>
              </w:rPr>
              <w:t>87</w:t>
            </w:r>
          </w:p>
        </w:tc>
        <w:tc>
          <w:tcPr>
            <w:tcW w:w="1595" w:type="dxa"/>
          </w:tcPr>
          <w:p w14:paraId="22D27AB4" w14:textId="65074AE7" w:rsidR="005603C1" w:rsidRDefault="005603C1" w:rsidP="00523EF5">
            <w:pPr>
              <w:jc w:val="center"/>
              <w:rPr>
                <w:lang w:val="en-CA"/>
              </w:rPr>
            </w:pPr>
            <w:r>
              <w:rPr>
                <w:lang w:val="en-CA"/>
              </w:rPr>
              <w:t>22</w:t>
            </w:r>
          </w:p>
        </w:tc>
      </w:tr>
      <w:tr w:rsidR="005603C1" w14:paraId="420CC6AE" w14:textId="77777777" w:rsidTr="00590DCE">
        <w:tc>
          <w:tcPr>
            <w:tcW w:w="2972" w:type="dxa"/>
            <w:shd w:val="clear" w:color="auto" w:fill="E7E6E6" w:themeFill="background2"/>
          </w:tcPr>
          <w:p w14:paraId="1E4FC7B7" w14:textId="77777777" w:rsidR="005603C1" w:rsidRDefault="005603C1" w:rsidP="00523EF5">
            <w:pPr>
              <w:jc w:val="center"/>
              <w:rPr>
                <w:lang w:val="en-CA"/>
              </w:rPr>
            </w:pPr>
            <w:r>
              <w:rPr>
                <w:lang w:val="en-CA"/>
              </w:rPr>
              <w:t>Compressed attenuation map</w:t>
            </w:r>
          </w:p>
          <w:p w14:paraId="43FAD432" w14:textId="7CD12316" w:rsidR="005603C1" w:rsidRDefault="005603C1" w:rsidP="00523EF5">
            <w:pPr>
              <w:jc w:val="center"/>
              <w:rPr>
                <w:lang w:val="en-CA"/>
              </w:rPr>
            </w:pPr>
            <w:r>
              <w:rPr>
                <w:lang w:val="en-CA"/>
              </w:rPr>
              <w:t>RA QP 37</w:t>
            </w:r>
          </w:p>
        </w:tc>
        <w:tc>
          <w:tcPr>
            <w:tcW w:w="1594" w:type="dxa"/>
          </w:tcPr>
          <w:p w14:paraId="08AB5B68" w14:textId="0C73AD28" w:rsidR="005603C1" w:rsidRDefault="005603C1" w:rsidP="00523EF5">
            <w:pPr>
              <w:jc w:val="center"/>
              <w:rPr>
                <w:lang w:val="en-CA"/>
              </w:rPr>
            </w:pPr>
            <w:r>
              <w:rPr>
                <w:lang w:val="en-CA"/>
              </w:rPr>
              <w:t>43</w:t>
            </w:r>
          </w:p>
        </w:tc>
        <w:tc>
          <w:tcPr>
            <w:tcW w:w="1595" w:type="dxa"/>
          </w:tcPr>
          <w:p w14:paraId="30DE6512" w14:textId="6179ECA7" w:rsidR="005603C1" w:rsidRDefault="005603C1" w:rsidP="00523EF5">
            <w:pPr>
              <w:jc w:val="center"/>
              <w:rPr>
                <w:lang w:val="en-CA"/>
              </w:rPr>
            </w:pPr>
            <w:r>
              <w:rPr>
                <w:lang w:val="en-CA"/>
              </w:rPr>
              <w:t>180</w:t>
            </w:r>
          </w:p>
        </w:tc>
        <w:tc>
          <w:tcPr>
            <w:tcW w:w="1594" w:type="dxa"/>
          </w:tcPr>
          <w:p w14:paraId="5ED83788" w14:textId="312B63D5" w:rsidR="005603C1" w:rsidRDefault="005603C1" w:rsidP="00523EF5">
            <w:pPr>
              <w:jc w:val="center"/>
              <w:rPr>
                <w:lang w:val="en-CA"/>
              </w:rPr>
            </w:pPr>
            <w:r>
              <w:rPr>
                <w:lang w:val="en-CA"/>
              </w:rPr>
              <w:t>89</w:t>
            </w:r>
          </w:p>
        </w:tc>
        <w:tc>
          <w:tcPr>
            <w:tcW w:w="1595" w:type="dxa"/>
          </w:tcPr>
          <w:p w14:paraId="27D74E00" w14:textId="205C9AE8" w:rsidR="005603C1" w:rsidRDefault="005603C1" w:rsidP="00523EF5">
            <w:pPr>
              <w:jc w:val="center"/>
              <w:rPr>
                <w:lang w:val="en-CA"/>
              </w:rPr>
            </w:pPr>
            <w:r>
              <w:rPr>
                <w:lang w:val="en-CA"/>
              </w:rPr>
              <w:t>23</w:t>
            </w:r>
          </w:p>
        </w:tc>
      </w:tr>
    </w:tbl>
    <w:p w14:paraId="04B6BBCB" w14:textId="76472E1C" w:rsidR="0061736F" w:rsidRPr="00EF17DE" w:rsidRDefault="00695596" w:rsidP="00695596">
      <w:pPr>
        <w:pStyle w:val="Caption"/>
        <w:rPr>
          <w:lang w:val="en-CA"/>
        </w:rPr>
      </w:pPr>
      <w:bookmarkStart w:id="22" w:name="_Ref132706426"/>
      <w:r>
        <w:t xml:space="preserve">Table </w:t>
      </w:r>
      <w:r>
        <w:fldChar w:fldCharType="begin"/>
      </w:r>
      <w:r>
        <w:instrText xml:space="preserve"> SEQ Table \* ARABIC </w:instrText>
      </w:r>
      <w:r>
        <w:fldChar w:fldCharType="separate"/>
      </w:r>
      <w:r>
        <w:rPr>
          <w:noProof/>
        </w:rPr>
        <w:t>8</w:t>
      </w:r>
      <w:r>
        <w:fldChar w:fldCharType="end"/>
      </w:r>
      <w:bookmarkEnd w:id="22"/>
      <w:r>
        <w:t xml:space="preserve">: encoding of the attenuation map </w:t>
      </w:r>
      <w:r w:rsidR="1A28302C">
        <w:t xml:space="preserve">using VTM Encoder Version 17.2. </w:t>
      </w:r>
      <w:r>
        <w:t>and VMAF assessment</w:t>
      </w:r>
    </w:p>
    <w:p w14:paraId="3410DE79" w14:textId="77777777" w:rsidR="00EF17DE" w:rsidRPr="00EF17DE" w:rsidRDefault="00EF17DE" w:rsidP="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textAlignment w:val="auto"/>
        <w:rPr>
          <w:rFonts w:eastAsia="Malgun Gothic"/>
          <w:b/>
          <w:bCs/>
          <w:sz w:val="20"/>
          <w:lang w:val="en-CA"/>
        </w:rPr>
      </w:pPr>
    </w:p>
    <w:p w14:paraId="4820A040" w14:textId="281C3D64" w:rsidR="003D5439" w:rsidRDefault="003D5439" w:rsidP="003D5439">
      <w:pPr>
        <w:pStyle w:val="Heading1"/>
        <w:rPr>
          <w:lang w:val="en-CA"/>
        </w:rPr>
      </w:pPr>
      <w:r>
        <w:rPr>
          <w:lang w:val="en-CA"/>
        </w:rPr>
        <w:t>Conclusion</w:t>
      </w:r>
    </w:p>
    <w:p w14:paraId="5FD937DE" w14:textId="1F911A0F" w:rsidR="003B5BA1" w:rsidRDefault="00B9658F" w:rsidP="003D5439">
      <w:pPr>
        <w:rPr>
          <w:lang w:val="en-CA"/>
        </w:rPr>
      </w:pPr>
      <w:r>
        <w:rPr>
          <w:lang w:val="en-CA"/>
        </w:rPr>
        <w:t>This contribution</w:t>
      </w:r>
      <w:r w:rsidR="000E5195">
        <w:rPr>
          <w:lang w:val="en-CA"/>
        </w:rPr>
        <w:t xml:space="preserve"> reports</w:t>
      </w:r>
      <w:r w:rsidR="00247E9C">
        <w:rPr>
          <w:lang w:val="en-CA"/>
        </w:rPr>
        <w:t xml:space="preserve"> that the use of pixel-wise Attenuation Maps to reduce the consumption of images while displayed on screen </w:t>
      </w:r>
      <w:r w:rsidR="00707CA0">
        <w:rPr>
          <w:lang w:val="en-CA"/>
        </w:rPr>
        <w:t xml:space="preserve">produces </w:t>
      </w:r>
      <w:r w:rsidR="00302792">
        <w:rPr>
          <w:lang w:val="en-CA"/>
        </w:rPr>
        <w:t xml:space="preserve">higher quality metrics than the Green </w:t>
      </w:r>
      <w:r w:rsidR="00357845">
        <w:rPr>
          <w:lang w:val="en-CA"/>
        </w:rPr>
        <w:t xml:space="preserve">Metadata </w:t>
      </w:r>
      <w:r w:rsidR="00302792">
        <w:rPr>
          <w:lang w:val="en-CA"/>
        </w:rPr>
        <w:t xml:space="preserve">like implementation.  </w:t>
      </w:r>
      <w:r w:rsidR="009E0545">
        <w:rPr>
          <w:lang w:val="en-CA"/>
        </w:rPr>
        <w:t xml:space="preserve">It also provides </w:t>
      </w:r>
      <w:r w:rsidR="001362A2">
        <w:rPr>
          <w:lang w:val="en-CA"/>
        </w:rPr>
        <w:t xml:space="preserve">comparable PSNR values and </w:t>
      </w:r>
      <w:r w:rsidR="00680AEA">
        <w:rPr>
          <w:lang w:val="en-CA"/>
        </w:rPr>
        <w:t xml:space="preserve">higher </w:t>
      </w:r>
      <w:r w:rsidR="001362A2">
        <w:rPr>
          <w:lang w:val="en-CA"/>
        </w:rPr>
        <w:t>SSIM</w:t>
      </w:r>
      <w:r w:rsidR="00680AEA">
        <w:rPr>
          <w:lang w:val="en-CA"/>
        </w:rPr>
        <w:t xml:space="preserve"> values than </w:t>
      </w:r>
      <w:r w:rsidR="00BC4F75">
        <w:rPr>
          <w:lang w:val="en-CA"/>
        </w:rPr>
        <w:t>linear scaling</w:t>
      </w:r>
      <w:r w:rsidR="001362A2">
        <w:rPr>
          <w:lang w:val="en-CA"/>
        </w:rPr>
        <w:t xml:space="preserve">. </w:t>
      </w:r>
    </w:p>
    <w:p w14:paraId="7028E64A" w14:textId="08B3F688" w:rsidR="003D5439" w:rsidRDefault="003B5BA1" w:rsidP="003D5439">
      <w:pPr>
        <w:rPr>
          <w:lang w:val="en-CA"/>
        </w:rPr>
      </w:pPr>
      <w:r>
        <w:rPr>
          <w:lang w:val="en-CA"/>
        </w:rPr>
        <w:t>This contribution</w:t>
      </w:r>
      <w:r w:rsidR="00D87C89">
        <w:rPr>
          <w:lang w:val="en-CA"/>
        </w:rPr>
        <w:t xml:space="preserve"> also reports that the use of Attenuation Maps </w:t>
      </w:r>
      <w:r w:rsidR="00377601">
        <w:rPr>
          <w:lang w:val="en-CA"/>
        </w:rPr>
        <w:t>is not influenced and does not influence the</w:t>
      </w:r>
      <w:r w:rsidR="00957EEA">
        <w:rPr>
          <w:lang w:val="en-CA"/>
        </w:rPr>
        <w:t xml:space="preserve"> set of screen options and is consistent over two different screens.</w:t>
      </w:r>
    </w:p>
    <w:p w14:paraId="67E7C2E8" w14:textId="020CED90" w:rsidR="00957EEA" w:rsidRDefault="00AF0272" w:rsidP="003D5439">
      <w:pPr>
        <w:rPr>
          <w:lang w:val="en-CA"/>
        </w:rPr>
      </w:pPr>
      <w:r>
        <w:rPr>
          <w:lang w:val="en-CA"/>
        </w:rPr>
        <w:t>A technical solution is also proposed to carry the Attenuation Maps through alpha planes as provided by auxiliary pictures of type AUX_ALPHA. It is reported however that this solution limits the proposed framework to Attenuation Maps with one luma component only.</w:t>
      </w:r>
    </w:p>
    <w:p w14:paraId="586ED2C0" w14:textId="6A66208D" w:rsidR="007C035B" w:rsidRPr="00C440B1" w:rsidRDefault="00B601B1" w:rsidP="003D5439">
      <w:pPr>
        <w:rPr>
          <w:b/>
          <w:bCs/>
          <w:lang w:val="en-CA"/>
        </w:rPr>
      </w:pPr>
      <w:r w:rsidRPr="00C440B1">
        <w:rPr>
          <w:b/>
          <w:bCs/>
          <w:lang w:val="en-CA"/>
        </w:rPr>
        <w:t>The</w:t>
      </w:r>
      <w:r w:rsidR="005C1C9F" w:rsidRPr="00C440B1">
        <w:rPr>
          <w:b/>
          <w:bCs/>
          <w:lang w:val="en-CA"/>
        </w:rPr>
        <w:t xml:space="preserve"> </w:t>
      </w:r>
      <w:r w:rsidR="00996664" w:rsidRPr="00C440B1">
        <w:rPr>
          <w:b/>
          <w:bCs/>
          <w:lang w:val="en-CA"/>
        </w:rPr>
        <w:t xml:space="preserve">new metadata </w:t>
      </w:r>
      <w:r w:rsidR="00127896">
        <w:rPr>
          <w:b/>
          <w:bCs/>
          <w:lang w:val="en-CA"/>
        </w:rPr>
        <w:t>related</w:t>
      </w:r>
      <w:r w:rsidR="004B754C" w:rsidRPr="00C440B1">
        <w:rPr>
          <w:b/>
          <w:bCs/>
          <w:lang w:val="en-CA"/>
        </w:rPr>
        <w:t xml:space="preserve"> to the use of the </w:t>
      </w:r>
      <w:r w:rsidR="00127896">
        <w:rPr>
          <w:b/>
          <w:bCs/>
          <w:lang w:val="en-CA"/>
        </w:rPr>
        <w:t>A</w:t>
      </w:r>
      <w:r w:rsidR="004B754C" w:rsidRPr="00C440B1">
        <w:rPr>
          <w:b/>
          <w:bCs/>
          <w:lang w:val="en-CA"/>
        </w:rPr>
        <w:t xml:space="preserve">ttenuation </w:t>
      </w:r>
      <w:r w:rsidR="00127896">
        <w:rPr>
          <w:b/>
          <w:bCs/>
          <w:lang w:val="en-CA"/>
        </w:rPr>
        <w:t>M</w:t>
      </w:r>
      <w:r w:rsidR="004B754C" w:rsidRPr="00C440B1">
        <w:rPr>
          <w:b/>
          <w:bCs/>
          <w:lang w:val="en-CA"/>
        </w:rPr>
        <w:t>ap</w:t>
      </w:r>
      <w:r w:rsidR="00A816E3" w:rsidRPr="00C440B1">
        <w:rPr>
          <w:b/>
          <w:bCs/>
          <w:lang w:val="en-CA"/>
        </w:rPr>
        <w:t>s</w:t>
      </w:r>
      <w:r w:rsidR="004B754C" w:rsidRPr="00C440B1">
        <w:rPr>
          <w:b/>
          <w:bCs/>
          <w:lang w:val="en-CA"/>
        </w:rPr>
        <w:t xml:space="preserve"> </w:t>
      </w:r>
      <w:r w:rsidR="0099431A" w:rsidRPr="00C440B1">
        <w:rPr>
          <w:b/>
          <w:bCs/>
          <w:lang w:val="en-CA"/>
        </w:rPr>
        <w:t>will be</w:t>
      </w:r>
      <w:r w:rsidR="00996664" w:rsidRPr="00C440B1">
        <w:rPr>
          <w:b/>
          <w:bCs/>
          <w:lang w:val="en-CA"/>
        </w:rPr>
        <w:t xml:space="preserve"> proposed to be </w:t>
      </w:r>
      <w:r w:rsidR="00C928FA" w:rsidRPr="00C440B1">
        <w:rPr>
          <w:b/>
          <w:bCs/>
          <w:lang w:val="en-CA"/>
        </w:rPr>
        <w:t>specified in a new amendment of the</w:t>
      </w:r>
      <w:r w:rsidR="00996664" w:rsidRPr="00C440B1">
        <w:rPr>
          <w:b/>
          <w:bCs/>
          <w:lang w:val="en-CA"/>
        </w:rPr>
        <w:t xml:space="preserve"> Green metadata </w:t>
      </w:r>
      <w:r w:rsidR="00C928FA" w:rsidRPr="00C440B1">
        <w:rPr>
          <w:b/>
          <w:bCs/>
          <w:lang w:val="en-CA"/>
        </w:rPr>
        <w:t>specification</w:t>
      </w:r>
      <w:r w:rsidR="005C1C9F" w:rsidRPr="00C440B1">
        <w:rPr>
          <w:b/>
          <w:bCs/>
        </w:rPr>
        <w:t>.</w:t>
      </w:r>
    </w:p>
    <w:p w14:paraId="053B0B67" w14:textId="5F2B008A" w:rsidR="00912E5A" w:rsidRDefault="00FE3A58" w:rsidP="00FE3A58">
      <w:pPr>
        <w:pStyle w:val="Heading1"/>
        <w:rPr>
          <w:lang w:val="en-CA"/>
        </w:rPr>
      </w:pPr>
      <w:r>
        <w:rPr>
          <w:lang w:val="en-CA"/>
        </w:rPr>
        <w:t>Ackowle</w:t>
      </w:r>
      <w:r w:rsidR="00AC72FB">
        <w:rPr>
          <w:lang w:val="en-CA"/>
        </w:rPr>
        <w:t>dgements</w:t>
      </w:r>
    </w:p>
    <w:p w14:paraId="6A6C1343" w14:textId="60D88669" w:rsidR="00AC72FB" w:rsidRPr="00F11F1B" w:rsidRDefault="00F11F1B" w:rsidP="00AC72FB">
      <w:pPr>
        <w:rPr>
          <w:szCs w:val="22"/>
        </w:rPr>
      </w:pPr>
      <w:r w:rsidRPr="00FA0572">
        <w:rPr>
          <w:szCs w:val="22"/>
        </w:rPr>
        <w:t xml:space="preserve">This work </w:t>
      </w:r>
      <w:r>
        <w:rPr>
          <w:szCs w:val="22"/>
        </w:rPr>
        <w:t>has been achieved</w:t>
      </w:r>
      <w:r w:rsidRPr="00FA0572">
        <w:rPr>
          <w:szCs w:val="22"/>
        </w:rPr>
        <w:t xml:space="preserve"> in the context of the project </w:t>
      </w:r>
      <w:r w:rsidRPr="00FA0572">
        <w:rPr>
          <w:color w:val="242424"/>
          <w:szCs w:val="22"/>
          <w:shd w:val="clear" w:color="auto" w:fill="FFFFFF"/>
        </w:rPr>
        <w:t>3EMS-2</w:t>
      </w:r>
      <w:r>
        <w:rPr>
          <w:color w:val="242424"/>
          <w:szCs w:val="22"/>
          <w:shd w:val="clear" w:color="auto" w:fill="FFFFFF"/>
        </w:rPr>
        <w:t xml:space="preserve"> funded by the “Region Bretagne”</w:t>
      </w:r>
      <w:r w:rsidR="00B40166">
        <w:rPr>
          <w:color w:val="242424"/>
          <w:szCs w:val="22"/>
          <w:shd w:val="clear" w:color="auto" w:fill="FFFFFF"/>
        </w:rPr>
        <w:t xml:space="preserve">, Rennes </w:t>
      </w:r>
      <w:r w:rsidR="00012C6F">
        <w:rPr>
          <w:color w:val="242424"/>
          <w:szCs w:val="22"/>
          <w:shd w:val="clear" w:color="auto" w:fill="FFFFFF"/>
        </w:rPr>
        <w:t>Métropole, and</w:t>
      </w:r>
      <w:r w:rsidRPr="00FA0572">
        <w:rPr>
          <w:color w:val="242424"/>
          <w:szCs w:val="22"/>
          <w:shd w:val="clear" w:color="auto" w:fill="FFFFFF"/>
        </w:rPr>
        <w:t xml:space="preserve"> </w:t>
      </w:r>
      <w:r>
        <w:rPr>
          <w:color w:val="242424"/>
          <w:szCs w:val="22"/>
          <w:shd w:val="clear" w:color="auto" w:fill="FFFFFF"/>
        </w:rPr>
        <w:t>“</w:t>
      </w:r>
      <w:r w:rsidRPr="00FA0572">
        <w:rPr>
          <w:color w:val="242424"/>
          <w:szCs w:val="22"/>
          <w:shd w:val="clear" w:color="auto" w:fill="FFFFFF"/>
        </w:rPr>
        <w:t>Images et Réseaux</w:t>
      </w:r>
      <w:r>
        <w:rPr>
          <w:color w:val="242424"/>
          <w:szCs w:val="22"/>
          <w:shd w:val="clear" w:color="auto" w:fill="FFFFFF"/>
        </w:rPr>
        <w:t>”</w:t>
      </w:r>
      <w:r w:rsidRPr="00FA0572">
        <w:rPr>
          <w:color w:val="242424"/>
          <w:szCs w:val="22"/>
          <w:shd w:val="clear" w:color="auto" w:fill="FFFFFF"/>
        </w:rPr>
        <w:t>.</w:t>
      </w:r>
    </w:p>
    <w:p w14:paraId="1F26B8B1" w14:textId="4B7616B3" w:rsidR="00EB1168" w:rsidRDefault="00133793" w:rsidP="00133793">
      <w:pPr>
        <w:pStyle w:val="Heading1"/>
        <w:rPr>
          <w:lang w:val="en-CA"/>
        </w:rPr>
      </w:pPr>
      <w:r>
        <w:rPr>
          <w:lang w:val="en-CA"/>
        </w:rPr>
        <w:t>References</w:t>
      </w:r>
    </w:p>
    <w:p w14:paraId="6556B8BE" w14:textId="1CDCF3D4" w:rsidR="006664BA" w:rsidRDefault="006664BA" w:rsidP="00133793">
      <w:r>
        <w:t>[</w:t>
      </w:r>
      <w:r w:rsidRPr="006664BA">
        <w:rPr>
          <w:szCs w:val="22"/>
          <w:lang w:val="en-CA"/>
        </w:rPr>
        <w:t>Carnstone, 2022</w:t>
      </w:r>
      <w:r>
        <w:rPr>
          <w:szCs w:val="22"/>
          <w:lang w:val="en-CA"/>
        </w:rPr>
        <w:t xml:space="preserve">] </w:t>
      </w:r>
      <w:r w:rsidR="005B073E" w:rsidRPr="005B073E">
        <w:rPr>
          <w:szCs w:val="22"/>
          <w:lang w:val="en-CA"/>
        </w:rPr>
        <w:t>Carbon Emissions of Streaming and Digital Terrestrial Television</w:t>
      </w:r>
      <w:r w:rsidR="005B073E">
        <w:rPr>
          <w:szCs w:val="22"/>
          <w:lang w:val="en-CA"/>
        </w:rPr>
        <w:t xml:space="preserve">, </w:t>
      </w:r>
      <w:hyperlink r:id="rId23" w:history="1">
        <w:r w:rsidR="00386C22" w:rsidRPr="00615DE5">
          <w:rPr>
            <w:rStyle w:val="Hyperlink"/>
            <w:szCs w:val="22"/>
            <w:lang w:val="en-CA"/>
          </w:rPr>
          <w:t>https://www.ofcom.org.uk/research-and-data/technology/general/carbon-emissions-of-streaming-and-digital-terrestrial-television</w:t>
        </w:r>
      </w:hyperlink>
      <w:r w:rsidR="00386C22">
        <w:rPr>
          <w:szCs w:val="22"/>
          <w:lang w:val="en-CA"/>
        </w:rPr>
        <w:t xml:space="preserve"> </w:t>
      </w:r>
    </w:p>
    <w:p w14:paraId="576E0EA7" w14:textId="4BF7326F" w:rsidR="00E11A6C" w:rsidRDefault="00E11A6C" w:rsidP="00133793">
      <w:r w:rsidRPr="0001689A">
        <w:t>[JVET-AC0122]</w:t>
      </w:r>
      <w:r w:rsidR="007B1C6E" w:rsidRPr="0001689A">
        <w:t xml:space="preserve"> </w:t>
      </w:r>
      <w:r w:rsidR="00344A6D" w:rsidRPr="0001689A">
        <w:t>AHG9: Attenuation Map Information SEI for reducing energy consumption of displays</w:t>
      </w:r>
      <w:r w:rsidR="007B1C6E" w:rsidRPr="0001689A">
        <w:t xml:space="preserve"> </w:t>
      </w:r>
      <w:hyperlink r:id="rId24" w:history="1">
        <w:r w:rsidR="0001689A" w:rsidRPr="0001689A">
          <w:rPr>
            <w:rStyle w:val="Hyperlink"/>
          </w:rPr>
          <w:t>https://jvet-experts.org/doc_end_user/current_document.php?id=12324</w:t>
        </w:r>
      </w:hyperlink>
      <w:r w:rsidR="0001689A" w:rsidRPr="0001689A">
        <w:t xml:space="preserve"> </w:t>
      </w:r>
    </w:p>
    <w:p w14:paraId="46A5A852" w14:textId="5025DBCC" w:rsidR="0060644E" w:rsidRDefault="00B13B79" w:rsidP="00133793">
      <w:r w:rsidRPr="00E11A6C">
        <w:rPr>
          <w:lang w:val="fr-FR"/>
        </w:rPr>
        <w:t>[Fernandes et al., 2</w:t>
      </w:r>
      <w:r w:rsidR="0001052C" w:rsidRPr="00E11A6C">
        <w:rPr>
          <w:lang w:val="fr-FR"/>
        </w:rPr>
        <w:t>018</w:t>
      </w:r>
      <w:r w:rsidRPr="00E11A6C">
        <w:rPr>
          <w:lang w:val="fr-FR"/>
        </w:rPr>
        <w:t xml:space="preserve">] </w:t>
      </w:r>
      <w:r w:rsidR="0060644E" w:rsidRPr="00E11A6C">
        <w:rPr>
          <w:lang w:val="fr-FR"/>
        </w:rPr>
        <w:t xml:space="preserve">Fernandes, Felix C., et al. </w:t>
      </w:r>
      <w:r w:rsidR="0060644E" w:rsidRPr="0001052C">
        <w:t>"Mobile display power reduction for video using standardized metadata." IEEE Transactions on Mobile Computing 18.1 (2018): 165-178.</w:t>
      </w:r>
    </w:p>
    <w:p w14:paraId="0845F51A" w14:textId="085817EE" w:rsidR="00DC13F7" w:rsidRDefault="00DC13F7" w:rsidP="00133793">
      <w:r>
        <w:t>[Kam</w:t>
      </w:r>
      <w:r w:rsidR="002F1C76">
        <w:t>i</w:t>
      </w:r>
      <w:r>
        <w:t>ya, 2020]</w:t>
      </w:r>
      <w:r w:rsidR="00EE0001">
        <w:t xml:space="preserve"> </w:t>
      </w:r>
      <w:r w:rsidR="00EE0001" w:rsidRPr="00EE0001">
        <w:t>Kamiya, George. "The carbon footprint of streaming video: fact-checking the headlines." (2020).</w:t>
      </w:r>
    </w:p>
    <w:p w14:paraId="632EFA9D" w14:textId="2D26DAD3" w:rsidR="00FA14FB" w:rsidRPr="00FA14FB" w:rsidRDefault="00133793" w:rsidP="00133793">
      <w:r w:rsidRPr="00FA14FB">
        <w:t xml:space="preserve">[Le Meur et al., </w:t>
      </w:r>
      <w:r w:rsidR="00FA14FB" w:rsidRPr="00FA14FB">
        <w:t>2023a] Le Meur et al., Deep-learning-based energy-aware images, submitted to I</w:t>
      </w:r>
      <w:r w:rsidR="00FA14FB">
        <w:t>CIP’2023.</w:t>
      </w:r>
    </w:p>
    <w:p w14:paraId="46614766" w14:textId="7FF7DEE5" w:rsidR="00133793" w:rsidRPr="00E96AD0" w:rsidRDefault="00133793" w:rsidP="00133793">
      <w:r w:rsidRPr="00E96AD0">
        <w:t>[Le Meur et al., 2023</w:t>
      </w:r>
      <w:r w:rsidR="00FA14FB" w:rsidRPr="00E96AD0">
        <w:t>b</w:t>
      </w:r>
      <w:r w:rsidRPr="00E96AD0">
        <w:t>] Le Meur et al., Energy-aware images: Quality of Experience vs Energy Reduction, MHV, 2023.</w:t>
      </w:r>
    </w:p>
    <w:p w14:paraId="2169C748" w14:textId="55E9CCAE" w:rsidR="00B309F4" w:rsidRPr="00063700" w:rsidRDefault="00B309F4" w:rsidP="00133793">
      <w:r>
        <w:rPr>
          <w:lang w:val="en-CA"/>
        </w:rPr>
        <w:t>[Nugroho</w:t>
      </w:r>
      <w:r w:rsidRPr="00E96AD0">
        <w:t>, 2022]</w:t>
      </w:r>
      <w:r w:rsidR="00D0439A" w:rsidRPr="00E96AD0">
        <w:t xml:space="preserve"> </w:t>
      </w:r>
      <w:r w:rsidR="00B13A98" w:rsidRPr="00E96AD0">
        <w:t xml:space="preserve">Nugroho, Kuntoro Adi, and Shanq-Jang Ruan. "R-ACE Network for OLED Image Power Saving." 2022 IEEE 4th Global Conference on Life Sciences and Technologies (LifeTech). </w:t>
      </w:r>
      <w:r w:rsidR="00B13A98" w:rsidRPr="00063700">
        <w:t>IEEE, 2022.</w:t>
      </w:r>
    </w:p>
    <w:p w14:paraId="5B563529" w14:textId="73115668" w:rsidR="00B309F4" w:rsidRPr="00E96AD0" w:rsidRDefault="00D0439A" w:rsidP="00133793">
      <w:r w:rsidRPr="00914B5D">
        <w:t xml:space="preserve">[Shin, 2019] </w:t>
      </w:r>
      <w:r w:rsidR="00914B5D" w:rsidRPr="00E11A6C">
        <w:t xml:space="preserve">Shin, Yong-Goo, et al. </w:t>
      </w:r>
      <w:r w:rsidR="00914B5D" w:rsidRPr="00E96AD0">
        <w:t>"Unsupervised deep contrast enhancement with power constraint for oled displays." IEEE Transactions on Image Processing 29 (2019): 2834-2844.</w:t>
      </w:r>
    </w:p>
    <w:p w14:paraId="6F7E8B72" w14:textId="77777777" w:rsidR="00E11A6C" w:rsidRPr="00063700" w:rsidRDefault="00E11A6C" w:rsidP="00E11A6C">
      <w:pPr>
        <w:rPr>
          <w:lang w:val="fr-FR"/>
        </w:rPr>
      </w:pPr>
      <w:r>
        <w:rPr>
          <w:lang w:val="en-CA"/>
        </w:rPr>
        <w:t xml:space="preserve">[Yu, 2015] </w:t>
      </w:r>
      <w:r w:rsidRPr="00E11A6C">
        <w:t xml:space="preserve">Yu, Fisher, and Vladlen Koltun. </w:t>
      </w:r>
      <w:r w:rsidRPr="00063700">
        <w:rPr>
          <w:lang w:val="fr-FR"/>
        </w:rPr>
        <w:t>"Multi-scale context aggregation by dilated convolutions." arXiv preprint arXiv:1511.07122 (2015).</w:t>
      </w:r>
    </w:p>
    <w:p w14:paraId="7B4DB751" w14:textId="77777777" w:rsidR="00E11A6C" w:rsidRPr="002251E0" w:rsidRDefault="00E11A6C" w:rsidP="00133793">
      <w:pPr>
        <w:rPr>
          <w:lang w:val="fr-FR"/>
        </w:rPr>
      </w:pPr>
    </w:p>
    <w:p w14:paraId="2991E0F5" w14:textId="77777777" w:rsidR="00E1591A" w:rsidRPr="005B217D" w:rsidRDefault="00E1591A" w:rsidP="00E1591A">
      <w:pPr>
        <w:pStyle w:val="Heading1"/>
        <w:rPr>
          <w:lang w:val="en-CA"/>
        </w:rPr>
      </w:pPr>
      <w:r w:rsidRPr="005B217D">
        <w:rPr>
          <w:lang w:val="en-CA"/>
        </w:rPr>
        <w:t>Patent rights declaration(s)</w:t>
      </w:r>
    </w:p>
    <w:p w14:paraId="5C6FF0B1" w14:textId="77777777" w:rsidR="00E1591A" w:rsidRDefault="00E1591A" w:rsidP="00E1591A">
      <w:pPr>
        <w:rPr>
          <w:b/>
          <w:bCs/>
        </w:rPr>
      </w:pPr>
      <w:r w:rsidRPr="4859849C">
        <w:rPr>
          <w:b/>
          <w:bCs/>
        </w:rPr>
        <w:t>InterDigital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012FA77" w14:textId="77777777" w:rsidR="007F1F8B" w:rsidRPr="00E1591A" w:rsidRDefault="007F1F8B" w:rsidP="009234A5">
      <w:pPr>
        <w:rPr>
          <w:szCs w:val="22"/>
        </w:rPr>
      </w:pPr>
    </w:p>
    <w:sectPr w:rsidR="007F1F8B" w:rsidRPr="00E1591A" w:rsidSect="00247E1E">
      <w:footerReference w:type="default" r:id="rId2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A60216" w14:textId="77777777" w:rsidR="00805AF0" w:rsidRDefault="00805AF0">
      <w:r>
        <w:separator/>
      </w:r>
    </w:p>
  </w:endnote>
  <w:endnote w:type="continuationSeparator" w:id="0">
    <w:p w14:paraId="6DAAEA78" w14:textId="77777777" w:rsidR="00805AF0" w:rsidRDefault="00805AF0">
      <w:r>
        <w:continuationSeparator/>
      </w:r>
    </w:p>
  </w:endnote>
  <w:endnote w:type="continuationNotice" w:id="1">
    <w:p w14:paraId="6A300011" w14:textId="77777777" w:rsidR="00805AF0" w:rsidRDefault="00805AF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1"/>
    <w:family w:val="roman"/>
    <w:pitch w:val="variable"/>
    <w:sig w:usb0="00002000" w:usb1="00000000" w:usb2="00000000" w:usb3="00000000" w:csb0="00000000"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00B3FB47"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605E8">
      <w:rPr>
        <w:rStyle w:val="PageNumber"/>
        <w:noProof/>
      </w:rPr>
      <w:t>2023-04-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C59F14" w14:textId="77777777" w:rsidR="00805AF0" w:rsidRDefault="00805AF0">
      <w:r>
        <w:separator/>
      </w:r>
    </w:p>
  </w:footnote>
  <w:footnote w:type="continuationSeparator" w:id="0">
    <w:p w14:paraId="16C63BC6" w14:textId="77777777" w:rsidR="00805AF0" w:rsidRDefault="00805AF0">
      <w:r>
        <w:continuationSeparator/>
      </w:r>
    </w:p>
  </w:footnote>
  <w:footnote w:type="continuationNotice" w:id="1">
    <w:p w14:paraId="074395A0" w14:textId="77777777" w:rsidR="00805AF0" w:rsidRDefault="00805AF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C3068"/>
    <w:multiLevelType w:val="hybridMultilevel"/>
    <w:tmpl w:val="F81E4BD4"/>
    <w:lvl w:ilvl="0" w:tplc="3ADC87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4C56E5"/>
    <w:multiLevelType w:val="hybridMultilevel"/>
    <w:tmpl w:val="ABAC70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1090F"/>
    <w:multiLevelType w:val="hybridMultilevel"/>
    <w:tmpl w:val="84AADE44"/>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7FC6CE8"/>
    <w:multiLevelType w:val="hybridMultilevel"/>
    <w:tmpl w:val="AE50A2F2"/>
    <w:lvl w:ilvl="0" w:tplc="FFFFFFFF">
      <w:start w:val="5"/>
      <w:numFmt w:val="bullet"/>
      <w:lvlText w:val="–"/>
      <w:lvlJc w:val="left"/>
      <w:pPr>
        <w:ind w:left="644" w:hanging="360"/>
      </w:pPr>
      <w:rPr>
        <w:rFonts w:ascii="Times New Roman" w:eastAsia="Times New Roman" w:hAnsi="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82C2345"/>
    <w:multiLevelType w:val="hybridMultilevel"/>
    <w:tmpl w:val="C004ECCA"/>
    <w:lvl w:ilvl="0" w:tplc="FFC49A7A">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0B2516"/>
    <w:multiLevelType w:val="hybridMultilevel"/>
    <w:tmpl w:val="F800CBD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15B6549B"/>
    <w:multiLevelType w:val="hybridMultilevel"/>
    <w:tmpl w:val="4198BF22"/>
    <w:lvl w:ilvl="0" w:tplc="EF10C24C">
      <w:start w:val="1"/>
      <w:numFmt w:val="bullet"/>
      <w:lvlText w:val="-"/>
      <w:lvlJc w:val="left"/>
      <w:pPr>
        <w:ind w:left="720" w:hanging="360"/>
      </w:pPr>
      <w:rPr>
        <w:rFonts w:ascii="Calibri" w:hAnsi="Calibri" w:hint="default"/>
      </w:rPr>
    </w:lvl>
    <w:lvl w:ilvl="1" w:tplc="59C09CC2">
      <w:start w:val="1"/>
      <w:numFmt w:val="bullet"/>
      <w:lvlText w:val="o"/>
      <w:lvlJc w:val="left"/>
      <w:pPr>
        <w:ind w:left="1440" w:hanging="360"/>
      </w:pPr>
      <w:rPr>
        <w:rFonts w:ascii="Courier New" w:hAnsi="Courier New" w:hint="default"/>
      </w:rPr>
    </w:lvl>
    <w:lvl w:ilvl="2" w:tplc="5CB2A514">
      <w:start w:val="1"/>
      <w:numFmt w:val="bullet"/>
      <w:lvlText w:val=""/>
      <w:lvlJc w:val="left"/>
      <w:pPr>
        <w:ind w:left="2160" w:hanging="360"/>
      </w:pPr>
      <w:rPr>
        <w:rFonts w:ascii="Wingdings" w:hAnsi="Wingdings" w:hint="default"/>
      </w:rPr>
    </w:lvl>
    <w:lvl w:ilvl="3" w:tplc="79567400">
      <w:start w:val="1"/>
      <w:numFmt w:val="bullet"/>
      <w:lvlText w:val=""/>
      <w:lvlJc w:val="left"/>
      <w:pPr>
        <w:ind w:left="2880" w:hanging="360"/>
      </w:pPr>
      <w:rPr>
        <w:rFonts w:ascii="Symbol" w:hAnsi="Symbol" w:hint="default"/>
      </w:rPr>
    </w:lvl>
    <w:lvl w:ilvl="4" w:tplc="94143566">
      <w:start w:val="1"/>
      <w:numFmt w:val="bullet"/>
      <w:lvlText w:val="o"/>
      <w:lvlJc w:val="left"/>
      <w:pPr>
        <w:ind w:left="3600" w:hanging="360"/>
      </w:pPr>
      <w:rPr>
        <w:rFonts w:ascii="Courier New" w:hAnsi="Courier New" w:hint="default"/>
      </w:rPr>
    </w:lvl>
    <w:lvl w:ilvl="5" w:tplc="054A3B7E">
      <w:start w:val="1"/>
      <w:numFmt w:val="bullet"/>
      <w:lvlText w:val=""/>
      <w:lvlJc w:val="left"/>
      <w:pPr>
        <w:ind w:left="4320" w:hanging="360"/>
      </w:pPr>
      <w:rPr>
        <w:rFonts w:ascii="Wingdings" w:hAnsi="Wingdings" w:hint="default"/>
      </w:rPr>
    </w:lvl>
    <w:lvl w:ilvl="6" w:tplc="B62AF2F4">
      <w:start w:val="1"/>
      <w:numFmt w:val="bullet"/>
      <w:lvlText w:val=""/>
      <w:lvlJc w:val="left"/>
      <w:pPr>
        <w:ind w:left="5040" w:hanging="360"/>
      </w:pPr>
      <w:rPr>
        <w:rFonts w:ascii="Symbol" w:hAnsi="Symbol" w:hint="default"/>
      </w:rPr>
    </w:lvl>
    <w:lvl w:ilvl="7" w:tplc="06DC845A">
      <w:start w:val="1"/>
      <w:numFmt w:val="bullet"/>
      <w:lvlText w:val="o"/>
      <w:lvlJc w:val="left"/>
      <w:pPr>
        <w:ind w:left="5760" w:hanging="360"/>
      </w:pPr>
      <w:rPr>
        <w:rFonts w:ascii="Courier New" w:hAnsi="Courier New" w:hint="default"/>
      </w:rPr>
    </w:lvl>
    <w:lvl w:ilvl="8" w:tplc="DB54C2AA">
      <w:start w:val="1"/>
      <w:numFmt w:val="bullet"/>
      <w:lvlText w:val=""/>
      <w:lvlJc w:val="left"/>
      <w:pPr>
        <w:ind w:left="6480" w:hanging="360"/>
      </w:pPr>
      <w:rPr>
        <w:rFonts w:ascii="Wingdings" w:hAnsi="Wingdings" w:hint="default"/>
      </w:rPr>
    </w:lvl>
  </w:abstractNum>
  <w:abstractNum w:abstractNumId="10" w15:restartNumberingAfterBreak="0">
    <w:nsid w:val="16F61FBA"/>
    <w:multiLevelType w:val="hybridMultilevel"/>
    <w:tmpl w:val="B9B6EF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92B2A19"/>
    <w:multiLevelType w:val="hybridMultilevel"/>
    <w:tmpl w:val="138E8956"/>
    <w:lvl w:ilvl="0" w:tplc="EE0A8F5A">
      <w:start w:val="1"/>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69C73DB"/>
    <w:multiLevelType w:val="multilevel"/>
    <w:tmpl w:val="AF921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C427B5"/>
    <w:multiLevelType w:val="hybridMultilevel"/>
    <w:tmpl w:val="1C1A8D70"/>
    <w:lvl w:ilvl="0" w:tplc="3F5405F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EA91729"/>
    <w:multiLevelType w:val="hybridMultilevel"/>
    <w:tmpl w:val="23E2EF3E"/>
    <w:lvl w:ilvl="0" w:tplc="B61856CA">
      <w:start w:val="1"/>
      <w:numFmt w:val="bullet"/>
      <w:lvlText w:val="-"/>
      <w:lvlJc w:val="left"/>
      <w:pPr>
        <w:ind w:left="720" w:hanging="360"/>
      </w:pPr>
      <w:rPr>
        <w:rFonts w:ascii="Calibri" w:hAnsi="Calibri" w:hint="default"/>
      </w:rPr>
    </w:lvl>
    <w:lvl w:ilvl="1" w:tplc="D8E8BF84">
      <w:start w:val="1"/>
      <w:numFmt w:val="bullet"/>
      <w:lvlText w:val="o"/>
      <w:lvlJc w:val="left"/>
      <w:pPr>
        <w:ind w:left="1440" w:hanging="360"/>
      </w:pPr>
      <w:rPr>
        <w:rFonts w:ascii="Courier New" w:hAnsi="Courier New" w:hint="default"/>
      </w:rPr>
    </w:lvl>
    <w:lvl w:ilvl="2" w:tplc="B1907B2A">
      <w:start w:val="1"/>
      <w:numFmt w:val="bullet"/>
      <w:lvlText w:val=""/>
      <w:lvlJc w:val="left"/>
      <w:pPr>
        <w:ind w:left="2160" w:hanging="360"/>
      </w:pPr>
      <w:rPr>
        <w:rFonts w:ascii="Wingdings" w:hAnsi="Wingdings" w:hint="default"/>
      </w:rPr>
    </w:lvl>
    <w:lvl w:ilvl="3" w:tplc="68E81F06">
      <w:start w:val="1"/>
      <w:numFmt w:val="bullet"/>
      <w:lvlText w:val=""/>
      <w:lvlJc w:val="left"/>
      <w:pPr>
        <w:ind w:left="2880" w:hanging="360"/>
      </w:pPr>
      <w:rPr>
        <w:rFonts w:ascii="Symbol" w:hAnsi="Symbol" w:hint="default"/>
      </w:rPr>
    </w:lvl>
    <w:lvl w:ilvl="4" w:tplc="745A4312">
      <w:start w:val="1"/>
      <w:numFmt w:val="bullet"/>
      <w:lvlText w:val="o"/>
      <w:lvlJc w:val="left"/>
      <w:pPr>
        <w:ind w:left="3600" w:hanging="360"/>
      </w:pPr>
      <w:rPr>
        <w:rFonts w:ascii="Courier New" w:hAnsi="Courier New" w:hint="default"/>
      </w:rPr>
    </w:lvl>
    <w:lvl w:ilvl="5" w:tplc="5FB074EE">
      <w:start w:val="1"/>
      <w:numFmt w:val="bullet"/>
      <w:lvlText w:val=""/>
      <w:lvlJc w:val="left"/>
      <w:pPr>
        <w:ind w:left="4320" w:hanging="360"/>
      </w:pPr>
      <w:rPr>
        <w:rFonts w:ascii="Wingdings" w:hAnsi="Wingdings" w:hint="default"/>
      </w:rPr>
    </w:lvl>
    <w:lvl w:ilvl="6" w:tplc="2BEAF51E">
      <w:start w:val="1"/>
      <w:numFmt w:val="bullet"/>
      <w:lvlText w:val=""/>
      <w:lvlJc w:val="left"/>
      <w:pPr>
        <w:ind w:left="5040" w:hanging="360"/>
      </w:pPr>
      <w:rPr>
        <w:rFonts w:ascii="Symbol" w:hAnsi="Symbol" w:hint="default"/>
      </w:rPr>
    </w:lvl>
    <w:lvl w:ilvl="7" w:tplc="110C46AE">
      <w:start w:val="1"/>
      <w:numFmt w:val="bullet"/>
      <w:lvlText w:val="o"/>
      <w:lvlJc w:val="left"/>
      <w:pPr>
        <w:ind w:left="5760" w:hanging="360"/>
      </w:pPr>
      <w:rPr>
        <w:rFonts w:ascii="Courier New" w:hAnsi="Courier New" w:hint="default"/>
      </w:rPr>
    </w:lvl>
    <w:lvl w:ilvl="8" w:tplc="F7DA0F98">
      <w:start w:val="1"/>
      <w:numFmt w:val="bullet"/>
      <w:lvlText w:val=""/>
      <w:lvlJc w:val="left"/>
      <w:pPr>
        <w:ind w:left="6480" w:hanging="360"/>
      </w:pPr>
      <w:rPr>
        <w:rFonts w:ascii="Wingdings" w:hAnsi="Wingdings" w:hint="default"/>
      </w:rPr>
    </w:lvl>
  </w:abstractNum>
  <w:abstractNum w:abstractNumId="17" w15:restartNumberingAfterBreak="0">
    <w:nsid w:val="33C95143"/>
    <w:multiLevelType w:val="hybridMultilevel"/>
    <w:tmpl w:val="63D0BDDE"/>
    <w:lvl w:ilvl="0" w:tplc="919ED22E">
      <w:numFmt w:val="bullet"/>
      <w:lvlText w:val="–"/>
      <w:lvlJc w:val="left"/>
      <w:pPr>
        <w:ind w:left="720" w:hanging="360"/>
      </w:pPr>
      <w:rPr>
        <w:rFonts w:ascii="Times New Roman" w:eastAsia="Batang"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3CC017"/>
    <w:multiLevelType w:val="hybridMultilevel"/>
    <w:tmpl w:val="F3C8D79A"/>
    <w:lvl w:ilvl="0" w:tplc="D9ECDB64">
      <w:start w:val="1"/>
      <w:numFmt w:val="bullet"/>
      <w:lvlText w:val="-"/>
      <w:lvlJc w:val="left"/>
      <w:pPr>
        <w:ind w:left="720" w:hanging="360"/>
      </w:pPr>
      <w:rPr>
        <w:rFonts w:ascii="Calibri" w:hAnsi="Calibri" w:hint="default"/>
      </w:rPr>
    </w:lvl>
    <w:lvl w:ilvl="1" w:tplc="195C56F0">
      <w:start w:val="1"/>
      <w:numFmt w:val="bullet"/>
      <w:lvlText w:val="o"/>
      <w:lvlJc w:val="left"/>
      <w:pPr>
        <w:ind w:left="1440" w:hanging="360"/>
      </w:pPr>
      <w:rPr>
        <w:rFonts w:ascii="Courier New" w:hAnsi="Courier New" w:hint="default"/>
      </w:rPr>
    </w:lvl>
    <w:lvl w:ilvl="2" w:tplc="BB346CF4">
      <w:start w:val="1"/>
      <w:numFmt w:val="bullet"/>
      <w:lvlText w:val=""/>
      <w:lvlJc w:val="left"/>
      <w:pPr>
        <w:ind w:left="2160" w:hanging="360"/>
      </w:pPr>
      <w:rPr>
        <w:rFonts w:ascii="Wingdings" w:hAnsi="Wingdings" w:hint="default"/>
      </w:rPr>
    </w:lvl>
    <w:lvl w:ilvl="3" w:tplc="3A0893DC">
      <w:start w:val="1"/>
      <w:numFmt w:val="bullet"/>
      <w:lvlText w:val=""/>
      <w:lvlJc w:val="left"/>
      <w:pPr>
        <w:ind w:left="2880" w:hanging="360"/>
      </w:pPr>
      <w:rPr>
        <w:rFonts w:ascii="Symbol" w:hAnsi="Symbol" w:hint="default"/>
      </w:rPr>
    </w:lvl>
    <w:lvl w:ilvl="4" w:tplc="E654C574">
      <w:start w:val="1"/>
      <w:numFmt w:val="bullet"/>
      <w:lvlText w:val="o"/>
      <w:lvlJc w:val="left"/>
      <w:pPr>
        <w:ind w:left="3600" w:hanging="360"/>
      </w:pPr>
      <w:rPr>
        <w:rFonts w:ascii="Courier New" w:hAnsi="Courier New" w:hint="default"/>
      </w:rPr>
    </w:lvl>
    <w:lvl w:ilvl="5" w:tplc="94BC6FF8">
      <w:start w:val="1"/>
      <w:numFmt w:val="bullet"/>
      <w:lvlText w:val=""/>
      <w:lvlJc w:val="left"/>
      <w:pPr>
        <w:ind w:left="4320" w:hanging="360"/>
      </w:pPr>
      <w:rPr>
        <w:rFonts w:ascii="Wingdings" w:hAnsi="Wingdings" w:hint="default"/>
      </w:rPr>
    </w:lvl>
    <w:lvl w:ilvl="6" w:tplc="123023A2">
      <w:start w:val="1"/>
      <w:numFmt w:val="bullet"/>
      <w:lvlText w:val=""/>
      <w:lvlJc w:val="left"/>
      <w:pPr>
        <w:ind w:left="5040" w:hanging="360"/>
      </w:pPr>
      <w:rPr>
        <w:rFonts w:ascii="Symbol" w:hAnsi="Symbol" w:hint="default"/>
      </w:rPr>
    </w:lvl>
    <w:lvl w:ilvl="7" w:tplc="8904F3DA">
      <w:start w:val="1"/>
      <w:numFmt w:val="bullet"/>
      <w:lvlText w:val="o"/>
      <w:lvlJc w:val="left"/>
      <w:pPr>
        <w:ind w:left="5760" w:hanging="360"/>
      </w:pPr>
      <w:rPr>
        <w:rFonts w:ascii="Courier New" w:hAnsi="Courier New" w:hint="default"/>
      </w:rPr>
    </w:lvl>
    <w:lvl w:ilvl="8" w:tplc="A1A85856">
      <w:start w:val="1"/>
      <w:numFmt w:val="bullet"/>
      <w:lvlText w:val=""/>
      <w:lvlJc w:val="left"/>
      <w:pPr>
        <w:ind w:left="6480" w:hanging="360"/>
      </w:pPr>
      <w:rPr>
        <w:rFonts w:ascii="Wingdings" w:hAnsi="Wingdings" w:hint="default"/>
      </w:rPr>
    </w:lvl>
  </w:abstractNum>
  <w:abstractNum w:abstractNumId="20" w15:restartNumberingAfterBreak="0">
    <w:nsid w:val="42487DDD"/>
    <w:multiLevelType w:val="hybridMultilevel"/>
    <w:tmpl w:val="56C2D8BC"/>
    <w:lvl w:ilvl="0" w:tplc="2416BF0A">
      <w:start w:val="4"/>
      <w:numFmt w:val="bullet"/>
      <w:lvlText w:val="-"/>
      <w:lvlJc w:val="left"/>
      <w:pPr>
        <w:ind w:left="720" w:hanging="360"/>
      </w:pPr>
      <w:rPr>
        <w:rFonts w:ascii="Cambria" w:eastAsia="SimSun" w:hAnsi="Cambri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40C0449"/>
    <w:multiLevelType w:val="hybridMultilevel"/>
    <w:tmpl w:val="8B0CD936"/>
    <w:lvl w:ilvl="0" w:tplc="AED0CDE4">
      <w:start w:val="1"/>
      <w:numFmt w:val="bullet"/>
      <w:lvlText w:val="-"/>
      <w:lvlJc w:val="left"/>
      <w:pPr>
        <w:ind w:left="720" w:hanging="360"/>
      </w:pPr>
      <w:rPr>
        <w:rFonts w:ascii="Calibri" w:hAnsi="Calibri" w:hint="default"/>
      </w:rPr>
    </w:lvl>
    <w:lvl w:ilvl="1" w:tplc="544EB558">
      <w:start w:val="1"/>
      <w:numFmt w:val="bullet"/>
      <w:lvlText w:val="o"/>
      <w:lvlJc w:val="left"/>
      <w:pPr>
        <w:ind w:left="1440" w:hanging="360"/>
      </w:pPr>
      <w:rPr>
        <w:rFonts w:ascii="Courier New" w:hAnsi="Courier New" w:hint="default"/>
      </w:rPr>
    </w:lvl>
    <w:lvl w:ilvl="2" w:tplc="655E6638">
      <w:start w:val="1"/>
      <w:numFmt w:val="bullet"/>
      <w:lvlText w:val=""/>
      <w:lvlJc w:val="left"/>
      <w:pPr>
        <w:ind w:left="2160" w:hanging="360"/>
      </w:pPr>
      <w:rPr>
        <w:rFonts w:ascii="Wingdings" w:hAnsi="Wingdings" w:hint="default"/>
      </w:rPr>
    </w:lvl>
    <w:lvl w:ilvl="3" w:tplc="E5080F24">
      <w:start w:val="1"/>
      <w:numFmt w:val="bullet"/>
      <w:lvlText w:val=""/>
      <w:lvlJc w:val="left"/>
      <w:pPr>
        <w:ind w:left="2880" w:hanging="360"/>
      </w:pPr>
      <w:rPr>
        <w:rFonts w:ascii="Symbol" w:hAnsi="Symbol" w:hint="default"/>
      </w:rPr>
    </w:lvl>
    <w:lvl w:ilvl="4" w:tplc="221034AC">
      <w:start w:val="1"/>
      <w:numFmt w:val="bullet"/>
      <w:lvlText w:val="o"/>
      <w:lvlJc w:val="left"/>
      <w:pPr>
        <w:ind w:left="3600" w:hanging="360"/>
      </w:pPr>
      <w:rPr>
        <w:rFonts w:ascii="Courier New" w:hAnsi="Courier New" w:hint="default"/>
      </w:rPr>
    </w:lvl>
    <w:lvl w:ilvl="5" w:tplc="0A3E3FCE">
      <w:start w:val="1"/>
      <w:numFmt w:val="bullet"/>
      <w:lvlText w:val=""/>
      <w:lvlJc w:val="left"/>
      <w:pPr>
        <w:ind w:left="4320" w:hanging="360"/>
      </w:pPr>
      <w:rPr>
        <w:rFonts w:ascii="Wingdings" w:hAnsi="Wingdings" w:hint="default"/>
      </w:rPr>
    </w:lvl>
    <w:lvl w:ilvl="6" w:tplc="2D9864C4">
      <w:start w:val="1"/>
      <w:numFmt w:val="bullet"/>
      <w:lvlText w:val=""/>
      <w:lvlJc w:val="left"/>
      <w:pPr>
        <w:ind w:left="5040" w:hanging="360"/>
      </w:pPr>
      <w:rPr>
        <w:rFonts w:ascii="Symbol" w:hAnsi="Symbol" w:hint="default"/>
      </w:rPr>
    </w:lvl>
    <w:lvl w:ilvl="7" w:tplc="1B54AE94">
      <w:start w:val="1"/>
      <w:numFmt w:val="bullet"/>
      <w:lvlText w:val="o"/>
      <w:lvlJc w:val="left"/>
      <w:pPr>
        <w:ind w:left="5760" w:hanging="360"/>
      </w:pPr>
      <w:rPr>
        <w:rFonts w:ascii="Courier New" w:hAnsi="Courier New" w:hint="default"/>
      </w:rPr>
    </w:lvl>
    <w:lvl w:ilvl="8" w:tplc="DE0272CE">
      <w:start w:val="1"/>
      <w:numFmt w:val="bullet"/>
      <w:lvlText w:val=""/>
      <w:lvlJc w:val="left"/>
      <w:pPr>
        <w:ind w:left="6480" w:hanging="360"/>
      </w:pPr>
      <w:rPr>
        <w:rFonts w:ascii="Wingdings" w:hAnsi="Wingdings" w:hint="default"/>
      </w:rPr>
    </w:lvl>
  </w:abstractNum>
  <w:abstractNum w:abstractNumId="22" w15:restartNumberingAfterBreak="0">
    <w:nsid w:val="4E4503E4"/>
    <w:multiLevelType w:val="multilevel"/>
    <w:tmpl w:val="CAAA58FC"/>
    <w:lvl w:ilvl="0">
      <w:start w:val="8"/>
      <w:numFmt w:val="decimal"/>
      <w:lvlText w:val="%1"/>
      <w:lvlJc w:val="left"/>
      <w:pPr>
        <w:ind w:left="394" w:hanging="394"/>
      </w:pPr>
      <w:rPr>
        <w:rFonts w:hint="default"/>
      </w:rPr>
    </w:lvl>
    <w:lvl w:ilvl="1">
      <w:start w:val="18"/>
      <w:numFmt w:val="decimal"/>
      <w:lvlText w:val="%1.%2"/>
      <w:lvlJc w:val="left"/>
      <w:pPr>
        <w:ind w:left="394" w:hanging="39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F58226E"/>
    <w:multiLevelType w:val="hybridMultilevel"/>
    <w:tmpl w:val="F1420A2C"/>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5CF29CB"/>
    <w:multiLevelType w:val="hybridMultilevel"/>
    <w:tmpl w:val="0C383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B4F8A43"/>
    <w:multiLevelType w:val="hybridMultilevel"/>
    <w:tmpl w:val="CB74C7AE"/>
    <w:lvl w:ilvl="0" w:tplc="E814D9B8">
      <w:start w:val="1"/>
      <w:numFmt w:val="bullet"/>
      <w:lvlText w:val="-"/>
      <w:lvlJc w:val="left"/>
      <w:pPr>
        <w:ind w:left="720" w:hanging="360"/>
      </w:pPr>
      <w:rPr>
        <w:rFonts w:ascii="Calibri" w:hAnsi="Calibri" w:hint="default"/>
      </w:rPr>
    </w:lvl>
    <w:lvl w:ilvl="1" w:tplc="ED9C2904">
      <w:start w:val="1"/>
      <w:numFmt w:val="bullet"/>
      <w:lvlText w:val="o"/>
      <w:lvlJc w:val="left"/>
      <w:pPr>
        <w:ind w:left="1440" w:hanging="360"/>
      </w:pPr>
      <w:rPr>
        <w:rFonts w:ascii="Courier New" w:hAnsi="Courier New" w:hint="default"/>
      </w:rPr>
    </w:lvl>
    <w:lvl w:ilvl="2" w:tplc="C0F055DE">
      <w:start w:val="1"/>
      <w:numFmt w:val="bullet"/>
      <w:lvlText w:val=""/>
      <w:lvlJc w:val="left"/>
      <w:pPr>
        <w:ind w:left="2160" w:hanging="360"/>
      </w:pPr>
      <w:rPr>
        <w:rFonts w:ascii="Wingdings" w:hAnsi="Wingdings" w:hint="default"/>
      </w:rPr>
    </w:lvl>
    <w:lvl w:ilvl="3" w:tplc="99B657D8">
      <w:start w:val="1"/>
      <w:numFmt w:val="bullet"/>
      <w:lvlText w:val=""/>
      <w:lvlJc w:val="left"/>
      <w:pPr>
        <w:ind w:left="2880" w:hanging="360"/>
      </w:pPr>
      <w:rPr>
        <w:rFonts w:ascii="Symbol" w:hAnsi="Symbol" w:hint="default"/>
      </w:rPr>
    </w:lvl>
    <w:lvl w:ilvl="4" w:tplc="88302F2E">
      <w:start w:val="1"/>
      <w:numFmt w:val="bullet"/>
      <w:lvlText w:val="o"/>
      <w:lvlJc w:val="left"/>
      <w:pPr>
        <w:ind w:left="3600" w:hanging="360"/>
      </w:pPr>
      <w:rPr>
        <w:rFonts w:ascii="Courier New" w:hAnsi="Courier New" w:hint="default"/>
      </w:rPr>
    </w:lvl>
    <w:lvl w:ilvl="5" w:tplc="40B85020">
      <w:start w:val="1"/>
      <w:numFmt w:val="bullet"/>
      <w:lvlText w:val=""/>
      <w:lvlJc w:val="left"/>
      <w:pPr>
        <w:ind w:left="4320" w:hanging="360"/>
      </w:pPr>
      <w:rPr>
        <w:rFonts w:ascii="Wingdings" w:hAnsi="Wingdings" w:hint="default"/>
      </w:rPr>
    </w:lvl>
    <w:lvl w:ilvl="6" w:tplc="3FFAE874">
      <w:start w:val="1"/>
      <w:numFmt w:val="bullet"/>
      <w:lvlText w:val=""/>
      <w:lvlJc w:val="left"/>
      <w:pPr>
        <w:ind w:left="5040" w:hanging="360"/>
      </w:pPr>
      <w:rPr>
        <w:rFonts w:ascii="Symbol" w:hAnsi="Symbol" w:hint="default"/>
      </w:rPr>
    </w:lvl>
    <w:lvl w:ilvl="7" w:tplc="2B5843EE">
      <w:start w:val="1"/>
      <w:numFmt w:val="bullet"/>
      <w:lvlText w:val="o"/>
      <w:lvlJc w:val="left"/>
      <w:pPr>
        <w:ind w:left="5760" w:hanging="360"/>
      </w:pPr>
      <w:rPr>
        <w:rFonts w:ascii="Courier New" w:hAnsi="Courier New" w:hint="default"/>
      </w:rPr>
    </w:lvl>
    <w:lvl w:ilvl="8" w:tplc="941679BC">
      <w:start w:val="1"/>
      <w:numFmt w:val="bullet"/>
      <w:lvlText w:val=""/>
      <w:lvlJc w:val="left"/>
      <w:pPr>
        <w:ind w:left="6480" w:hanging="360"/>
      </w:pPr>
      <w:rPr>
        <w:rFonts w:ascii="Wingdings" w:hAnsi="Wingdings" w:hint="default"/>
      </w:rPr>
    </w:lvl>
  </w:abstractNum>
  <w:abstractNum w:abstractNumId="29" w15:restartNumberingAfterBreak="0">
    <w:nsid w:val="5CCE06B6"/>
    <w:multiLevelType w:val="hybridMultilevel"/>
    <w:tmpl w:val="4E965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5974F9"/>
    <w:multiLevelType w:val="hybridMultilevel"/>
    <w:tmpl w:val="926A5A1E"/>
    <w:lvl w:ilvl="0" w:tplc="E814D9B8">
      <w:start w:val="1"/>
      <w:numFmt w:val="bullet"/>
      <w:lvlText w:val="-"/>
      <w:lvlJc w:val="left"/>
      <w:pPr>
        <w:ind w:left="108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654F48F6"/>
    <w:multiLevelType w:val="hybridMultilevel"/>
    <w:tmpl w:val="76981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B2913"/>
    <w:multiLevelType w:val="hybridMultilevel"/>
    <w:tmpl w:val="E4FE6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E51518"/>
    <w:multiLevelType w:val="hybridMultilevel"/>
    <w:tmpl w:val="F78404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7128410B"/>
    <w:multiLevelType w:val="hybridMultilevel"/>
    <w:tmpl w:val="543A87B6"/>
    <w:lvl w:ilvl="0" w:tplc="D16C9FA2">
      <w:start w:val="1"/>
      <w:numFmt w:val="bullet"/>
      <w:lvlText w:val="-"/>
      <w:lvlJc w:val="left"/>
      <w:pPr>
        <w:ind w:left="720" w:hanging="360"/>
      </w:pPr>
      <w:rPr>
        <w:rFonts w:ascii="Calibri" w:hAnsi="Calibri" w:hint="default"/>
      </w:rPr>
    </w:lvl>
    <w:lvl w:ilvl="1" w:tplc="BC42E804">
      <w:start w:val="1"/>
      <w:numFmt w:val="bullet"/>
      <w:lvlText w:val="o"/>
      <w:lvlJc w:val="left"/>
      <w:pPr>
        <w:ind w:left="1440" w:hanging="360"/>
      </w:pPr>
      <w:rPr>
        <w:rFonts w:ascii="Courier New" w:hAnsi="Courier New" w:hint="default"/>
      </w:rPr>
    </w:lvl>
    <w:lvl w:ilvl="2" w:tplc="814A7EC4">
      <w:start w:val="1"/>
      <w:numFmt w:val="bullet"/>
      <w:lvlText w:val=""/>
      <w:lvlJc w:val="left"/>
      <w:pPr>
        <w:ind w:left="2160" w:hanging="360"/>
      </w:pPr>
      <w:rPr>
        <w:rFonts w:ascii="Wingdings" w:hAnsi="Wingdings" w:hint="default"/>
      </w:rPr>
    </w:lvl>
    <w:lvl w:ilvl="3" w:tplc="9B627B4A">
      <w:start w:val="1"/>
      <w:numFmt w:val="bullet"/>
      <w:lvlText w:val=""/>
      <w:lvlJc w:val="left"/>
      <w:pPr>
        <w:ind w:left="2880" w:hanging="360"/>
      </w:pPr>
      <w:rPr>
        <w:rFonts w:ascii="Symbol" w:hAnsi="Symbol" w:hint="default"/>
      </w:rPr>
    </w:lvl>
    <w:lvl w:ilvl="4" w:tplc="5EAA2484">
      <w:start w:val="1"/>
      <w:numFmt w:val="bullet"/>
      <w:lvlText w:val="o"/>
      <w:lvlJc w:val="left"/>
      <w:pPr>
        <w:ind w:left="3600" w:hanging="360"/>
      </w:pPr>
      <w:rPr>
        <w:rFonts w:ascii="Courier New" w:hAnsi="Courier New" w:hint="default"/>
      </w:rPr>
    </w:lvl>
    <w:lvl w:ilvl="5" w:tplc="3266C146">
      <w:start w:val="1"/>
      <w:numFmt w:val="bullet"/>
      <w:lvlText w:val=""/>
      <w:lvlJc w:val="left"/>
      <w:pPr>
        <w:ind w:left="4320" w:hanging="360"/>
      </w:pPr>
      <w:rPr>
        <w:rFonts w:ascii="Wingdings" w:hAnsi="Wingdings" w:hint="default"/>
      </w:rPr>
    </w:lvl>
    <w:lvl w:ilvl="6" w:tplc="0FCC64CC">
      <w:start w:val="1"/>
      <w:numFmt w:val="bullet"/>
      <w:lvlText w:val=""/>
      <w:lvlJc w:val="left"/>
      <w:pPr>
        <w:ind w:left="5040" w:hanging="360"/>
      </w:pPr>
      <w:rPr>
        <w:rFonts w:ascii="Symbol" w:hAnsi="Symbol" w:hint="default"/>
      </w:rPr>
    </w:lvl>
    <w:lvl w:ilvl="7" w:tplc="5150FBD8">
      <w:start w:val="1"/>
      <w:numFmt w:val="bullet"/>
      <w:lvlText w:val="o"/>
      <w:lvlJc w:val="left"/>
      <w:pPr>
        <w:ind w:left="5760" w:hanging="360"/>
      </w:pPr>
      <w:rPr>
        <w:rFonts w:ascii="Courier New" w:hAnsi="Courier New" w:hint="default"/>
      </w:rPr>
    </w:lvl>
    <w:lvl w:ilvl="8" w:tplc="505C53DA">
      <w:start w:val="1"/>
      <w:numFmt w:val="bullet"/>
      <w:lvlText w:val=""/>
      <w:lvlJc w:val="left"/>
      <w:pPr>
        <w:ind w:left="6480" w:hanging="360"/>
      </w:pPr>
      <w:rPr>
        <w:rFonts w:ascii="Wingdings" w:hAnsi="Wingdings" w:hint="default"/>
      </w:rPr>
    </w:lvl>
  </w:abstractNum>
  <w:num w:numId="1" w16cid:durableId="101372426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89990102">
    <w:abstractNumId w:val="34"/>
  </w:num>
  <w:num w:numId="3" w16cid:durableId="1136751482">
    <w:abstractNumId w:val="26"/>
  </w:num>
  <w:num w:numId="4" w16cid:durableId="1245382055">
    <w:abstractNumId w:val="23"/>
  </w:num>
  <w:num w:numId="5" w16cid:durableId="955141641">
    <w:abstractNumId w:val="25"/>
  </w:num>
  <w:num w:numId="6" w16cid:durableId="2977246">
    <w:abstractNumId w:val="13"/>
  </w:num>
  <w:num w:numId="7" w16cid:durableId="819658796">
    <w:abstractNumId w:val="18"/>
  </w:num>
  <w:num w:numId="8" w16cid:durableId="1096092830">
    <w:abstractNumId w:val="13"/>
  </w:num>
  <w:num w:numId="9" w16cid:durableId="169417604">
    <w:abstractNumId w:val="2"/>
  </w:num>
  <w:num w:numId="10" w16cid:durableId="580526219">
    <w:abstractNumId w:val="12"/>
  </w:num>
  <w:num w:numId="11" w16cid:durableId="939530704">
    <w:abstractNumId w:val="7"/>
  </w:num>
  <w:num w:numId="12" w16cid:durableId="16964189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3" w16cid:durableId="800660354">
    <w:abstractNumId w:val="33"/>
  </w:num>
  <w:num w:numId="14" w16cid:durableId="651296917">
    <w:abstractNumId w:val="20"/>
  </w:num>
  <w:num w:numId="15" w16cid:durableId="1229076020">
    <w:abstractNumId w:val="10"/>
  </w:num>
  <w:num w:numId="16" w16cid:durableId="1559121544">
    <w:abstractNumId w:val="11"/>
  </w:num>
  <w:num w:numId="17" w16cid:durableId="1153063803">
    <w:abstractNumId w:val="28"/>
  </w:num>
  <w:num w:numId="18" w16cid:durableId="993491981">
    <w:abstractNumId w:val="9"/>
  </w:num>
  <w:num w:numId="19" w16cid:durableId="1501772173">
    <w:abstractNumId w:val="19"/>
  </w:num>
  <w:num w:numId="20" w16cid:durableId="558594572">
    <w:abstractNumId w:val="35"/>
  </w:num>
  <w:num w:numId="21" w16cid:durableId="53822722">
    <w:abstractNumId w:val="16"/>
  </w:num>
  <w:num w:numId="22" w16cid:durableId="501775772">
    <w:abstractNumId w:val="21"/>
  </w:num>
  <w:num w:numId="23" w16cid:durableId="92792787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4" w16cid:durableId="376052950">
    <w:abstractNumId w:val="15"/>
  </w:num>
  <w:num w:numId="25" w16cid:durableId="1962497566">
    <w:abstractNumId w:val="4"/>
  </w:num>
  <w:num w:numId="26" w16cid:durableId="2106655973">
    <w:abstractNumId w:val="6"/>
  </w:num>
  <w:num w:numId="27" w16cid:durableId="2014261343">
    <w:abstractNumId w:val="1"/>
  </w:num>
  <w:num w:numId="28" w16cid:durableId="1481000953">
    <w:abstractNumId w:val="8"/>
  </w:num>
  <w:num w:numId="29" w16cid:durableId="1434589189">
    <w:abstractNumId w:val="22"/>
  </w:num>
  <w:num w:numId="30" w16cid:durableId="889877736">
    <w:abstractNumId w:val="5"/>
  </w:num>
  <w:num w:numId="31" w16cid:durableId="1002510979">
    <w:abstractNumId w:val="24"/>
  </w:num>
  <w:num w:numId="32" w16cid:durableId="1073041357">
    <w:abstractNumId w:val="17"/>
  </w:num>
  <w:num w:numId="33" w16cid:durableId="78820262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4" w16cid:durableId="5658728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835919973">
    <w:abstractNumId w:val="30"/>
  </w:num>
  <w:num w:numId="36" w16cid:durableId="128018926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7" w16cid:durableId="6199821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77151260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177367102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0" w16cid:durableId="841591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1" w16cid:durableId="11487401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2" w16cid:durableId="9653571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3" w16cid:durableId="143347622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4" w16cid:durableId="188980086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5" w16cid:durableId="1277642190">
    <w:abstractNumId w:val="14"/>
  </w:num>
  <w:num w:numId="46" w16cid:durableId="419521631">
    <w:abstractNumId w:val="3"/>
  </w:num>
  <w:num w:numId="47" w16cid:durableId="357775412">
    <w:abstractNumId w:val="29"/>
  </w:num>
  <w:num w:numId="48" w16cid:durableId="108860679">
    <w:abstractNumId w:val="32"/>
  </w:num>
  <w:num w:numId="49" w16cid:durableId="892237183">
    <w:abstractNumId w:val="31"/>
  </w:num>
  <w:num w:numId="50" w16cid:durableId="15288378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5B45"/>
    <w:rsid w:val="00005B9B"/>
    <w:rsid w:val="000065A3"/>
    <w:rsid w:val="0001052C"/>
    <w:rsid w:val="00011580"/>
    <w:rsid w:val="000123EC"/>
    <w:rsid w:val="00012C6F"/>
    <w:rsid w:val="00013D31"/>
    <w:rsid w:val="00015312"/>
    <w:rsid w:val="000153F0"/>
    <w:rsid w:val="00015675"/>
    <w:rsid w:val="000158D6"/>
    <w:rsid w:val="00015A90"/>
    <w:rsid w:val="0001689A"/>
    <w:rsid w:val="00016C43"/>
    <w:rsid w:val="0002002B"/>
    <w:rsid w:val="00022E36"/>
    <w:rsid w:val="0002369F"/>
    <w:rsid w:val="000238A2"/>
    <w:rsid w:val="00023A8C"/>
    <w:rsid w:val="000243C6"/>
    <w:rsid w:val="00024F5B"/>
    <w:rsid w:val="000250E5"/>
    <w:rsid w:val="00025249"/>
    <w:rsid w:val="000263F4"/>
    <w:rsid w:val="0002707A"/>
    <w:rsid w:val="000308A3"/>
    <w:rsid w:val="0003138F"/>
    <w:rsid w:val="00032E2A"/>
    <w:rsid w:val="00033204"/>
    <w:rsid w:val="00034D72"/>
    <w:rsid w:val="000352C3"/>
    <w:rsid w:val="0004049B"/>
    <w:rsid w:val="00040B64"/>
    <w:rsid w:val="00041E28"/>
    <w:rsid w:val="000420C9"/>
    <w:rsid w:val="00043C4A"/>
    <w:rsid w:val="000441D2"/>
    <w:rsid w:val="000447BA"/>
    <w:rsid w:val="0004543A"/>
    <w:rsid w:val="000458BC"/>
    <w:rsid w:val="00045C41"/>
    <w:rsid w:val="00045EEA"/>
    <w:rsid w:val="00046C03"/>
    <w:rsid w:val="00047B02"/>
    <w:rsid w:val="00047B50"/>
    <w:rsid w:val="00054784"/>
    <w:rsid w:val="000562F2"/>
    <w:rsid w:val="00057128"/>
    <w:rsid w:val="000606D0"/>
    <w:rsid w:val="00061713"/>
    <w:rsid w:val="00061A16"/>
    <w:rsid w:val="00063700"/>
    <w:rsid w:val="00065039"/>
    <w:rsid w:val="000660D4"/>
    <w:rsid w:val="00067A34"/>
    <w:rsid w:val="0007070F"/>
    <w:rsid w:val="00073612"/>
    <w:rsid w:val="00074FB3"/>
    <w:rsid w:val="00075496"/>
    <w:rsid w:val="00075544"/>
    <w:rsid w:val="0007614F"/>
    <w:rsid w:val="00077451"/>
    <w:rsid w:val="00077AEC"/>
    <w:rsid w:val="00077E21"/>
    <w:rsid w:val="00081398"/>
    <w:rsid w:val="000828F7"/>
    <w:rsid w:val="00083071"/>
    <w:rsid w:val="00084133"/>
    <w:rsid w:val="00084393"/>
    <w:rsid w:val="00084CEC"/>
    <w:rsid w:val="000865E1"/>
    <w:rsid w:val="00090E0E"/>
    <w:rsid w:val="00090F80"/>
    <w:rsid w:val="00090FE9"/>
    <w:rsid w:val="00092AF4"/>
    <w:rsid w:val="00093520"/>
    <w:rsid w:val="0009378C"/>
    <w:rsid w:val="00094217"/>
    <w:rsid w:val="00094479"/>
    <w:rsid w:val="00094D5D"/>
    <w:rsid w:val="00094EA6"/>
    <w:rsid w:val="00094F94"/>
    <w:rsid w:val="000957A9"/>
    <w:rsid w:val="000962AC"/>
    <w:rsid w:val="00097301"/>
    <w:rsid w:val="0009751E"/>
    <w:rsid w:val="000A195B"/>
    <w:rsid w:val="000A2E7F"/>
    <w:rsid w:val="000A3290"/>
    <w:rsid w:val="000A3590"/>
    <w:rsid w:val="000A3B04"/>
    <w:rsid w:val="000A3D87"/>
    <w:rsid w:val="000A3E0D"/>
    <w:rsid w:val="000A5811"/>
    <w:rsid w:val="000A6DF4"/>
    <w:rsid w:val="000A7836"/>
    <w:rsid w:val="000A7B6C"/>
    <w:rsid w:val="000B032A"/>
    <w:rsid w:val="000B05C0"/>
    <w:rsid w:val="000B0C0F"/>
    <w:rsid w:val="000B1C6B"/>
    <w:rsid w:val="000B2500"/>
    <w:rsid w:val="000B4142"/>
    <w:rsid w:val="000B4FF9"/>
    <w:rsid w:val="000B6B2F"/>
    <w:rsid w:val="000C09AC"/>
    <w:rsid w:val="000C11AB"/>
    <w:rsid w:val="000C1B96"/>
    <w:rsid w:val="000C228D"/>
    <w:rsid w:val="000C2667"/>
    <w:rsid w:val="000C2BAA"/>
    <w:rsid w:val="000C2BAE"/>
    <w:rsid w:val="000C45A3"/>
    <w:rsid w:val="000C5DD1"/>
    <w:rsid w:val="000C5F4C"/>
    <w:rsid w:val="000C6C36"/>
    <w:rsid w:val="000D0443"/>
    <w:rsid w:val="000D0B15"/>
    <w:rsid w:val="000D2BD2"/>
    <w:rsid w:val="000D36FB"/>
    <w:rsid w:val="000D3981"/>
    <w:rsid w:val="000D468F"/>
    <w:rsid w:val="000D6CBA"/>
    <w:rsid w:val="000D73B1"/>
    <w:rsid w:val="000D7F4D"/>
    <w:rsid w:val="000E00F3"/>
    <w:rsid w:val="000E0F70"/>
    <w:rsid w:val="000E17B9"/>
    <w:rsid w:val="000E1F2D"/>
    <w:rsid w:val="000E4E3F"/>
    <w:rsid w:val="000E5195"/>
    <w:rsid w:val="000E541D"/>
    <w:rsid w:val="000E5606"/>
    <w:rsid w:val="000E7F37"/>
    <w:rsid w:val="000F08E9"/>
    <w:rsid w:val="000F158C"/>
    <w:rsid w:val="000F173D"/>
    <w:rsid w:val="000F430F"/>
    <w:rsid w:val="000F6136"/>
    <w:rsid w:val="000F7E69"/>
    <w:rsid w:val="00100655"/>
    <w:rsid w:val="001008DE"/>
    <w:rsid w:val="00102609"/>
    <w:rsid w:val="00102F3D"/>
    <w:rsid w:val="001033E4"/>
    <w:rsid w:val="001036D1"/>
    <w:rsid w:val="001046E2"/>
    <w:rsid w:val="001049DB"/>
    <w:rsid w:val="00105089"/>
    <w:rsid w:val="001102B0"/>
    <w:rsid w:val="00110B8D"/>
    <w:rsid w:val="00111214"/>
    <w:rsid w:val="0011192D"/>
    <w:rsid w:val="001125C2"/>
    <w:rsid w:val="00113536"/>
    <w:rsid w:val="00113EDD"/>
    <w:rsid w:val="00114B0C"/>
    <w:rsid w:val="00114E4D"/>
    <w:rsid w:val="00115D77"/>
    <w:rsid w:val="001164D9"/>
    <w:rsid w:val="00120C93"/>
    <w:rsid w:val="00120E75"/>
    <w:rsid w:val="00120FF9"/>
    <w:rsid w:val="00122886"/>
    <w:rsid w:val="00124E38"/>
    <w:rsid w:val="0012580B"/>
    <w:rsid w:val="0012666C"/>
    <w:rsid w:val="00127249"/>
    <w:rsid w:val="00127896"/>
    <w:rsid w:val="001308B0"/>
    <w:rsid w:val="00131384"/>
    <w:rsid w:val="00131F90"/>
    <w:rsid w:val="0013288B"/>
    <w:rsid w:val="00133793"/>
    <w:rsid w:val="00133F4F"/>
    <w:rsid w:val="0013458C"/>
    <w:rsid w:val="00134848"/>
    <w:rsid w:val="0013526E"/>
    <w:rsid w:val="00135DC7"/>
    <w:rsid w:val="001362A2"/>
    <w:rsid w:val="0013690A"/>
    <w:rsid w:val="001372D7"/>
    <w:rsid w:val="00141AF3"/>
    <w:rsid w:val="00142D2B"/>
    <w:rsid w:val="00144DAE"/>
    <w:rsid w:val="00146152"/>
    <w:rsid w:val="001470F0"/>
    <w:rsid w:val="00147E65"/>
    <w:rsid w:val="00154053"/>
    <w:rsid w:val="00155526"/>
    <w:rsid w:val="00155718"/>
    <w:rsid w:val="00156D32"/>
    <w:rsid w:val="001574A4"/>
    <w:rsid w:val="00160A5F"/>
    <w:rsid w:val="001614EC"/>
    <w:rsid w:val="00163AE6"/>
    <w:rsid w:val="001640A0"/>
    <w:rsid w:val="00164E7F"/>
    <w:rsid w:val="00165490"/>
    <w:rsid w:val="00165550"/>
    <w:rsid w:val="00166424"/>
    <w:rsid w:val="001667C4"/>
    <w:rsid w:val="00166885"/>
    <w:rsid w:val="0017016E"/>
    <w:rsid w:val="001708B2"/>
    <w:rsid w:val="00171069"/>
    <w:rsid w:val="00171371"/>
    <w:rsid w:val="00171772"/>
    <w:rsid w:val="00172617"/>
    <w:rsid w:val="001731B9"/>
    <w:rsid w:val="00175165"/>
    <w:rsid w:val="001758D7"/>
    <w:rsid w:val="00175A24"/>
    <w:rsid w:val="00175CD3"/>
    <w:rsid w:val="001764D7"/>
    <w:rsid w:val="0018026A"/>
    <w:rsid w:val="00181712"/>
    <w:rsid w:val="00182AFB"/>
    <w:rsid w:val="001846FE"/>
    <w:rsid w:val="00184AA3"/>
    <w:rsid w:val="00187E58"/>
    <w:rsid w:val="00187F75"/>
    <w:rsid w:val="0019011F"/>
    <w:rsid w:val="00190A06"/>
    <w:rsid w:val="0019155C"/>
    <w:rsid w:val="00191A57"/>
    <w:rsid w:val="001921A0"/>
    <w:rsid w:val="00192988"/>
    <w:rsid w:val="00192F9A"/>
    <w:rsid w:val="001952B6"/>
    <w:rsid w:val="00196966"/>
    <w:rsid w:val="00196D1F"/>
    <w:rsid w:val="0019784B"/>
    <w:rsid w:val="001A0A98"/>
    <w:rsid w:val="001A113D"/>
    <w:rsid w:val="001A297E"/>
    <w:rsid w:val="001A368E"/>
    <w:rsid w:val="001A3FF0"/>
    <w:rsid w:val="001A425C"/>
    <w:rsid w:val="001A5080"/>
    <w:rsid w:val="001A5409"/>
    <w:rsid w:val="001A5C91"/>
    <w:rsid w:val="001A615F"/>
    <w:rsid w:val="001A7329"/>
    <w:rsid w:val="001A792F"/>
    <w:rsid w:val="001A7D31"/>
    <w:rsid w:val="001B1863"/>
    <w:rsid w:val="001B2346"/>
    <w:rsid w:val="001B3FB5"/>
    <w:rsid w:val="001B4543"/>
    <w:rsid w:val="001B4E28"/>
    <w:rsid w:val="001B6D78"/>
    <w:rsid w:val="001B6F49"/>
    <w:rsid w:val="001B7962"/>
    <w:rsid w:val="001C0BAA"/>
    <w:rsid w:val="001C0FEE"/>
    <w:rsid w:val="001C1EA9"/>
    <w:rsid w:val="001C3483"/>
    <w:rsid w:val="001C3525"/>
    <w:rsid w:val="001C3AFB"/>
    <w:rsid w:val="001C3B0D"/>
    <w:rsid w:val="001C7D11"/>
    <w:rsid w:val="001D0352"/>
    <w:rsid w:val="001D0608"/>
    <w:rsid w:val="001D07F0"/>
    <w:rsid w:val="001D1BD2"/>
    <w:rsid w:val="001D3F49"/>
    <w:rsid w:val="001D6ABA"/>
    <w:rsid w:val="001E018F"/>
    <w:rsid w:val="001E0248"/>
    <w:rsid w:val="001E02BE"/>
    <w:rsid w:val="001E0661"/>
    <w:rsid w:val="001E0E69"/>
    <w:rsid w:val="001E1797"/>
    <w:rsid w:val="001E217C"/>
    <w:rsid w:val="001E2F42"/>
    <w:rsid w:val="001E336C"/>
    <w:rsid w:val="001E3485"/>
    <w:rsid w:val="001E3B37"/>
    <w:rsid w:val="001E3CCE"/>
    <w:rsid w:val="001E582B"/>
    <w:rsid w:val="001E58E8"/>
    <w:rsid w:val="001E5C72"/>
    <w:rsid w:val="001E6249"/>
    <w:rsid w:val="001E674E"/>
    <w:rsid w:val="001E6ECF"/>
    <w:rsid w:val="001E75E3"/>
    <w:rsid w:val="001F01F6"/>
    <w:rsid w:val="001F08F5"/>
    <w:rsid w:val="001F1A53"/>
    <w:rsid w:val="001F2594"/>
    <w:rsid w:val="001F3573"/>
    <w:rsid w:val="001F35E5"/>
    <w:rsid w:val="001F42C3"/>
    <w:rsid w:val="001F4837"/>
    <w:rsid w:val="001F4EEA"/>
    <w:rsid w:val="001F68D0"/>
    <w:rsid w:val="001F6A5E"/>
    <w:rsid w:val="0020095C"/>
    <w:rsid w:val="0020204E"/>
    <w:rsid w:val="0020259F"/>
    <w:rsid w:val="00203170"/>
    <w:rsid w:val="00203423"/>
    <w:rsid w:val="002055A6"/>
    <w:rsid w:val="00206460"/>
    <w:rsid w:val="002069B4"/>
    <w:rsid w:val="00206A29"/>
    <w:rsid w:val="00210E84"/>
    <w:rsid w:val="00213B72"/>
    <w:rsid w:val="00215DFC"/>
    <w:rsid w:val="00216231"/>
    <w:rsid w:val="0021642E"/>
    <w:rsid w:val="00216DC7"/>
    <w:rsid w:val="0022077D"/>
    <w:rsid w:val="00220A2F"/>
    <w:rsid w:val="002212DF"/>
    <w:rsid w:val="00222CD4"/>
    <w:rsid w:val="002247DC"/>
    <w:rsid w:val="00225016"/>
    <w:rsid w:val="002251E0"/>
    <w:rsid w:val="002253CA"/>
    <w:rsid w:val="002256DF"/>
    <w:rsid w:val="00225DB4"/>
    <w:rsid w:val="002264A6"/>
    <w:rsid w:val="00227BA7"/>
    <w:rsid w:val="0023011C"/>
    <w:rsid w:val="00230EAD"/>
    <w:rsid w:val="00231A79"/>
    <w:rsid w:val="0023698D"/>
    <w:rsid w:val="002375C1"/>
    <w:rsid w:val="00237BA9"/>
    <w:rsid w:val="0024029A"/>
    <w:rsid w:val="0024141B"/>
    <w:rsid w:val="00241551"/>
    <w:rsid w:val="00242794"/>
    <w:rsid w:val="00242F6C"/>
    <w:rsid w:val="002470DC"/>
    <w:rsid w:val="00247E1E"/>
    <w:rsid w:val="00247E9C"/>
    <w:rsid w:val="002500DA"/>
    <w:rsid w:val="00251978"/>
    <w:rsid w:val="002527B5"/>
    <w:rsid w:val="00252B62"/>
    <w:rsid w:val="00253A6C"/>
    <w:rsid w:val="002607D6"/>
    <w:rsid w:val="00261190"/>
    <w:rsid w:val="00261471"/>
    <w:rsid w:val="00261525"/>
    <w:rsid w:val="00263398"/>
    <w:rsid w:val="00263B99"/>
    <w:rsid w:val="00263C63"/>
    <w:rsid w:val="00263C82"/>
    <w:rsid w:val="002647D8"/>
    <w:rsid w:val="00265ED8"/>
    <w:rsid w:val="0026666B"/>
    <w:rsid w:val="00266A76"/>
    <w:rsid w:val="00266F06"/>
    <w:rsid w:val="0026720A"/>
    <w:rsid w:val="002700A3"/>
    <w:rsid w:val="002725FB"/>
    <w:rsid w:val="00272ED8"/>
    <w:rsid w:val="00274369"/>
    <w:rsid w:val="002747FC"/>
    <w:rsid w:val="00274A5A"/>
    <w:rsid w:val="00275BCF"/>
    <w:rsid w:val="00275E18"/>
    <w:rsid w:val="002765F9"/>
    <w:rsid w:val="0027789C"/>
    <w:rsid w:val="00280613"/>
    <w:rsid w:val="00280857"/>
    <w:rsid w:val="00281F5F"/>
    <w:rsid w:val="002846E6"/>
    <w:rsid w:val="00287B0C"/>
    <w:rsid w:val="00290273"/>
    <w:rsid w:val="002908BB"/>
    <w:rsid w:val="00290B33"/>
    <w:rsid w:val="002910DB"/>
    <w:rsid w:val="0029143F"/>
    <w:rsid w:val="00291E36"/>
    <w:rsid w:val="00292257"/>
    <w:rsid w:val="002931F8"/>
    <w:rsid w:val="00293F12"/>
    <w:rsid w:val="00294F76"/>
    <w:rsid w:val="0029551B"/>
    <w:rsid w:val="00295C3B"/>
    <w:rsid w:val="00295CC5"/>
    <w:rsid w:val="00296E4F"/>
    <w:rsid w:val="00297B75"/>
    <w:rsid w:val="002A01EC"/>
    <w:rsid w:val="002A0CFF"/>
    <w:rsid w:val="002A1890"/>
    <w:rsid w:val="002A301D"/>
    <w:rsid w:val="002A3242"/>
    <w:rsid w:val="002A54E0"/>
    <w:rsid w:val="002B0F3B"/>
    <w:rsid w:val="002B1595"/>
    <w:rsid w:val="002B18DC"/>
    <w:rsid w:val="002B191D"/>
    <w:rsid w:val="002B19D0"/>
    <w:rsid w:val="002B1E73"/>
    <w:rsid w:val="002B2E83"/>
    <w:rsid w:val="002B2EC2"/>
    <w:rsid w:val="002B30EA"/>
    <w:rsid w:val="002B5165"/>
    <w:rsid w:val="002B5374"/>
    <w:rsid w:val="002B70FF"/>
    <w:rsid w:val="002C01B2"/>
    <w:rsid w:val="002C0954"/>
    <w:rsid w:val="002C173A"/>
    <w:rsid w:val="002C4484"/>
    <w:rsid w:val="002C49E1"/>
    <w:rsid w:val="002C68DB"/>
    <w:rsid w:val="002C7461"/>
    <w:rsid w:val="002D0AF6"/>
    <w:rsid w:val="002D1B5E"/>
    <w:rsid w:val="002D27CC"/>
    <w:rsid w:val="002D3A9A"/>
    <w:rsid w:val="002D3F23"/>
    <w:rsid w:val="002D4852"/>
    <w:rsid w:val="002D5714"/>
    <w:rsid w:val="002D68A0"/>
    <w:rsid w:val="002E04AA"/>
    <w:rsid w:val="002E0CEF"/>
    <w:rsid w:val="002E0DF4"/>
    <w:rsid w:val="002E2223"/>
    <w:rsid w:val="002E2D34"/>
    <w:rsid w:val="002E507C"/>
    <w:rsid w:val="002E5A6E"/>
    <w:rsid w:val="002E61DA"/>
    <w:rsid w:val="002E6851"/>
    <w:rsid w:val="002E7366"/>
    <w:rsid w:val="002F04BB"/>
    <w:rsid w:val="002F1397"/>
    <w:rsid w:val="002F164D"/>
    <w:rsid w:val="002F1C76"/>
    <w:rsid w:val="002F3ABD"/>
    <w:rsid w:val="002F3BD5"/>
    <w:rsid w:val="002F43BD"/>
    <w:rsid w:val="002F523A"/>
    <w:rsid w:val="002F575D"/>
    <w:rsid w:val="002F65E2"/>
    <w:rsid w:val="002F7AC2"/>
    <w:rsid w:val="00300E84"/>
    <w:rsid w:val="00301BE1"/>
    <w:rsid w:val="003021BC"/>
    <w:rsid w:val="00302364"/>
    <w:rsid w:val="003024C9"/>
    <w:rsid w:val="00302792"/>
    <w:rsid w:val="00303F07"/>
    <w:rsid w:val="003053F9"/>
    <w:rsid w:val="00306206"/>
    <w:rsid w:val="00306F33"/>
    <w:rsid w:val="003075C2"/>
    <w:rsid w:val="0030762C"/>
    <w:rsid w:val="0030772A"/>
    <w:rsid w:val="00310851"/>
    <w:rsid w:val="0031091D"/>
    <w:rsid w:val="0031170B"/>
    <w:rsid w:val="00311A9A"/>
    <w:rsid w:val="003139E1"/>
    <w:rsid w:val="003140C8"/>
    <w:rsid w:val="00315BB8"/>
    <w:rsid w:val="00316676"/>
    <w:rsid w:val="00316AB0"/>
    <w:rsid w:val="00316C09"/>
    <w:rsid w:val="00317D85"/>
    <w:rsid w:val="0032078F"/>
    <w:rsid w:val="00321215"/>
    <w:rsid w:val="0032149C"/>
    <w:rsid w:val="00321BEE"/>
    <w:rsid w:val="0032234E"/>
    <w:rsid w:val="00323372"/>
    <w:rsid w:val="00324CEA"/>
    <w:rsid w:val="003275B0"/>
    <w:rsid w:val="00327B21"/>
    <w:rsid w:val="00327C56"/>
    <w:rsid w:val="0033096E"/>
    <w:rsid w:val="003315A1"/>
    <w:rsid w:val="003315DB"/>
    <w:rsid w:val="00331751"/>
    <w:rsid w:val="0033299D"/>
    <w:rsid w:val="00332B4A"/>
    <w:rsid w:val="00332C3D"/>
    <w:rsid w:val="00333A71"/>
    <w:rsid w:val="00333D1B"/>
    <w:rsid w:val="00334A1C"/>
    <w:rsid w:val="003355DC"/>
    <w:rsid w:val="00336E23"/>
    <w:rsid w:val="003373EC"/>
    <w:rsid w:val="00337B39"/>
    <w:rsid w:val="00340E0F"/>
    <w:rsid w:val="00342289"/>
    <w:rsid w:val="0034286E"/>
    <w:rsid w:val="00342A09"/>
    <w:rsid w:val="00342FF4"/>
    <w:rsid w:val="0034303F"/>
    <w:rsid w:val="003435EE"/>
    <w:rsid w:val="00343A86"/>
    <w:rsid w:val="00344A6D"/>
    <w:rsid w:val="00344E5A"/>
    <w:rsid w:val="00346148"/>
    <w:rsid w:val="003517BF"/>
    <w:rsid w:val="0035188D"/>
    <w:rsid w:val="003552DC"/>
    <w:rsid w:val="0035553C"/>
    <w:rsid w:val="0035589E"/>
    <w:rsid w:val="003565AE"/>
    <w:rsid w:val="00356DAC"/>
    <w:rsid w:val="00357845"/>
    <w:rsid w:val="003578D8"/>
    <w:rsid w:val="00357C45"/>
    <w:rsid w:val="003605E8"/>
    <w:rsid w:val="0036096D"/>
    <w:rsid w:val="003652C4"/>
    <w:rsid w:val="00365801"/>
    <w:rsid w:val="00366891"/>
    <w:rsid w:val="003669EA"/>
    <w:rsid w:val="00367E89"/>
    <w:rsid w:val="003706CC"/>
    <w:rsid w:val="003718EF"/>
    <w:rsid w:val="00374629"/>
    <w:rsid w:val="00374C4C"/>
    <w:rsid w:val="00377301"/>
    <w:rsid w:val="003775D5"/>
    <w:rsid w:val="00377601"/>
    <w:rsid w:val="00377710"/>
    <w:rsid w:val="00380F16"/>
    <w:rsid w:val="00382E7E"/>
    <w:rsid w:val="00383D51"/>
    <w:rsid w:val="00385C29"/>
    <w:rsid w:val="003867EB"/>
    <w:rsid w:val="00386C22"/>
    <w:rsid w:val="003900B4"/>
    <w:rsid w:val="003909D7"/>
    <w:rsid w:val="0039108A"/>
    <w:rsid w:val="0039117F"/>
    <w:rsid w:val="0039193E"/>
    <w:rsid w:val="0039221D"/>
    <w:rsid w:val="00395C55"/>
    <w:rsid w:val="00395EFA"/>
    <w:rsid w:val="00396BEE"/>
    <w:rsid w:val="003977D0"/>
    <w:rsid w:val="00397AE7"/>
    <w:rsid w:val="003A00D2"/>
    <w:rsid w:val="003A1675"/>
    <w:rsid w:val="003A16F8"/>
    <w:rsid w:val="003A1AB8"/>
    <w:rsid w:val="003A25F5"/>
    <w:rsid w:val="003A2D8E"/>
    <w:rsid w:val="003A3C84"/>
    <w:rsid w:val="003A4F13"/>
    <w:rsid w:val="003A520E"/>
    <w:rsid w:val="003A7015"/>
    <w:rsid w:val="003A7CE6"/>
    <w:rsid w:val="003B07A0"/>
    <w:rsid w:val="003B2094"/>
    <w:rsid w:val="003B2BEA"/>
    <w:rsid w:val="003B532F"/>
    <w:rsid w:val="003B5670"/>
    <w:rsid w:val="003B5BA1"/>
    <w:rsid w:val="003B5D04"/>
    <w:rsid w:val="003B6754"/>
    <w:rsid w:val="003B6D6C"/>
    <w:rsid w:val="003B78A0"/>
    <w:rsid w:val="003B7F05"/>
    <w:rsid w:val="003C02E7"/>
    <w:rsid w:val="003C0CD9"/>
    <w:rsid w:val="003C1822"/>
    <w:rsid w:val="003C1EEA"/>
    <w:rsid w:val="003C20E4"/>
    <w:rsid w:val="003C3A06"/>
    <w:rsid w:val="003C6607"/>
    <w:rsid w:val="003D0AFF"/>
    <w:rsid w:val="003D186C"/>
    <w:rsid w:val="003D1C9B"/>
    <w:rsid w:val="003D2484"/>
    <w:rsid w:val="003D315D"/>
    <w:rsid w:val="003D3AA7"/>
    <w:rsid w:val="003D428F"/>
    <w:rsid w:val="003D5439"/>
    <w:rsid w:val="003D547E"/>
    <w:rsid w:val="003D5FAD"/>
    <w:rsid w:val="003D6342"/>
    <w:rsid w:val="003D6C4E"/>
    <w:rsid w:val="003E0123"/>
    <w:rsid w:val="003E032E"/>
    <w:rsid w:val="003E0BC7"/>
    <w:rsid w:val="003E3824"/>
    <w:rsid w:val="003E451F"/>
    <w:rsid w:val="003E4B1A"/>
    <w:rsid w:val="003E5007"/>
    <w:rsid w:val="003E6F90"/>
    <w:rsid w:val="003E73ED"/>
    <w:rsid w:val="003F1022"/>
    <w:rsid w:val="003F13EE"/>
    <w:rsid w:val="003F4590"/>
    <w:rsid w:val="003F5D0F"/>
    <w:rsid w:val="003F6780"/>
    <w:rsid w:val="003F7614"/>
    <w:rsid w:val="003F7A27"/>
    <w:rsid w:val="00401244"/>
    <w:rsid w:val="00402FB4"/>
    <w:rsid w:val="00405B8C"/>
    <w:rsid w:val="00406FC9"/>
    <w:rsid w:val="00407902"/>
    <w:rsid w:val="004101A9"/>
    <w:rsid w:val="004101D4"/>
    <w:rsid w:val="00412828"/>
    <w:rsid w:val="00412F8C"/>
    <w:rsid w:val="004134B6"/>
    <w:rsid w:val="00414101"/>
    <w:rsid w:val="00416B7D"/>
    <w:rsid w:val="0041763F"/>
    <w:rsid w:val="004219CF"/>
    <w:rsid w:val="004227CF"/>
    <w:rsid w:val="00422B2C"/>
    <w:rsid w:val="004234F0"/>
    <w:rsid w:val="00424646"/>
    <w:rsid w:val="004266D1"/>
    <w:rsid w:val="004268DA"/>
    <w:rsid w:val="00427EEC"/>
    <w:rsid w:val="00427FB9"/>
    <w:rsid w:val="00430411"/>
    <w:rsid w:val="00433DDB"/>
    <w:rsid w:val="00433F35"/>
    <w:rsid w:val="00434212"/>
    <w:rsid w:val="004347B9"/>
    <w:rsid w:val="00434A0D"/>
    <w:rsid w:val="004356EC"/>
    <w:rsid w:val="00435A29"/>
    <w:rsid w:val="00435C84"/>
    <w:rsid w:val="00436809"/>
    <w:rsid w:val="0043749E"/>
    <w:rsid w:val="00437619"/>
    <w:rsid w:val="00437B14"/>
    <w:rsid w:val="00437D6D"/>
    <w:rsid w:val="00440D99"/>
    <w:rsid w:val="00443CD6"/>
    <w:rsid w:val="0044467B"/>
    <w:rsid w:val="004453C4"/>
    <w:rsid w:val="00445ABB"/>
    <w:rsid w:val="00445E33"/>
    <w:rsid w:val="0044651B"/>
    <w:rsid w:val="00450A88"/>
    <w:rsid w:val="00451270"/>
    <w:rsid w:val="004512C3"/>
    <w:rsid w:val="00453FBC"/>
    <w:rsid w:val="00455059"/>
    <w:rsid w:val="004551E7"/>
    <w:rsid w:val="00455BF2"/>
    <w:rsid w:val="00461F1E"/>
    <w:rsid w:val="004634CD"/>
    <w:rsid w:val="00465A1E"/>
    <w:rsid w:val="00465F40"/>
    <w:rsid w:val="004672BA"/>
    <w:rsid w:val="00470859"/>
    <w:rsid w:val="00471289"/>
    <w:rsid w:val="0047189F"/>
    <w:rsid w:val="00471C94"/>
    <w:rsid w:val="004722B0"/>
    <w:rsid w:val="0047338B"/>
    <w:rsid w:val="00473EA1"/>
    <w:rsid w:val="00475591"/>
    <w:rsid w:val="00475728"/>
    <w:rsid w:val="0048037C"/>
    <w:rsid w:val="00480421"/>
    <w:rsid w:val="00480E49"/>
    <w:rsid w:val="004814F2"/>
    <w:rsid w:val="004836A5"/>
    <w:rsid w:val="00485399"/>
    <w:rsid w:val="004856BB"/>
    <w:rsid w:val="00486CE4"/>
    <w:rsid w:val="00487256"/>
    <w:rsid w:val="004876DB"/>
    <w:rsid w:val="00490E82"/>
    <w:rsid w:val="00492305"/>
    <w:rsid w:val="0049236C"/>
    <w:rsid w:val="0049445A"/>
    <w:rsid w:val="00494B7F"/>
    <w:rsid w:val="004957D9"/>
    <w:rsid w:val="004A0D06"/>
    <w:rsid w:val="004A0E7F"/>
    <w:rsid w:val="004A1BC8"/>
    <w:rsid w:val="004A2050"/>
    <w:rsid w:val="004A27F3"/>
    <w:rsid w:val="004A2A63"/>
    <w:rsid w:val="004A379A"/>
    <w:rsid w:val="004A386D"/>
    <w:rsid w:val="004A3E71"/>
    <w:rsid w:val="004A4384"/>
    <w:rsid w:val="004A581E"/>
    <w:rsid w:val="004A7202"/>
    <w:rsid w:val="004B023A"/>
    <w:rsid w:val="004B210C"/>
    <w:rsid w:val="004B26D1"/>
    <w:rsid w:val="004B3C40"/>
    <w:rsid w:val="004B4D41"/>
    <w:rsid w:val="004B530E"/>
    <w:rsid w:val="004B5CE0"/>
    <w:rsid w:val="004B5D71"/>
    <w:rsid w:val="004B6170"/>
    <w:rsid w:val="004B61C3"/>
    <w:rsid w:val="004B6F22"/>
    <w:rsid w:val="004B754C"/>
    <w:rsid w:val="004B7B51"/>
    <w:rsid w:val="004B7C60"/>
    <w:rsid w:val="004B7F32"/>
    <w:rsid w:val="004C059B"/>
    <w:rsid w:val="004C068E"/>
    <w:rsid w:val="004C0B7C"/>
    <w:rsid w:val="004C11EF"/>
    <w:rsid w:val="004C214C"/>
    <w:rsid w:val="004C43E8"/>
    <w:rsid w:val="004C45C7"/>
    <w:rsid w:val="004D07E1"/>
    <w:rsid w:val="004D3412"/>
    <w:rsid w:val="004D3575"/>
    <w:rsid w:val="004D3D96"/>
    <w:rsid w:val="004D405F"/>
    <w:rsid w:val="004D52B8"/>
    <w:rsid w:val="004D5418"/>
    <w:rsid w:val="004E09CB"/>
    <w:rsid w:val="004E0A77"/>
    <w:rsid w:val="004E14EC"/>
    <w:rsid w:val="004E1824"/>
    <w:rsid w:val="004E2B98"/>
    <w:rsid w:val="004E418A"/>
    <w:rsid w:val="004E4BDF"/>
    <w:rsid w:val="004E4F4F"/>
    <w:rsid w:val="004E6789"/>
    <w:rsid w:val="004E68C6"/>
    <w:rsid w:val="004E7309"/>
    <w:rsid w:val="004E7CFB"/>
    <w:rsid w:val="004F141A"/>
    <w:rsid w:val="004F1D96"/>
    <w:rsid w:val="004F27B5"/>
    <w:rsid w:val="004F29CC"/>
    <w:rsid w:val="004F33AE"/>
    <w:rsid w:val="004F41CA"/>
    <w:rsid w:val="004F61E3"/>
    <w:rsid w:val="004F649E"/>
    <w:rsid w:val="0050010B"/>
    <w:rsid w:val="005004F5"/>
    <w:rsid w:val="00501A52"/>
    <w:rsid w:val="00501B84"/>
    <w:rsid w:val="00501D2C"/>
    <w:rsid w:val="00502E10"/>
    <w:rsid w:val="0050354E"/>
    <w:rsid w:val="0050431E"/>
    <w:rsid w:val="0050441C"/>
    <w:rsid w:val="00505699"/>
    <w:rsid w:val="00505BDD"/>
    <w:rsid w:val="00505FA7"/>
    <w:rsid w:val="005063D2"/>
    <w:rsid w:val="00507F43"/>
    <w:rsid w:val="0051015C"/>
    <w:rsid w:val="005103FC"/>
    <w:rsid w:val="00512C0A"/>
    <w:rsid w:val="00512EC5"/>
    <w:rsid w:val="005150FB"/>
    <w:rsid w:val="005151E8"/>
    <w:rsid w:val="005160CD"/>
    <w:rsid w:val="00516658"/>
    <w:rsid w:val="00516CF1"/>
    <w:rsid w:val="00517720"/>
    <w:rsid w:val="00520B6B"/>
    <w:rsid w:val="00520CB4"/>
    <w:rsid w:val="00520E5A"/>
    <w:rsid w:val="00520F24"/>
    <w:rsid w:val="00521ECB"/>
    <w:rsid w:val="00521F22"/>
    <w:rsid w:val="00523EF5"/>
    <w:rsid w:val="00524B80"/>
    <w:rsid w:val="005255E1"/>
    <w:rsid w:val="00525BB9"/>
    <w:rsid w:val="00525BC8"/>
    <w:rsid w:val="00526DA0"/>
    <w:rsid w:val="00526DB1"/>
    <w:rsid w:val="00531AE9"/>
    <w:rsid w:val="00532D13"/>
    <w:rsid w:val="005347A1"/>
    <w:rsid w:val="00536188"/>
    <w:rsid w:val="00536AB6"/>
    <w:rsid w:val="00536D28"/>
    <w:rsid w:val="0053708A"/>
    <w:rsid w:val="005373DF"/>
    <w:rsid w:val="00540095"/>
    <w:rsid w:val="00542363"/>
    <w:rsid w:val="00542ECA"/>
    <w:rsid w:val="00544DBC"/>
    <w:rsid w:val="005459CD"/>
    <w:rsid w:val="00550A66"/>
    <w:rsid w:val="00551386"/>
    <w:rsid w:val="00551794"/>
    <w:rsid w:val="00551D05"/>
    <w:rsid w:val="00552E0E"/>
    <w:rsid w:val="00553AAD"/>
    <w:rsid w:val="00554C03"/>
    <w:rsid w:val="0055520F"/>
    <w:rsid w:val="005603C1"/>
    <w:rsid w:val="0056137D"/>
    <w:rsid w:val="0056166E"/>
    <w:rsid w:val="00561E18"/>
    <w:rsid w:val="00562668"/>
    <w:rsid w:val="0056291F"/>
    <w:rsid w:val="00565525"/>
    <w:rsid w:val="005661B6"/>
    <w:rsid w:val="00566966"/>
    <w:rsid w:val="00567EC7"/>
    <w:rsid w:val="00570013"/>
    <w:rsid w:val="005705B6"/>
    <w:rsid w:val="0057062D"/>
    <w:rsid w:val="005709F3"/>
    <w:rsid w:val="00571ADF"/>
    <w:rsid w:val="0057432D"/>
    <w:rsid w:val="0057442C"/>
    <w:rsid w:val="00574C65"/>
    <w:rsid w:val="00574CA1"/>
    <w:rsid w:val="005753EC"/>
    <w:rsid w:val="00575535"/>
    <w:rsid w:val="00575C9B"/>
    <w:rsid w:val="005801A2"/>
    <w:rsid w:val="005804F0"/>
    <w:rsid w:val="00581466"/>
    <w:rsid w:val="00581775"/>
    <w:rsid w:val="0058177A"/>
    <w:rsid w:val="00581B6C"/>
    <w:rsid w:val="0058489C"/>
    <w:rsid w:val="00587A84"/>
    <w:rsid w:val="00590BC8"/>
    <w:rsid w:val="00590DCE"/>
    <w:rsid w:val="00591E6A"/>
    <w:rsid w:val="005933FF"/>
    <w:rsid w:val="005952A5"/>
    <w:rsid w:val="00595CFB"/>
    <w:rsid w:val="00596114"/>
    <w:rsid w:val="00596878"/>
    <w:rsid w:val="005971AC"/>
    <w:rsid w:val="005977A8"/>
    <w:rsid w:val="00597FAD"/>
    <w:rsid w:val="005A33A1"/>
    <w:rsid w:val="005A364F"/>
    <w:rsid w:val="005A4965"/>
    <w:rsid w:val="005A5129"/>
    <w:rsid w:val="005A5DF2"/>
    <w:rsid w:val="005A6EDA"/>
    <w:rsid w:val="005B073E"/>
    <w:rsid w:val="005B1017"/>
    <w:rsid w:val="005B1BE8"/>
    <w:rsid w:val="005B217D"/>
    <w:rsid w:val="005B5887"/>
    <w:rsid w:val="005B6613"/>
    <w:rsid w:val="005C1C9F"/>
    <w:rsid w:val="005C22D3"/>
    <w:rsid w:val="005C385F"/>
    <w:rsid w:val="005C45DA"/>
    <w:rsid w:val="005C547C"/>
    <w:rsid w:val="005C7B5D"/>
    <w:rsid w:val="005C7C26"/>
    <w:rsid w:val="005D0689"/>
    <w:rsid w:val="005D0B29"/>
    <w:rsid w:val="005D10B2"/>
    <w:rsid w:val="005D1B9C"/>
    <w:rsid w:val="005D37C1"/>
    <w:rsid w:val="005D3B44"/>
    <w:rsid w:val="005D4990"/>
    <w:rsid w:val="005D4EB5"/>
    <w:rsid w:val="005D675D"/>
    <w:rsid w:val="005D7A49"/>
    <w:rsid w:val="005D7F16"/>
    <w:rsid w:val="005E18A4"/>
    <w:rsid w:val="005E18F5"/>
    <w:rsid w:val="005E1AC6"/>
    <w:rsid w:val="005E26A8"/>
    <w:rsid w:val="005E3F2B"/>
    <w:rsid w:val="005E4C06"/>
    <w:rsid w:val="005E5204"/>
    <w:rsid w:val="005E5242"/>
    <w:rsid w:val="005E61C4"/>
    <w:rsid w:val="005E6683"/>
    <w:rsid w:val="005E701D"/>
    <w:rsid w:val="005E7D8C"/>
    <w:rsid w:val="005F0AAC"/>
    <w:rsid w:val="005F0CA2"/>
    <w:rsid w:val="005F1B73"/>
    <w:rsid w:val="005F3F28"/>
    <w:rsid w:val="005F4D19"/>
    <w:rsid w:val="005F579D"/>
    <w:rsid w:val="005F5A9F"/>
    <w:rsid w:val="005F64D5"/>
    <w:rsid w:val="005F6F1B"/>
    <w:rsid w:val="005F7160"/>
    <w:rsid w:val="005F7C84"/>
    <w:rsid w:val="00600AE7"/>
    <w:rsid w:val="00600C1C"/>
    <w:rsid w:val="006023D5"/>
    <w:rsid w:val="00602A8C"/>
    <w:rsid w:val="00602A8E"/>
    <w:rsid w:val="00602BBE"/>
    <w:rsid w:val="00602DA6"/>
    <w:rsid w:val="006057C0"/>
    <w:rsid w:val="0060644E"/>
    <w:rsid w:val="006119CB"/>
    <w:rsid w:val="00611FF9"/>
    <w:rsid w:val="0061573C"/>
    <w:rsid w:val="00615750"/>
    <w:rsid w:val="00615995"/>
    <w:rsid w:val="00615DE5"/>
    <w:rsid w:val="00616155"/>
    <w:rsid w:val="0061736F"/>
    <w:rsid w:val="00621B01"/>
    <w:rsid w:val="00621CD1"/>
    <w:rsid w:val="0062347B"/>
    <w:rsid w:val="006235CF"/>
    <w:rsid w:val="00623F50"/>
    <w:rsid w:val="00624B33"/>
    <w:rsid w:val="00625931"/>
    <w:rsid w:val="00626AB9"/>
    <w:rsid w:val="00627BAD"/>
    <w:rsid w:val="0063041A"/>
    <w:rsid w:val="00630AA2"/>
    <w:rsid w:val="006318F2"/>
    <w:rsid w:val="00631BA5"/>
    <w:rsid w:val="00631D8B"/>
    <w:rsid w:val="006340F8"/>
    <w:rsid w:val="00634F9C"/>
    <w:rsid w:val="006350AA"/>
    <w:rsid w:val="006350F7"/>
    <w:rsid w:val="00635EE7"/>
    <w:rsid w:val="00635F3B"/>
    <w:rsid w:val="0063702B"/>
    <w:rsid w:val="00637C5D"/>
    <w:rsid w:val="0064173F"/>
    <w:rsid w:val="00641A08"/>
    <w:rsid w:val="00643212"/>
    <w:rsid w:val="006455E9"/>
    <w:rsid w:val="006462C1"/>
    <w:rsid w:val="00646707"/>
    <w:rsid w:val="00647BF4"/>
    <w:rsid w:val="006505E8"/>
    <w:rsid w:val="006507B0"/>
    <w:rsid w:val="00650E0F"/>
    <w:rsid w:val="00651E65"/>
    <w:rsid w:val="0065208D"/>
    <w:rsid w:val="00652787"/>
    <w:rsid w:val="00653018"/>
    <w:rsid w:val="006534F9"/>
    <w:rsid w:val="006545C8"/>
    <w:rsid w:val="00657D54"/>
    <w:rsid w:val="00657F7E"/>
    <w:rsid w:val="00661F95"/>
    <w:rsid w:val="00662E58"/>
    <w:rsid w:val="0066353C"/>
    <w:rsid w:val="006637F2"/>
    <w:rsid w:val="006642A5"/>
    <w:rsid w:val="00664886"/>
    <w:rsid w:val="00664DCF"/>
    <w:rsid w:val="00665BBC"/>
    <w:rsid w:val="00665E22"/>
    <w:rsid w:val="00666243"/>
    <w:rsid w:val="006664BA"/>
    <w:rsid w:val="0066686D"/>
    <w:rsid w:val="00666C49"/>
    <w:rsid w:val="006676D2"/>
    <w:rsid w:val="00667A2A"/>
    <w:rsid w:val="00667C79"/>
    <w:rsid w:val="0067000B"/>
    <w:rsid w:val="006700F6"/>
    <w:rsid w:val="00670CD1"/>
    <w:rsid w:val="006722A3"/>
    <w:rsid w:val="006727CA"/>
    <w:rsid w:val="00672D14"/>
    <w:rsid w:val="006746D9"/>
    <w:rsid w:val="006749F9"/>
    <w:rsid w:val="00674D8C"/>
    <w:rsid w:val="00676C47"/>
    <w:rsid w:val="00677FA3"/>
    <w:rsid w:val="00680AEA"/>
    <w:rsid w:val="00681925"/>
    <w:rsid w:val="006828BB"/>
    <w:rsid w:val="00683AB6"/>
    <w:rsid w:val="006849AE"/>
    <w:rsid w:val="00685418"/>
    <w:rsid w:val="0068617E"/>
    <w:rsid w:val="00686239"/>
    <w:rsid w:val="00686396"/>
    <w:rsid w:val="00686622"/>
    <w:rsid w:val="00686B76"/>
    <w:rsid w:val="006876A8"/>
    <w:rsid w:val="00687D0D"/>
    <w:rsid w:val="00691EF8"/>
    <w:rsid w:val="00694AA7"/>
    <w:rsid w:val="00695596"/>
    <w:rsid w:val="00696CF3"/>
    <w:rsid w:val="00697C1D"/>
    <w:rsid w:val="00697F58"/>
    <w:rsid w:val="006A039E"/>
    <w:rsid w:val="006A0E5C"/>
    <w:rsid w:val="006A2170"/>
    <w:rsid w:val="006A23C8"/>
    <w:rsid w:val="006A272D"/>
    <w:rsid w:val="006A2E47"/>
    <w:rsid w:val="006A48E6"/>
    <w:rsid w:val="006A5046"/>
    <w:rsid w:val="006A62E7"/>
    <w:rsid w:val="006B1F26"/>
    <w:rsid w:val="006B26EC"/>
    <w:rsid w:val="006B27C2"/>
    <w:rsid w:val="006B344D"/>
    <w:rsid w:val="006B46D2"/>
    <w:rsid w:val="006B4B59"/>
    <w:rsid w:val="006B4E3F"/>
    <w:rsid w:val="006B5C56"/>
    <w:rsid w:val="006B5F37"/>
    <w:rsid w:val="006B605D"/>
    <w:rsid w:val="006B6944"/>
    <w:rsid w:val="006B710F"/>
    <w:rsid w:val="006B7C72"/>
    <w:rsid w:val="006C1518"/>
    <w:rsid w:val="006C32FD"/>
    <w:rsid w:val="006C5B11"/>
    <w:rsid w:val="006C5D39"/>
    <w:rsid w:val="006C6111"/>
    <w:rsid w:val="006C6A30"/>
    <w:rsid w:val="006C7221"/>
    <w:rsid w:val="006C7578"/>
    <w:rsid w:val="006D0380"/>
    <w:rsid w:val="006D1651"/>
    <w:rsid w:val="006D38D4"/>
    <w:rsid w:val="006D4E4F"/>
    <w:rsid w:val="006D6D9B"/>
    <w:rsid w:val="006E08BE"/>
    <w:rsid w:val="006E2810"/>
    <w:rsid w:val="006E2851"/>
    <w:rsid w:val="006E37F7"/>
    <w:rsid w:val="006E5417"/>
    <w:rsid w:val="006E6584"/>
    <w:rsid w:val="006E703A"/>
    <w:rsid w:val="006E73F8"/>
    <w:rsid w:val="006E7FB8"/>
    <w:rsid w:val="006F0794"/>
    <w:rsid w:val="006F0A17"/>
    <w:rsid w:val="006F1582"/>
    <w:rsid w:val="006F248E"/>
    <w:rsid w:val="006F259B"/>
    <w:rsid w:val="006F26B1"/>
    <w:rsid w:val="006F341C"/>
    <w:rsid w:val="006F355D"/>
    <w:rsid w:val="006F39B5"/>
    <w:rsid w:val="006F3E13"/>
    <w:rsid w:val="006F41E9"/>
    <w:rsid w:val="006F4286"/>
    <w:rsid w:val="006F48E7"/>
    <w:rsid w:val="006F53ED"/>
    <w:rsid w:val="006F6FEB"/>
    <w:rsid w:val="006F7528"/>
    <w:rsid w:val="006F7F2D"/>
    <w:rsid w:val="00700304"/>
    <w:rsid w:val="00700F20"/>
    <w:rsid w:val="0070162D"/>
    <w:rsid w:val="00701BE3"/>
    <w:rsid w:val="007023DE"/>
    <w:rsid w:val="00704D9A"/>
    <w:rsid w:val="0070529C"/>
    <w:rsid w:val="0070746B"/>
    <w:rsid w:val="00707CA0"/>
    <w:rsid w:val="00710FA4"/>
    <w:rsid w:val="007114B9"/>
    <w:rsid w:val="00712F60"/>
    <w:rsid w:val="00713718"/>
    <w:rsid w:val="00713894"/>
    <w:rsid w:val="007139BF"/>
    <w:rsid w:val="00713E4E"/>
    <w:rsid w:val="0071564D"/>
    <w:rsid w:val="007158FB"/>
    <w:rsid w:val="00716112"/>
    <w:rsid w:val="00716140"/>
    <w:rsid w:val="00720E3B"/>
    <w:rsid w:val="007229C9"/>
    <w:rsid w:val="00725BBF"/>
    <w:rsid w:val="00725C51"/>
    <w:rsid w:val="00726483"/>
    <w:rsid w:val="0072732B"/>
    <w:rsid w:val="00727778"/>
    <w:rsid w:val="00727C4C"/>
    <w:rsid w:val="0073030D"/>
    <w:rsid w:val="00731BFB"/>
    <w:rsid w:val="0073242D"/>
    <w:rsid w:val="00734754"/>
    <w:rsid w:val="007364F4"/>
    <w:rsid w:val="00736F97"/>
    <w:rsid w:val="00737374"/>
    <w:rsid w:val="0074393F"/>
    <w:rsid w:val="0074460C"/>
    <w:rsid w:val="007458B1"/>
    <w:rsid w:val="00745D9B"/>
    <w:rsid w:val="00745F6B"/>
    <w:rsid w:val="007471C5"/>
    <w:rsid w:val="00747331"/>
    <w:rsid w:val="00750676"/>
    <w:rsid w:val="0075175B"/>
    <w:rsid w:val="00752276"/>
    <w:rsid w:val="00753582"/>
    <w:rsid w:val="00753667"/>
    <w:rsid w:val="0075585E"/>
    <w:rsid w:val="007573D4"/>
    <w:rsid w:val="00757DB5"/>
    <w:rsid w:val="00763330"/>
    <w:rsid w:val="00765E01"/>
    <w:rsid w:val="00767119"/>
    <w:rsid w:val="00767287"/>
    <w:rsid w:val="00770345"/>
    <w:rsid w:val="00770571"/>
    <w:rsid w:val="00770B9B"/>
    <w:rsid w:val="007712CC"/>
    <w:rsid w:val="00771372"/>
    <w:rsid w:val="00771CA1"/>
    <w:rsid w:val="007737FC"/>
    <w:rsid w:val="00773810"/>
    <w:rsid w:val="00773BDF"/>
    <w:rsid w:val="00774E14"/>
    <w:rsid w:val="00775848"/>
    <w:rsid w:val="007759B9"/>
    <w:rsid w:val="00775AE4"/>
    <w:rsid w:val="00775DBF"/>
    <w:rsid w:val="007767EA"/>
    <w:rsid w:val="007768FF"/>
    <w:rsid w:val="00776C8D"/>
    <w:rsid w:val="00776E05"/>
    <w:rsid w:val="00777964"/>
    <w:rsid w:val="00777F4F"/>
    <w:rsid w:val="0078068E"/>
    <w:rsid w:val="007817FE"/>
    <w:rsid w:val="00781C49"/>
    <w:rsid w:val="007821D7"/>
    <w:rsid w:val="007824D3"/>
    <w:rsid w:val="00782888"/>
    <w:rsid w:val="00784456"/>
    <w:rsid w:val="007855A6"/>
    <w:rsid w:val="00786DAE"/>
    <w:rsid w:val="00787A43"/>
    <w:rsid w:val="00787CDD"/>
    <w:rsid w:val="00787FBD"/>
    <w:rsid w:val="007900A6"/>
    <w:rsid w:val="007942B4"/>
    <w:rsid w:val="007969CC"/>
    <w:rsid w:val="00796B12"/>
    <w:rsid w:val="00796EE3"/>
    <w:rsid w:val="007A0048"/>
    <w:rsid w:val="007A15C9"/>
    <w:rsid w:val="007A228A"/>
    <w:rsid w:val="007A2559"/>
    <w:rsid w:val="007A39E2"/>
    <w:rsid w:val="007A3C53"/>
    <w:rsid w:val="007A4F26"/>
    <w:rsid w:val="007A51F3"/>
    <w:rsid w:val="007A5AC5"/>
    <w:rsid w:val="007A7D29"/>
    <w:rsid w:val="007A7FDE"/>
    <w:rsid w:val="007B0295"/>
    <w:rsid w:val="007B1C6E"/>
    <w:rsid w:val="007B4514"/>
    <w:rsid w:val="007B4AB8"/>
    <w:rsid w:val="007B6583"/>
    <w:rsid w:val="007B6F17"/>
    <w:rsid w:val="007B7DFD"/>
    <w:rsid w:val="007B7FA9"/>
    <w:rsid w:val="007C035B"/>
    <w:rsid w:val="007C081C"/>
    <w:rsid w:val="007C0B09"/>
    <w:rsid w:val="007C4561"/>
    <w:rsid w:val="007C6856"/>
    <w:rsid w:val="007C6C03"/>
    <w:rsid w:val="007C7AB1"/>
    <w:rsid w:val="007D0625"/>
    <w:rsid w:val="007D1181"/>
    <w:rsid w:val="007D16E8"/>
    <w:rsid w:val="007D2FE3"/>
    <w:rsid w:val="007D3754"/>
    <w:rsid w:val="007D3980"/>
    <w:rsid w:val="007D4270"/>
    <w:rsid w:val="007D450B"/>
    <w:rsid w:val="007D5031"/>
    <w:rsid w:val="007D52CE"/>
    <w:rsid w:val="007D52DE"/>
    <w:rsid w:val="007D5BD4"/>
    <w:rsid w:val="007D64BC"/>
    <w:rsid w:val="007D65E4"/>
    <w:rsid w:val="007E01A3"/>
    <w:rsid w:val="007E0F92"/>
    <w:rsid w:val="007E1659"/>
    <w:rsid w:val="007E2470"/>
    <w:rsid w:val="007E295A"/>
    <w:rsid w:val="007E2E2E"/>
    <w:rsid w:val="007E312F"/>
    <w:rsid w:val="007E3205"/>
    <w:rsid w:val="007E5601"/>
    <w:rsid w:val="007E6CA1"/>
    <w:rsid w:val="007E7169"/>
    <w:rsid w:val="007F1143"/>
    <w:rsid w:val="007F1348"/>
    <w:rsid w:val="007F1E13"/>
    <w:rsid w:val="007F1F8B"/>
    <w:rsid w:val="007F2F61"/>
    <w:rsid w:val="007F4354"/>
    <w:rsid w:val="007F55A7"/>
    <w:rsid w:val="007F6205"/>
    <w:rsid w:val="007F67A1"/>
    <w:rsid w:val="007F7048"/>
    <w:rsid w:val="007F712C"/>
    <w:rsid w:val="007F73C2"/>
    <w:rsid w:val="00801A7B"/>
    <w:rsid w:val="008020EF"/>
    <w:rsid w:val="0080437F"/>
    <w:rsid w:val="00804CA6"/>
    <w:rsid w:val="0080532F"/>
    <w:rsid w:val="00805AF0"/>
    <w:rsid w:val="00807614"/>
    <w:rsid w:val="00811182"/>
    <w:rsid w:val="00811625"/>
    <w:rsid w:val="00811C05"/>
    <w:rsid w:val="00812383"/>
    <w:rsid w:val="00813924"/>
    <w:rsid w:val="00815FA2"/>
    <w:rsid w:val="00816A76"/>
    <w:rsid w:val="00817D15"/>
    <w:rsid w:val="008206C8"/>
    <w:rsid w:val="008216D9"/>
    <w:rsid w:val="00821C66"/>
    <w:rsid w:val="00822608"/>
    <w:rsid w:val="008227A9"/>
    <w:rsid w:val="00823F3F"/>
    <w:rsid w:val="008261C1"/>
    <w:rsid w:val="00827FDF"/>
    <w:rsid w:val="008302DC"/>
    <w:rsid w:val="00830D5A"/>
    <w:rsid w:val="00831ED1"/>
    <w:rsid w:val="00832421"/>
    <w:rsid w:val="00833F43"/>
    <w:rsid w:val="00835EB1"/>
    <w:rsid w:val="00844EA7"/>
    <w:rsid w:val="00847731"/>
    <w:rsid w:val="00851845"/>
    <w:rsid w:val="00851B03"/>
    <w:rsid w:val="00852A32"/>
    <w:rsid w:val="008579E6"/>
    <w:rsid w:val="00860096"/>
    <w:rsid w:val="00862A8C"/>
    <w:rsid w:val="0086387C"/>
    <w:rsid w:val="00863B48"/>
    <w:rsid w:val="00864692"/>
    <w:rsid w:val="00864874"/>
    <w:rsid w:val="00866777"/>
    <w:rsid w:val="008674F2"/>
    <w:rsid w:val="00867630"/>
    <w:rsid w:val="00871C8D"/>
    <w:rsid w:val="00874A6C"/>
    <w:rsid w:val="008756D6"/>
    <w:rsid w:val="00876C65"/>
    <w:rsid w:val="00877F23"/>
    <w:rsid w:val="00880371"/>
    <w:rsid w:val="008814BB"/>
    <w:rsid w:val="00882F72"/>
    <w:rsid w:val="00883496"/>
    <w:rsid w:val="00885C4B"/>
    <w:rsid w:val="00886895"/>
    <w:rsid w:val="0089083F"/>
    <w:rsid w:val="0089089A"/>
    <w:rsid w:val="00891C46"/>
    <w:rsid w:val="00893CAE"/>
    <w:rsid w:val="00893DC4"/>
    <w:rsid w:val="00893F73"/>
    <w:rsid w:val="00895599"/>
    <w:rsid w:val="008963A8"/>
    <w:rsid w:val="008966EF"/>
    <w:rsid w:val="008A07F3"/>
    <w:rsid w:val="008A147E"/>
    <w:rsid w:val="008A2576"/>
    <w:rsid w:val="008A2DE1"/>
    <w:rsid w:val="008A3347"/>
    <w:rsid w:val="008A3EC6"/>
    <w:rsid w:val="008A4B4C"/>
    <w:rsid w:val="008A5E4D"/>
    <w:rsid w:val="008A62CC"/>
    <w:rsid w:val="008B01A3"/>
    <w:rsid w:val="008B0D6B"/>
    <w:rsid w:val="008B0F76"/>
    <w:rsid w:val="008B142D"/>
    <w:rsid w:val="008B18F3"/>
    <w:rsid w:val="008B2946"/>
    <w:rsid w:val="008B3E53"/>
    <w:rsid w:val="008C0C3A"/>
    <w:rsid w:val="008C156F"/>
    <w:rsid w:val="008C239F"/>
    <w:rsid w:val="008C30FA"/>
    <w:rsid w:val="008C5789"/>
    <w:rsid w:val="008C6D91"/>
    <w:rsid w:val="008C73CE"/>
    <w:rsid w:val="008D03F4"/>
    <w:rsid w:val="008D2407"/>
    <w:rsid w:val="008D2C85"/>
    <w:rsid w:val="008D3618"/>
    <w:rsid w:val="008D6641"/>
    <w:rsid w:val="008D6BF4"/>
    <w:rsid w:val="008D73A9"/>
    <w:rsid w:val="008D7B77"/>
    <w:rsid w:val="008E227C"/>
    <w:rsid w:val="008E480C"/>
    <w:rsid w:val="008E61B9"/>
    <w:rsid w:val="008E62E9"/>
    <w:rsid w:val="008F0040"/>
    <w:rsid w:val="008F15B6"/>
    <w:rsid w:val="008F301A"/>
    <w:rsid w:val="008F346B"/>
    <w:rsid w:val="008F4BD3"/>
    <w:rsid w:val="008F5032"/>
    <w:rsid w:val="008F504C"/>
    <w:rsid w:val="008F6159"/>
    <w:rsid w:val="008F6A18"/>
    <w:rsid w:val="008F6AC9"/>
    <w:rsid w:val="008F7BF9"/>
    <w:rsid w:val="0090030F"/>
    <w:rsid w:val="009012C6"/>
    <w:rsid w:val="00902C11"/>
    <w:rsid w:val="00902E93"/>
    <w:rsid w:val="00903467"/>
    <w:rsid w:val="00905225"/>
    <w:rsid w:val="009061E5"/>
    <w:rsid w:val="0090702D"/>
    <w:rsid w:val="009076B4"/>
    <w:rsid w:val="00907757"/>
    <w:rsid w:val="00907B6E"/>
    <w:rsid w:val="00907F90"/>
    <w:rsid w:val="00911186"/>
    <w:rsid w:val="00912E5A"/>
    <w:rsid w:val="00914871"/>
    <w:rsid w:val="0091489E"/>
    <w:rsid w:val="00914B5D"/>
    <w:rsid w:val="00916C86"/>
    <w:rsid w:val="00917DF8"/>
    <w:rsid w:val="0092071B"/>
    <w:rsid w:val="00920CB4"/>
    <w:rsid w:val="009212B0"/>
    <w:rsid w:val="00921FA1"/>
    <w:rsid w:val="009234A5"/>
    <w:rsid w:val="009239F4"/>
    <w:rsid w:val="00923BBF"/>
    <w:rsid w:val="0092482B"/>
    <w:rsid w:val="00924E13"/>
    <w:rsid w:val="009253C4"/>
    <w:rsid w:val="009254C1"/>
    <w:rsid w:val="009256FC"/>
    <w:rsid w:val="0092637D"/>
    <w:rsid w:val="00927F4D"/>
    <w:rsid w:val="0093325B"/>
    <w:rsid w:val="00933453"/>
    <w:rsid w:val="009336F7"/>
    <w:rsid w:val="00933D5F"/>
    <w:rsid w:val="00934A09"/>
    <w:rsid w:val="00934CE3"/>
    <w:rsid w:val="0093636C"/>
    <w:rsid w:val="009374A7"/>
    <w:rsid w:val="0093790E"/>
    <w:rsid w:val="00937F03"/>
    <w:rsid w:val="009400AD"/>
    <w:rsid w:val="00940D5E"/>
    <w:rsid w:val="009415B3"/>
    <w:rsid w:val="00942994"/>
    <w:rsid w:val="00943A41"/>
    <w:rsid w:val="00945D7F"/>
    <w:rsid w:val="00950E36"/>
    <w:rsid w:val="00950E85"/>
    <w:rsid w:val="00951792"/>
    <w:rsid w:val="00952BB3"/>
    <w:rsid w:val="00954F5D"/>
    <w:rsid w:val="00955207"/>
    <w:rsid w:val="009558F2"/>
    <w:rsid w:val="00955F6D"/>
    <w:rsid w:val="00957EEA"/>
    <w:rsid w:val="009620F7"/>
    <w:rsid w:val="009622CC"/>
    <w:rsid w:val="009622EA"/>
    <w:rsid w:val="00963E48"/>
    <w:rsid w:val="0096522A"/>
    <w:rsid w:val="00965BB9"/>
    <w:rsid w:val="0096616A"/>
    <w:rsid w:val="00967770"/>
    <w:rsid w:val="009713DF"/>
    <w:rsid w:val="0097140E"/>
    <w:rsid w:val="00972C16"/>
    <w:rsid w:val="009734EF"/>
    <w:rsid w:val="0097422C"/>
    <w:rsid w:val="009756DC"/>
    <w:rsid w:val="009757E4"/>
    <w:rsid w:val="00976AB8"/>
    <w:rsid w:val="00977C16"/>
    <w:rsid w:val="009805EB"/>
    <w:rsid w:val="00982667"/>
    <w:rsid w:val="00984038"/>
    <w:rsid w:val="0098551D"/>
    <w:rsid w:val="0098594B"/>
    <w:rsid w:val="00985DCB"/>
    <w:rsid w:val="00987B0F"/>
    <w:rsid w:val="0099126A"/>
    <w:rsid w:val="009935AD"/>
    <w:rsid w:val="009939E3"/>
    <w:rsid w:val="0099431A"/>
    <w:rsid w:val="0099518F"/>
    <w:rsid w:val="00996664"/>
    <w:rsid w:val="009A0DA3"/>
    <w:rsid w:val="009A3278"/>
    <w:rsid w:val="009A3C1B"/>
    <w:rsid w:val="009A425F"/>
    <w:rsid w:val="009A4687"/>
    <w:rsid w:val="009A523D"/>
    <w:rsid w:val="009A549A"/>
    <w:rsid w:val="009A5DE6"/>
    <w:rsid w:val="009A7E6D"/>
    <w:rsid w:val="009B02A1"/>
    <w:rsid w:val="009B02BC"/>
    <w:rsid w:val="009B0D62"/>
    <w:rsid w:val="009B0FAC"/>
    <w:rsid w:val="009B14E0"/>
    <w:rsid w:val="009B20B1"/>
    <w:rsid w:val="009B2A4D"/>
    <w:rsid w:val="009B3361"/>
    <w:rsid w:val="009B3469"/>
    <w:rsid w:val="009B5E33"/>
    <w:rsid w:val="009B6A88"/>
    <w:rsid w:val="009B6CD1"/>
    <w:rsid w:val="009B7F3F"/>
    <w:rsid w:val="009C01B3"/>
    <w:rsid w:val="009C035E"/>
    <w:rsid w:val="009C23F1"/>
    <w:rsid w:val="009C4942"/>
    <w:rsid w:val="009C60DC"/>
    <w:rsid w:val="009C6CE9"/>
    <w:rsid w:val="009D44AE"/>
    <w:rsid w:val="009D4507"/>
    <w:rsid w:val="009D549B"/>
    <w:rsid w:val="009D5619"/>
    <w:rsid w:val="009D5C30"/>
    <w:rsid w:val="009D768A"/>
    <w:rsid w:val="009D7CE6"/>
    <w:rsid w:val="009E0545"/>
    <w:rsid w:val="009E0A59"/>
    <w:rsid w:val="009E2D73"/>
    <w:rsid w:val="009E341C"/>
    <w:rsid w:val="009E448E"/>
    <w:rsid w:val="009E7FBB"/>
    <w:rsid w:val="009F1156"/>
    <w:rsid w:val="009F30CE"/>
    <w:rsid w:val="009F496B"/>
    <w:rsid w:val="009F4AA6"/>
    <w:rsid w:val="009F5072"/>
    <w:rsid w:val="009F531C"/>
    <w:rsid w:val="009F6347"/>
    <w:rsid w:val="009F6A27"/>
    <w:rsid w:val="009F7A51"/>
    <w:rsid w:val="00A0006E"/>
    <w:rsid w:val="00A0070D"/>
    <w:rsid w:val="00A01439"/>
    <w:rsid w:val="00A020A2"/>
    <w:rsid w:val="00A02E61"/>
    <w:rsid w:val="00A03B1C"/>
    <w:rsid w:val="00A04BED"/>
    <w:rsid w:val="00A05CFF"/>
    <w:rsid w:val="00A0600E"/>
    <w:rsid w:val="00A109FF"/>
    <w:rsid w:val="00A10AF1"/>
    <w:rsid w:val="00A11323"/>
    <w:rsid w:val="00A11B12"/>
    <w:rsid w:val="00A12419"/>
    <w:rsid w:val="00A13048"/>
    <w:rsid w:val="00A13DA1"/>
    <w:rsid w:val="00A170FC"/>
    <w:rsid w:val="00A20CD9"/>
    <w:rsid w:val="00A20F06"/>
    <w:rsid w:val="00A2513B"/>
    <w:rsid w:val="00A25CE2"/>
    <w:rsid w:val="00A26EAE"/>
    <w:rsid w:val="00A2719C"/>
    <w:rsid w:val="00A27AB9"/>
    <w:rsid w:val="00A306B9"/>
    <w:rsid w:val="00A3115C"/>
    <w:rsid w:val="00A33B60"/>
    <w:rsid w:val="00A351DB"/>
    <w:rsid w:val="00A3572B"/>
    <w:rsid w:val="00A3658A"/>
    <w:rsid w:val="00A36EDD"/>
    <w:rsid w:val="00A37542"/>
    <w:rsid w:val="00A4116C"/>
    <w:rsid w:val="00A41AC2"/>
    <w:rsid w:val="00A41F83"/>
    <w:rsid w:val="00A42385"/>
    <w:rsid w:val="00A42E77"/>
    <w:rsid w:val="00A43A8F"/>
    <w:rsid w:val="00A45E22"/>
    <w:rsid w:val="00A46843"/>
    <w:rsid w:val="00A500C3"/>
    <w:rsid w:val="00A501F4"/>
    <w:rsid w:val="00A50840"/>
    <w:rsid w:val="00A50875"/>
    <w:rsid w:val="00A52BF2"/>
    <w:rsid w:val="00A53737"/>
    <w:rsid w:val="00A537B7"/>
    <w:rsid w:val="00A53CB4"/>
    <w:rsid w:val="00A5635C"/>
    <w:rsid w:val="00A56B97"/>
    <w:rsid w:val="00A6093D"/>
    <w:rsid w:val="00A61559"/>
    <w:rsid w:val="00A61719"/>
    <w:rsid w:val="00A61A31"/>
    <w:rsid w:val="00A625A2"/>
    <w:rsid w:val="00A643B4"/>
    <w:rsid w:val="00A643C8"/>
    <w:rsid w:val="00A65D9D"/>
    <w:rsid w:val="00A67D03"/>
    <w:rsid w:val="00A703CE"/>
    <w:rsid w:val="00A72017"/>
    <w:rsid w:val="00A72B62"/>
    <w:rsid w:val="00A73AA9"/>
    <w:rsid w:val="00A74979"/>
    <w:rsid w:val="00A75674"/>
    <w:rsid w:val="00A763F4"/>
    <w:rsid w:val="00A7671D"/>
    <w:rsid w:val="00A767DC"/>
    <w:rsid w:val="00A76A6D"/>
    <w:rsid w:val="00A80CE6"/>
    <w:rsid w:val="00A816E3"/>
    <w:rsid w:val="00A81E71"/>
    <w:rsid w:val="00A83253"/>
    <w:rsid w:val="00A86947"/>
    <w:rsid w:val="00A8695D"/>
    <w:rsid w:val="00A87509"/>
    <w:rsid w:val="00A917B7"/>
    <w:rsid w:val="00A9432E"/>
    <w:rsid w:val="00A94CFB"/>
    <w:rsid w:val="00A95157"/>
    <w:rsid w:val="00A95363"/>
    <w:rsid w:val="00A95415"/>
    <w:rsid w:val="00A96873"/>
    <w:rsid w:val="00A96B03"/>
    <w:rsid w:val="00A97045"/>
    <w:rsid w:val="00AA31B3"/>
    <w:rsid w:val="00AA37EF"/>
    <w:rsid w:val="00AA5D22"/>
    <w:rsid w:val="00AA6774"/>
    <w:rsid w:val="00AA6B2D"/>
    <w:rsid w:val="00AA6E84"/>
    <w:rsid w:val="00AA7158"/>
    <w:rsid w:val="00AA7310"/>
    <w:rsid w:val="00AA7B62"/>
    <w:rsid w:val="00AA7C82"/>
    <w:rsid w:val="00AB1014"/>
    <w:rsid w:val="00AB19C1"/>
    <w:rsid w:val="00AB1A1C"/>
    <w:rsid w:val="00AB3537"/>
    <w:rsid w:val="00AB3D0A"/>
    <w:rsid w:val="00AB4721"/>
    <w:rsid w:val="00AB4A1A"/>
    <w:rsid w:val="00AB4BBF"/>
    <w:rsid w:val="00AB7405"/>
    <w:rsid w:val="00AC04F3"/>
    <w:rsid w:val="00AC1A0F"/>
    <w:rsid w:val="00AC2CBC"/>
    <w:rsid w:val="00AC52C9"/>
    <w:rsid w:val="00AC6EA9"/>
    <w:rsid w:val="00AC72FB"/>
    <w:rsid w:val="00AC782F"/>
    <w:rsid w:val="00AD0107"/>
    <w:rsid w:val="00AD0272"/>
    <w:rsid w:val="00AD05A8"/>
    <w:rsid w:val="00AD1138"/>
    <w:rsid w:val="00AD1D63"/>
    <w:rsid w:val="00AD456C"/>
    <w:rsid w:val="00AD4818"/>
    <w:rsid w:val="00AD5261"/>
    <w:rsid w:val="00AD7F0E"/>
    <w:rsid w:val="00AE0A96"/>
    <w:rsid w:val="00AE0EEA"/>
    <w:rsid w:val="00AE3152"/>
    <w:rsid w:val="00AE341B"/>
    <w:rsid w:val="00AE43E5"/>
    <w:rsid w:val="00AE6089"/>
    <w:rsid w:val="00AE684B"/>
    <w:rsid w:val="00AE6876"/>
    <w:rsid w:val="00AE7005"/>
    <w:rsid w:val="00AE7389"/>
    <w:rsid w:val="00AF0272"/>
    <w:rsid w:val="00AF1A8B"/>
    <w:rsid w:val="00AF1A9A"/>
    <w:rsid w:val="00AF2020"/>
    <w:rsid w:val="00AF2C44"/>
    <w:rsid w:val="00AF4633"/>
    <w:rsid w:val="00AF50F0"/>
    <w:rsid w:val="00AF51C5"/>
    <w:rsid w:val="00AF5514"/>
    <w:rsid w:val="00AF6BEE"/>
    <w:rsid w:val="00B01098"/>
    <w:rsid w:val="00B01627"/>
    <w:rsid w:val="00B01905"/>
    <w:rsid w:val="00B0509B"/>
    <w:rsid w:val="00B0678E"/>
    <w:rsid w:val="00B06EA9"/>
    <w:rsid w:val="00B07CA7"/>
    <w:rsid w:val="00B10FD4"/>
    <w:rsid w:val="00B1104E"/>
    <w:rsid w:val="00B119BE"/>
    <w:rsid w:val="00B11AA1"/>
    <w:rsid w:val="00B1259C"/>
    <w:rsid w:val="00B1279A"/>
    <w:rsid w:val="00B12D5E"/>
    <w:rsid w:val="00B13A98"/>
    <w:rsid w:val="00B13B79"/>
    <w:rsid w:val="00B143B0"/>
    <w:rsid w:val="00B1443F"/>
    <w:rsid w:val="00B14A3D"/>
    <w:rsid w:val="00B15BCC"/>
    <w:rsid w:val="00B167BF"/>
    <w:rsid w:val="00B16826"/>
    <w:rsid w:val="00B16E97"/>
    <w:rsid w:val="00B20A6C"/>
    <w:rsid w:val="00B21EEA"/>
    <w:rsid w:val="00B22B39"/>
    <w:rsid w:val="00B22BBF"/>
    <w:rsid w:val="00B239E4"/>
    <w:rsid w:val="00B25B01"/>
    <w:rsid w:val="00B25B52"/>
    <w:rsid w:val="00B276C9"/>
    <w:rsid w:val="00B27D43"/>
    <w:rsid w:val="00B27D44"/>
    <w:rsid w:val="00B27EDB"/>
    <w:rsid w:val="00B309F4"/>
    <w:rsid w:val="00B31FE6"/>
    <w:rsid w:val="00B32032"/>
    <w:rsid w:val="00B32774"/>
    <w:rsid w:val="00B32E03"/>
    <w:rsid w:val="00B33035"/>
    <w:rsid w:val="00B33DC8"/>
    <w:rsid w:val="00B33ED1"/>
    <w:rsid w:val="00B3449B"/>
    <w:rsid w:val="00B35430"/>
    <w:rsid w:val="00B3640F"/>
    <w:rsid w:val="00B36B2F"/>
    <w:rsid w:val="00B3733C"/>
    <w:rsid w:val="00B40166"/>
    <w:rsid w:val="00B40237"/>
    <w:rsid w:val="00B4049D"/>
    <w:rsid w:val="00B4194A"/>
    <w:rsid w:val="00B4267C"/>
    <w:rsid w:val="00B437E8"/>
    <w:rsid w:val="00B43B48"/>
    <w:rsid w:val="00B44284"/>
    <w:rsid w:val="00B460B5"/>
    <w:rsid w:val="00B51F2C"/>
    <w:rsid w:val="00B5222E"/>
    <w:rsid w:val="00B5228F"/>
    <w:rsid w:val="00B52944"/>
    <w:rsid w:val="00B52990"/>
    <w:rsid w:val="00B53179"/>
    <w:rsid w:val="00B532EA"/>
    <w:rsid w:val="00B53524"/>
    <w:rsid w:val="00B53AD0"/>
    <w:rsid w:val="00B53F3A"/>
    <w:rsid w:val="00B55902"/>
    <w:rsid w:val="00B56181"/>
    <w:rsid w:val="00B56C39"/>
    <w:rsid w:val="00B57A23"/>
    <w:rsid w:val="00B600CD"/>
    <w:rsid w:val="00B601B1"/>
    <w:rsid w:val="00B61C4C"/>
    <w:rsid w:val="00B61C96"/>
    <w:rsid w:val="00B636FB"/>
    <w:rsid w:val="00B63C1F"/>
    <w:rsid w:val="00B641F2"/>
    <w:rsid w:val="00B64A38"/>
    <w:rsid w:val="00B65372"/>
    <w:rsid w:val="00B700D5"/>
    <w:rsid w:val="00B71BE4"/>
    <w:rsid w:val="00B73A2A"/>
    <w:rsid w:val="00B73DB1"/>
    <w:rsid w:val="00B745F9"/>
    <w:rsid w:val="00B74808"/>
    <w:rsid w:val="00B74ABB"/>
    <w:rsid w:val="00B75A51"/>
    <w:rsid w:val="00B75F22"/>
    <w:rsid w:val="00B76919"/>
    <w:rsid w:val="00B76E03"/>
    <w:rsid w:val="00B80CDC"/>
    <w:rsid w:val="00B80D34"/>
    <w:rsid w:val="00B827C6"/>
    <w:rsid w:val="00B8413A"/>
    <w:rsid w:val="00B8437F"/>
    <w:rsid w:val="00B86037"/>
    <w:rsid w:val="00B869E2"/>
    <w:rsid w:val="00B878E1"/>
    <w:rsid w:val="00B93440"/>
    <w:rsid w:val="00B93FDD"/>
    <w:rsid w:val="00B9486E"/>
    <w:rsid w:val="00B94B06"/>
    <w:rsid w:val="00B94C28"/>
    <w:rsid w:val="00B9566C"/>
    <w:rsid w:val="00B9658F"/>
    <w:rsid w:val="00B97D0E"/>
    <w:rsid w:val="00B97DB1"/>
    <w:rsid w:val="00BA02E8"/>
    <w:rsid w:val="00BA0BE3"/>
    <w:rsid w:val="00BA0C19"/>
    <w:rsid w:val="00BA0F89"/>
    <w:rsid w:val="00BA1410"/>
    <w:rsid w:val="00BA2986"/>
    <w:rsid w:val="00BA3747"/>
    <w:rsid w:val="00BA37E1"/>
    <w:rsid w:val="00BA3801"/>
    <w:rsid w:val="00BA3EEC"/>
    <w:rsid w:val="00BA5B59"/>
    <w:rsid w:val="00BA60EE"/>
    <w:rsid w:val="00BA6989"/>
    <w:rsid w:val="00BB0557"/>
    <w:rsid w:val="00BB0DA4"/>
    <w:rsid w:val="00BB2F75"/>
    <w:rsid w:val="00BB3AB4"/>
    <w:rsid w:val="00BB4243"/>
    <w:rsid w:val="00BB666A"/>
    <w:rsid w:val="00BC05C6"/>
    <w:rsid w:val="00BC10BA"/>
    <w:rsid w:val="00BC1724"/>
    <w:rsid w:val="00BC235E"/>
    <w:rsid w:val="00BC36F6"/>
    <w:rsid w:val="00BC3F6D"/>
    <w:rsid w:val="00BC4345"/>
    <w:rsid w:val="00BC4716"/>
    <w:rsid w:val="00BC4D23"/>
    <w:rsid w:val="00BC4D88"/>
    <w:rsid w:val="00BC4F75"/>
    <w:rsid w:val="00BC5AFD"/>
    <w:rsid w:val="00BC751F"/>
    <w:rsid w:val="00BC7801"/>
    <w:rsid w:val="00BD0E7F"/>
    <w:rsid w:val="00BD15A8"/>
    <w:rsid w:val="00BD3C8F"/>
    <w:rsid w:val="00BD5C86"/>
    <w:rsid w:val="00BD7D96"/>
    <w:rsid w:val="00BE0BFD"/>
    <w:rsid w:val="00BE37D8"/>
    <w:rsid w:val="00BE3C3E"/>
    <w:rsid w:val="00BE56C2"/>
    <w:rsid w:val="00BE5AD9"/>
    <w:rsid w:val="00BE5B4E"/>
    <w:rsid w:val="00BE5C08"/>
    <w:rsid w:val="00BE5F06"/>
    <w:rsid w:val="00BE615C"/>
    <w:rsid w:val="00BE688B"/>
    <w:rsid w:val="00BE69A5"/>
    <w:rsid w:val="00BF0B25"/>
    <w:rsid w:val="00BF22B0"/>
    <w:rsid w:val="00BF33FD"/>
    <w:rsid w:val="00BF3DCE"/>
    <w:rsid w:val="00BF3E4F"/>
    <w:rsid w:val="00BF401F"/>
    <w:rsid w:val="00BF4363"/>
    <w:rsid w:val="00BF50B8"/>
    <w:rsid w:val="00BF6574"/>
    <w:rsid w:val="00BF7291"/>
    <w:rsid w:val="00C00DDE"/>
    <w:rsid w:val="00C04F43"/>
    <w:rsid w:val="00C050FF"/>
    <w:rsid w:val="00C05271"/>
    <w:rsid w:val="00C05EB4"/>
    <w:rsid w:val="00C0609D"/>
    <w:rsid w:val="00C063FD"/>
    <w:rsid w:val="00C07652"/>
    <w:rsid w:val="00C106C3"/>
    <w:rsid w:val="00C109C1"/>
    <w:rsid w:val="00C115A0"/>
    <w:rsid w:val="00C115AB"/>
    <w:rsid w:val="00C11BEF"/>
    <w:rsid w:val="00C129E7"/>
    <w:rsid w:val="00C14226"/>
    <w:rsid w:val="00C1442D"/>
    <w:rsid w:val="00C205CC"/>
    <w:rsid w:val="00C20941"/>
    <w:rsid w:val="00C210D9"/>
    <w:rsid w:val="00C22562"/>
    <w:rsid w:val="00C22BF7"/>
    <w:rsid w:val="00C232E8"/>
    <w:rsid w:val="00C2546B"/>
    <w:rsid w:val="00C259C0"/>
    <w:rsid w:val="00C26CCB"/>
    <w:rsid w:val="00C2710A"/>
    <w:rsid w:val="00C275BA"/>
    <w:rsid w:val="00C30249"/>
    <w:rsid w:val="00C30B0C"/>
    <w:rsid w:val="00C32535"/>
    <w:rsid w:val="00C32675"/>
    <w:rsid w:val="00C3386E"/>
    <w:rsid w:val="00C34178"/>
    <w:rsid w:val="00C343BE"/>
    <w:rsid w:val="00C348F7"/>
    <w:rsid w:val="00C34DCA"/>
    <w:rsid w:val="00C35F74"/>
    <w:rsid w:val="00C3707B"/>
    <w:rsid w:val="00C3723B"/>
    <w:rsid w:val="00C407BF"/>
    <w:rsid w:val="00C40B91"/>
    <w:rsid w:val="00C40F45"/>
    <w:rsid w:val="00C41E79"/>
    <w:rsid w:val="00C42267"/>
    <w:rsid w:val="00C42466"/>
    <w:rsid w:val="00C43951"/>
    <w:rsid w:val="00C43CE5"/>
    <w:rsid w:val="00C440B1"/>
    <w:rsid w:val="00C44391"/>
    <w:rsid w:val="00C45050"/>
    <w:rsid w:val="00C473E3"/>
    <w:rsid w:val="00C47933"/>
    <w:rsid w:val="00C500BF"/>
    <w:rsid w:val="00C513BA"/>
    <w:rsid w:val="00C52037"/>
    <w:rsid w:val="00C5274E"/>
    <w:rsid w:val="00C52A11"/>
    <w:rsid w:val="00C53FB4"/>
    <w:rsid w:val="00C54848"/>
    <w:rsid w:val="00C56B4F"/>
    <w:rsid w:val="00C56F5D"/>
    <w:rsid w:val="00C57BCD"/>
    <w:rsid w:val="00C606C9"/>
    <w:rsid w:val="00C60C04"/>
    <w:rsid w:val="00C61964"/>
    <w:rsid w:val="00C6257D"/>
    <w:rsid w:val="00C626CB"/>
    <w:rsid w:val="00C62C5C"/>
    <w:rsid w:val="00C63C13"/>
    <w:rsid w:val="00C64021"/>
    <w:rsid w:val="00C64543"/>
    <w:rsid w:val="00C647B5"/>
    <w:rsid w:val="00C65CF9"/>
    <w:rsid w:val="00C67AEB"/>
    <w:rsid w:val="00C70CA7"/>
    <w:rsid w:val="00C73269"/>
    <w:rsid w:val="00C7547F"/>
    <w:rsid w:val="00C76402"/>
    <w:rsid w:val="00C77AC5"/>
    <w:rsid w:val="00C80116"/>
    <w:rsid w:val="00C80288"/>
    <w:rsid w:val="00C83538"/>
    <w:rsid w:val="00C836F0"/>
    <w:rsid w:val="00C84003"/>
    <w:rsid w:val="00C85185"/>
    <w:rsid w:val="00C85D8B"/>
    <w:rsid w:val="00C86E18"/>
    <w:rsid w:val="00C8769A"/>
    <w:rsid w:val="00C87E32"/>
    <w:rsid w:val="00C90650"/>
    <w:rsid w:val="00C906B1"/>
    <w:rsid w:val="00C906B3"/>
    <w:rsid w:val="00C9079A"/>
    <w:rsid w:val="00C91326"/>
    <w:rsid w:val="00C914BD"/>
    <w:rsid w:val="00C928FA"/>
    <w:rsid w:val="00C92D0D"/>
    <w:rsid w:val="00C93468"/>
    <w:rsid w:val="00C934EF"/>
    <w:rsid w:val="00C9522D"/>
    <w:rsid w:val="00C9532A"/>
    <w:rsid w:val="00C95AD1"/>
    <w:rsid w:val="00C96E27"/>
    <w:rsid w:val="00C97D78"/>
    <w:rsid w:val="00CA11B6"/>
    <w:rsid w:val="00CA12B0"/>
    <w:rsid w:val="00CA1F2D"/>
    <w:rsid w:val="00CA1FE6"/>
    <w:rsid w:val="00CA2E7C"/>
    <w:rsid w:val="00CA3E7F"/>
    <w:rsid w:val="00CA4475"/>
    <w:rsid w:val="00CA4586"/>
    <w:rsid w:val="00CA6C65"/>
    <w:rsid w:val="00CA7F70"/>
    <w:rsid w:val="00CB0BB7"/>
    <w:rsid w:val="00CB3B50"/>
    <w:rsid w:val="00CB3E00"/>
    <w:rsid w:val="00CB3E98"/>
    <w:rsid w:val="00CB5A48"/>
    <w:rsid w:val="00CB6497"/>
    <w:rsid w:val="00CC049E"/>
    <w:rsid w:val="00CC1A59"/>
    <w:rsid w:val="00CC1D73"/>
    <w:rsid w:val="00CC23CC"/>
    <w:rsid w:val="00CC2AAE"/>
    <w:rsid w:val="00CC33B5"/>
    <w:rsid w:val="00CC34C5"/>
    <w:rsid w:val="00CC375F"/>
    <w:rsid w:val="00CC3762"/>
    <w:rsid w:val="00CC45E4"/>
    <w:rsid w:val="00CC47B2"/>
    <w:rsid w:val="00CC584A"/>
    <w:rsid w:val="00CC5A42"/>
    <w:rsid w:val="00CC5E82"/>
    <w:rsid w:val="00CC6275"/>
    <w:rsid w:val="00CD0372"/>
    <w:rsid w:val="00CD0E32"/>
    <w:rsid w:val="00CD0EAB"/>
    <w:rsid w:val="00CD11FD"/>
    <w:rsid w:val="00CD1C27"/>
    <w:rsid w:val="00CD27B5"/>
    <w:rsid w:val="00CD2825"/>
    <w:rsid w:val="00CD35C7"/>
    <w:rsid w:val="00CD3B7D"/>
    <w:rsid w:val="00CD5A75"/>
    <w:rsid w:val="00CD64F6"/>
    <w:rsid w:val="00CE15DF"/>
    <w:rsid w:val="00CE1C29"/>
    <w:rsid w:val="00CE1F9B"/>
    <w:rsid w:val="00CE3503"/>
    <w:rsid w:val="00CE3C8A"/>
    <w:rsid w:val="00CE44E9"/>
    <w:rsid w:val="00CE5A27"/>
    <w:rsid w:val="00CE5E02"/>
    <w:rsid w:val="00CE6845"/>
    <w:rsid w:val="00CE7B85"/>
    <w:rsid w:val="00CF07E7"/>
    <w:rsid w:val="00CF0939"/>
    <w:rsid w:val="00CF20AB"/>
    <w:rsid w:val="00CF23B4"/>
    <w:rsid w:val="00CF34DB"/>
    <w:rsid w:val="00CF3917"/>
    <w:rsid w:val="00CF558F"/>
    <w:rsid w:val="00CF74D6"/>
    <w:rsid w:val="00CF789B"/>
    <w:rsid w:val="00D010C0"/>
    <w:rsid w:val="00D022EE"/>
    <w:rsid w:val="00D03296"/>
    <w:rsid w:val="00D037DA"/>
    <w:rsid w:val="00D0439A"/>
    <w:rsid w:val="00D046AF"/>
    <w:rsid w:val="00D050D3"/>
    <w:rsid w:val="00D05328"/>
    <w:rsid w:val="00D053E1"/>
    <w:rsid w:val="00D06B8B"/>
    <w:rsid w:val="00D070C4"/>
    <w:rsid w:val="00D073E2"/>
    <w:rsid w:val="00D114EE"/>
    <w:rsid w:val="00D11548"/>
    <w:rsid w:val="00D12189"/>
    <w:rsid w:val="00D12241"/>
    <w:rsid w:val="00D124FB"/>
    <w:rsid w:val="00D12B13"/>
    <w:rsid w:val="00D12C7F"/>
    <w:rsid w:val="00D1508B"/>
    <w:rsid w:val="00D1555A"/>
    <w:rsid w:val="00D16674"/>
    <w:rsid w:val="00D1713D"/>
    <w:rsid w:val="00D22158"/>
    <w:rsid w:val="00D2268E"/>
    <w:rsid w:val="00D26063"/>
    <w:rsid w:val="00D26D82"/>
    <w:rsid w:val="00D304F9"/>
    <w:rsid w:val="00D309FA"/>
    <w:rsid w:val="00D30D1A"/>
    <w:rsid w:val="00D3334F"/>
    <w:rsid w:val="00D343EC"/>
    <w:rsid w:val="00D34884"/>
    <w:rsid w:val="00D34E07"/>
    <w:rsid w:val="00D35843"/>
    <w:rsid w:val="00D36DD5"/>
    <w:rsid w:val="00D37165"/>
    <w:rsid w:val="00D40358"/>
    <w:rsid w:val="00D4169F"/>
    <w:rsid w:val="00D42B3B"/>
    <w:rsid w:val="00D43614"/>
    <w:rsid w:val="00D446EC"/>
    <w:rsid w:val="00D44700"/>
    <w:rsid w:val="00D44824"/>
    <w:rsid w:val="00D45FB2"/>
    <w:rsid w:val="00D46A2F"/>
    <w:rsid w:val="00D5018F"/>
    <w:rsid w:val="00D51BF0"/>
    <w:rsid w:val="00D5207B"/>
    <w:rsid w:val="00D5219D"/>
    <w:rsid w:val="00D526BB"/>
    <w:rsid w:val="00D531DB"/>
    <w:rsid w:val="00D5480D"/>
    <w:rsid w:val="00D55942"/>
    <w:rsid w:val="00D5612E"/>
    <w:rsid w:val="00D56EF9"/>
    <w:rsid w:val="00D57542"/>
    <w:rsid w:val="00D57864"/>
    <w:rsid w:val="00D607C0"/>
    <w:rsid w:val="00D6196F"/>
    <w:rsid w:val="00D62A7E"/>
    <w:rsid w:val="00D636C2"/>
    <w:rsid w:val="00D63FCE"/>
    <w:rsid w:val="00D64625"/>
    <w:rsid w:val="00D64C51"/>
    <w:rsid w:val="00D67647"/>
    <w:rsid w:val="00D67857"/>
    <w:rsid w:val="00D6792F"/>
    <w:rsid w:val="00D706C7"/>
    <w:rsid w:val="00D71354"/>
    <w:rsid w:val="00D7157C"/>
    <w:rsid w:val="00D72722"/>
    <w:rsid w:val="00D73906"/>
    <w:rsid w:val="00D76878"/>
    <w:rsid w:val="00D769A7"/>
    <w:rsid w:val="00D807BF"/>
    <w:rsid w:val="00D80D70"/>
    <w:rsid w:val="00D82FCC"/>
    <w:rsid w:val="00D8395B"/>
    <w:rsid w:val="00D83BBE"/>
    <w:rsid w:val="00D87C89"/>
    <w:rsid w:val="00D87F3F"/>
    <w:rsid w:val="00D91D0E"/>
    <w:rsid w:val="00D92203"/>
    <w:rsid w:val="00D9620D"/>
    <w:rsid w:val="00D967D1"/>
    <w:rsid w:val="00D9723F"/>
    <w:rsid w:val="00D97A61"/>
    <w:rsid w:val="00DA0B24"/>
    <w:rsid w:val="00DA1141"/>
    <w:rsid w:val="00DA17FC"/>
    <w:rsid w:val="00DA29E6"/>
    <w:rsid w:val="00DA34C0"/>
    <w:rsid w:val="00DA3BAB"/>
    <w:rsid w:val="00DA4519"/>
    <w:rsid w:val="00DA56E5"/>
    <w:rsid w:val="00DA5BED"/>
    <w:rsid w:val="00DA5D5F"/>
    <w:rsid w:val="00DA663C"/>
    <w:rsid w:val="00DA66F8"/>
    <w:rsid w:val="00DA7887"/>
    <w:rsid w:val="00DB0F7E"/>
    <w:rsid w:val="00DB11BE"/>
    <w:rsid w:val="00DB2C26"/>
    <w:rsid w:val="00DB45C3"/>
    <w:rsid w:val="00DB6399"/>
    <w:rsid w:val="00DB793E"/>
    <w:rsid w:val="00DC13F7"/>
    <w:rsid w:val="00DC4EC1"/>
    <w:rsid w:val="00DC6C61"/>
    <w:rsid w:val="00DD02F4"/>
    <w:rsid w:val="00DD1108"/>
    <w:rsid w:val="00DD36E9"/>
    <w:rsid w:val="00DD4008"/>
    <w:rsid w:val="00DD526B"/>
    <w:rsid w:val="00DD5F9C"/>
    <w:rsid w:val="00DD6622"/>
    <w:rsid w:val="00DE1C7C"/>
    <w:rsid w:val="00DE23D2"/>
    <w:rsid w:val="00DE43B1"/>
    <w:rsid w:val="00DE4458"/>
    <w:rsid w:val="00DE4AF1"/>
    <w:rsid w:val="00DE4DA1"/>
    <w:rsid w:val="00DE5C4B"/>
    <w:rsid w:val="00DE65C1"/>
    <w:rsid w:val="00DE6B43"/>
    <w:rsid w:val="00DE7190"/>
    <w:rsid w:val="00DE7923"/>
    <w:rsid w:val="00DF0E36"/>
    <w:rsid w:val="00DF147B"/>
    <w:rsid w:val="00DF19E1"/>
    <w:rsid w:val="00DF1A68"/>
    <w:rsid w:val="00DF2145"/>
    <w:rsid w:val="00DF388C"/>
    <w:rsid w:val="00DF46EA"/>
    <w:rsid w:val="00DF483D"/>
    <w:rsid w:val="00DF4841"/>
    <w:rsid w:val="00DF65AF"/>
    <w:rsid w:val="00DF6832"/>
    <w:rsid w:val="00DF746F"/>
    <w:rsid w:val="00E041C6"/>
    <w:rsid w:val="00E04F22"/>
    <w:rsid w:val="00E052FB"/>
    <w:rsid w:val="00E0546A"/>
    <w:rsid w:val="00E074DB"/>
    <w:rsid w:val="00E07E36"/>
    <w:rsid w:val="00E1091C"/>
    <w:rsid w:val="00E11923"/>
    <w:rsid w:val="00E11A6C"/>
    <w:rsid w:val="00E142C4"/>
    <w:rsid w:val="00E148BF"/>
    <w:rsid w:val="00E15300"/>
    <w:rsid w:val="00E1591A"/>
    <w:rsid w:val="00E160A5"/>
    <w:rsid w:val="00E16497"/>
    <w:rsid w:val="00E206F0"/>
    <w:rsid w:val="00E207D8"/>
    <w:rsid w:val="00E20AEE"/>
    <w:rsid w:val="00E23D35"/>
    <w:rsid w:val="00E262D4"/>
    <w:rsid w:val="00E269FC"/>
    <w:rsid w:val="00E26C19"/>
    <w:rsid w:val="00E275C0"/>
    <w:rsid w:val="00E3084D"/>
    <w:rsid w:val="00E31BC6"/>
    <w:rsid w:val="00E32608"/>
    <w:rsid w:val="00E32BE3"/>
    <w:rsid w:val="00E32C1D"/>
    <w:rsid w:val="00E344DA"/>
    <w:rsid w:val="00E34B1B"/>
    <w:rsid w:val="00E35862"/>
    <w:rsid w:val="00E36250"/>
    <w:rsid w:val="00E36B45"/>
    <w:rsid w:val="00E36BDC"/>
    <w:rsid w:val="00E41179"/>
    <w:rsid w:val="00E42196"/>
    <w:rsid w:val="00E421DF"/>
    <w:rsid w:val="00E4303E"/>
    <w:rsid w:val="00E43864"/>
    <w:rsid w:val="00E44295"/>
    <w:rsid w:val="00E46D3E"/>
    <w:rsid w:val="00E46EE6"/>
    <w:rsid w:val="00E47649"/>
    <w:rsid w:val="00E47F2D"/>
    <w:rsid w:val="00E501A0"/>
    <w:rsid w:val="00E51E56"/>
    <w:rsid w:val="00E52150"/>
    <w:rsid w:val="00E5301C"/>
    <w:rsid w:val="00E53217"/>
    <w:rsid w:val="00E5371E"/>
    <w:rsid w:val="00E54067"/>
    <w:rsid w:val="00E541E7"/>
    <w:rsid w:val="00E54511"/>
    <w:rsid w:val="00E57B52"/>
    <w:rsid w:val="00E60EDC"/>
    <w:rsid w:val="00E619B2"/>
    <w:rsid w:val="00E61DAC"/>
    <w:rsid w:val="00E651F1"/>
    <w:rsid w:val="00E65409"/>
    <w:rsid w:val="00E65DB7"/>
    <w:rsid w:val="00E66174"/>
    <w:rsid w:val="00E66CB1"/>
    <w:rsid w:val="00E66CB9"/>
    <w:rsid w:val="00E67400"/>
    <w:rsid w:val="00E67CC3"/>
    <w:rsid w:val="00E72B80"/>
    <w:rsid w:val="00E742A5"/>
    <w:rsid w:val="00E756BD"/>
    <w:rsid w:val="00E75CA9"/>
    <w:rsid w:val="00E75FE3"/>
    <w:rsid w:val="00E810DA"/>
    <w:rsid w:val="00E82F36"/>
    <w:rsid w:val="00E83C2E"/>
    <w:rsid w:val="00E84165"/>
    <w:rsid w:val="00E860CE"/>
    <w:rsid w:val="00E863F1"/>
    <w:rsid w:val="00E86C4C"/>
    <w:rsid w:val="00E86C6E"/>
    <w:rsid w:val="00E86CCC"/>
    <w:rsid w:val="00E87437"/>
    <w:rsid w:val="00E907A3"/>
    <w:rsid w:val="00E9334F"/>
    <w:rsid w:val="00E951E2"/>
    <w:rsid w:val="00E95D6D"/>
    <w:rsid w:val="00E96AD0"/>
    <w:rsid w:val="00E96F20"/>
    <w:rsid w:val="00EA00BD"/>
    <w:rsid w:val="00EA0B45"/>
    <w:rsid w:val="00EA1ED2"/>
    <w:rsid w:val="00EA2D2E"/>
    <w:rsid w:val="00EA3176"/>
    <w:rsid w:val="00EA32D5"/>
    <w:rsid w:val="00EA36F0"/>
    <w:rsid w:val="00EA3C8A"/>
    <w:rsid w:val="00EA3D97"/>
    <w:rsid w:val="00EA5AE0"/>
    <w:rsid w:val="00EA6EFC"/>
    <w:rsid w:val="00EA7167"/>
    <w:rsid w:val="00EB09E6"/>
    <w:rsid w:val="00EB0B42"/>
    <w:rsid w:val="00EB1168"/>
    <w:rsid w:val="00EB2ACC"/>
    <w:rsid w:val="00EB37B3"/>
    <w:rsid w:val="00EB4586"/>
    <w:rsid w:val="00EB474E"/>
    <w:rsid w:val="00EB56E1"/>
    <w:rsid w:val="00EB588C"/>
    <w:rsid w:val="00EB58A9"/>
    <w:rsid w:val="00EB73A3"/>
    <w:rsid w:val="00EB7AB1"/>
    <w:rsid w:val="00EC01AC"/>
    <w:rsid w:val="00EC0556"/>
    <w:rsid w:val="00EC32BD"/>
    <w:rsid w:val="00EC3E74"/>
    <w:rsid w:val="00EC4661"/>
    <w:rsid w:val="00EC4D34"/>
    <w:rsid w:val="00EC7D8F"/>
    <w:rsid w:val="00ED0CAA"/>
    <w:rsid w:val="00ED16FC"/>
    <w:rsid w:val="00ED208E"/>
    <w:rsid w:val="00ED2CC7"/>
    <w:rsid w:val="00ED3A18"/>
    <w:rsid w:val="00ED448D"/>
    <w:rsid w:val="00ED52C2"/>
    <w:rsid w:val="00ED5326"/>
    <w:rsid w:val="00ED536F"/>
    <w:rsid w:val="00EE0001"/>
    <w:rsid w:val="00EE13A9"/>
    <w:rsid w:val="00EE153D"/>
    <w:rsid w:val="00EE1FC5"/>
    <w:rsid w:val="00EE7CD8"/>
    <w:rsid w:val="00EF17DE"/>
    <w:rsid w:val="00EF237D"/>
    <w:rsid w:val="00EF37F6"/>
    <w:rsid w:val="00EF48CC"/>
    <w:rsid w:val="00EF547D"/>
    <w:rsid w:val="00EF6F79"/>
    <w:rsid w:val="00EF7F67"/>
    <w:rsid w:val="00F0008E"/>
    <w:rsid w:val="00F00801"/>
    <w:rsid w:val="00F01D20"/>
    <w:rsid w:val="00F0260A"/>
    <w:rsid w:val="00F06790"/>
    <w:rsid w:val="00F06933"/>
    <w:rsid w:val="00F0755A"/>
    <w:rsid w:val="00F10F25"/>
    <w:rsid w:val="00F11701"/>
    <w:rsid w:val="00F11BF9"/>
    <w:rsid w:val="00F11F1B"/>
    <w:rsid w:val="00F11FDE"/>
    <w:rsid w:val="00F14DB9"/>
    <w:rsid w:val="00F16205"/>
    <w:rsid w:val="00F1620C"/>
    <w:rsid w:val="00F175BC"/>
    <w:rsid w:val="00F1780E"/>
    <w:rsid w:val="00F20EED"/>
    <w:rsid w:val="00F23106"/>
    <w:rsid w:val="00F23ADF"/>
    <w:rsid w:val="00F2488D"/>
    <w:rsid w:val="00F256EB"/>
    <w:rsid w:val="00F26E13"/>
    <w:rsid w:val="00F326E9"/>
    <w:rsid w:val="00F341B2"/>
    <w:rsid w:val="00F376D0"/>
    <w:rsid w:val="00F4077E"/>
    <w:rsid w:val="00F419BB"/>
    <w:rsid w:val="00F41BDE"/>
    <w:rsid w:val="00F4275E"/>
    <w:rsid w:val="00F42B84"/>
    <w:rsid w:val="00F4648F"/>
    <w:rsid w:val="00F4688E"/>
    <w:rsid w:val="00F47230"/>
    <w:rsid w:val="00F51232"/>
    <w:rsid w:val="00F51F82"/>
    <w:rsid w:val="00F53247"/>
    <w:rsid w:val="00F601A0"/>
    <w:rsid w:val="00F60E1D"/>
    <w:rsid w:val="00F614F5"/>
    <w:rsid w:val="00F712E9"/>
    <w:rsid w:val="00F73032"/>
    <w:rsid w:val="00F736B3"/>
    <w:rsid w:val="00F73EA3"/>
    <w:rsid w:val="00F74D9A"/>
    <w:rsid w:val="00F759CA"/>
    <w:rsid w:val="00F77404"/>
    <w:rsid w:val="00F848FC"/>
    <w:rsid w:val="00F85139"/>
    <w:rsid w:val="00F860BB"/>
    <w:rsid w:val="00F878C0"/>
    <w:rsid w:val="00F90366"/>
    <w:rsid w:val="00F906F6"/>
    <w:rsid w:val="00F90D45"/>
    <w:rsid w:val="00F9195C"/>
    <w:rsid w:val="00F91F29"/>
    <w:rsid w:val="00F9282A"/>
    <w:rsid w:val="00F93744"/>
    <w:rsid w:val="00F943E2"/>
    <w:rsid w:val="00F95FDF"/>
    <w:rsid w:val="00F96724"/>
    <w:rsid w:val="00F96753"/>
    <w:rsid w:val="00F96BAD"/>
    <w:rsid w:val="00F974C4"/>
    <w:rsid w:val="00FA139D"/>
    <w:rsid w:val="00FA13FF"/>
    <w:rsid w:val="00FA14FB"/>
    <w:rsid w:val="00FA26FE"/>
    <w:rsid w:val="00FA33C3"/>
    <w:rsid w:val="00FA56CF"/>
    <w:rsid w:val="00FA5B89"/>
    <w:rsid w:val="00FA60F5"/>
    <w:rsid w:val="00FB0B1A"/>
    <w:rsid w:val="00FB0E84"/>
    <w:rsid w:val="00FB204B"/>
    <w:rsid w:val="00FB3E17"/>
    <w:rsid w:val="00FB3F21"/>
    <w:rsid w:val="00FB7D26"/>
    <w:rsid w:val="00FC0B25"/>
    <w:rsid w:val="00FC0B78"/>
    <w:rsid w:val="00FC2405"/>
    <w:rsid w:val="00FC28D8"/>
    <w:rsid w:val="00FC563C"/>
    <w:rsid w:val="00FC7ADE"/>
    <w:rsid w:val="00FD01C2"/>
    <w:rsid w:val="00FD2F34"/>
    <w:rsid w:val="00FD418A"/>
    <w:rsid w:val="00FD6119"/>
    <w:rsid w:val="00FD7CB1"/>
    <w:rsid w:val="00FE3A58"/>
    <w:rsid w:val="00FE4A25"/>
    <w:rsid w:val="00FE4B3A"/>
    <w:rsid w:val="00FE4F03"/>
    <w:rsid w:val="00FE595C"/>
    <w:rsid w:val="00FE5CA9"/>
    <w:rsid w:val="00FE6104"/>
    <w:rsid w:val="00FF0CE3"/>
    <w:rsid w:val="00FF1890"/>
    <w:rsid w:val="00FF2DD3"/>
    <w:rsid w:val="00FF2E05"/>
    <w:rsid w:val="00FF4702"/>
    <w:rsid w:val="00FF6B30"/>
    <w:rsid w:val="00FF7477"/>
    <w:rsid w:val="00FF759E"/>
    <w:rsid w:val="06424D03"/>
    <w:rsid w:val="06D66F91"/>
    <w:rsid w:val="085A0BAC"/>
    <w:rsid w:val="09B79E96"/>
    <w:rsid w:val="0A2E47D1"/>
    <w:rsid w:val="0AE2B69C"/>
    <w:rsid w:val="0B215497"/>
    <w:rsid w:val="0C7DEF85"/>
    <w:rsid w:val="1037F641"/>
    <w:rsid w:val="11AB29D6"/>
    <w:rsid w:val="123C0820"/>
    <w:rsid w:val="162C9613"/>
    <w:rsid w:val="17CEB513"/>
    <w:rsid w:val="1A28302C"/>
    <w:rsid w:val="205FD9DC"/>
    <w:rsid w:val="2138E0B9"/>
    <w:rsid w:val="2189D2E2"/>
    <w:rsid w:val="2545D1DC"/>
    <w:rsid w:val="27F44F09"/>
    <w:rsid w:val="2AF8F3AF"/>
    <w:rsid w:val="2E908E0F"/>
    <w:rsid w:val="311F571A"/>
    <w:rsid w:val="31927A7B"/>
    <w:rsid w:val="3AE07E70"/>
    <w:rsid w:val="3B01B02D"/>
    <w:rsid w:val="3DF5BAC6"/>
    <w:rsid w:val="40402555"/>
    <w:rsid w:val="41F4B871"/>
    <w:rsid w:val="42E8E82F"/>
    <w:rsid w:val="471871A5"/>
    <w:rsid w:val="48BF76EE"/>
    <w:rsid w:val="4CD25B60"/>
    <w:rsid w:val="4D5C493E"/>
    <w:rsid w:val="529073FB"/>
    <w:rsid w:val="5502E2E3"/>
    <w:rsid w:val="5AA1D2CA"/>
    <w:rsid w:val="5C9C3328"/>
    <w:rsid w:val="62CF3DB3"/>
    <w:rsid w:val="68DFF222"/>
    <w:rsid w:val="6CFDD9A6"/>
    <w:rsid w:val="6DB2CBCD"/>
    <w:rsid w:val="70D7C668"/>
    <w:rsid w:val="71B8B9E4"/>
    <w:rsid w:val="76F35D69"/>
    <w:rsid w:val="7E65E94C"/>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0E5EAA-6357-47E8-BBC1-D554851EF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able of figures" w:uiPriority="99"/>
    <w:lsdException w:name="Title" w:qFormat="1"/>
    <w:lsdException w:name="Body Text" w:uiPriority="99"/>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Caption">
    <w:name w:val="caption"/>
    <w:basedOn w:val="Normal"/>
    <w:next w:val="Normal"/>
    <w:unhideWhenUsed/>
    <w:qFormat/>
    <w:rsid w:val="00A27AB9"/>
    <w:pPr>
      <w:spacing w:before="0" w:after="200"/>
    </w:pPr>
    <w:rPr>
      <w:i/>
      <w:iCs/>
      <w:color w:val="44546A" w:themeColor="text2"/>
      <w:sz w:val="18"/>
      <w:szCs w:val="18"/>
    </w:rPr>
  </w:style>
  <w:style w:type="table" w:styleId="TableGrid">
    <w:name w:val="Table Grid"/>
    <w:basedOn w:val="TableNormal"/>
    <w:rsid w:val="00731B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rsid w:val="009D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40" w:lineRule="atLeast"/>
      <w:textAlignment w:val="auto"/>
    </w:pPr>
    <w:rPr>
      <w:rFonts w:ascii="Cambria" w:eastAsia="Calibri" w:hAnsi="Cambria"/>
      <w:szCs w:val="22"/>
      <w:lang w:val="en-GB"/>
    </w:rPr>
  </w:style>
  <w:style w:type="character" w:customStyle="1" w:styleId="BodyTextChar">
    <w:name w:val="Body Text Char"/>
    <w:basedOn w:val="DefaultParagraphFont"/>
    <w:link w:val="BodyText"/>
    <w:uiPriority w:val="99"/>
    <w:rsid w:val="009D549B"/>
    <w:rPr>
      <w:rFonts w:ascii="Cambria" w:eastAsia="Calibri" w:hAnsi="Cambria"/>
      <w:sz w:val="22"/>
      <w:szCs w:val="22"/>
      <w:lang w:val="en-GB"/>
    </w:rPr>
  </w:style>
  <w:style w:type="paragraph" w:customStyle="1" w:styleId="Default">
    <w:name w:val="Default"/>
    <w:rsid w:val="00AE6089"/>
    <w:pPr>
      <w:autoSpaceDE w:val="0"/>
      <w:autoSpaceDN w:val="0"/>
      <w:adjustRightInd w:val="0"/>
    </w:pPr>
    <w:rPr>
      <w:rFonts w:eastAsiaTheme="minorHAnsi"/>
      <w:color w:val="000000"/>
      <w:sz w:val="24"/>
      <w:szCs w:val="24"/>
      <w:lang w:val="fr-FR"/>
    </w:rPr>
  </w:style>
  <w:style w:type="paragraph" w:styleId="ListParagraph">
    <w:name w:val="List Paragraph"/>
    <w:basedOn w:val="Normal"/>
    <w:uiPriority w:val="34"/>
    <w:qFormat/>
    <w:rsid w:val="001C0BAA"/>
    <w:pPr>
      <w:ind w:left="720"/>
      <w:contextualSpacing/>
    </w:pPr>
  </w:style>
  <w:style w:type="character" w:styleId="UnresolvedMention">
    <w:name w:val="Unresolved Mention"/>
    <w:basedOn w:val="DefaultParagraphFont"/>
    <w:uiPriority w:val="99"/>
    <w:semiHidden/>
    <w:unhideWhenUsed/>
    <w:rsid w:val="001C0BAA"/>
    <w:rPr>
      <w:color w:val="605E5C"/>
      <w:shd w:val="clear" w:color="auto" w:fill="E1DFDD"/>
    </w:rPr>
  </w:style>
  <w:style w:type="paragraph" w:customStyle="1" w:styleId="Annex3">
    <w:name w:val="Annex 3"/>
    <w:basedOn w:val="Normal"/>
    <w:next w:val="Normal"/>
    <w:link w:val="Annex3Char2"/>
    <w:qFormat/>
    <w:rsid w:val="001C0BAA"/>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1C0BAA"/>
    <w:rPr>
      <w:rFonts w:eastAsia="Malgun Gothic"/>
      <w:b/>
      <w:bCs/>
      <w:lang w:val="en-GB"/>
    </w:rPr>
  </w:style>
  <w:style w:type="character" w:styleId="CommentReference">
    <w:name w:val="annotation reference"/>
    <w:basedOn w:val="DefaultParagraphFont"/>
    <w:rsid w:val="001C0BAA"/>
    <w:rPr>
      <w:sz w:val="16"/>
      <w:szCs w:val="16"/>
    </w:rPr>
  </w:style>
  <w:style w:type="paragraph" w:styleId="CommentText">
    <w:name w:val="annotation text"/>
    <w:basedOn w:val="Normal"/>
    <w:link w:val="CommentTextChar"/>
    <w:rsid w:val="001C0BAA"/>
    <w:rPr>
      <w:sz w:val="20"/>
    </w:rPr>
  </w:style>
  <w:style w:type="character" w:customStyle="1" w:styleId="CommentTextChar">
    <w:name w:val="Comment Text Char"/>
    <w:basedOn w:val="DefaultParagraphFont"/>
    <w:link w:val="CommentText"/>
    <w:rsid w:val="001C0BAA"/>
  </w:style>
  <w:style w:type="paragraph" w:styleId="CommentSubject">
    <w:name w:val="annotation subject"/>
    <w:basedOn w:val="CommentText"/>
    <w:next w:val="CommentText"/>
    <w:link w:val="CommentSubjectChar"/>
    <w:semiHidden/>
    <w:unhideWhenUsed/>
    <w:rsid w:val="001C0BAA"/>
    <w:rPr>
      <w:b/>
      <w:bCs/>
    </w:rPr>
  </w:style>
  <w:style w:type="character" w:customStyle="1" w:styleId="CommentSubjectChar">
    <w:name w:val="Comment Subject Char"/>
    <w:basedOn w:val="CommentTextChar"/>
    <w:link w:val="CommentSubject"/>
    <w:semiHidden/>
    <w:rsid w:val="001C0BAA"/>
    <w:rPr>
      <w:b/>
      <w:bCs/>
    </w:rPr>
  </w:style>
  <w:style w:type="table" w:customStyle="1" w:styleId="TableGrid1">
    <w:name w:val="Table Grid1"/>
    <w:basedOn w:val="TableNormal"/>
    <w:next w:val="TableGrid"/>
    <w:rsid w:val="001C0BAA"/>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1C0BAA"/>
    <w:rPr>
      <w:color w:val="2B579A"/>
      <w:shd w:val="clear" w:color="auto" w:fill="E6E6E6"/>
    </w:rPr>
  </w:style>
  <w:style w:type="paragraph" w:styleId="TableofFigures">
    <w:name w:val="table of figures"/>
    <w:basedOn w:val="Normal"/>
    <w:next w:val="Normal"/>
    <w:uiPriority w:val="99"/>
    <w:rsid w:val="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character" w:customStyle="1" w:styleId="Heading1Char">
    <w:name w:val="Heading 1 Char"/>
    <w:basedOn w:val="DefaultParagraphFont"/>
    <w:link w:val="Heading1"/>
    <w:uiPriority w:val="9"/>
    <w:rsid w:val="001C0BAA"/>
    <w:rPr>
      <w:rFonts w:cs="Arial"/>
      <w:b/>
      <w:bCs/>
      <w:kern w:val="32"/>
      <w:sz w:val="32"/>
      <w:szCs w:val="32"/>
    </w:rPr>
  </w:style>
  <w:style w:type="paragraph" w:styleId="Bibliography">
    <w:name w:val="Bibliography"/>
    <w:basedOn w:val="Normal"/>
    <w:next w:val="Normal"/>
    <w:uiPriority w:val="37"/>
    <w:unhideWhenUsed/>
    <w:rsid w:val="001C0BAA"/>
  </w:style>
  <w:style w:type="paragraph" w:customStyle="1" w:styleId="paragraph">
    <w:name w:val="paragraph"/>
    <w:basedOn w:val="Normal"/>
    <w:rsid w:val="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customStyle="1" w:styleId="normaltextrun">
    <w:name w:val="normaltextrun"/>
    <w:basedOn w:val="DefaultParagraphFont"/>
    <w:rsid w:val="001C0BAA"/>
  </w:style>
  <w:style w:type="character" w:customStyle="1" w:styleId="eop">
    <w:name w:val="eop"/>
    <w:basedOn w:val="DefaultParagraphFont"/>
    <w:rsid w:val="001C0BAA"/>
  </w:style>
  <w:style w:type="character" w:customStyle="1" w:styleId="style-scope">
    <w:name w:val="style-scope"/>
    <w:basedOn w:val="DefaultParagraphFont"/>
    <w:rsid w:val="001C0BAA"/>
  </w:style>
  <w:style w:type="character" w:customStyle="1" w:styleId="mathspan">
    <w:name w:val="mathspan"/>
    <w:basedOn w:val="DefaultParagraphFont"/>
    <w:rsid w:val="001C0BAA"/>
  </w:style>
  <w:style w:type="paragraph" w:customStyle="1" w:styleId="pf0">
    <w:name w:val="pf0"/>
    <w:basedOn w:val="Normal"/>
    <w:rsid w:val="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customStyle="1" w:styleId="cf01">
    <w:name w:val="cf01"/>
    <w:basedOn w:val="DefaultParagraphFont"/>
    <w:rsid w:val="001C0BAA"/>
    <w:rPr>
      <w:rFonts w:ascii="Segoe UI" w:hAnsi="Segoe UI" w:cs="Segoe UI" w:hint="default"/>
      <w:sz w:val="18"/>
      <w:szCs w:val="18"/>
    </w:rPr>
  </w:style>
  <w:style w:type="paragraph" w:customStyle="1" w:styleId="tablesyntax">
    <w:name w:val="table syntax"/>
    <w:basedOn w:val="Normal"/>
    <w:link w:val="tablesyntaxChar"/>
    <w:qFormat/>
    <w:rsid w:val="001C0BAA"/>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1C0BAA"/>
    <w:rPr>
      <w:rFonts w:eastAsia="Malgun Gothic"/>
      <w:lang w:val="en-GB"/>
    </w:rPr>
  </w:style>
  <w:style w:type="paragraph" w:customStyle="1" w:styleId="TableTitle">
    <w:name w:val="Table_Title"/>
    <w:basedOn w:val="Normal"/>
    <w:next w:val="Normal"/>
    <w:rsid w:val="001C0BA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character" w:styleId="PlaceholderText">
    <w:name w:val="Placeholder Text"/>
    <w:basedOn w:val="DefaultParagraphFont"/>
    <w:uiPriority w:val="99"/>
    <w:semiHidden/>
    <w:rsid w:val="001C0BAA"/>
    <w:rPr>
      <w:color w:val="808080"/>
    </w:rPr>
  </w:style>
  <w:style w:type="character" w:styleId="Emphasis">
    <w:name w:val="Emphasis"/>
    <w:basedOn w:val="DefaultParagraphFont"/>
    <w:qFormat/>
    <w:rsid w:val="00B52990"/>
    <w:rPr>
      <w:i/>
      <w:iCs/>
    </w:rPr>
  </w:style>
  <w:style w:type="character" w:customStyle="1" w:styleId="markedcontent">
    <w:name w:val="markedcontent"/>
    <w:basedOn w:val="DefaultParagraphFont"/>
    <w:rsid w:val="003C18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263746">
      <w:bodyDiv w:val="1"/>
      <w:marLeft w:val="0"/>
      <w:marRight w:val="0"/>
      <w:marTop w:val="0"/>
      <w:marBottom w:val="0"/>
      <w:divBdr>
        <w:top w:val="none" w:sz="0" w:space="0" w:color="auto"/>
        <w:left w:val="none" w:sz="0" w:space="0" w:color="auto"/>
        <w:bottom w:val="none" w:sz="0" w:space="0" w:color="auto"/>
        <w:right w:val="none" w:sz="0" w:space="0" w:color="auto"/>
      </w:divBdr>
      <w:divsChild>
        <w:div w:id="916748345">
          <w:marLeft w:val="0"/>
          <w:marRight w:val="0"/>
          <w:marTop w:val="0"/>
          <w:marBottom w:val="0"/>
          <w:divBdr>
            <w:top w:val="none" w:sz="0" w:space="0" w:color="auto"/>
            <w:left w:val="none" w:sz="0" w:space="0" w:color="auto"/>
            <w:bottom w:val="none" w:sz="0" w:space="0" w:color="auto"/>
            <w:right w:val="none" w:sz="0" w:space="0" w:color="auto"/>
          </w:divBdr>
          <w:divsChild>
            <w:div w:id="872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jvet-experts.org/doc_end_user/current_document.php?id=12324"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ofcom.org.uk/research-and-data/technology/general/carbon-emissions-of-streaming-and-digital-terrestrial-television" TargetMode="Externa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38854f1-8d39-46d1-911b-70ff831f908b">
      <Terms xmlns="http://schemas.microsoft.com/office/infopath/2007/PartnerControls"/>
    </lcf76f155ced4ddcb4097134ff3c332f>
    <TaxCatchAll xmlns="c465507f-7f6b-4d88-8fa1-f90a41479c83" xsi:nil="true"/>
    <SharedWithUsers xmlns="c465507f-7f6b-4d88-8fa1-f90a41479c83">
      <UserInfo>
        <DisplayName>Edouard Francois</DisplayName>
        <AccountId>12</AccountId>
        <AccountType/>
      </UserInfo>
      <UserInfo>
        <DisplayName>Olivier Le Meur</DisplayName>
        <AccountId>92</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5" ma:contentTypeDescription="Create a new document." ma:contentTypeScope="" ma:versionID="a6ebca687307df9c893ed62cda2111da">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361546570ec4c84d83bb88da56ec420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8020F-8ED0-493F-94F0-7AABA1DDBF8D}">
  <ds:schemaRefs>
    <ds:schemaRef ds:uri="http://schemas.microsoft.com/office/2006/metadata/properties"/>
    <ds:schemaRef ds:uri="http://schemas.microsoft.com/office/infopath/2007/PartnerControls"/>
    <ds:schemaRef ds:uri="338854f1-8d39-46d1-911b-70ff831f908b"/>
    <ds:schemaRef ds:uri="c465507f-7f6b-4d88-8fa1-f90a41479c83"/>
  </ds:schemaRefs>
</ds:datastoreItem>
</file>

<file path=customXml/itemProps2.xml><?xml version="1.0" encoding="utf-8"?>
<ds:datastoreItem xmlns:ds="http://schemas.openxmlformats.org/officeDocument/2006/customXml" ds:itemID="{13028784-201D-4F08-A20C-58D23CB1E157}">
  <ds:schemaRefs>
    <ds:schemaRef ds:uri="http://schemas.openxmlformats.org/officeDocument/2006/bibliography"/>
  </ds:schemaRefs>
</ds:datastoreItem>
</file>

<file path=customXml/itemProps3.xml><?xml version="1.0" encoding="utf-8"?>
<ds:datastoreItem xmlns:ds="http://schemas.openxmlformats.org/officeDocument/2006/customXml" ds:itemID="{7C54DD8C-2109-401F-81FC-56FF0D29C9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A3EAD4-7F8B-4210-98BA-D5EBA2DF25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1168</TotalTime>
  <Pages>1</Pages>
  <Words>6354</Words>
  <Characters>36222</Characters>
  <Application>Microsoft Office Word</Application>
  <DocSecurity>4</DocSecurity>
  <Lines>301</Lines>
  <Paragraphs>84</Paragraphs>
  <ScaleCrop>false</ScaleCrop>
  <Company>JCT-VC</Company>
  <LinksUpToDate>false</LinksUpToDate>
  <CharactersWithSpaces>42492</CharactersWithSpaces>
  <SharedDoc>false</SharedDoc>
  <HLinks>
    <vt:vector size="12" baseType="variant">
      <vt:variant>
        <vt:i4>6226019</vt:i4>
      </vt:variant>
      <vt:variant>
        <vt:i4>126</vt:i4>
      </vt:variant>
      <vt:variant>
        <vt:i4>0</vt:i4>
      </vt:variant>
      <vt:variant>
        <vt:i4>5</vt:i4>
      </vt:variant>
      <vt:variant>
        <vt:lpwstr>https://jvet-experts.org/doc_end_user/current_document.php?id=12324</vt:lpwstr>
      </vt:variant>
      <vt:variant>
        <vt:lpwstr/>
      </vt:variant>
      <vt:variant>
        <vt:i4>7208993</vt:i4>
      </vt:variant>
      <vt:variant>
        <vt:i4>123</vt:i4>
      </vt:variant>
      <vt:variant>
        <vt:i4>0</vt:i4>
      </vt:variant>
      <vt:variant>
        <vt:i4>5</vt:i4>
      </vt:variant>
      <vt:variant>
        <vt:lpwstr>https://www.ofcom.org.uk/research-and-data/technology/general/carbon-emissions-of-streaming-and-digital-terrestrial-television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Olivier Le Meur</cp:lastModifiedBy>
  <cp:revision>860</cp:revision>
  <cp:lastPrinted>1900-01-01T17:00:00Z</cp:lastPrinted>
  <dcterms:created xsi:type="dcterms:W3CDTF">2022-05-18T18:53:00Z</dcterms:created>
  <dcterms:modified xsi:type="dcterms:W3CDTF">2023-04-18T19:03:00Z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0x0101003212D2A4A242AE42BDAF81C838822722</vt:lpwstr>
  </property>
  <property fmtid="{D5CDD505-2E9C-101B-9397-08002B2CF9AE}" pid="3" name="MediaServiceImageTags">
    <vt:lpwstr/>
  </property>
</Properties>
</file>