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DE09F73" w:rsidR="00E61DAC" w:rsidRPr="005B217D" w:rsidRDefault="00E65287" w:rsidP="00536188">
            <w:pPr>
              <w:tabs>
                <w:tab w:val="left" w:pos="7200"/>
              </w:tabs>
              <w:spacing w:before="0"/>
              <w:rPr>
                <w:b/>
                <w:szCs w:val="22"/>
                <w:lang w:val="en-CA"/>
              </w:rPr>
            </w:pPr>
            <w:r>
              <w:t>30th Meeting</w:t>
            </w:r>
            <w:r>
              <w:rPr>
                <w:lang w:val="en-CA"/>
              </w:rPr>
              <w:t>, Antalya, TR, 21–28 April 2023</w:t>
            </w:r>
          </w:p>
        </w:tc>
        <w:tc>
          <w:tcPr>
            <w:tcW w:w="3060" w:type="dxa"/>
          </w:tcPr>
          <w:p w14:paraId="59B7E346" w14:textId="3A1EE31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33D75">
              <w:rPr>
                <w:lang w:val="en-CA"/>
              </w:rPr>
              <w:t>A</w:t>
            </w:r>
            <w:r w:rsidR="00E65287">
              <w:rPr>
                <w:lang w:val="en-CA"/>
              </w:rPr>
              <w:t>D</w:t>
            </w:r>
            <w:r w:rsidR="00833D75">
              <w:rPr>
                <w:lang w:val="en-CA"/>
              </w:rPr>
              <w:t>00</w:t>
            </w:r>
            <w:r w:rsidR="006A6370">
              <w:rPr>
                <w:lang w:val="en-CA"/>
              </w:rPr>
              <w:t>71</w:t>
            </w:r>
            <w:r w:rsidR="006A0E5C" w:rsidRPr="006A0E5C">
              <w:rPr>
                <w:lang w:val="en-CA"/>
              </w:rPr>
              <w:t>-v</w:t>
            </w:r>
            <w:r w:rsidR="00D515C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FA7FB3" w:rsidR="00E61DAC" w:rsidRPr="005B217D" w:rsidRDefault="00FE38B5" w:rsidP="009D7CE6">
            <w:pPr>
              <w:spacing w:before="60" w:after="60"/>
              <w:rPr>
                <w:b/>
                <w:szCs w:val="22"/>
                <w:lang w:val="en-CA"/>
              </w:rPr>
            </w:pPr>
            <w:r>
              <w:rPr>
                <w:b/>
                <w:szCs w:val="22"/>
                <w:lang w:val="en-CA"/>
              </w:rPr>
              <w:t>EE2-1.21</w:t>
            </w:r>
            <w:r w:rsidR="00504D2C">
              <w:rPr>
                <w:b/>
                <w:szCs w:val="22"/>
                <w:lang w:val="en-CA"/>
              </w:rPr>
              <w:t xml:space="preserve">: </w:t>
            </w:r>
            <w:r w:rsidR="004D3D39">
              <w:rPr>
                <w:b/>
                <w:szCs w:val="22"/>
                <w:lang w:val="en-CA"/>
              </w:rPr>
              <w:t>Modifications on</w:t>
            </w:r>
            <w:r w:rsidR="001D190C">
              <w:rPr>
                <w:b/>
                <w:szCs w:val="22"/>
                <w:lang w:val="en-CA"/>
              </w:rPr>
              <w:t xml:space="preserve"> template-based multiple reference line intra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C7EE94" w:rsidR="00E61DAC" w:rsidRPr="005B217D" w:rsidRDefault="00504D2C"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A8AD7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677727" w:rsidR="00E61DAC" w:rsidRPr="005B217D" w:rsidRDefault="001D190C">
            <w:pPr>
              <w:spacing w:before="60" w:after="60"/>
              <w:rPr>
                <w:szCs w:val="22"/>
                <w:lang w:val="en-CA"/>
              </w:rPr>
            </w:pPr>
            <w:proofErr w:type="spellStart"/>
            <w:r>
              <w:rPr>
                <w:szCs w:val="22"/>
                <w:lang w:val="en-CA"/>
              </w:rPr>
              <w:t>Luhang</w:t>
            </w:r>
            <w:proofErr w:type="spellEnd"/>
            <w:r>
              <w:rPr>
                <w:szCs w:val="22"/>
                <w:lang w:val="en-CA"/>
              </w:rPr>
              <w:t xml:space="preserve"> Xu</w:t>
            </w:r>
            <w:r w:rsidR="00243C13" w:rsidRPr="005B217D">
              <w:rPr>
                <w:szCs w:val="22"/>
                <w:lang w:val="en-CA"/>
              </w:rPr>
              <w:t xml:space="preserve"> </w:t>
            </w:r>
            <w:r w:rsidR="00E61DAC" w:rsidRPr="005B217D">
              <w:rPr>
                <w:szCs w:val="22"/>
                <w:lang w:val="en-CA"/>
              </w:rPr>
              <w:br/>
            </w:r>
            <w:r>
              <w:rPr>
                <w:szCs w:val="22"/>
                <w:lang w:val="en-CA"/>
              </w:rPr>
              <w:t>Yue Yu</w:t>
            </w:r>
            <w:r w:rsidR="00E61DAC" w:rsidRPr="005B217D">
              <w:rPr>
                <w:szCs w:val="22"/>
                <w:lang w:val="en-CA"/>
              </w:rPr>
              <w:br/>
            </w:r>
            <w:r w:rsidR="00E47FF2">
              <w:rPr>
                <w:szCs w:val="22"/>
                <w:lang w:val="en-CA"/>
              </w:rPr>
              <w:t>Haoping Yu</w:t>
            </w:r>
            <w:r w:rsidR="00E47FF2">
              <w:rPr>
                <w:szCs w:val="22"/>
                <w:lang w:val="en-CA"/>
              </w:rPr>
              <w:br/>
              <w:t>Dong Wang</w:t>
            </w:r>
            <w:r w:rsidR="00E61DAC" w:rsidRPr="005B217D">
              <w:rPr>
                <w:szCs w:val="22"/>
                <w:lang w:val="en-CA"/>
              </w:rPr>
              <w:br/>
            </w:r>
          </w:p>
        </w:tc>
        <w:tc>
          <w:tcPr>
            <w:tcW w:w="900" w:type="dxa"/>
          </w:tcPr>
          <w:p w14:paraId="0140ECA2" w14:textId="47B484A4"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89DF774" w:rsidR="003A0DE8" w:rsidRPr="005B217D" w:rsidRDefault="00E61DAC" w:rsidP="00E47FF2">
            <w:pPr>
              <w:spacing w:before="60" w:after="60"/>
              <w:rPr>
                <w:szCs w:val="22"/>
                <w:lang w:val="en-CA"/>
              </w:rPr>
            </w:pPr>
            <w:r w:rsidRPr="005B217D">
              <w:rPr>
                <w:szCs w:val="22"/>
                <w:lang w:val="en-CA"/>
              </w:rPr>
              <w:br/>
            </w:r>
            <w:r w:rsidR="007D6E05">
              <w:t>xuluhang@oppo.com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511CEC" w:rsidR="00E61DAC" w:rsidRPr="005B217D" w:rsidRDefault="00E47FF2">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0177225" w14:textId="5D6684F5" w:rsidR="00FE38B5" w:rsidRDefault="00FC69BF" w:rsidP="00FE38B5">
      <w:pPr>
        <w:rPr>
          <w:lang w:val="en-CA"/>
        </w:rPr>
      </w:pPr>
      <w:r w:rsidRPr="009C11A1">
        <w:rPr>
          <w:lang w:val="en-CA"/>
        </w:rPr>
        <w:t xml:space="preserve">This contribution </w:t>
      </w:r>
      <w:r w:rsidR="00FE38B5">
        <w:rPr>
          <w:lang w:val="en-CA"/>
        </w:rPr>
        <w:t xml:space="preserve">reports EE2-1.21 tests results of modifications on template-based multiple reference line (TMRL) </w:t>
      </w:r>
      <w:r w:rsidR="008E098E">
        <w:rPr>
          <w:lang w:val="en-CA"/>
        </w:rPr>
        <w:t xml:space="preserve">for </w:t>
      </w:r>
      <w:r w:rsidR="00FE38B5">
        <w:rPr>
          <w:lang w:val="en-CA"/>
        </w:rPr>
        <w:t xml:space="preserve">intra prediction. </w:t>
      </w:r>
    </w:p>
    <w:p w14:paraId="090ED875" w14:textId="3A81000F" w:rsidR="003973BE" w:rsidRPr="009C11A1" w:rsidRDefault="001A014A" w:rsidP="00FE38B5">
      <w:pPr>
        <w:rPr>
          <w:szCs w:val="22"/>
          <w:lang w:val="en-CA" w:eastAsia="zh-CN"/>
        </w:rPr>
      </w:pPr>
      <w:r>
        <w:rPr>
          <w:rFonts w:hint="eastAsia"/>
          <w:szCs w:val="22"/>
          <w:lang w:val="en-CA" w:eastAsia="zh-CN"/>
        </w:rPr>
        <w:t>T</w:t>
      </w:r>
      <w:r>
        <w:rPr>
          <w:szCs w:val="22"/>
          <w:lang w:val="en-CA" w:eastAsia="zh-CN"/>
        </w:rPr>
        <w:t xml:space="preserve">hree </w:t>
      </w:r>
      <w:r w:rsidR="006A4723">
        <w:rPr>
          <w:szCs w:val="22"/>
          <w:lang w:val="en-CA" w:eastAsia="zh-CN"/>
        </w:rPr>
        <w:t>sub-tests</w:t>
      </w:r>
      <w:r>
        <w:rPr>
          <w:szCs w:val="22"/>
          <w:lang w:val="en-CA" w:eastAsia="zh-CN"/>
        </w:rPr>
        <w:t xml:space="preserve"> are conducted in EE2-1.21. In EE2-1.21a, more positions are checked when constructing </w:t>
      </w:r>
      <w:r w:rsidR="006A4723">
        <w:rPr>
          <w:szCs w:val="22"/>
          <w:lang w:val="en-CA" w:eastAsia="zh-CN"/>
        </w:rPr>
        <w:t xml:space="preserve">the </w:t>
      </w:r>
      <w:r>
        <w:rPr>
          <w:szCs w:val="22"/>
          <w:lang w:val="en-CA" w:eastAsia="zh-CN"/>
        </w:rPr>
        <w:t xml:space="preserve">intra candidate list for MPM and TMRL, if the intra modes at the positions are SGPM or GPM, the partitioning angles </w:t>
      </w:r>
      <w:r w:rsidR="0043482C">
        <w:rPr>
          <w:szCs w:val="22"/>
          <w:lang w:val="en-CA" w:eastAsia="zh-CN"/>
        </w:rPr>
        <w:t>are</w:t>
      </w:r>
      <w:r>
        <w:rPr>
          <w:szCs w:val="22"/>
          <w:lang w:val="en-CA" w:eastAsia="zh-CN"/>
        </w:rPr>
        <w:t xml:space="preserve"> used instead of intra modes.</w:t>
      </w:r>
      <w:r w:rsidR="002230E1">
        <w:rPr>
          <w:szCs w:val="22"/>
          <w:lang w:val="en-CA" w:eastAsia="zh-CN"/>
        </w:rPr>
        <w:t xml:space="preserve"> In EE2-1.21b</w:t>
      </w:r>
      <w:r w:rsidR="008A7CEB">
        <w:rPr>
          <w:szCs w:val="22"/>
          <w:lang w:val="en-CA" w:eastAsia="zh-CN"/>
        </w:rPr>
        <w:t>, the precision of angular prediction is extend</w:t>
      </w:r>
      <w:r w:rsidR="00A845B3">
        <w:rPr>
          <w:szCs w:val="22"/>
          <w:lang w:val="en-CA" w:eastAsia="zh-CN"/>
        </w:rPr>
        <w:t>ed</w:t>
      </w:r>
      <w:r w:rsidR="008A7CEB">
        <w:rPr>
          <w:szCs w:val="22"/>
          <w:lang w:val="en-CA" w:eastAsia="zh-CN"/>
        </w:rPr>
        <w:t xml:space="preserve"> from 65 to 129 for TMRL.</w:t>
      </w:r>
      <w:r w:rsidR="00D75DB3">
        <w:rPr>
          <w:szCs w:val="22"/>
          <w:lang w:val="en-CA" w:eastAsia="zh-CN"/>
        </w:rPr>
        <w:t xml:space="preserve"> </w:t>
      </w:r>
      <w:r w:rsidR="00A845B3">
        <w:rPr>
          <w:szCs w:val="22"/>
          <w:lang w:val="en-CA" w:eastAsia="zh-CN"/>
        </w:rPr>
        <w:t>EE2-1.21c is the combination of EE2-1.21a and EE2-1.21b.</w:t>
      </w:r>
      <w:r>
        <w:rPr>
          <w:szCs w:val="22"/>
          <w:lang w:val="en-CA" w:eastAsia="zh-CN"/>
        </w:rPr>
        <w:t xml:space="preserve"> </w:t>
      </w:r>
    </w:p>
    <w:p w14:paraId="0E82B895" w14:textId="01EC1A31" w:rsidR="00FC69BF" w:rsidRDefault="00A845B3" w:rsidP="00FC69BF">
      <w:pPr>
        <w:tabs>
          <w:tab w:val="clear" w:pos="2520"/>
          <w:tab w:val="clear" w:pos="3240"/>
        </w:tabs>
        <w:rPr>
          <w:szCs w:val="22"/>
          <w:lang w:val="en-CA" w:eastAsia="zh-CN"/>
        </w:rPr>
      </w:pPr>
      <w:r>
        <w:rPr>
          <w:rFonts w:hint="eastAsia"/>
          <w:szCs w:val="22"/>
          <w:lang w:val="en-CA" w:eastAsia="zh-CN"/>
        </w:rPr>
        <w:t>T</w:t>
      </w:r>
      <w:r>
        <w:rPr>
          <w:szCs w:val="22"/>
          <w:lang w:val="en-CA" w:eastAsia="zh-CN"/>
        </w:rPr>
        <w:t xml:space="preserve">he simulation results are summarized as </w:t>
      </w:r>
      <w:r w:rsidR="006A4723">
        <w:rPr>
          <w:szCs w:val="22"/>
          <w:lang w:val="en-CA" w:eastAsia="zh-CN"/>
        </w:rPr>
        <w:t>follows</w:t>
      </w:r>
      <w:r>
        <w:rPr>
          <w:szCs w:val="22"/>
          <w:lang w:val="en-CA" w:eastAsia="zh-CN"/>
        </w:rPr>
        <w:t>,</w:t>
      </w:r>
    </w:p>
    <w:p w14:paraId="7C7B33D8" w14:textId="598FB32D" w:rsidR="00AA6D50" w:rsidRDefault="00AA6D50" w:rsidP="00FC69BF">
      <w:pPr>
        <w:tabs>
          <w:tab w:val="clear" w:pos="2520"/>
          <w:tab w:val="clear" w:pos="3240"/>
        </w:tabs>
        <w:rPr>
          <w:szCs w:val="22"/>
          <w:lang w:val="en-CA" w:eastAsia="zh-CN"/>
        </w:rPr>
      </w:pPr>
      <w:r>
        <w:rPr>
          <w:rFonts w:hint="eastAsia"/>
          <w:szCs w:val="22"/>
          <w:lang w:val="en-CA" w:eastAsia="zh-CN"/>
        </w:rPr>
        <w:t>E</w:t>
      </w:r>
      <w:r>
        <w:rPr>
          <w:szCs w:val="22"/>
          <w:lang w:val="en-CA" w:eastAsia="zh-CN"/>
        </w:rPr>
        <w:t>E2-1.21a:</w:t>
      </w:r>
    </w:p>
    <w:p w14:paraId="51FBAC3E" w14:textId="0CB26531" w:rsidR="0067581A" w:rsidRDefault="0067581A" w:rsidP="0067581A">
      <w:pPr>
        <w:tabs>
          <w:tab w:val="clear" w:pos="360"/>
          <w:tab w:val="left" w:pos="40"/>
        </w:tabs>
        <w:rPr>
          <w:szCs w:val="22"/>
          <w:lang w:val="en-CA" w:eastAsia="zh-CN"/>
        </w:rPr>
      </w:pPr>
      <w:bookmarkStart w:id="0" w:name="_Hlk132193899"/>
      <w:r>
        <w:rPr>
          <w:szCs w:val="22"/>
          <w:lang w:val="en-CA" w:eastAsia="zh-CN"/>
        </w:rPr>
        <w:tab/>
      </w:r>
      <w:r>
        <w:rPr>
          <w:szCs w:val="22"/>
          <w:lang w:val="en-CA" w:eastAsia="zh-CN"/>
        </w:rPr>
        <w:tab/>
        <w:t>AI: -0.05%/-0.09%/-0.02%, Y/U/V, 100%EncT/102%DecT,</w:t>
      </w:r>
    </w:p>
    <w:p w14:paraId="78D9AE2B" w14:textId="68F4B901" w:rsidR="0067581A" w:rsidRDefault="0067581A" w:rsidP="0067581A">
      <w:pPr>
        <w:tabs>
          <w:tab w:val="clear" w:pos="360"/>
          <w:tab w:val="left" w:pos="40"/>
        </w:tabs>
        <w:rPr>
          <w:szCs w:val="22"/>
          <w:lang w:val="en-CA" w:eastAsia="zh-CN"/>
        </w:rPr>
      </w:pPr>
      <w:r>
        <w:rPr>
          <w:szCs w:val="22"/>
          <w:lang w:val="en-CA" w:eastAsia="zh-CN"/>
        </w:rPr>
        <w:tab/>
      </w:r>
      <w:r>
        <w:rPr>
          <w:szCs w:val="22"/>
          <w:lang w:val="en-CA" w:eastAsia="zh-CN"/>
        </w:rPr>
        <w:tab/>
        <w:t>RA:</w:t>
      </w:r>
      <w:r w:rsidR="00725922">
        <w:rPr>
          <w:szCs w:val="22"/>
          <w:lang w:val="en-CA" w:eastAsia="zh-CN"/>
        </w:rPr>
        <w:t xml:space="preserve"> </w:t>
      </w:r>
      <w:r>
        <w:rPr>
          <w:szCs w:val="22"/>
          <w:lang w:val="en-CA" w:eastAsia="zh-CN"/>
        </w:rPr>
        <w:t>-0.03%/-0.10%/-0.02%, Y/U/V, 100%EncT/100%DecT,</w:t>
      </w:r>
    </w:p>
    <w:bookmarkEnd w:id="0"/>
    <w:p w14:paraId="6AD36DEB" w14:textId="4D8D039A" w:rsidR="00AA6D50" w:rsidRDefault="00AA6D50" w:rsidP="00FC69BF">
      <w:pPr>
        <w:tabs>
          <w:tab w:val="clear" w:pos="2520"/>
          <w:tab w:val="clear" w:pos="3240"/>
        </w:tabs>
        <w:rPr>
          <w:szCs w:val="22"/>
          <w:lang w:val="en-CA" w:eastAsia="zh-CN"/>
        </w:rPr>
      </w:pPr>
      <w:r>
        <w:rPr>
          <w:rFonts w:hint="eastAsia"/>
          <w:szCs w:val="22"/>
          <w:lang w:val="en-CA" w:eastAsia="zh-CN"/>
        </w:rPr>
        <w:t>E</w:t>
      </w:r>
      <w:r>
        <w:rPr>
          <w:szCs w:val="22"/>
          <w:lang w:val="en-CA" w:eastAsia="zh-CN"/>
        </w:rPr>
        <w:t>E2-1.21b:</w:t>
      </w:r>
    </w:p>
    <w:p w14:paraId="0EA0B8AB" w14:textId="70B9F2FB" w:rsidR="00BA2F5D" w:rsidRDefault="00BA2F5D" w:rsidP="00BA2F5D">
      <w:pPr>
        <w:tabs>
          <w:tab w:val="clear" w:pos="360"/>
          <w:tab w:val="left" w:pos="40"/>
        </w:tabs>
        <w:rPr>
          <w:szCs w:val="22"/>
          <w:lang w:val="en-CA" w:eastAsia="zh-CN"/>
        </w:rPr>
      </w:pPr>
      <w:r>
        <w:rPr>
          <w:szCs w:val="22"/>
          <w:lang w:val="en-CA" w:eastAsia="zh-CN"/>
        </w:rPr>
        <w:tab/>
      </w:r>
      <w:r>
        <w:rPr>
          <w:szCs w:val="22"/>
          <w:lang w:val="en-CA" w:eastAsia="zh-CN"/>
        </w:rPr>
        <w:tab/>
        <w:t>AI: -0.05%/-0.05%/-0.08%, Y/U/V, 99%EncT/99%DecT,</w:t>
      </w:r>
    </w:p>
    <w:p w14:paraId="35D0060F" w14:textId="0F6A3834" w:rsidR="00BA2F5D" w:rsidRPr="00BA2F5D" w:rsidRDefault="00BA2F5D" w:rsidP="00BA2F5D">
      <w:pPr>
        <w:tabs>
          <w:tab w:val="clear" w:pos="360"/>
          <w:tab w:val="left" w:pos="40"/>
        </w:tabs>
        <w:rPr>
          <w:szCs w:val="22"/>
          <w:lang w:val="en-CA" w:eastAsia="zh-CN"/>
        </w:rPr>
      </w:pPr>
      <w:r>
        <w:rPr>
          <w:szCs w:val="22"/>
          <w:lang w:val="en-CA" w:eastAsia="zh-CN"/>
        </w:rPr>
        <w:tab/>
      </w:r>
      <w:r>
        <w:rPr>
          <w:szCs w:val="22"/>
          <w:lang w:val="en-CA" w:eastAsia="zh-CN"/>
        </w:rPr>
        <w:tab/>
        <w:t>RA:</w:t>
      </w:r>
      <w:r w:rsidR="00725922">
        <w:rPr>
          <w:szCs w:val="22"/>
          <w:lang w:val="en-CA" w:eastAsia="zh-CN"/>
        </w:rPr>
        <w:t xml:space="preserve"> </w:t>
      </w:r>
      <w:r>
        <w:rPr>
          <w:szCs w:val="22"/>
          <w:lang w:val="en-CA" w:eastAsia="zh-CN"/>
        </w:rPr>
        <w:t>-0.04%/-0.05%/-0.04%, Y/U/V, 100%EncT/100%DecT,</w:t>
      </w:r>
    </w:p>
    <w:p w14:paraId="502186FF" w14:textId="3817DFCA" w:rsidR="005E6401" w:rsidRDefault="005E6401" w:rsidP="009234A5">
      <w:pPr>
        <w:rPr>
          <w:szCs w:val="22"/>
          <w:lang w:val="en-CA" w:eastAsia="zh-CN"/>
        </w:rPr>
      </w:pPr>
      <w:r>
        <w:rPr>
          <w:rFonts w:hint="eastAsia"/>
          <w:szCs w:val="22"/>
          <w:lang w:val="en-CA" w:eastAsia="zh-CN"/>
        </w:rPr>
        <w:t>E</w:t>
      </w:r>
      <w:r>
        <w:rPr>
          <w:szCs w:val="22"/>
          <w:lang w:val="en-CA" w:eastAsia="zh-CN"/>
        </w:rPr>
        <w:t xml:space="preserve">E2-1.21c: </w:t>
      </w:r>
    </w:p>
    <w:p w14:paraId="7A9EF31F" w14:textId="77777777" w:rsidR="005E6401" w:rsidRDefault="005E6401" w:rsidP="005E6401">
      <w:pPr>
        <w:tabs>
          <w:tab w:val="clear" w:pos="360"/>
          <w:tab w:val="left" w:pos="40"/>
        </w:tabs>
        <w:rPr>
          <w:szCs w:val="22"/>
          <w:lang w:val="en-CA" w:eastAsia="zh-CN"/>
        </w:rPr>
      </w:pPr>
      <w:r>
        <w:rPr>
          <w:szCs w:val="22"/>
          <w:lang w:val="en-CA" w:eastAsia="zh-CN"/>
        </w:rPr>
        <w:tab/>
      </w:r>
      <w:r>
        <w:rPr>
          <w:szCs w:val="22"/>
          <w:lang w:val="en-CA" w:eastAsia="zh-CN"/>
        </w:rPr>
        <w:tab/>
        <w:t>AI: -0.13%/-0.14%/-0.11%, Y/U/V, 100%EncT/102%DecT,</w:t>
      </w:r>
    </w:p>
    <w:p w14:paraId="6A0F5A4E" w14:textId="25A1F4F4" w:rsidR="005E6401" w:rsidRPr="005B217D" w:rsidRDefault="005E6401" w:rsidP="005E6401">
      <w:pPr>
        <w:tabs>
          <w:tab w:val="clear" w:pos="360"/>
          <w:tab w:val="left" w:pos="40"/>
        </w:tabs>
        <w:rPr>
          <w:szCs w:val="22"/>
          <w:lang w:val="en-CA" w:eastAsia="zh-CN"/>
        </w:rPr>
      </w:pPr>
      <w:r>
        <w:rPr>
          <w:szCs w:val="22"/>
          <w:lang w:val="en-CA" w:eastAsia="zh-CN"/>
        </w:rPr>
        <w:tab/>
      </w:r>
      <w:r>
        <w:rPr>
          <w:szCs w:val="22"/>
          <w:lang w:val="en-CA" w:eastAsia="zh-CN"/>
        </w:rPr>
        <w:tab/>
        <w:t>RA:</w:t>
      </w:r>
      <w:r w:rsidR="00725922">
        <w:rPr>
          <w:szCs w:val="22"/>
          <w:lang w:val="en-CA" w:eastAsia="zh-CN"/>
        </w:rPr>
        <w:t xml:space="preserve"> -0.07%/-0.1</w:t>
      </w:r>
      <w:r w:rsidR="00A5183A">
        <w:rPr>
          <w:szCs w:val="22"/>
          <w:lang w:val="en-CA" w:eastAsia="zh-CN"/>
        </w:rPr>
        <w:t>3</w:t>
      </w:r>
      <w:bookmarkStart w:id="1" w:name="_GoBack"/>
      <w:bookmarkEnd w:id="1"/>
      <w:r w:rsidR="00725922">
        <w:rPr>
          <w:szCs w:val="22"/>
          <w:lang w:val="en-CA" w:eastAsia="zh-CN"/>
        </w:rPr>
        <w:t>%/-0.06%, Y/U/V, 100%EncT/100%DecT.</w:t>
      </w:r>
    </w:p>
    <w:p w14:paraId="7D2AC1F0" w14:textId="55C88BAE" w:rsidR="00745F6B" w:rsidRPr="005B217D" w:rsidRDefault="00745F6B" w:rsidP="00E11923">
      <w:pPr>
        <w:pStyle w:val="1"/>
        <w:rPr>
          <w:lang w:val="en-CA"/>
        </w:rPr>
      </w:pPr>
      <w:r w:rsidRPr="005B217D">
        <w:rPr>
          <w:lang w:val="en-CA"/>
        </w:rPr>
        <w:t>Introduction</w:t>
      </w:r>
    </w:p>
    <w:p w14:paraId="2F9402F7" w14:textId="042BA72A" w:rsidR="00014A08" w:rsidRPr="00014A08" w:rsidRDefault="00014A08" w:rsidP="00014A08">
      <w:pPr>
        <w:rPr>
          <w:szCs w:val="22"/>
          <w:lang w:val="en-CA"/>
        </w:rPr>
      </w:pPr>
      <w:r>
        <w:rPr>
          <w:szCs w:val="22"/>
          <w:lang w:val="en-CA"/>
        </w:rPr>
        <w:t>The TMRL</w:t>
      </w:r>
      <w:r w:rsidR="008D49DA">
        <w:rPr>
          <w:szCs w:val="22"/>
          <w:lang w:val="en-CA"/>
        </w:rPr>
        <w:t xml:space="preserve"> [2]</w:t>
      </w:r>
      <w:r w:rsidR="00E7081E">
        <w:rPr>
          <w:szCs w:val="22"/>
          <w:lang w:val="en-CA"/>
        </w:rPr>
        <w:t xml:space="preserve"> mode</w:t>
      </w:r>
      <w:r>
        <w:rPr>
          <w:szCs w:val="22"/>
          <w:lang w:val="en-CA"/>
        </w:rPr>
        <w:t xml:space="preserve"> adopted into ECM-7.0 includes </w:t>
      </w:r>
      <w:r w:rsidR="00E7081E">
        <w:rPr>
          <w:szCs w:val="22"/>
          <w:lang w:val="en-CA"/>
        </w:rPr>
        <w:t xml:space="preserve">the </w:t>
      </w:r>
      <w:r>
        <w:rPr>
          <w:szCs w:val="22"/>
          <w:lang w:val="en-CA"/>
        </w:rPr>
        <w:t>following aspects</w:t>
      </w:r>
      <w:r w:rsidR="00E7081E">
        <w:rPr>
          <w:szCs w:val="22"/>
          <w:lang w:val="en-CA"/>
        </w:rPr>
        <w:t>:</w:t>
      </w:r>
    </w:p>
    <w:p w14:paraId="5C427EFE" w14:textId="77777777" w:rsidR="00014A08" w:rsidRPr="00014A08" w:rsidRDefault="00014A08" w:rsidP="00014A08">
      <w:pPr>
        <w:numPr>
          <w:ilvl w:val="0"/>
          <w:numId w:val="15"/>
        </w:numPr>
        <w:rPr>
          <w:szCs w:val="22"/>
          <w:lang w:val="en-CA"/>
        </w:rPr>
      </w:pPr>
      <w:r w:rsidRPr="00014A08">
        <w:rPr>
          <w:szCs w:val="22"/>
          <w:lang w:val="en-CA"/>
        </w:rPr>
        <w:t>Extended reference line candidate list</w:t>
      </w:r>
      <w:r w:rsidRPr="00014A08">
        <w:rPr>
          <w:szCs w:val="22"/>
          <w:lang w:val="en-CA" w:eastAsia="zh-CN"/>
        </w:rPr>
        <w:t xml:space="preserve"> and intra-prediction-mode </w:t>
      </w:r>
      <w:r w:rsidRPr="00014A08">
        <w:rPr>
          <w:szCs w:val="22"/>
          <w:lang w:val="en-CA"/>
        </w:rPr>
        <w:t>candidate list</w:t>
      </w:r>
      <w:r w:rsidRPr="00014A08">
        <w:rPr>
          <w:szCs w:val="22"/>
          <w:lang w:val="en-CA" w:eastAsia="zh-CN"/>
        </w:rPr>
        <w:t>.</w:t>
      </w:r>
    </w:p>
    <w:p w14:paraId="7E0EB820" w14:textId="38896E78" w:rsidR="00014A08" w:rsidRPr="00014A08" w:rsidRDefault="00014A08" w:rsidP="00014A08">
      <w:pPr>
        <w:tabs>
          <w:tab w:val="clear" w:pos="720"/>
        </w:tabs>
        <w:ind w:leftChars="64" w:left="141"/>
        <w:rPr>
          <w:lang w:val="en-CA" w:eastAsia="zh-CN"/>
        </w:rPr>
      </w:pPr>
      <w:r w:rsidRPr="00014A08">
        <w:rPr>
          <w:szCs w:val="22"/>
          <w:lang w:val="en-CA"/>
        </w:rPr>
        <w:t xml:space="preserve">The extended reference line candidate list used in this </w:t>
      </w:r>
      <w:r w:rsidR="00E7081E">
        <w:rPr>
          <w:szCs w:val="22"/>
          <w:lang w:val="en-CA"/>
        </w:rPr>
        <w:t xml:space="preserve">method </w:t>
      </w:r>
      <w:r w:rsidRPr="00014A08">
        <w:rPr>
          <w:szCs w:val="22"/>
          <w:lang w:val="en-CA"/>
        </w:rPr>
        <w:t xml:space="preserve">is {1, 3, 5, 7, 12}. The restriction on the top CTU row is unchanged. The size of the intra-prediction-mode candidate list used is 10. The construction of the intra-prediction-mode candidate list is similar to </w:t>
      </w:r>
      <w:r w:rsidR="006A4723">
        <w:rPr>
          <w:szCs w:val="22"/>
          <w:lang w:val="en-CA"/>
        </w:rPr>
        <w:t xml:space="preserve">that of </w:t>
      </w:r>
      <w:r w:rsidRPr="00014A08">
        <w:rPr>
          <w:szCs w:val="22"/>
          <w:lang w:val="en-CA"/>
        </w:rPr>
        <w:t xml:space="preserve">MPM. </w:t>
      </w:r>
      <w:r w:rsidRPr="00014A08">
        <w:rPr>
          <w:lang w:val="en-CA" w:eastAsia="zh-CN"/>
        </w:rPr>
        <w:t>The differences are</w:t>
      </w:r>
      <w:r w:rsidRPr="00014A08">
        <w:rPr>
          <w:rFonts w:hint="eastAsia"/>
          <w:lang w:val="en-CA" w:eastAsia="zh-CN"/>
        </w:rPr>
        <w:t>:</w:t>
      </w:r>
    </w:p>
    <w:p w14:paraId="15BAAC5F" w14:textId="543DFDEB" w:rsidR="00014A08" w:rsidRPr="00014A08" w:rsidRDefault="00014A08" w:rsidP="00014A08">
      <w:pPr>
        <w:numPr>
          <w:ilvl w:val="0"/>
          <w:numId w:val="16"/>
        </w:numPr>
        <w:tabs>
          <w:tab w:val="clear" w:pos="720"/>
        </w:tabs>
        <w:rPr>
          <w:lang w:val="en-CA" w:eastAsia="zh-CN"/>
        </w:rPr>
      </w:pPr>
      <w:r w:rsidRPr="00014A08">
        <w:rPr>
          <w:lang w:val="en-CA" w:eastAsia="zh-CN"/>
        </w:rPr>
        <w:t xml:space="preserve"> PLANAR mode is excluded from the intra-prediction-mode candidate list.</w:t>
      </w:r>
    </w:p>
    <w:p w14:paraId="35737F05" w14:textId="3BE0C780" w:rsidR="00014A08" w:rsidRPr="00014A08" w:rsidRDefault="00014A08" w:rsidP="00014A08">
      <w:pPr>
        <w:numPr>
          <w:ilvl w:val="0"/>
          <w:numId w:val="16"/>
        </w:numPr>
        <w:tabs>
          <w:tab w:val="clear" w:pos="720"/>
        </w:tabs>
        <w:rPr>
          <w:lang w:val="en-CA" w:eastAsia="zh-CN"/>
        </w:rPr>
      </w:pPr>
      <w:r w:rsidRPr="00014A08">
        <w:rPr>
          <w:lang w:val="en-CA" w:eastAsia="zh-CN"/>
        </w:rPr>
        <w:lastRenderedPageBreak/>
        <w:t xml:space="preserve"> </w:t>
      </w:r>
      <w:r w:rsidRPr="00014A08">
        <w:rPr>
          <w:rFonts w:hint="eastAsia"/>
          <w:lang w:val="en-CA" w:eastAsia="zh-CN"/>
        </w:rPr>
        <w:t>D</w:t>
      </w:r>
      <w:r w:rsidRPr="00014A08">
        <w:rPr>
          <w:lang w:val="en-CA" w:eastAsia="zh-CN"/>
        </w:rPr>
        <w:t>C mode is added after the 5 neighboring PUs’ modes and DIMD modes if it has not been included.</w:t>
      </w:r>
    </w:p>
    <w:p w14:paraId="2ADCB9BC" w14:textId="77777777" w:rsidR="00014A08" w:rsidRPr="00014A08" w:rsidRDefault="00014A08" w:rsidP="00014A08">
      <w:pPr>
        <w:numPr>
          <w:ilvl w:val="0"/>
          <w:numId w:val="16"/>
        </w:numPr>
        <w:tabs>
          <w:tab w:val="clear" w:pos="720"/>
          <w:tab w:val="clear" w:pos="2520"/>
        </w:tabs>
        <w:rPr>
          <w:lang w:val="en-CA" w:eastAsia="zh-CN"/>
        </w:rPr>
      </w:pPr>
      <w:r w:rsidRPr="00014A08">
        <w:rPr>
          <w:rFonts w:hint="eastAsia"/>
          <w:lang w:val="en-CA" w:eastAsia="zh-CN"/>
        </w:rPr>
        <w:t xml:space="preserve"> </w:t>
      </w:r>
      <w:r w:rsidRPr="00014A08">
        <w:rPr>
          <w:lang w:val="en-CA" w:eastAsia="zh-CN"/>
        </w:rPr>
        <w:t xml:space="preserve">The angular modes with delta angles from </w:t>
      </w:r>
      <m:oMath>
        <m:r>
          <m:rPr>
            <m:sty m:val="p"/>
          </m:rPr>
          <w:rPr>
            <w:rFonts w:ascii="Cambria Math" w:hAnsi="Cambria Math"/>
            <w:lang w:val="en-CA" w:eastAsia="zh-CN"/>
          </w:rPr>
          <m:t>±1</m:t>
        </m:r>
      </m:oMath>
      <w:r w:rsidRPr="00014A08">
        <w:rPr>
          <w:rFonts w:hint="eastAsia"/>
          <w:lang w:val="en-CA" w:eastAsia="zh-CN"/>
        </w:rPr>
        <w:t xml:space="preserve"> </w:t>
      </w:r>
      <w:r w:rsidRPr="00014A08">
        <w:rPr>
          <w:lang w:val="en-CA" w:eastAsia="zh-CN"/>
        </w:rPr>
        <w:t xml:space="preserve">to </w:t>
      </w:r>
      <m:oMath>
        <m:r>
          <m:rPr>
            <m:sty m:val="p"/>
          </m:rPr>
          <w:rPr>
            <w:rFonts w:ascii="Cambria Math" w:hAnsi="Cambria Math"/>
            <w:lang w:val="en-CA" w:eastAsia="zh-CN"/>
          </w:rPr>
          <m:t>±4</m:t>
        </m:r>
      </m:oMath>
      <w:r w:rsidRPr="00014A08">
        <w:rPr>
          <w:rFonts w:hint="eastAsia"/>
          <w:lang w:val="en-CA" w:eastAsia="zh-CN"/>
        </w:rPr>
        <w:t xml:space="preserve"> </w:t>
      </w:r>
      <w:r w:rsidRPr="00014A08">
        <w:rPr>
          <w:lang w:val="en-CA" w:eastAsia="zh-CN"/>
        </w:rPr>
        <w:t xml:space="preserve">(compared to the existing angular modes in </w:t>
      </w:r>
      <w:r w:rsidRPr="00014A08">
        <w:rPr>
          <w:szCs w:val="22"/>
          <w:lang w:val="en-CA"/>
        </w:rPr>
        <w:t>the intra-prediction-mode candidate list</w:t>
      </w:r>
      <w:r w:rsidRPr="00014A08">
        <w:rPr>
          <w:lang w:val="en-CA" w:eastAsia="zh-CN"/>
        </w:rPr>
        <w:t>) are added.</w:t>
      </w:r>
    </w:p>
    <w:p w14:paraId="70CE2FBF" w14:textId="77777777" w:rsidR="00014A08" w:rsidRPr="00014A08" w:rsidRDefault="00014A08" w:rsidP="00014A08">
      <w:pPr>
        <w:numPr>
          <w:ilvl w:val="0"/>
          <w:numId w:val="15"/>
        </w:numPr>
        <w:rPr>
          <w:szCs w:val="22"/>
          <w:lang w:val="en-CA"/>
        </w:rPr>
      </w:pPr>
      <w:r w:rsidRPr="00014A08">
        <w:rPr>
          <w:szCs w:val="22"/>
          <w:lang w:val="en-CA"/>
        </w:rPr>
        <w:t>Construction of the TMRL candidate list.</w:t>
      </w:r>
    </w:p>
    <w:p w14:paraId="310A930C" w14:textId="59B57C00" w:rsidR="00014A08" w:rsidRPr="00014A08" w:rsidRDefault="00014A08" w:rsidP="00014A08">
      <w:pPr>
        <w:tabs>
          <w:tab w:val="clear" w:pos="720"/>
        </w:tabs>
        <w:ind w:leftChars="64" w:left="141"/>
        <w:rPr>
          <w:szCs w:val="22"/>
          <w:lang w:val="en-CA" w:eastAsia="zh-CN"/>
        </w:rPr>
      </w:pPr>
      <w:r w:rsidRPr="00014A08">
        <w:rPr>
          <w:szCs w:val="22"/>
          <w:lang w:val="en-CA" w:eastAsia="zh-CN"/>
        </w:rPr>
        <w:t>There are 5 x10 = 50 combinations of the extended reference line and the allowed intra-prediction modes for a block. Since the extended reference line starts from reference line 1, the area covered by reference line 0 is used for template matching. The SAD costs over the template area (see Figure 1) are calculated between the predictions (generated by 50 combinations) and the reconstructions. The 20 combinations with the least SAD cost are selected in ascending order to form the TMRL candidate list.</w:t>
      </w:r>
    </w:p>
    <w:p w14:paraId="7DB7F31F" w14:textId="77777777" w:rsidR="00014A08" w:rsidRPr="00014A08" w:rsidRDefault="00014A08" w:rsidP="00014A08">
      <w:pPr>
        <w:tabs>
          <w:tab w:val="clear" w:pos="720"/>
        </w:tabs>
        <w:ind w:leftChars="64" w:left="141"/>
        <w:jc w:val="center"/>
        <w:rPr>
          <w:szCs w:val="22"/>
          <w:lang w:val="en-CA" w:eastAsia="zh-CN"/>
        </w:rPr>
      </w:pPr>
    </w:p>
    <w:p w14:paraId="14F6DC35" w14:textId="77777777" w:rsidR="00014A08" w:rsidRPr="00014A08" w:rsidRDefault="00014A08" w:rsidP="00014A08">
      <w:pPr>
        <w:tabs>
          <w:tab w:val="clear" w:pos="720"/>
        </w:tabs>
        <w:ind w:leftChars="64" w:left="141"/>
        <w:jc w:val="center"/>
        <w:rPr>
          <w:szCs w:val="22"/>
          <w:lang w:val="en-CA" w:eastAsia="zh-CN"/>
        </w:rPr>
      </w:pPr>
      <w:r w:rsidRPr="00014A08">
        <w:rPr>
          <w:noProof/>
          <w:szCs w:val="22"/>
          <w:lang w:val="en-CA" w:eastAsia="zh-CN"/>
        </w:rPr>
        <w:drawing>
          <wp:inline distT="0" distB="0" distL="0" distR="0" wp14:anchorId="2BBA5BA8" wp14:editId="275AFEB8">
            <wp:extent cx="3542876" cy="3522689"/>
            <wp:effectExtent l="0" t="0" r="635"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8737" cy="3548403"/>
                    </a:xfrm>
                    <a:prstGeom prst="rect">
                      <a:avLst/>
                    </a:prstGeom>
                    <a:noFill/>
                  </pic:spPr>
                </pic:pic>
              </a:graphicData>
            </a:graphic>
          </wp:inline>
        </w:drawing>
      </w:r>
    </w:p>
    <w:p w14:paraId="5D6A9F1D" w14:textId="77777777" w:rsidR="00014A08" w:rsidRPr="00014A08" w:rsidRDefault="00014A08" w:rsidP="00014A08">
      <w:pPr>
        <w:tabs>
          <w:tab w:val="clear" w:pos="720"/>
        </w:tabs>
        <w:ind w:leftChars="64" w:left="141"/>
        <w:jc w:val="center"/>
        <w:rPr>
          <w:szCs w:val="22"/>
          <w:lang w:val="en-CA" w:eastAsia="zh-CN"/>
        </w:rPr>
      </w:pPr>
      <w:r w:rsidRPr="00014A08">
        <w:rPr>
          <w:rFonts w:hint="eastAsia"/>
          <w:szCs w:val="22"/>
          <w:lang w:val="en-CA" w:eastAsia="zh-CN"/>
        </w:rPr>
        <w:t>F</w:t>
      </w:r>
      <w:r w:rsidRPr="00014A08">
        <w:rPr>
          <w:szCs w:val="22"/>
          <w:lang w:val="en-CA" w:eastAsia="zh-CN"/>
        </w:rPr>
        <w:t>igure 1. Illustration of the template area</w:t>
      </w:r>
    </w:p>
    <w:p w14:paraId="5E670EC6" w14:textId="77777777" w:rsidR="00014A08" w:rsidRPr="00014A08" w:rsidRDefault="00014A08" w:rsidP="00014A08">
      <w:pPr>
        <w:numPr>
          <w:ilvl w:val="0"/>
          <w:numId w:val="15"/>
        </w:numPr>
        <w:rPr>
          <w:szCs w:val="22"/>
          <w:lang w:val="en-CA"/>
        </w:rPr>
      </w:pPr>
      <w:r w:rsidRPr="00014A08">
        <w:rPr>
          <w:szCs w:val="22"/>
          <w:lang w:val="en-CA"/>
        </w:rPr>
        <w:t>Signaling of TMRL</w:t>
      </w:r>
    </w:p>
    <w:p w14:paraId="6C243DA7" w14:textId="7BF13A98" w:rsidR="002704C0" w:rsidRPr="00B22AA8" w:rsidRDefault="00014A08" w:rsidP="008F0E53">
      <w:pPr>
        <w:ind w:leftChars="-100" w:left="110" w:hangingChars="150" w:hanging="330"/>
        <w:rPr>
          <w:lang w:val="en-CA"/>
        </w:rPr>
      </w:pPr>
      <w:r w:rsidRPr="00014A08">
        <w:rPr>
          <w:szCs w:val="22"/>
          <w:lang w:val="en-CA"/>
        </w:rPr>
        <w:tab/>
        <w:t xml:space="preserve">Instead of coding the reference line and the intra mode directly, </w:t>
      </w:r>
      <w:r w:rsidRPr="00014A08">
        <w:rPr>
          <w:lang w:val="en-CA" w:eastAsia="zh-CN"/>
        </w:rPr>
        <w:t>an index to the TMRL candidate list is coded to indicate which combination of the reference line and prediction mode is used for coding the current block.</w:t>
      </w:r>
      <w:r w:rsidRPr="00014A08">
        <w:rPr>
          <w:szCs w:val="22"/>
          <w:lang w:val="en-CA"/>
        </w:rPr>
        <w:t xml:space="preserve"> In the TMRL mode, a truncated Golomb-Rice coding with a divisor 4 is employed to code selected combinations from the combination list.</w:t>
      </w:r>
    </w:p>
    <w:p w14:paraId="599EB647" w14:textId="29821036" w:rsidR="00DA6ECA" w:rsidRPr="00833D75" w:rsidRDefault="002704C0" w:rsidP="00E65287">
      <w:pPr>
        <w:pStyle w:val="1"/>
        <w:rPr>
          <w:lang w:val="en-CA"/>
        </w:rPr>
      </w:pPr>
      <w:r w:rsidRPr="009C11A1">
        <w:rPr>
          <w:lang w:val="en-CA"/>
        </w:rPr>
        <w:t>Proposed method</w:t>
      </w:r>
    </w:p>
    <w:p w14:paraId="2E14EA73" w14:textId="7E17ADE5" w:rsidR="00F865F1" w:rsidRPr="001B4351" w:rsidRDefault="00F87E33" w:rsidP="00E47DBF">
      <w:pPr>
        <w:jc w:val="left"/>
        <w:rPr>
          <w:lang w:val="en-CA" w:eastAsia="zh-CN"/>
        </w:rPr>
      </w:pPr>
      <w:r w:rsidRPr="001B4351">
        <w:rPr>
          <w:lang w:val="en-CA" w:eastAsia="zh-CN"/>
        </w:rPr>
        <w:t>In this proposal, t</w:t>
      </w:r>
      <w:r w:rsidR="00A845B3" w:rsidRPr="001B4351">
        <w:rPr>
          <w:lang w:val="en-CA" w:eastAsia="zh-CN"/>
        </w:rPr>
        <w:t xml:space="preserve">wo </w:t>
      </w:r>
      <w:r w:rsidRPr="001B4351">
        <w:rPr>
          <w:lang w:val="en-CA" w:eastAsia="zh-CN"/>
        </w:rPr>
        <w:t>aspects</w:t>
      </w:r>
      <w:r w:rsidR="00144C41" w:rsidRPr="001B4351">
        <w:rPr>
          <w:rFonts w:hint="eastAsia"/>
          <w:lang w:val="en-CA" w:eastAsia="zh-CN"/>
        </w:rPr>
        <w:t xml:space="preserve"> </w:t>
      </w:r>
      <w:r w:rsidR="00144C41" w:rsidRPr="001B4351">
        <w:rPr>
          <w:lang w:val="en-CA" w:eastAsia="zh-CN"/>
        </w:rPr>
        <w:t>(EE2-1.21a and EE2-1.21b)</w:t>
      </w:r>
      <w:r w:rsidR="00A845B3" w:rsidRPr="001B4351">
        <w:rPr>
          <w:lang w:val="en-CA" w:eastAsia="zh-CN"/>
        </w:rPr>
        <w:t xml:space="preserve"> are proposed to </w:t>
      </w:r>
      <w:r w:rsidRPr="001B4351">
        <w:rPr>
          <w:lang w:val="en-CA" w:eastAsia="zh-CN"/>
        </w:rPr>
        <w:t>improve TMRL prediction</w:t>
      </w:r>
      <w:r w:rsidR="00144C41" w:rsidRPr="001B4351">
        <w:rPr>
          <w:lang w:val="en-CA" w:eastAsia="zh-CN"/>
        </w:rPr>
        <w:t xml:space="preserve">. They are further combined and tested </w:t>
      </w:r>
      <w:r w:rsidR="0004270D" w:rsidRPr="001B4351">
        <w:rPr>
          <w:lang w:val="en-CA" w:eastAsia="zh-CN"/>
        </w:rPr>
        <w:t xml:space="preserve">together </w:t>
      </w:r>
      <w:r w:rsidR="00144C41" w:rsidRPr="001B4351">
        <w:rPr>
          <w:lang w:val="en-CA" w:eastAsia="zh-CN"/>
        </w:rPr>
        <w:t>in EE2-1.21c.</w:t>
      </w:r>
    </w:p>
    <w:p w14:paraId="36F9AE87" w14:textId="4B1D637B" w:rsidR="000524A4" w:rsidRPr="001B4351" w:rsidRDefault="00144C41" w:rsidP="00E47DBF">
      <w:pPr>
        <w:jc w:val="left"/>
        <w:rPr>
          <w:lang w:val="en-CA" w:eastAsia="zh-CN"/>
        </w:rPr>
      </w:pPr>
      <w:r w:rsidRPr="001B4351">
        <w:rPr>
          <w:rFonts w:hint="eastAsia"/>
          <w:lang w:val="en-CA" w:eastAsia="zh-CN"/>
        </w:rPr>
        <w:t>I</w:t>
      </w:r>
      <w:r w:rsidRPr="001B4351">
        <w:rPr>
          <w:lang w:val="en-CA" w:eastAsia="zh-CN"/>
        </w:rPr>
        <w:t xml:space="preserve">n EE2-1.21a, the construction of intra candidate list for MPM and TMRL </w:t>
      </w:r>
      <w:r w:rsidR="0004270D" w:rsidRPr="001B4351">
        <w:rPr>
          <w:lang w:val="en-CA" w:eastAsia="zh-CN"/>
        </w:rPr>
        <w:t>is</w:t>
      </w:r>
      <w:r w:rsidRPr="001B4351">
        <w:rPr>
          <w:lang w:val="en-CA" w:eastAsia="zh-CN"/>
        </w:rPr>
        <w:t xml:space="preserve"> modified as </w:t>
      </w:r>
      <w:r w:rsidR="0004270D" w:rsidRPr="001B4351">
        <w:rPr>
          <w:lang w:val="en-CA" w:eastAsia="zh-CN"/>
        </w:rPr>
        <w:t>follows</w:t>
      </w:r>
      <w:r w:rsidRPr="001B4351">
        <w:rPr>
          <w:lang w:val="en-CA" w:eastAsia="zh-CN"/>
        </w:rPr>
        <w:t>,</w:t>
      </w:r>
    </w:p>
    <w:p w14:paraId="5FDDF27C" w14:textId="10941DD1" w:rsidR="000524A4" w:rsidRDefault="000524A4" w:rsidP="000524A4">
      <w:pPr>
        <w:pStyle w:val="af"/>
        <w:numPr>
          <w:ilvl w:val="0"/>
          <w:numId w:val="18"/>
        </w:numPr>
        <w:ind w:firstLineChars="0"/>
        <w:jc w:val="left"/>
        <w:rPr>
          <w:lang w:val="en-CA" w:eastAsia="zh-CN"/>
        </w:rPr>
      </w:pPr>
      <w:bookmarkStart w:id="2" w:name="_Hlk132271213"/>
      <w:r>
        <w:rPr>
          <w:lang w:val="en-CA" w:eastAsia="zh-CN"/>
        </w:rPr>
        <w:t xml:space="preserve">Non-adjacent positions are added </w:t>
      </w:r>
      <w:r w:rsidR="00E47DBF">
        <w:rPr>
          <w:lang w:val="en-CA" w:eastAsia="zh-CN"/>
        </w:rPr>
        <w:t>as candidates in constructing the intra candidate list.</w:t>
      </w:r>
      <w:bookmarkEnd w:id="2"/>
    </w:p>
    <w:p w14:paraId="3B879DF8" w14:textId="1D48A2EF" w:rsidR="00796BEE" w:rsidRDefault="00796BEE" w:rsidP="000524A4">
      <w:pPr>
        <w:pStyle w:val="af"/>
        <w:numPr>
          <w:ilvl w:val="0"/>
          <w:numId w:val="18"/>
        </w:numPr>
        <w:ind w:firstLineChars="0"/>
        <w:jc w:val="left"/>
        <w:rPr>
          <w:lang w:val="en-CA" w:eastAsia="zh-CN"/>
        </w:rPr>
      </w:pPr>
      <w:r>
        <w:rPr>
          <w:lang w:val="en-CA" w:eastAsia="zh-CN"/>
        </w:rPr>
        <w:t xml:space="preserve">If the blocks are coded by SGPM or GPM </w:t>
      </w:r>
      <w:r w:rsidR="009D7B12">
        <w:rPr>
          <w:lang w:val="en-CA" w:eastAsia="zh-CN"/>
        </w:rPr>
        <w:t>at</w:t>
      </w:r>
      <w:r w:rsidR="00B178CC">
        <w:rPr>
          <w:lang w:val="en-CA" w:eastAsia="zh-CN"/>
        </w:rPr>
        <w:t xml:space="preserve"> </w:t>
      </w:r>
      <w:r>
        <w:rPr>
          <w:lang w:val="en-CA" w:eastAsia="zh-CN"/>
        </w:rPr>
        <w:t>the neighboring or non-adjacent positions, the intra modes of the blocks are replaced by partitioning angles</w:t>
      </w:r>
      <w:r w:rsidR="00AD0762">
        <w:rPr>
          <w:lang w:val="en-CA" w:eastAsia="zh-CN"/>
        </w:rPr>
        <w:t>.</w:t>
      </w:r>
    </w:p>
    <w:p w14:paraId="16447A45" w14:textId="3431C3D1" w:rsidR="00144C41" w:rsidRPr="009D373E" w:rsidRDefault="00AD0762" w:rsidP="009D373E">
      <w:pPr>
        <w:ind w:left="420"/>
        <w:jc w:val="left"/>
        <w:rPr>
          <w:lang w:val="en-CA" w:eastAsia="zh-CN"/>
        </w:rPr>
      </w:pPr>
      <w:r>
        <w:rPr>
          <w:rFonts w:hint="eastAsia"/>
          <w:lang w:val="en-CA" w:eastAsia="zh-CN"/>
        </w:rPr>
        <w:lastRenderedPageBreak/>
        <w:t>I</w:t>
      </w:r>
      <w:r>
        <w:rPr>
          <w:lang w:val="en-CA" w:eastAsia="zh-CN"/>
        </w:rPr>
        <w:t xml:space="preserve">n EE2-1.21b, </w:t>
      </w:r>
      <w:r w:rsidR="00B3690F">
        <w:rPr>
          <w:lang w:val="en-CA" w:eastAsia="zh-CN"/>
        </w:rPr>
        <w:t>the precision of angular prediction is extended from 65 to 129</w:t>
      </w:r>
      <w:r w:rsidR="009D373E">
        <w:rPr>
          <w:lang w:val="en-CA" w:eastAsia="zh-CN"/>
        </w:rPr>
        <w:t>.</w:t>
      </w:r>
    </w:p>
    <w:p w14:paraId="1C6D006B" w14:textId="1EA00645" w:rsidR="002704C0" w:rsidRPr="009C11A1" w:rsidRDefault="00063B0B" w:rsidP="002704C0">
      <w:pPr>
        <w:pStyle w:val="1"/>
        <w:rPr>
          <w:lang w:val="en-CA"/>
        </w:rPr>
      </w:pPr>
      <w:r>
        <w:rPr>
          <w:lang w:val="en-CA"/>
        </w:rPr>
        <w:t xml:space="preserve">Experimental </w:t>
      </w:r>
      <w:r w:rsidR="002704C0" w:rsidRPr="009C11A1">
        <w:rPr>
          <w:lang w:val="en-CA"/>
        </w:rPr>
        <w:t>Results</w:t>
      </w:r>
    </w:p>
    <w:p w14:paraId="74D1095B" w14:textId="069F73A9" w:rsidR="00E71EF4" w:rsidRDefault="00063B0B" w:rsidP="002704C0">
      <w:pPr>
        <w:rPr>
          <w:lang w:val="en-CA" w:eastAsia="zh-CN"/>
        </w:rPr>
      </w:pPr>
      <w:r>
        <w:rPr>
          <w:lang w:val="en-CA" w:eastAsia="zh-CN"/>
        </w:rPr>
        <w:t xml:space="preserve">The proposed method was implemented on ECM-8.0. The summarized simulation results are </w:t>
      </w:r>
      <w:r w:rsidR="00300FF6">
        <w:rPr>
          <w:lang w:val="en-CA" w:eastAsia="zh-CN"/>
        </w:rPr>
        <w:t xml:space="preserve">shown </w:t>
      </w:r>
      <w:r w:rsidR="00AE1611">
        <w:rPr>
          <w:lang w:val="en-CA" w:eastAsia="zh-CN"/>
        </w:rPr>
        <w:t>below.</w:t>
      </w:r>
    </w:p>
    <w:p w14:paraId="2032E890" w14:textId="77777777" w:rsidR="00AE1611" w:rsidRDefault="00AE1611" w:rsidP="002704C0">
      <w:pPr>
        <w:rPr>
          <w:lang w:val="en-CA" w:eastAsia="zh-CN"/>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44"/>
        <w:gridCol w:w="891"/>
        <w:gridCol w:w="861"/>
        <w:gridCol w:w="926"/>
        <w:gridCol w:w="844"/>
        <w:gridCol w:w="792"/>
        <w:gridCol w:w="793"/>
        <w:gridCol w:w="793"/>
        <w:gridCol w:w="793"/>
        <w:gridCol w:w="793"/>
      </w:tblGrid>
      <w:tr w:rsidR="00063B0B" w:rsidRPr="00063B0B" w14:paraId="05B541B9" w14:textId="77777777" w:rsidTr="00AB2B86">
        <w:trPr>
          <w:trHeight w:val="300"/>
          <w:jc w:val="center"/>
        </w:trPr>
        <w:tc>
          <w:tcPr>
            <w:tcW w:w="1020" w:type="dxa"/>
            <w:shd w:val="clear" w:color="auto" w:fill="auto"/>
            <w:noWrap/>
            <w:vAlign w:val="center"/>
            <w:hideMark/>
          </w:tcPr>
          <w:p w14:paraId="61B508E8" w14:textId="77777777" w:rsidR="00063B0B" w:rsidRPr="00063B0B" w:rsidRDefault="00063B0B" w:rsidP="0006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sz w:val="18"/>
                <w:szCs w:val="18"/>
                <w:lang w:eastAsia="zh-CN"/>
              </w:rPr>
            </w:pPr>
          </w:p>
        </w:tc>
        <w:tc>
          <w:tcPr>
            <w:tcW w:w="4366" w:type="dxa"/>
            <w:gridSpan w:val="5"/>
            <w:shd w:val="clear" w:color="auto" w:fill="auto"/>
            <w:noWrap/>
            <w:vAlign w:val="center"/>
            <w:hideMark/>
          </w:tcPr>
          <w:p w14:paraId="79239853" w14:textId="4D815CA1" w:rsidR="00063B0B" w:rsidRPr="00063B0B" w:rsidRDefault="00063B0B" w:rsidP="0006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sz w:val="18"/>
                <w:szCs w:val="18"/>
                <w:lang w:eastAsia="zh-CN"/>
              </w:rPr>
            </w:pPr>
            <w:r>
              <w:rPr>
                <w:rFonts w:eastAsiaTheme="minorEastAsia"/>
                <w:b/>
                <w:color w:val="000000" w:themeColor="text1"/>
                <w:sz w:val="18"/>
                <w:szCs w:val="18"/>
                <w:lang w:eastAsia="zh-CN"/>
              </w:rPr>
              <w:t>A</w:t>
            </w:r>
            <w:r>
              <w:rPr>
                <w:rFonts w:eastAsiaTheme="minorEastAsia"/>
                <w:b/>
                <w:color w:val="000000" w:themeColor="text1"/>
                <w:sz w:val="18"/>
                <w:szCs w:val="18"/>
              </w:rPr>
              <w:t>ll Intra</w:t>
            </w:r>
            <w:r w:rsidRPr="00063B0B">
              <w:rPr>
                <w:rFonts w:eastAsiaTheme="minorEastAsia"/>
                <w:b/>
                <w:color w:val="000000" w:themeColor="text1"/>
                <w:sz w:val="18"/>
                <w:szCs w:val="18"/>
                <w:lang w:eastAsia="zh-CN"/>
              </w:rPr>
              <w:t xml:space="preserve"> Main 10</w:t>
            </w:r>
          </w:p>
        </w:tc>
        <w:tc>
          <w:tcPr>
            <w:tcW w:w="3964" w:type="dxa"/>
            <w:gridSpan w:val="5"/>
            <w:vAlign w:val="center"/>
          </w:tcPr>
          <w:p w14:paraId="6597A581" w14:textId="77777777" w:rsidR="00063B0B" w:rsidRPr="00063B0B" w:rsidRDefault="00063B0B" w:rsidP="0006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063B0B">
              <w:rPr>
                <w:rFonts w:eastAsiaTheme="minorEastAsia"/>
                <w:b/>
                <w:bCs/>
                <w:color w:val="000000" w:themeColor="text1"/>
                <w:sz w:val="18"/>
                <w:szCs w:val="18"/>
                <w:lang w:eastAsia="zh-CN"/>
              </w:rPr>
              <w:t>Random Access Main 10</w:t>
            </w:r>
          </w:p>
        </w:tc>
      </w:tr>
      <w:tr w:rsidR="00063B0B" w:rsidRPr="00063B0B" w14:paraId="5E2DB62C" w14:textId="77777777" w:rsidTr="00AB2B86">
        <w:trPr>
          <w:trHeight w:val="300"/>
          <w:jc w:val="center"/>
        </w:trPr>
        <w:tc>
          <w:tcPr>
            <w:tcW w:w="1020" w:type="dxa"/>
            <w:shd w:val="clear" w:color="auto" w:fill="auto"/>
            <w:noWrap/>
            <w:vAlign w:val="center"/>
          </w:tcPr>
          <w:p w14:paraId="15A7135A" w14:textId="77777777" w:rsidR="00063B0B" w:rsidRPr="00063B0B" w:rsidRDefault="00063B0B" w:rsidP="0006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sz w:val="18"/>
                <w:szCs w:val="18"/>
                <w:lang w:eastAsia="zh-CN"/>
              </w:rPr>
            </w:pPr>
          </w:p>
        </w:tc>
        <w:tc>
          <w:tcPr>
            <w:tcW w:w="8330" w:type="dxa"/>
            <w:gridSpan w:val="10"/>
            <w:shd w:val="clear" w:color="auto" w:fill="auto"/>
            <w:noWrap/>
            <w:vAlign w:val="center"/>
          </w:tcPr>
          <w:p w14:paraId="459E1F90" w14:textId="66815BCB" w:rsidR="00063B0B" w:rsidRPr="00063B0B" w:rsidRDefault="00063B0B" w:rsidP="0006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bCs/>
                <w:color w:val="000000" w:themeColor="text1"/>
                <w:sz w:val="18"/>
                <w:szCs w:val="18"/>
                <w:lang w:eastAsia="zh-CN"/>
              </w:rPr>
            </w:pPr>
            <w:r>
              <w:rPr>
                <w:rFonts w:eastAsiaTheme="minorEastAsia"/>
                <w:b/>
                <w:bCs/>
                <w:color w:val="000000" w:themeColor="text1"/>
                <w:sz w:val="18"/>
                <w:szCs w:val="18"/>
                <w:lang w:eastAsia="zh-CN"/>
              </w:rPr>
              <w:t>EE2-1.21a</w:t>
            </w:r>
            <w:r w:rsidRPr="00063B0B">
              <w:rPr>
                <w:rFonts w:eastAsiaTheme="minorEastAsia"/>
                <w:b/>
                <w:bCs/>
                <w:color w:val="000000" w:themeColor="text1"/>
                <w:sz w:val="18"/>
                <w:szCs w:val="18"/>
                <w:lang w:eastAsia="zh-CN"/>
              </w:rPr>
              <w:t xml:space="preserve"> over ECM-</w:t>
            </w:r>
            <w:r>
              <w:rPr>
                <w:rFonts w:eastAsiaTheme="minorEastAsia"/>
                <w:b/>
                <w:bCs/>
                <w:color w:val="000000" w:themeColor="text1"/>
                <w:sz w:val="18"/>
                <w:szCs w:val="18"/>
                <w:lang w:eastAsia="zh-CN"/>
              </w:rPr>
              <w:t>8</w:t>
            </w:r>
            <w:r w:rsidRPr="00063B0B">
              <w:rPr>
                <w:rFonts w:eastAsiaTheme="minorEastAsia"/>
                <w:b/>
                <w:bCs/>
                <w:color w:val="000000" w:themeColor="text1"/>
                <w:sz w:val="18"/>
                <w:szCs w:val="18"/>
                <w:lang w:eastAsia="zh-CN"/>
              </w:rPr>
              <w:t>.0</w:t>
            </w:r>
          </w:p>
        </w:tc>
      </w:tr>
      <w:tr w:rsidR="00063B0B" w:rsidRPr="00063B0B" w14:paraId="5D46D525" w14:textId="77777777" w:rsidTr="00AB2B86">
        <w:trPr>
          <w:trHeight w:val="300"/>
          <w:jc w:val="center"/>
        </w:trPr>
        <w:tc>
          <w:tcPr>
            <w:tcW w:w="1020" w:type="dxa"/>
            <w:shd w:val="clear" w:color="auto" w:fill="auto"/>
            <w:noWrap/>
            <w:vAlign w:val="center"/>
            <w:hideMark/>
          </w:tcPr>
          <w:p w14:paraId="1AB28E2D" w14:textId="77777777" w:rsidR="00063B0B" w:rsidRPr="00063B0B" w:rsidRDefault="00063B0B" w:rsidP="0006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sz w:val="18"/>
                <w:szCs w:val="18"/>
                <w:lang w:eastAsia="zh-CN"/>
              </w:rPr>
            </w:pPr>
          </w:p>
        </w:tc>
        <w:tc>
          <w:tcPr>
            <w:tcW w:w="844" w:type="dxa"/>
            <w:shd w:val="clear" w:color="auto" w:fill="auto"/>
            <w:noWrap/>
            <w:vAlign w:val="center"/>
            <w:hideMark/>
          </w:tcPr>
          <w:p w14:paraId="4F05262B" w14:textId="77777777" w:rsidR="00063B0B" w:rsidRPr="00063B0B" w:rsidRDefault="00063B0B" w:rsidP="0006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Y</w:t>
            </w:r>
          </w:p>
        </w:tc>
        <w:tc>
          <w:tcPr>
            <w:tcW w:w="891" w:type="dxa"/>
            <w:shd w:val="clear" w:color="auto" w:fill="auto"/>
            <w:noWrap/>
            <w:vAlign w:val="center"/>
            <w:hideMark/>
          </w:tcPr>
          <w:p w14:paraId="139626F3" w14:textId="77777777" w:rsidR="00063B0B" w:rsidRPr="00063B0B" w:rsidRDefault="00063B0B" w:rsidP="0006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U</w:t>
            </w:r>
          </w:p>
        </w:tc>
        <w:tc>
          <w:tcPr>
            <w:tcW w:w="861" w:type="dxa"/>
            <w:shd w:val="clear" w:color="auto" w:fill="auto"/>
            <w:noWrap/>
            <w:vAlign w:val="center"/>
            <w:hideMark/>
          </w:tcPr>
          <w:p w14:paraId="0260FE44" w14:textId="77777777" w:rsidR="00063B0B" w:rsidRPr="00063B0B" w:rsidRDefault="00063B0B" w:rsidP="0006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V</w:t>
            </w:r>
          </w:p>
        </w:tc>
        <w:tc>
          <w:tcPr>
            <w:tcW w:w="926" w:type="dxa"/>
            <w:shd w:val="clear" w:color="auto" w:fill="auto"/>
            <w:noWrap/>
            <w:vAlign w:val="center"/>
            <w:hideMark/>
          </w:tcPr>
          <w:p w14:paraId="5E071CD7" w14:textId="77777777" w:rsidR="00063B0B" w:rsidRPr="00063B0B" w:rsidRDefault="00063B0B" w:rsidP="0006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proofErr w:type="spellStart"/>
            <w:r w:rsidRPr="00063B0B">
              <w:rPr>
                <w:rFonts w:eastAsiaTheme="minorEastAsia"/>
                <w:color w:val="000000" w:themeColor="text1"/>
                <w:sz w:val="18"/>
                <w:szCs w:val="18"/>
                <w:lang w:eastAsia="zh-CN"/>
              </w:rPr>
              <w:t>EncT</w:t>
            </w:r>
            <w:proofErr w:type="spellEnd"/>
          </w:p>
        </w:tc>
        <w:tc>
          <w:tcPr>
            <w:tcW w:w="844" w:type="dxa"/>
            <w:shd w:val="clear" w:color="auto" w:fill="auto"/>
            <w:noWrap/>
            <w:vAlign w:val="center"/>
            <w:hideMark/>
          </w:tcPr>
          <w:p w14:paraId="51EA4F68" w14:textId="77777777" w:rsidR="00063B0B" w:rsidRPr="00063B0B" w:rsidRDefault="00063B0B" w:rsidP="0006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proofErr w:type="spellStart"/>
            <w:r w:rsidRPr="00063B0B">
              <w:rPr>
                <w:rFonts w:eastAsiaTheme="minorEastAsia"/>
                <w:color w:val="000000" w:themeColor="text1"/>
                <w:sz w:val="18"/>
                <w:szCs w:val="18"/>
                <w:lang w:eastAsia="zh-CN"/>
              </w:rPr>
              <w:t>DecT</w:t>
            </w:r>
            <w:proofErr w:type="spellEnd"/>
          </w:p>
        </w:tc>
        <w:tc>
          <w:tcPr>
            <w:tcW w:w="792" w:type="dxa"/>
            <w:vAlign w:val="center"/>
          </w:tcPr>
          <w:p w14:paraId="24F51775" w14:textId="77777777" w:rsidR="00063B0B" w:rsidRPr="00063B0B" w:rsidRDefault="00063B0B" w:rsidP="0006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063B0B">
              <w:rPr>
                <w:rFonts w:eastAsiaTheme="minorEastAsia"/>
                <w:color w:val="000000" w:themeColor="text1"/>
                <w:sz w:val="18"/>
                <w:szCs w:val="18"/>
                <w:lang w:eastAsia="zh-CN"/>
              </w:rPr>
              <w:t>Y</w:t>
            </w:r>
          </w:p>
        </w:tc>
        <w:tc>
          <w:tcPr>
            <w:tcW w:w="793" w:type="dxa"/>
            <w:vAlign w:val="center"/>
          </w:tcPr>
          <w:p w14:paraId="6991B2B3" w14:textId="77777777" w:rsidR="00063B0B" w:rsidRPr="00063B0B" w:rsidRDefault="00063B0B" w:rsidP="0006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063B0B">
              <w:rPr>
                <w:rFonts w:eastAsiaTheme="minorEastAsia"/>
                <w:color w:val="000000" w:themeColor="text1"/>
                <w:sz w:val="18"/>
                <w:szCs w:val="18"/>
                <w:lang w:eastAsia="zh-CN"/>
              </w:rPr>
              <w:t>U</w:t>
            </w:r>
          </w:p>
        </w:tc>
        <w:tc>
          <w:tcPr>
            <w:tcW w:w="793" w:type="dxa"/>
            <w:vAlign w:val="center"/>
          </w:tcPr>
          <w:p w14:paraId="15817D02" w14:textId="77777777" w:rsidR="00063B0B" w:rsidRPr="00063B0B" w:rsidRDefault="00063B0B" w:rsidP="0006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063B0B">
              <w:rPr>
                <w:rFonts w:eastAsiaTheme="minorEastAsia"/>
                <w:color w:val="000000" w:themeColor="text1"/>
                <w:sz w:val="18"/>
                <w:szCs w:val="18"/>
                <w:lang w:eastAsia="zh-CN"/>
              </w:rPr>
              <w:t>V</w:t>
            </w:r>
          </w:p>
        </w:tc>
        <w:tc>
          <w:tcPr>
            <w:tcW w:w="793" w:type="dxa"/>
            <w:vAlign w:val="center"/>
          </w:tcPr>
          <w:p w14:paraId="23A5727F" w14:textId="77777777" w:rsidR="00063B0B" w:rsidRPr="00063B0B" w:rsidRDefault="00063B0B" w:rsidP="0006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proofErr w:type="spellStart"/>
            <w:r w:rsidRPr="00063B0B">
              <w:rPr>
                <w:rFonts w:eastAsiaTheme="minorEastAsia"/>
                <w:color w:val="000000" w:themeColor="text1"/>
                <w:sz w:val="18"/>
                <w:szCs w:val="18"/>
                <w:lang w:eastAsia="zh-CN"/>
              </w:rPr>
              <w:t>EncT</w:t>
            </w:r>
            <w:proofErr w:type="spellEnd"/>
          </w:p>
        </w:tc>
        <w:tc>
          <w:tcPr>
            <w:tcW w:w="793" w:type="dxa"/>
            <w:vAlign w:val="center"/>
          </w:tcPr>
          <w:p w14:paraId="1D263187" w14:textId="77777777" w:rsidR="00063B0B" w:rsidRPr="00063B0B" w:rsidRDefault="00063B0B" w:rsidP="0006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proofErr w:type="spellStart"/>
            <w:r w:rsidRPr="00063B0B">
              <w:rPr>
                <w:rFonts w:eastAsiaTheme="minorEastAsia"/>
                <w:color w:val="000000" w:themeColor="text1"/>
                <w:sz w:val="18"/>
                <w:szCs w:val="18"/>
                <w:lang w:eastAsia="zh-CN"/>
              </w:rPr>
              <w:t>DecT</w:t>
            </w:r>
            <w:proofErr w:type="spellEnd"/>
          </w:p>
        </w:tc>
      </w:tr>
      <w:tr w:rsidR="00CD668C" w:rsidRPr="00063B0B" w14:paraId="56ED0FBC" w14:textId="77777777" w:rsidTr="00AB2B86">
        <w:trPr>
          <w:trHeight w:val="300"/>
          <w:jc w:val="center"/>
        </w:trPr>
        <w:tc>
          <w:tcPr>
            <w:tcW w:w="1020" w:type="dxa"/>
            <w:shd w:val="clear" w:color="auto" w:fill="auto"/>
            <w:noWrap/>
            <w:vAlign w:val="center"/>
            <w:hideMark/>
          </w:tcPr>
          <w:p w14:paraId="016BC2C3" w14:textId="77777777" w:rsidR="00CD668C" w:rsidRPr="00063B0B"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A1</w:t>
            </w:r>
          </w:p>
        </w:tc>
        <w:tc>
          <w:tcPr>
            <w:tcW w:w="844" w:type="dxa"/>
            <w:shd w:val="clear" w:color="auto" w:fill="auto"/>
            <w:noWrap/>
            <w:vAlign w:val="center"/>
          </w:tcPr>
          <w:p w14:paraId="1E1B6FE9" w14:textId="225F14ED"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-0.02%</w:t>
            </w:r>
          </w:p>
        </w:tc>
        <w:tc>
          <w:tcPr>
            <w:tcW w:w="891" w:type="dxa"/>
            <w:shd w:val="clear" w:color="auto" w:fill="auto"/>
            <w:noWrap/>
            <w:vAlign w:val="center"/>
          </w:tcPr>
          <w:p w14:paraId="1DA0F28C" w14:textId="42FB715F"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0.02%</w:t>
            </w:r>
          </w:p>
        </w:tc>
        <w:tc>
          <w:tcPr>
            <w:tcW w:w="861" w:type="dxa"/>
            <w:shd w:val="clear" w:color="auto" w:fill="auto"/>
            <w:noWrap/>
            <w:vAlign w:val="center"/>
          </w:tcPr>
          <w:p w14:paraId="4285ACFA" w14:textId="7F76033D"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-0.04%</w:t>
            </w:r>
          </w:p>
        </w:tc>
        <w:tc>
          <w:tcPr>
            <w:tcW w:w="926" w:type="dxa"/>
            <w:shd w:val="clear" w:color="auto" w:fill="auto"/>
            <w:noWrap/>
            <w:vAlign w:val="center"/>
          </w:tcPr>
          <w:p w14:paraId="1D49D94A" w14:textId="2B3ADDAC"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100%</w:t>
            </w:r>
          </w:p>
        </w:tc>
        <w:tc>
          <w:tcPr>
            <w:tcW w:w="844" w:type="dxa"/>
            <w:shd w:val="clear" w:color="auto" w:fill="auto"/>
            <w:noWrap/>
            <w:vAlign w:val="center"/>
          </w:tcPr>
          <w:p w14:paraId="35219B3D" w14:textId="78AD1B96"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102%</w:t>
            </w:r>
          </w:p>
        </w:tc>
        <w:tc>
          <w:tcPr>
            <w:tcW w:w="792" w:type="dxa"/>
            <w:vAlign w:val="center"/>
          </w:tcPr>
          <w:p w14:paraId="654D4534" w14:textId="4DC6BFD7"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-0.04%</w:t>
            </w:r>
          </w:p>
        </w:tc>
        <w:tc>
          <w:tcPr>
            <w:tcW w:w="793" w:type="dxa"/>
            <w:vAlign w:val="center"/>
          </w:tcPr>
          <w:p w14:paraId="6064D81F" w14:textId="7B38D626"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-0.06%</w:t>
            </w:r>
          </w:p>
        </w:tc>
        <w:tc>
          <w:tcPr>
            <w:tcW w:w="793" w:type="dxa"/>
            <w:vAlign w:val="center"/>
          </w:tcPr>
          <w:p w14:paraId="17C3FD3F" w14:textId="14526BF6"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-0.02%</w:t>
            </w:r>
          </w:p>
        </w:tc>
        <w:tc>
          <w:tcPr>
            <w:tcW w:w="793" w:type="dxa"/>
            <w:vAlign w:val="center"/>
          </w:tcPr>
          <w:p w14:paraId="54D72783" w14:textId="7E11F74C"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99%</w:t>
            </w:r>
          </w:p>
        </w:tc>
        <w:tc>
          <w:tcPr>
            <w:tcW w:w="793" w:type="dxa"/>
            <w:vAlign w:val="center"/>
          </w:tcPr>
          <w:p w14:paraId="5D13AD52" w14:textId="17BA5F8F"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100%</w:t>
            </w:r>
          </w:p>
        </w:tc>
      </w:tr>
      <w:tr w:rsidR="00CD668C" w:rsidRPr="00063B0B" w14:paraId="1B4805F3" w14:textId="77777777" w:rsidTr="00AB2B86">
        <w:trPr>
          <w:trHeight w:val="300"/>
          <w:jc w:val="center"/>
        </w:trPr>
        <w:tc>
          <w:tcPr>
            <w:tcW w:w="1020" w:type="dxa"/>
            <w:shd w:val="clear" w:color="auto" w:fill="auto"/>
            <w:noWrap/>
            <w:vAlign w:val="center"/>
            <w:hideMark/>
          </w:tcPr>
          <w:p w14:paraId="5F817D2E" w14:textId="77777777" w:rsidR="00CD668C" w:rsidRPr="00063B0B"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A2</w:t>
            </w:r>
          </w:p>
        </w:tc>
        <w:tc>
          <w:tcPr>
            <w:tcW w:w="844" w:type="dxa"/>
            <w:shd w:val="clear" w:color="auto" w:fill="auto"/>
            <w:noWrap/>
            <w:vAlign w:val="center"/>
          </w:tcPr>
          <w:p w14:paraId="05AC3E68" w14:textId="6BF1CF91"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-0.06%</w:t>
            </w:r>
          </w:p>
        </w:tc>
        <w:tc>
          <w:tcPr>
            <w:tcW w:w="891" w:type="dxa"/>
            <w:shd w:val="clear" w:color="auto" w:fill="auto"/>
            <w:noWrap/>
            <w:vAlign w:val="center"/>
          </w:tcPr>
          <w:p w14:paraId="3BE2D673" w14:textId="51E0B2E8"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-0.08%</w:t>
            </w:r>
          </w:p>
        </w:tc>
        <w:tc>
          <w:tcPr>
            <w:tcW w:w="861" w:type="dxa"/>
            <w:shd w:val="clear" w:color="auto" w:fill="auto"/>
            <w:noWrap/>
            <w:vAlign w:val="center"/>
          </w:tcPr>
          <w:p w14:paraId="0849DC3D" w14:textId="09372CF6"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-0.05%</w:t>
            </w:r>
          </w:p>
        </w:tc>
        <w:tc>
          <w:tcPr>
            <w:tcW w:w="926" w:type="dxa"/>
            <w:shd w:val="clear" w:color="auto" w:fill="auto"/>
            <w:noWrap/>
            <w:vAlign w:val="center"/>
          </w:tcPr>
          <w:p w14:paraId="1492B733" w14:textId="23AF6864"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100%</w:t>
            </w:r>
          </w:p>
        </w:tc>
        <w:tc>
          <w:tcPr>
            <w:tcW w:w="844" w:type="dxa"/>
            <w:shd w:val="clear" w:color="auto" w:fill="auto"/>
            <w:noWrap/>
            <w:vAlign w:val="center"/>
          </w:tcPr>
          <w:p w14:paraId="5B8AEB5A" w14:textId="31B9D1B3"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103%</w:t>
            </w:r>
          </w:p>
        </w:tc>
        <w:tc>
          <w:tcPr>
            <w:tcW w:w="792" w:type="dxa"/>
            <w:vAlign w:val="center"/>
          </w:tcPr>
          <w:p w14:paraId="7B73D500" w14:textId="24D4B942"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-0.05%</w:t>
            </w:r>
          </w:p>
        </w:tc>
        <w:tc>
          <w:tcPr>
            <w:tcW w:w="793" w:type="dxa"/>
            <w:vAlign w:val="center"/>
          </w:tcPr>
          <w:p w14:paraId="25BF6420" w14:textId="4F92FF0E"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-0.16%</w:t>
            </w:r>
          </w:p>
        </w:tc>
        <w:tc>
          <w:tcPr>
            <w:tcW w:w="793" w:type="dxa"/>
            <w:vAlign w:val="center"/>
          </w:tcPr>
          <w:p w14:paraId="3A70F4AB" w14:textId="6C08F64E"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0.07%</w:t>
            </w:r>
          </w:p>
        </w:tc>
        <w:tc>
          <w:tcPr>
            <w:tcW w:w="793" w:type="dxa"/>
            <w:vAlign w:val="center"/>
          </w:tcPr>
          <w:p w14:paraId="1A67242F" w14:textId="1805F420"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100%</w:t>
            </w:r>
          </w:p>
        </w:tc>
        <w:tc>
          <w:tcPr>
            <w:tcW w:w="793" w:type="dxa"/>
            <w:vAlign w:val="center"/>
          </w:tcPr>
          <w:p w14:paraId="01E3CD4F" w14:textId="5A7D66EE"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100%</w:t>
            </w:r>
          </w:p>
        </w:tc>
      </w:tr>
      <w:tr w:rsidR="00CD668C" w:rsidRPr="00063B0B" w14:paraId="259148E8" w14:textId="77777777" w:rsidTr="00AB2B86">
        <w:trPr>
          <w:trHeight w:val="300"/>
          <w:jc w:val="center"/>
        </w:trPr>
        <w:tc>
          <w:tcPr>
            <w:tcW w:w="1020" w:type="dxa"/>
            <w:shd w:val="clear" w:color="auto" w:fill="auto"/>
            <w:noWrap/>
            <w:vAlign w:val="center"/>
            <w:hideMark/>
          </w:tcPr>
          <w:p w14:paraId="3519023D" w14:textId="77777777" w:rsidR="00CD668C" w:rsidRPr="00063B0B"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B</w:t>
            </w:r>
          </w:p>
        </w:tc>
        <w:tc>
          <w:tcPr>
            <w:tcW w:w="844" w:type="dxa"/>
            <w:shd w:val="clear" w:color="auto" w:fill="auto"/>
            <w:noWrap/>
            <w:vAlign w:val="center"/>
          </w:tcPr>
          <w:p w14:paraId="1B77A92A" w14:textId="05268D44"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-0.07%</w:t>
            </w:r>
          </w:p>
        </w:tc>
        <w:tc>
          <w:tcPr>
            <w:tcW w:w="891" w:type="dxa"/>
            <w:shd w:val="clear" w:color="auto" w:fill="auto"/>
            <w:noWrap/>
            <w:vAlign w:val="center"/>
          </w:tcPr>
          <w:p w14:paraId="58A18347" w14:textId="0A4CF9E6"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-0.04%</w:t>
            </w:r>
          </w:p>
        </w:tc>
        <w:tc>
          <w:tcPr>
            <w:tcW w:w="861" w:type="dxa"/>
            <w:shd w:val="clear" w:color="auto" w:fill="auto"/>
            <w:noWrap/>
            <w:vAlign w:val="center"/>
          </w:tcPr>
          <w:p w14:paraId="47361E86" w14:textId="2CE583EF"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-0.06%</w:t>
            </w:r>
          </w:p>
        </w:tc>
        <w:tc>
          <w:tcPr>
            <w:tcW w:w="926" w:type="dxa"/>
            <w:shd w:val="clear" w:color="auto" w:fill="auto"/>
            <w:noWrap/>
            <w:vAlign w:val="center"/>
          </w:tcPr>
          <w:p w14:paraId="023DCB75" w14:textId="20D32CC6"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100%</w:t>
            </w:r>
          </w:p>
        </w:tc>
        <w:tc>
          <w:tcPr>
            <w:tcW w:w="844" w:type="dxa"/>
            <w:shd w:val="clear" w:color="auto" w:fill="auto"/>
            <w:noWrap/>
            <w:vAlign w:val="center"/>
          </w:tcPr>
          <w:p w14:paraId="17B2F3A4" w14:textId="45E72AD0"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102%</w:t>
            </w:r>
          </w:p>
        </w:tc>
        <w:tc>
          <w:tcPr>
            <w:tcW w:w="792" w:type="dxa"/>
            <w:vAlign w:val="center"/>
          </w:tcPr>
          <w:p w14:paraId="47398D88" w14:textId="6C9A288B"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-0.01%</w:t>
            </w:r>
          </w:p>
        </w:tc>
        <w:tc>
          <w:tcPr>
            <w:tcW w:w="793" w:type="dxa"/>
            <w:vAlign w:val="center"/>
          </w:tcPr>
          <w:p w14:paraId="05F778AB" w14:textId="676FBCE0"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-0.18%</w:t>
            </w:r>
          </w:p>
        </w:tc>
        <w:tc>
          <w:tcPr>
            <w:tcW w:w="793" w:type="dxa"/>
            <w:vAlign w:val="center"/>
          </w:tcPr>
          <w:p w14:paraId="01DCFEEF" w14:textId="595473E4"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-0.03%</w:t>
            </w:r>
          </w:p>
        </w:tc>
        <w:tc>
          <w:tcPr>
            <w:tcW w:w="793" w:type="dxa"/>
            <w:vAlign w:val="center"/>
          </w:tcPr>
          <w:p w14:paraId="162CBCE4" w14:textId="3F80EB5D"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100%</w:t>
            </w:r>
          </w:p>
        </w:tc>
        <w:tc>
          <w:tcPr>
            <w:tcW w:w="793" w:type="dxa"/>
            <w:vAlign w:val="center"/>
          </w:tcPr>
          <w:p w14:paraId="4D5734CC" w14:textId="496AF675"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100%</w:t>
            </w:r>
          </w:p>
        </w:tc>
      </w:tr>
      <w:tr w:rsidR="00CD668C" w:rsidRPr="00063B0B" w14:paraId="093B6159" w14:textId="77777777" w:rsidTr="00AB2B86">
        <w:trPr>
          <w:trHeight w:val="300"/>
          <w:jc w:val="center"/>
        </w:trPr>
        <w:tc>
          <w:tcPr>
            <w:tcW w:w="1020" w:type="dxa"/>
            <w:shd w:val="clear" w:color="auto" w:fill="auto"/>
            <w:noWrap/>
            <w:vAlign w:val="center"/>
            <w:hideMark/>
          </w:tcPr>
          <w:p w14:paraId="51A6BB1B" w14:textId="77777777" w:rsidR="00CD668C" w:rsidRPr="00063B0B"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C</w:t>
            </w:r>
          </w:p>
        </w:tc>
        <w:tc>
          <w:tcPr>
            <w:tcW w:w="844" w:type="dxa"/>
            <w:shd w:val="clear" w:color="auto" w:fill="auto"/>
            <w:noWrap/>
            <w:vAlign w:val="center"/>
          </w:tcPr>
          <w:p w14:paraId="0464D7F3" w14:textId="673176E1"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-0.09%</w:t>
            </w:r>
          </w:p>
        </w:tc>
        <w:tc>
          <w:tcPr>
            <w:tcW w:w="891" w:type="dxa"/>
            <w:shd w:val="clear" w:color="auto" w:fill="auto"/>
            <w:noWrap/>
            <w:vAlign w:val="center"/>
          </w:tcPr>
          <w:p w14:paraId="2BBD304A" w14:textId="7AA979DD"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-0.18%</w:t>
            </w:r>
          </w:p>
        </w:tc>
        <w:tc>
          <w:tcPr>
            <w:tcW w:w="861" w:type="dxa"/>
            <w:shd w:val="clear" w:color="auto" w:fill="auto"/>
            <w:noWrap/>
            <w:vAlign w:val="center"/>
          </w:tcPr>
          <w:p w14:paraId="13F24467" w14:textId="054C9018"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-0.05%</w:t>
            </w:r>
          </w:p>
        </w:tc>
        <w:tc>
          <w:tcPr>
            <w:tcW w:w="926" w:type="dxa"/>
            <w:shd w:val="clear" w:color="auto" w:fill="auto"/>
            <w:noWrap/>
            <w:vAlign w:val="center"/>
          </w:tcPr>
          <w:p w14:paraId="5036DBC3" w14:textId="7CDA0322"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100%</w:t>
            </w:r>
          </w:p>
        </w:tc>
        <w:tc>
          <w:tcPr>
            <w:tcW w:w="844" w:type="dxa"/>
            <w:shd w:val="clear" w:color="auto" w:fill="auto"/>
            <w:noWrap/>
            <w:vAlign w:val="center"/>
          </w:tcPr>
          <w:p w14:paraId="6399B875" w14:textId="559D2F4E"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102%</w:t>
            </w:r>
          </w:p>
        </w:tc>
        <w:tc>
          <w:tcPr>
            <w:tcW w:w="792" w:type="dxa"/>
            <w:vAlign w:val="center"/>
          </w:tcPr>
          <w:p w14:paraId="1B463A92" w14:textId="1D011063"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-0.02%</w:t>
            </w:r>
          </w:p>
        </w:tc>
        <w:tc>
          <w:tcPr>
            <w:tcW w:w="793" w:type="dxa"/>
            <w:vAlign w:val="center"/>
          </w:tcPr>
          <w:p w14:paraId="7041B340" w14:textId="0A730635"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0.01%</w:t>
            </w:r>
          </w:p>
        </w:tc>
        <w:tc>
          <w:tcPr>
            <w:tcW w:w="793" w:type="dxa"/>
            <w:vAlign w:val="center"/>
          </w:tcPr>
          <w:p w14:paraId="238691A4" w14:textId="1C4DDB24"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-0.07%</w:t>
            </w:r>
          </w:p>
        </w:tc>
        <w:tc>
          <w:tcPr>
            <w:tcW w:w="793" w:type="dxa"/>
            <w:vAlign w:val="center"/>
          </w:tcPr>
          <w:p w14:paraId="7C8E0FEC" w14:textId="3CA11B64"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100%</w:t>
            </w:r>
          </w:p>
        </w:tc>
        <w:tc>
          <w:tcPr>
            <w:tcW w:w="793" w:type="dxa"/>
            <w:vAlign w:val="center"/>
          </w:tcPr>
          <w:p w14:paraId="7105DEA5" w14:textId="46A63130"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100%</w:t>
            </w:r>
          </w:p>
        </w:tc>
      </w:tr>
      <w:tr w:rsidR="00CD668C" w:rsidRPr="00063B0B" w14:paraId="75DCEEC6" w14:textId="77777777" w:rsidTr="00AB2B86">
        <w:trPr>
          <w:trHeight w:val="300"/>
          <w:jc w:val="center"/>
        </w:trPr>
        <w:tc>
          <w:tcPr>
            <w:tcW w:w="1020" w:type="dxa"/>
            <w:shd w:val="clear" w:color="auto" w:fill="auto"/>
            <w:noWrap/>
            <w:vAlign w:val="center"/>
            <w:hideMark/>
          </w:tcPr>
          <w:p w14:paraId="46123B1E" w14:textId="77777777" w:rsidR="00CD668C" w:rsidRPr="00063B0B"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E</w:t>
            </w:r>
          </w:p>
        </w:tc>
        <w:tc>
          <w:tcPr>
            <w:tcW w:w="844" w:type="dxa"/>
            <w:shd w:val="clear" w:color="auto" w:fill="auto"/>
            <w:noWrap/>
            <w:vAlign w:val="center"/>
          </w:tcPr>
          <w:p w14:paraId="4472D90C" w14:textId="6D29326C"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-0.01%</w:t>
            </w:r>
          </w:p>
        </w:tc>
        <w:tc>
          <w:tcPr>
            <w:tcW w:w="891" w:type="dxa"/>
            <w:shd w:val="clear" w:color="auto" w:fill="auto"/>
            <w:noWrap/>
            <w:vAlign w:val="center"/>
          </w:tcPr>
          <w:p w14:paraId="04FD7176" w14:textId="34226FD2"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-0.16%</w:t>
            </w:r>
          </w:p>
        </w:tc>
        <w:tc>
          <w:tcPr>
            <w:tcW w:w="861" w:type="dxa"/>
            <w:shd w:val="clear" w:color="auto" w:fill="auto"/>
            <w:noWrap/>
            <w:vAlign w:val="center"/>
          </w:tcPr>
          <w:p w14:paraId="09F67604" w14:textId="3A0BD7E5"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0.11%</w:t>
            </w:r>
          </w:p>
        </w:tc>
        <w:tc>
          <w:tcPr>
            <w:tcW w:w="926" w:type="dxa"/>
            <w:shd w:val="clear" w:color="auto" w:fill="auto"/>
            <w:noWrap/>
            <w:vAlign w:val="center"/>
          </w:tcPr>
          <w:p w14:paraId="4F1A2921" w14:textId="33B9682D"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100%</w:t>
            </w:r>
          </w:p>
        </w:tc>
        <w:tc>
          <w:tcPr>
            <w:tcW w:w="844" w:type="dxa"/>
            <w:shd w:val="clear" w:color="auto" w:fill="auto"/>
            <w:noWrap/>
            <w:vAlign w:val="center"/>
          </w:tcPr>
          <w:p w14:paraId="39A8C13D" w14:textId="6FB567C3"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103%</w:t>
            </w:r>
          </w:p>
        </w:tc>
        <w:tc>
          <w:tcPr>
            <w:tcW w:w="792" w:type="dxa"/>
            <w:vAlign w:val="center"/>
          </w:tcPr>
          <w:p w14:paraId="1A0A0A5E" w14:textId="2706924F"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 xml:space="preserve">　</w:t>
            </w:r>
          </w:p>
        </w:tc>
        <w:tc>
          <w:tcPr>
            <w:tcW w:w="793" w:type="dxa"/>
            <w:vAlign w:val="center"/>
          </w:tcPr>
          <w:p w14:paraId="0E3C7D63" w14:textId="77777777"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p>
        </w:tc>
        <w:tc>
          <w:tcPr>
            <w:tcW w:w="793" w:type="dxa"/>
            <w:vAlign w:val="center"/>
          </w:tcPr>
          <w:p w14:paraId="41A2EC26" w14:textId="05E4B792"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 xml:space="preserve">　</w:t>
            </w:r>
          </w:p>
        </w:tc>
        <w:tc>
          <w:tcPr>
            <w:tcW w:w="793" w:type="dxa"/>
            <w:vAlign w:val="center"/>
          </w:tcPr>
          <w:p w14:paraId="224A3597" w14:textId="1F623517"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 xml:space="preserve">　</w:t>
            </w:r>
          </w:p>
        </w:tc>
        <w:tc>
          <w:tcPr>
            <w:tcW w:w="793" w:type="dxa"/>
            <w:vAlign w:val="center"/>
          </w:tcPr>
          <w:p w14:paraId="13F695C9" w14:textId="0848AE16"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 xml:space="preserve">　</w:t>
            </w:r>
          </w:p>
        </w:tc>
      </w:tr>
      <w:tr w:rsidR="00CD668C" w:rsidRPr="00063B0B" w14:paraId="5DD3C6AB" w14:textId="77777777" w:rsidTr="00AB2B86">
        <w:trPr>
          <w:trHeight w:val="300"/>
          <w:jc w:val="center"/>
        </w:trPr>
        <w:tc>
          <w:tcPr>
            <w:tcW w:w="1020" w:type="dxa"/>
            <w:shd w:val="clear" w:color="auto" w:fill="auto"/>
            <w:noWrap/>
            <w:vAlign w:val="center"/>
            <w:hideMark/>
          </w:tcPr>
          <w:p w14:paraId="37C108F5" w14:textId="77777777" w:rsidR="00CD668C" w:rsidRPr="00063B0B"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sz w:val="18"/>
                <w:szCs w:val="18"/>
                <w:lang w:eastAsia="zh-CN"/>
              </w:rPr>
            </w:pPr>
            <w:r w:rsidRPr="00063B0B">
              <w:rPr>
                <w:rFonts w:eastAsiaTheme="minorEastAsia"/>
                <w:b/>
                <w:color w:val="000000" w:themeColor="text1"/>
                <w:sz w:val="18"/>
                <w:szCs w:val="18"/>
                <w:lang w:eastAsia="zh-CN"/>
              </w:rPr>
              <w:t>Overall</w:t>
            </w:r>
          </w:p>
        </w:tc>
        <w:tc>
          <w:tcPr>
            <w:tcW w:w="844" w:type="dxa"/>
            <w:shd w:val="clear" w:color="auto" w:fill="auto"/>
            <w:noWrap/>
            <w:vAlign w:val="center"/>
          </w:tcPr>
          <w:p w14:paraId="03816F8E" w14:textId="3885150E" w:rsidR="00CD668C" w:rsidRPr="0067581A" w:rsidRDefault="00CD668C" w:rsidP="00675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67581A">
              <w:rPr>
                <w:rFonts w:eastAsiaTheme="minorEastAsia"/>
                <w:b/>
                <w:color w:val="000000" w:themeColor="text1"/>
                <w:sz w:val="18"/>
                <w:szCs w:val="18"/>
                <w:lang w:eastAsia="zh-CN"/>
              </w:rPr>
              <w:t>-0.05%</w:t>
            </w:r>
          </w:p>
        </w:tc>
        <w:tc>
          <w:tcPr>
            <w:tcW w:w="891" w:type="dxa"/>
            <w:shd w:val="clear" w:color="auto" w:fill="auto"/>
            <w:noWrap/>
            <w:vAlign w:val="center"/>
          </w:tcPr>
          <w:p w14:paraId="17A1582E" w14:textId="72FBE31B" w:rsidR="00CD668C" w:rsidRPr="0067581A" w:rsidRDefault="00CD668C" w:rsidP="00675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67581A">
              <w:rPr>
                <w:rFonts w:eastAsiaTheme="minorEastAsia"/>
                <w:b/>
                <w:color w:val="000000" w:themeColor="text1"/>
                <w:sz w:val="18"/>
                <w:szCs w:val="18"/>
                <w:lang w:eastAsia="zh-CN"/>
              </w:rPr>
              <w:t>-0.09%</w:t>
            </w:r>
          </w:p>
        </w:tc>
        <w:tc>
          <w:tcPr>
            <w:tcW w:w="861" w:type="dxa"/>
            <w:shd w:val="clear" w:color="auto" w:fill="auto"/>
            <w:noWrap/>
            <w:vAlign w:val="center"/>
          </w:tcPr>
          <w:p w14:paraId="23C09C07" w14:textId="0F15ED4C" w:rsidR="00CD668C" w:rsidRPr="0067581A" w:rsidRDefault="00CD668C" w:rsidP="00675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67581A">
              <w:rPr>
                <w:rFonts w:eastAsiaTheme="minorEastAsia"/>
                <w:b/>
                <w:color w:val="000000" w:themeColor="text1"/>
                <w:sz w:val="18"/>
                <w:szCs w:val="18"/>
                <w:lang w:eastAsia="zh-CN"/>
              </w:rPr>
              <w:t>-0.02%</w:t>
            </w:r>
          </w:p>
        </w:tc>
        <w:tc>
          <w:tcPr>
            <w:tcW w:w="926" w:type="dxa"/>
            <w:shd w:val="clear" w:color="auto" w:fill="auto"/>
            <w:noWrap/>
            <w:vAlign w:val="center"/>
          </w:tcPr>
          <w:p w14:paraId="2F2E7EAD" w14:textId="622B24FF" w:rsidR="00CD668C" w:rsidRPr="0067581A" w:rsidRDefault="00CD668C" w:rsidP="00675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67581A">
              <w:rPr>
                <w:rFonts w:eastAsiaTheme="minorEastAsia"/>
                <w:b/>
                <w:color w:val="000000" w:themeColor="text1"/>
                <w:sz w:val="18"/>
                <w:szCs w:val="18"/>
                <w:lang w:eastAsia="zh-CN"/>
              </w:rPr>
              <w:t>100%</w:t>
            </w:r>
          </w:p>
        </w:tc>
        <w:tc>
          <w:tcPr>
            <w:tcW w:w="844" w:type="dxa"/>
            <w:shd w:val="clear" w:color="auto" w:fill="auto"/>
            <w:noWrap/>
            <w:vAlign w:val="center"/>
          </w:tcPr>
          <w:p w14:paraId="25BE8D4A" w14:textId="5F0B599D" w:rsidR="00CD668C" w:rsidRPr="0067581A" w:rsidRDefault="00CD668C" w:rsidP="00675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67581A">
              <w:rPr>
                <w:rFonts w:eastAsiaTheme="minorEastAsia"/>
                <w:b/>
                <w:color w:val="000000" w:themeColor="text1"/>
                <w:sz w:val="18"/>
                <w:szCs w:val="18"/>
                <w:lang w:eastAsia="zh-CN"/>
              </w:rPr>
              <w:t>102%</w:t>
            </w:r>
          </w:p>
        </w:tc>
        <w:tc>
          <w:tcPr>
            <w:tcW w:w="792" w:type="dxa"/>
            <w:vAlign w:val="center"/>
          </w:tcPr>
          <w:p w14:paraId="1A3F0C94" w14:textId="4AE1D32E" w:rsidR="00CD668C" w:rsidRPr="0067581A" w:rsidRDefault="00CD668C" w:rsidP="00675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67581A">
              <w:rPr>
                <w:rFonts w:eastAsiaTheme="minorEastAsia"/>
                <w:b/>
                <w:color w:val="000000" w:themeColor="text1"/>
                <w:sz w:val="18"/>
                <w:szCs w:val="18"/>
                <w:lang w:eastAsia="zh-CN"/>
              </w:rPr>
              <w:t>-0.03%</w:t>
            </w:r>
          </w:p>
        </w:tc>
        <w:tc>
          <w:tcPr>
            <w:tcW w:w="793" w:type="dxa"/>
            <w:vAlign w:val="center"/>
          </w:tcPr>
          <w:p w14:paraId="7FD2422F" w14:textId="50FF1F3D" w:rsidR="00CD668C" w:rsidRPr="0067581A" w:rsidRDefault="00CD668C" w:rsidP="00675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67581A">
              <w:rPr>
                <w:rFonts w:eastAsiaTheme="minorEastAsia"/>
                <w:b/>
                <w:color w:val="000000" w:themeColor="text1"/>
                <w:sz w:val="18"/>
                <w:szCs w:val="18"/>
                <w:lang w:eastAsia="zh-CN"/>
              </w:rPr>
              <w:t>-0.10%</w:t>
            </w:r>
          </w:p>
        </w:tc>
        <w:tc>
          <w:tcPr>
            <w:tcW w:w="793" w:type="dxa"/>
            <w:vAlign w:val="center"/>
          </w:tcPr>
          <w:p w14:paraId="4041FCA9" w14:textId="49A2A6A7" w:rsidR="00CD668C" w:rsidRPr="0067581A" w:rsidRDefault="00CD668C" w:rsidP="00675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67581A">
              <w:rPr>
                <w:rFonts w:eastAsiaTheme="minorEastAsia"/>
                <w:b/>
                <w:color w:val="000000" w:themeColor="text1"/>
                <w:sz w:val="18"/>
                <w:szCs w:val="18"/>
                <w:lang w:eastAsia="zh-CN"/>
              </w:rPr>
              <w:t>-0.02%</w:t>
            </w:r>
          </w:p>
        </w:tc>
        <w:tc>
          <w:tcPr>
            <w:tcW w:w="793" w:type="dxa"/>
            <w:vAlign w:val="center"/>
          </w:tcPr>
          <w:p w14:paraId="3E86B556" w14:textId="5847ED2C" w:rsidR="00CD668C" w:rsidRPr="0067581A" w:rsidRDefault="00CD668C" w:rsidP="00675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67581A">
              <w:rPr>
                <w:rFonts w:eastAsiaTheme="minorEastAsia"/>
                <w:b/>
                <w:color w:val="000000" w:themeColor="text1"/>
                <w:sz w:val="18"/>
                <w:szCs w:val="18"/>
                <w:lang w:eastAsia="zh-CN"/>
              </w:rPr>
              <w:t>100%</w:t>
            </w:r>
          </w:p>
        </w:tc>
        <w:tc>
          <w:tcPr>
            <w:tcW w:w="793" w:type="dxa"/>
            <w:vAlign w:val="center"/>
          </w:tcPr>
          <w:p w14:paraId="50E78B31" w14:textId="112415F3" w:rsidR="00CD668C" w:rsidRPr="0067581A" w:rsidRDefault="00CD668C" w:rsidP="00675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67581A">
              <w:rPr>
                <w:rFonts w:eastAsiaTheme="minorEastAsia"/>
                <w:b/>
                <w:color w:val="000000" w:themeColor="text1"/>
                <w:sz w:val="18"/>
                <w:szCs w:val="18"/>
                <w:lang w:eastAsia="zh-CN"/>
              </w:rPr>
              <w:t>100%</w:t>
            </w:r>
          </w:p>
        </w:tc>
      </w:tr>
      <w:tr w:rsidR="00CD668C" w:rsidRPr="00063B0B" w14:paraId="4E177974" w14:textId="77777777" w:rsidTr="00AB2B86">
        <w:trPr>
          <w:trHeight w:val="300"/>
          <w:jc w:val="center"/>
        </w:trPr>
        <w:tc>
          <w:tcPr>
            <w:tcW w:w="1020" w:type="dxa"/>
            <w:shd w:val="clear" w:color="auto" w:fill="auto"/>
            <w:noWrap/>
            <w:vAlign w:val="center"/>
            <w:hideMark/>
          </w:tcPr>
          <w:p w14:paraId="20796F3B" w14:textId="77777777" w:rsidR="00CD668C" w:rsidRPr="00063B0B"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D</w:t>
            </w:r>
          </w:p>
        </w:tc>
        <w:tc>
          <w:tcPr>
            <w:tcW w:w="844" w:type="dxa"/>
            <w:shd w:val="clear" w:color="auto" w:fill="auto"/>
            <w:noWrap/>
            <w:vAlign w:val="center"/>
          </w:tcPr>
          <w:p w14:paraId="6DACED7E" w14:textId="4809241A"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-0.04%</w:t>
            </w:r>
          </w:p>
        </w:tc>
        <w:tc>
          <w:tcPr>
            <w:tcW w:w="891" w:type="dxa"/>
            <w:shd w:val="clear" w:color="auto" w:fill="auto"/>
            <w:noWrap/>
            <w:vAlign w:val="center"/>
          </w:tcPr>
          <w:p w14:paraId="1E1FEA6B" w14:textId="19E62B10"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-0.21%</w:t>
            </w:r>
          </w:p>
        </w:tc>
        <w:tc>
          <w:tcPr>
            <w:tcW w:w="861" w:type="dxa"/>
            <w:shd w:val="clear" w:color="auto" w:fill="auto"/>
            <w:noWrap/>
            <w:vAlign w:val="center"/>
          </w:tcPr>
          <w:p w14:paraId="4970D739" w14:textId="05846346"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-0.06%</w:t>
            </w:r>
          </w:p>
        </w:tc>
        <w:tc>
          <w:tcPr>
            <w:tcW w:w="926" w:type="dxa"/>
            <w:shd w:val="clear" w:color="auto" w:fill="auto"/>
            <w:noWrap/>
            <w:vAlign w:val="center"/>
          </w:tcPr>
          <w:p w14:paraId="08FD8312" w14:textId="542C10C9"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100%</w:t>
            </w:r>
          </w:p>
        </w:tc>
        <w:tc>
          <w:tcPr>
            <w:tcW w:w="844" w:type="dxa"/>
            <w:shd w:val="clear" w:color="auto" w:fill="auto"/>
            <w:noWrap/>
            <w:vAlign w:val="center"/>
          </w:tcPr>
          <w:p w14:paraId="009A0975" w14:textId="6C3B6C7A"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105%</w:t>
            </w:r>
          </w:p>
        </w:tc>
        <w:tc>
          <w:tcPr>
            <w:tcW w:w="792" w:type="dxa"/>
            <w:vAlign w:val="center"/>
          </w:tcPr>
          <w:p w14:paraId="30697EA8" w14:textId="0A1F040C"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-0.02%</w:t>
            </w:r>
          </w:p>
        </w:tc>
        <w:tc>
          <w:tcPr>
            <w:tcW w:w="793" w:type="dxa"/>
            <w:vAlign w:val="center"/>
          </w:tcPr>
          <w:p w14:paraId="5A2CD2DD" w14:textId="6BC41CF6"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0.37%</w:t>
            </w:r>
          </w:p>
        </w:tc>
        <w:tc>
          <w:tcPr>
            <w:tcW w:w="793" w:type="dxa"/>
            <w:vAlign w:val="center"/>
          </w:tcPr>
          <w:p w14:paraId="04A259D8" w14:textId="2BA5C3F2"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0.04%</w:t>
            </w:r>
          </w:p>
        </w:tc>
        <w:tc>
          <w:tcPr>
            <w:tcW w:w="793" w:type="dxa"/>
            <w:vAlign w:val="center"/>
          </w:tcPr>
          <w:p w14:paraId="635D5E53" w14:textId="65367248"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100%</w:t>
            </w:r>
          </w:p>
        </w:tc>
        <w:tc>
          <w:tcPr>
            <w:tcW w:w="793" w:type="dxa"/>
            <w:vAlign w:val="center"/>
          </w:tcPr>
          <w:p w14:paraId="0FF89276" w14:textId="2E744F55"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102%</w:t>
            </w:r>
          </w:p>
        </w:tc>
      </w:tr>
      <w:tr w:rsidR="00CD668C" w:rsidRPr="00063B0B" w14:paraId="0776BBE9" w14:textId="77777777" w:rsidTr="00AB2B86">
        <w:trPr>
          <w:trHeight w:val="300"/>
          <w:jc w:val="center"/>
        </w:trPr>
        <w:tc>
          <w:tcPr>
            <w:tcW w:w="1020" w:type="dxa"/>
            <w:shd w:val="clear" w:color="auto" w:fill="auto"/>
            <w:noWrap/>
            <w:vAlign w:val="center"/>
            <w:hideMark/>
          </w:tcPr>
          <w:p w14:paraId="759B4701" w14:textId="77777777" w:rsidR="00CD668C" w:rsidRPr="00063B0B"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F</w:t>
            </w:r>
          </w:p>
        </w:tc>
        <w:tc>
          <w:tcPr>
            <w:tcW w:w="844" w:type="dxa"/>
            <w:shd w:val="clear" w:color="auto" w:fill="auto"/>
            <w:noWrap/>
            <w:vAlign w:val="center"/>
          </w:tcPr>
          <w:p w14:paraId="60FFF8D5" w14:textId="02BAF218"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0.02%</w:t>
            </w:r>
          </w:p>
        </w:tc>
        <w:tc>
          <w:tcPr>
            <w:tcW w:w="891" w:type="dxa"/>
            <w:shd w:val="clear" w:color="auto" w:fill="auto"/>
            <w:noWrap/>
            <w:vAlign w:val="center"/>
          </w:tcPr>
          <w:p w14:paraId="56F9ECCD" w14:textId="14607AD5"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-0.11%</w:t>
            </w:r>
          </w:p>
        </w:tc>
        <w:tc>
          <w:tcPr>
            <w:tcW w:w="861" w:type="dxa"/>
            <w:shd w:val="clear" w:color="auto" w:fill="auto"/>
            <w:noWrap/>
            <w:vAlign w:val="center"/>
          </w:tcPr>
          <w:p w14:paraId="4CFE641E" w14:textId="587DE0AE"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0.07%</w:t>
            </w:r>
          </w:p>
        </w:tc>
        <w:tc>
          <w:tcPr>
            <w:tcW w:w="926" w:type="dxa"/>
            <w:shd w:val="clear" w:color="auto" w:fill="auto"/>
            <w:noWrap/>
            <w:vAlign w:val="center"/>
          </w:tcPr>
          <w:p w14:paraId="56539F19" w14:textId="498172CA"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100%</w:t>
            </w:r>
          </w:p>
        </w:tc>
        <w:tc>
          <w:tcPr>
            <w:tcW w:w="844" w:type="dxa"/>
            <w:shd w:val="clear" w:color="auto" w:fill="auto"/>
            <w:noWrap/>
            <w:vAlign w:val="center"/>
          </w:tcPr>
          <w:p w14:paraId="610B77DE" w14:textId="372E957B"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103%</w:t>
            </w:r>
          </w:p>
        </w:tc>
        <w:tc>
          <w:tcPr>
            <w:tcW w:w="792" w:type="dxa"/>
            <w:vAlign w:val="center"/>
          </w:tcPr>
          <w:p w14:paraId="10026E2C" w14:textId="08B325A4"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-0.08%</w:t>
            </w:r>
          </w:p>
        </w:tc>
        <w:tc>
          <w:tcPr>
            <w:tcW w:w="793" w:type="dxa"/>
            <w:vAlign w:val="center"/>
          </w:tcPr>
          <w:p w14:paraId="48493E63" w14:textId="30C3D247"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-0.51%</w:t>
            </w:r>
          </w:p>
        </w:tc>
        <w:tc>
          <w:tcPr>
            <w:tcW w:w="793" w:type="dxa"/>
            <w:vAlign w:val="center"/>
          </w:tcPr>
          <w:p w14:paraId="3CEB42D8" w14:textId="78532B8A"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-0.11%</w:t>
            </w:r>
          </w:p>
        </w:tc>
        <w:tc>
          <w:tcPr>
            <w:tcW w:w="793" w:type="dxa"/>
            <w:vAlign w:val="center"/>
          </w:tcPr>
          <w:p w14:paraId="28701B02" w14:textId="69304544"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100%</w:t>
            </w:r>
          </w:p>
        </w:tc>
        <w:tc>
          <w:tcPr>
            <w:tcW w:w="793" w:type="dxa"/>
            <w:vAlign w:val="center"/>
          </w:tcPr>
          <w:p w14:paraId="6FC8DA97" w14:textId="15BBF3AD" w:rsidR="00CD668C" w:rsidRPr="0067581A" w:rsidRDefault="00CD668C" w:rsidP="00CD66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67581A">
              <w:rPr>
                <w:rFonts w:eastAsiaTheme="minorEastAsia"/>
                <w:color w:val="000000" w:themeColor="text1"/>
                <w:sz w:val="18"/>
                <w:szCs w:val="18"/>
                <w:lang w:eastAsia="zh-CN"/>
              </w:rPr>
              <w:t>101%</w:t>
            </w:r>
          </w:p>
        </w:tc>
      </w:tr>
    </w:tbl>
    <w:p w14:paraId="53C759F4" w14:textId="14F323D2" w:rsidR="00DE5666" w:rsidRDefault="00DE5666" w:rsidP="002704C0">
      <w:pPr>
        <w:rPr>
          <w:lang w:val="en-CA" w:eastAsia="zh-CN"/>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44"/>
        <w:gridCol w:w="891"/>
        <w:gridCol w:w="861"/>
        <w:gridCol w:w="926"/>
        <w:gridCol w:w="844"/>
        <w:gridCol w:w="792"/>
        <w:gridCol w:w="793"/>
        <w:gridCol w:w="793"/>
        <w:gridCol w:w="793"/>
        <w:gridCol w:w="793"/>
      </w:tblGrid>
      <w:tr w:rsidR="00DE3DA2" w:rsidRPr="00063B0B" w14:paraId="341058EE" w14:textId="77777777" w:rsidTr="00AB2B86">
        <w:trPr>
          <w:trHeight w:val="300"/>
          <w:jc w:val="center"/>
        </w:trPr>
        <w:tc>
          <w:tcPr>
            <w:tcW w:w="1020" w:type="dxa"/>
            <w:shd w:val="clear" w:color="auto" w:fill="auto"/>
            <w:noWrap/>
            <w:vAlign w:val="center"/>
            <w:hideMark/>
          </w:tcPr>
          <w:p w14:paraId="19668A1A"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sz w:val="18"/>
                <w:szCs w:val="18"/>
                <w:lang w:eastAsia="zh-CN"/>
              </w:rPr>
            </w:pPr>
          </w:p>
        </w:tc>
        <w:tc>
          <w:tcPr>
            <w:tcW w:w="4366" w:type="dxa"/>
            <w:gridSpan w:val="5"/>
            <w:shd w:val="clear" w:color="auto" w:fill="auto"/>
            <w:noWrap/>
            <w:vAlign w:val="center"/>
            <w:hideMark/>
          </w:tcPr>
          <w:p w14:paraId="0DCCC81D"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sz w:val="18"/>
                <w:szCs w:val="18"/>
                <w:lang w:eastAsia="zh-CN"/>
              </w:rPr>
            </w:pPr>
            <w:r>
              <w:rPr>
                <w:rFonts w:eastAsiaTheme="minorEastAsia"/>
                <w:b/>
                <w:color w:val="000000" w:themeColor="text1"/>
                <w:sz w:val="18"/>
                <w:szCs w:val="18"/>
                <w:lang w:eastAsia="zh-CN"/>
              </w:rPr>
              <w:t>A</w:t>
            </w:r>
            <w:r>
              <w:rPr>
                <w:rFonts w:eastAsiaTheme="minorEastAsia"/>
                <w:b/>
                <w:color w:val="000000" w:themeColor="text1"/>
                <w:sz w:val="18"/>
                <w:szCs w:val="18"/>
              </w:rPr>
              <w:t>ll Intra</w:t>
            </w:r>
            <w:r w:rsidRPr="00063B0B">
              <w:rPr>
                <w:rFonts w:eastAsiaTheme="minorEastAsia"/>
                <w:b/>
                <w:color w:val="000000" w:themeColor="text1"/>
                <w:sz w:val="18"/>
                <w:szCs w:val="18"/>
                <w:lang w:eastAsia="zh-CN"/>
              </w:rPr>
              <w:t xml:space="preserve"> Main 10</w:t>
            </w:r>
          </w:p>
        </w:tc>
        <w:tc>
          <w:tcPr>
            <w:tcW w:w="3964" w:type="dxa"/>
            <w:gridSpan w:val="5"/>
            <w:vAlign w:val="center"/>
          </w:tcPr>
          <w:p w14:paraId="0425AAA6"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063B0B">
              <w:rPr>
                <w:rFonts w:eastAsiaTheme="minorEastAsia"/>
                <w:b/>
                <w:bCs/>
                <w:color w:val="000000" w:themeColor="text1"/>
                <w:sz w:val="18"/>
                <w:szCs w:val="18"/>
                <w:lang w:eastAsia="zh-CN"/>
              </w:rPr>
              <w:t>Random Access Main 10</w:t>
            </w:r>
          </w:p>
        </w:tc>
      </w:tr>
      <w:tr w:rsidR="00DE3DA2" w:rsidRPr="00063B0B" w14:paraId="3BE05119" w14:textId="77777777" w:rsidTr="00AB2B86">
        <w:trPr>
          <w:trHeight w:val="300"/>
          <w:jc w:val="center"/>
        </w:trPr>
        <w:tc>
          <w:tcPr>
            <w:tcW w:w="1020" w:type="dxa"/>
            <w:shd w:val="clear" w:color="auto" w:fill="auto"/>
            <w:noWrap/>
            <w:vAlign w:val="center"/>
          </w:tcPr>
          <w:p w14:paraId="723065E5"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sz w:val="18"/>
                <w:szCs w:val="18"/>
                <w:lang w:eastAsia="zh-CN"/>
              </w:rPr>
            </w:pPr>
          </w:p>
        </w:tc>
        <w:tc>
          <w:tcPr>
            <w:tcW w:w="8330" w:type="dxa"/>
            <w:gridSpan w:val="10"/>
            <w:shd w:val="clear" w:color="auto" w:fill="auto"/>
            <w:noWrap/>
            <w:vAlign w:val="center"/>
          </w:tcPr>
          <w:p w14:paraId="45C1EE50" w14:textId="385B74D3"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bCs/>
                <w:color w:val="000000" w:themeColor="text1"/>
                <w:sz w:val="18"/>
                <w:szCs w:val="18"/>
                <w:lang w:eastAsia="zh-CN"/>
              </w:rPr>
            </w:pPr>
            <w:r>
              <w:rPr>
                <w:rFonts w:eastAsiaTheme="minorEastAsia"/>
                <w:b/>
                <w:bCs/>
                <w:color w:val="000000" w:themeColor="text1"/>
                <w:sz w:val="18"/>
                <w:szCs w:val="18"/>
                <w:lang w:eastAsia="zh-CN"/>
              </w:rPr>
              <w:t>EE2-1.21b</w:t>
            </w:r>
            <w:r w:rsidRPr="00063B0B">
              <w:rPr>
                <w:rFonts w:eastAsiaTheme="minorEastAsia"/>
                <w:b/>
                <w:bCs/>
                <w:color w:val="000000" w:themeColor="text1"/>
                <w:sz w:val="18"/>
                <w:szCs w:val="18"/>
                <w:lang w:eastAsia="zh-CN"/>
              </w:rPr>
              <w:t xml:space="preserve"> over ECM-</w:t>
            </w:r>
            <w:r>
              <w:rPr>
                <w:rFonts w:eastAsiaTheme="minorEastAsia"/>
                <w:b/>
                <w:bCs/>
                <w:color w:val="000000" w:themeColor="text1"/>
                <w:sz w:val="18"/>
                <w:szCs w:val="18"/>
                <w:lang w:eastAsia="zh-CN"/>
              </w:rPr>
              <w:t>8</w:t>
            </w:r>
            <w:r w:rsidRPr="00063B0B">
              <w:rPr>
                <w:rFonts w:eastAsiaTheme="minorEastAsia"/>
                <w:b/>
                <w:bCs/>
                <w:color w:val="000000" w:themeColor="text1"/>
                <w:sz w:val="18"/>
                <w:szCs w:val="18"/>
                <w:lang w:eastAsia="zh-CN"/>
              </w:rPr>
              <w:t>.0</w:t>
            </w:r>
          </w:p>
        </w:tc>
      </w:tr>
      <w:tr w:rsidR="00DE3DA2" w:rsidRPr="00063B0B" w14:paraId="7206071B" w14:textId="77777777" w:rsidTr="00AB2B86">
        <w:trPr>
          <w:trHeight w:val="300"/>
          <w:jc w:val="center"/>
        </w:trPr>
        <w:tc>
          <w:tcPr>
            <w:tcW w:w="1020" w:type="dxa"/>
            <w:shd w:val="clear" w:color="auto" w:fill="auto"/>
            <w:noWrap/>
            <w:vAlign w:val="center"/>
            <w:hideMark/>
          </w:tcPr>
          <w:p w14:paraId="27940459"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sz w:val="18"/>
                <w:szCs w:val="18"/>
                <w:lang w:eastAsia="zh-CN"/>
              </w:rPr>
            </w:pPr>
          </w:p>
        </w:tc>
        <w:tc>
          <w:tcPr>
            <w:tcW w:w="844" w:type="dxa"/>
            <w:shd w:val="clear" w:color="auto" w:fill="auto"/>
            <w:noWrap/>
            <w:vAlign w:val="center"/>
            <w:hideMark/>
          </w:tcPr>
          <w:p w14:paraId="7477A31F"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Y</w:t>
            </w:r>
          </w:p>
        </w:tc>
        <w:tc>
          <w:tcPr>
            <w:tcW w:w="891" w:type="dxa"/>
            <w:shd w:val="clear" w:color="auto" w:fill="auto"/>
            <w:noWrap/>
            <w:vAlign w:val="center"/>
            <w:hideMark/>
          </w:tcPr>
          <w:p w14:paraId="2CB9BF78"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U</w:t>
            </w:r>
          </w:p>
        </w:tc>
        <w:tc>
          <w:tcPr>
            <w:tcW w:w="861" w:type="dxa"/>
            <w:shd w:val="clear" w:color="auto" w:fill="auto"/>
            <w:noWrap/>
            <w:vAlign w:val="center"/>
            <w:hideMark/>
          </w:tcPr>
          <w:p w14:paraId="6CF324F3"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V</w:t>
            </w:r>
          </w:p>
        </w:tc>
        <w:tc>
          <w:tcPr>
            <w:tcW w:w="926" w:type="dxa"/>
            <w:shd w:val="clear" w:color="auto" w:fill="auto"/>
            <w:noWrap/>
            <w:vAlign w:val="center"/>
            <w:hideMark/>
          </w:tcPr>
          <w:p w14:paraId="46DD6D9F"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proofErr w:type="spellStart"/>
            <w:r w:rsidRPr="00063B0B">
              <w:rPr>
                <w:rFonts w:eastAsiaTheme="minorEastAsia"/>
                <w:color w:val="000000" w:themeColor="text1"/>
                <w:sz w:val="18"/>
                <w:szCs w:val="18"/>
                <w:lang w:eastAsia="zh-CN"/>
              </w:rPr>
              <w:t>EncT</w:t>
            </w:r>
            <w:proofErr w:type="spellEnd"/>
          </w:p>
        </w:tc>
        <w:tc>
          <w:tcPr>
            <w:tcW w:w="844" w:type="dxa"/>
            <w:shd w:val="clear" w:color="auto" w:fill="auto"/>
            <w:noWrap/>
            <w:vAlign w:val="center"/>
            <w:hideMark/>
          </w:tcPr>
          <w:p w14:paraId="37C3439B"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proofErr w:type="spellStart"/>
            <w:r w:rsidRPr="00063B0B">
              <w:rPr>
                <w:rFonts w:eastAsiaTheme="minorEastAsia"/>
                <w:color w:val="000000" w:themeColor="text1"/>
                <w:sz w:val="18"/>
                <w:szCs w:val="18"/>
                <w:lang w:eastAsia="zh-CN"/>
              </w:rPr>
              <w:t>DecT</w:t>
            </w:r>
            <w:proofErr w:type="spellEnd"/>
          </w:p>
        </w:tc>
        <w:tc>
          <w:tcPr>
            <w:tcW w:w="792" w:type="dxa"/>
            <w:vAlign w:val="center"/>
          </w:tcPr>
          <w:p w14:paraId="590558CA"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063B0B">
              <w:rPr>
                <w:rFonts w:eastAsiaTheme="minorEastAsia"/>
                <w:color w:val="000000" w:themeColor="text1"/>
                <w:sz w:val="18"/>
                <w:szCs w:val="18"/>
                <w:lang w:eastAsia="zh-CN"/>
              </w:rPr>
              <w:t>Y</w:t>
            </w:r>
          </w:p>
        </w:tc>
        <w:tc>
          <w:tcPr>
            <w:tcW w:w="793" w:type="dxa"/>
            <w:vAlign w:val="center"/>
          </w:tcPr>
          <w:p w14:paraId="3D2C2229"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063B0B">
              <w:rPr>
                <w:rFonts w:eastAsiaTheme="minorEastAsia"/>
                <w:color w:val="000000" w:themeColor="text1"/>
                <w:sz w:val="18"/>
                <w:szCs w:val="18"/>
                <w:lang w:eastAsia="zh-CN"/>
              </w:rPr>
              <w:t>U</w:t>
            </w:r>
          </w:p>
        </w:tc>
        <w:tc>
          <w:tcPr>
            <w:tcW w:w="793" w:type="dxa"/>
            <w:vAlign w:val="center"/>
          </w:tcPr>
          <w:p w14:paraId="6127647F"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063B0B">
              <w:rPr>
                <w:rFonts w:eastAsiaTheme="minorEastAsia"/>
                <w:color w:val="000000" w:themeColor="text1"/>
                <w:sz w:val="18"/>
                <w:szCs w:val="18"/>
                <w:lang w:eastAsia="zh-CN"/>
              </w:rPr>
              <w:t>V</w:t>
            </w:r>
          </w:p>
        </w:tc>
        <w:tc>
          <w:tcPr>
            <w:tcW w:w="793" w:type="dxa"/>
            <w:vAlign w:val="center"/>
          </w:tcPr>
          <w:p w14:paraId="3F4741AA"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proofErr w:type="spellStart"/>
            <w:r w:rsidRPr="00063B0B">
              <w:rPr>
                <w:rFonts w:eastAsiaTheme="minorEastAsia"/>
                <w:color w:val="000000" w:themeColor="text1"/>
                <w:sz w:val="18"/>
                <w:szCs w:val="18"/>
                <w:lang w:eastAsia="zh-CN"/>
              </w:rPr>
              <w:t>EncT</w:t>
            </w:r>
            <w:proofErr w:type="spellEnd"/>
          </w:p>
        </w:tc>
        <w:tc>
          <w:tcPr>
            <w:tcW w:w="793" w:type="dxa"/>
            <w:vAlign w:val="center"/>
          </w:tcPr>
          <w:p w14:paraId="2BAEF552"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proofErr w:type="spellStart"/>
            <w:r w:rsidRPr="00063B0B">
              <w:rPr>
                <w:rFonts w:eastAsiaTheme="minorEastAsia"/>
                <w:color w:val="000000" w:themeColor="text1"/>
                <w:sz w:val="18"/>
                <w:szCs w:val="18"/>
                <w:lang w:eastAsia="zh-CN"/>
              </w:rPr>
              <w:t>DecT</w:t>
            </w:r>
            <w:proofErr w:type="spellEnd"/>
          </w:p>
        </w:tc>
      </w:tr>
      <w:tr w:rsidR="00BA2F5D" w:rsidRPr="00063B0B" w14:paraId="1CDDBED4" w14:textId="77777777" w:rsidTr="00AB2B86">
        <w:trPr>
          <w:trHeight w:val="300"/>
          <w:jc w:val="center"/>
        </w:trPr>
        <w:tc>
          <w:tcPr>
            <w:tcW w:w="1020" w:type="dxa"/>
            <w:shd w:val="clear" w:color="auto" w:fill="auto"/>
            <w:noWrap/>
            <w:vAlign w:val="center"/>
            <w:hideMark/>
          </w:tcPr>
          <w:p w14:paraId="6C4B791D" w14:textId="77777777" w:rsidR="00BA2F5D" w:rsidRPr="00063B0B"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A1</w:t>
            </w:r>
          </w:p>
        </w:tc>
        <w:tc>
          <w:tcPr>
            <w:tcW w:w="844" w:type="dxa"/>
            <w:shd w:val="clear" w:color="auto" w:fill="auto"/>
            <w:noWrap/>
            <w:vAlign w:val="center"/>
          </w:tcPr>
          <w:p w14:paraId="2672335D" w14:textId="4C1DA574"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0.00%</w:t>
            </w:r>
          </w:p>
        </w:tc>
        <w:tc>
          <w:tcPr>
            <w:tcW w:w="891" w:type="dxa"/>
            <w:shd w:val="clear" w:color="auto" w:fill="auto"/>
            <w:noWrap/>
            <w:vAlign w:val="center"/>
          </w:tcPr>
          <w:p w14:paraId="06294AEF" w14:textId="28613812"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0.11%</w:t>
            </w:r>
          </w:p>
        </w:tc>
        <w:tc>
          <w:tcPr>
            <w:tcW w:w="861" w:type="dxa"/>
            <w:shd w:val="clear" w:color="auto" w:fill="auto"/>
            <w:noWrap/>
            <w:vAlign w:val="center"/>
          </w:tcPr>
          <w:p w14:paraId="792C659F" w14:textId="34B0D7B7"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-0.06%</w:t>
            </w:r>
          </w:p>
        </w:tc>
        <w:tc>
          <w:tcPr>
            <w:tcW w:w="926" w:type="dxa"/>
            <w:shd w:val="clear" w:color="auto" w:fill="auto"/>
            <w:noWrap/>
            <w:vAlign w:val="center"/>
          </w:tcPr>
          <w:p w14:paraId="37438ACF" w14:textId="7F5064C3"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99%</w:t>
            </w:r>
          </w:p>
        </w:tc>
        <w:tc>
          <w:tcPr>
            <w:tcW w:w="844" w:type="dxa"/>
            <w:shd w:val="clear" w:color="auto" w:fill="auto"/>
            <w:noWrap/>
            <w:vAlign w:val="center"/>
          </w:tcPr>
          <w:p w14:paraId="3530FF64" w14:textId="4A369283"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98%</w:t>
            </w:r>
          </w:p>
        </w:tc>
        <w:tc>
          <w:tcPr>
            <w:tcW w:w="792" w:type="dxa"/>
            <w:vAlign w:val="center"/>
          </w:tcPr>
          <w:p w14:paraId="33C27127" w14:textId="330115D0"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-0.03%</w:t>
            </w:r>
          </w:p>
        </w:tc>
        <w:tc>
          <w:tcPr>
            <w:tcW w:w="793" w:type="dxa"/>
            <w:vAlign w:val="center"/>
          </w:tcPr>
          <w:p w14:paraId="457BA621" w14:textId="4BAE892E"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0.07%</w:t>
            </w:r>
          </w:p>
        </w:tc>
        <w:tc>
          <w:tcPr>
            <w:tcW w:w="793" w:type="dxa"/>
            <w:vAlign w:val="center"/>
          </w:tcPr>
          <w:p w14:paraId="33A12C56" w14:textId="01D18188"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0.06%</w:t>
            </w:r>
          </w:p>
        </w:tc>
        <w:tc>
          <w:tcPr>
            <w:tcW w:w="793" w:type="dxa"/>
            <w:vAlign w:val="center"/>
          </w:tcPr>
          <w:p w14:paraId="492EABBE" w14:textId="5D62ED63"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100%</w:t>
            </w:r>
          </w:p>
        </w:tc>
        <w:tc>
          <w:tcPr>
            <w:tcW w:w="793" w:type="dxa"/>
            <w:vAlign w:val="center"/>
          </w:tcPr>
          <w:p w14:paraId="1E7F8353" w14:textId="3739C489"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100%</w:t>
            </w:r>
          </w:p>
        </w:tc>
      </w:tr>
      <w:tr w:rsidR="00BA2F5D" w:rsidRPr="00063B0B" w14:paraId="53453DD5" w14:textId="77777777" w:rsidTr="00AB2B86">
        <w:trPr>
          <w:trHeight w:val="300"/>
          <w:jc w:val="center"/>
        </w:trPr>
        <w:tc>
          <w:tcPr>
            <w:tcW w:w="1020" w:type="dxa"/>
            <w:shd w:val="clear" w:color="auto" w:fill="auto"/>
            <w:noWrap/>
            <w:vAlign w:val="center"/>
            <w:hideMark/>
          </w:tcPr>
          <w:p w14:paraId="01EE7CEC" w14:textId="77777777" w:rsidR="00BA2F5D" w:rsidRPr="00063B0B"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A2</w:t>
            </w:r>
          </w:p>
        </w:tc>
        <w:tc>
          <w:tcPr>
            <w:tcW w:w="844" w:type="dxa"/>
            <w:shd w:val="clear" w:color="auto" w:fill="auto"/>
            <w:noWrap/>
            <w:vAlign w:val="center"/>
          </w:tcPr>
          <w:p w14:paraId="353B1C29" w14:textId="2A9F873B"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-0.05%</w:t>
            </w:r>
          </w:p>
        </w:tc>
        <w:tc>
          <w:tcPr>
            <w:tcW w:w="891" w:type="dxa"/>
            <w:shd w:val="clear" w:color="auto" w:fill="auto"/>
            <w:noWrap/>
            <w:vAlign w:val="center"/>
          </w:tcPr>
          <w:p w14:paraId="37B4341A" w14:textId="45139B87"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-0.06%</w:t>
            </w:r>
          </w:p>
        </w:tc>
        <w:tc>
          <w:tcPr>
            <w:tcW w:w="861" w:type="dxa"/>
            <w:shd w:val="clear" w:color="auto" w:fill="auto"/>
            <w:noWrap/>
            <w:vAlign w:val="center"/>
          </w:tcPr>
          <w:p w14:paraId="173FA6CF" w14:textId="1C42739F"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-0.05%</w:t>
            </w:r>
          </w:p>
        </w:tc>
        <w:tc>
          <w:tcPr>
            <w:tcW w:w="926" w:type="dxa"/>
            <w:shd w:val="clear" w:color="auto" w:fill="auto"/>
            <w:noWrap/>
            <w:vAlign w:val="center"/>
          </w:tcPr>
          <w:p w14:paraId="7FEF131C" w14:textId="3C5A4B9E"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99%</w:t>
            </w:r>
          </w:p>
        </w:tc>
        <w:tc>
          <w:tcPr>
            <w:tcW w:w="844" w:type="dxa"/>
            <w:shd w:val="clear" w:color="auto" w:fill="auto"/>
            <w:noWrap/>
            <w:vAlign w:val="center"/>
          </w:tcPr>
          <w:p w14:paraId="11BD170E" w14:textId="6F13B05B"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99%</w:t>
            </w:r>
          </w:p>
        </w:tc>
        <w:tc>
          <w:tcPr>
            <w:tcW w:w="792" w:type="dxa"/>
            <w:vAlign w:val="center"/>
          </w:tcPr>
          <w:p w14:paraId="1E2A2D8F" w14:textId="3E3596E2"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-0.09%</w:t>
            </w:r>
          </w:p>
        </w:tc>
        <w:tc>
          <w:tcPr>
            <w:tcW w:w="793" w:type="dxa"/>
            <w:vAlign w:val="center"/>
          </w:tcPr>
          <w:p w14:paraId="532286A3" w14:textId="28EA3126"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-0.27%</w:t>
            </w:r>
          </w:p>
        </w:tc>
        <w:tc>
          <w:tcPr>
            <w:tcW w:w="793" w:type="dxa"/>
            <w:vAlign w:val="center"/>
          </w:tcPr>
          <w:p w14:paraId="6E940430" w14:textId="3B6C3880"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0.06%</w:t>
            </w:r>
          </w:p>
        </w:tc>
        <w:tc>
          <w:tcPr>
            <w:tcW w:w="793" w:type="dxa"/>
            <w:vAlign w:val="center"/>
          </w:tcPr>
          <w:p w14:paraId="3F7191A2" w14:textId="41C05B18"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100%</w:t>
            </w:r>
          </w:p>
        </w:tc>
        <w:tc>
          <w:tcPr>
            <w:tcW w:w="793" w:type="dxa"/>
            <w:vAlign w:val="center"/>
          </w:tcPr>
          <w:p w14:paraId="02ECD8C9" w14:textId="0B738455"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100%</w:t>
            </w:r>
          </w:p>
        </w:tc>
      </w:tr>
      <w:tr w:rsidR="00BA2F5D" w:rsidRPr="00063B0B" w14:paraId="460D1321" w14:textId="77777777" w:rsidTr="00AB2B86">
        <w:trPr>
          <w:trHeight w:val="300"/>
          <w:jc w:val="center"/>
        </w:trPr>
        <w:tc>
          <w:tcPr>
            <w:tcW w:w="1020" w:type="dxa"/>
            <w:shd w:val="clear" w:color="auto" w:fill="auto"/>
            <w:noWrap/>
            <w:vAlign w:val="center"/>
            <w:hideMark/>
          </w:tcPr>
          <w:p w14:paraId="2261F1AB" w14:textId="77777777" w:rsidR="00BA2F5D" w:rsidRPr="00063B0B"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B</w:t>
            </w:r>
          </w:p>
        </w:tc>
        <w:tc>
          <w:tcPr>
            <w:tcW w:w="844" w:type="dxa"/>
            <w:shd w:val="clear" w:color="auto" w:fill="auto"/>
            <w:noWrap/>
            <w:vAlign w:val="center"/>
          </w:tcPr>
          <w:p w14:paraId="2280FD12" w14:textId="61618998"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-0.09%</w:t>
            </w:r>
          </w:p>
        </w:tc>
        <w:tc>
          <w:tcPr>
            <w:tcW w:w="891" w:type="dxa"/>
            <w:shd w:val="clear" w:color="auto" w:fill="auto"/>
            <w:noWrap/>
            <w:vAlign w:val="center"/>
          </w:tcPr>
          <w:p w14:paraId="49796E1C" w14:textId="75E873D7"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-0.09%</w:t>
            </w:r>
          </w:p>
        </w:tc>
        <w:tc>
          <w:tcPr>
            <w:tcW w:w="861" w:type="dxa"/>
            <w:shd w:val="clear" w:color="auto" w:fill="auto"/>
            <w:noWrap/>
            <w:vAlign w:val="center"/>
          </w:tcPr>
          <w:p w14:paraId="52820874" w14:textId="71B10753"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-0.08%</w:t>
            </w:r>
          </w:p>
        </w:tc>
        <w:tc>
          <w:tcPr>
            <w:tcW w:w="926" w:type="dxa"/>
            <w:shd w:val="clear" w:color="auto" w:fill="auto"/>
            <w:noWrap/>
            <w:vAlign w:val="center"/>
          </w:tcPr>
          <w:p w14:paraId="618B33A3" w14:textId="2F72DDAF"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100%</w:t>
            </w:r>
          </w:p>
        </w:tc>
        <w:tc>
          <w:tcPr>
            <w:tcW w:w="844" w:type="dxa"/>
            <w:shd w:val="clear" w:color="auto" w:fill="auto"/>
            <w:noWrap/>
            <w:vAlign w:val="center"/>
          </w:tcPr>
          <w:p w14:paraId="3448EAD4" w14:textId="64AF5704"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99%</w:t>
            </w:r>
          </w:p>
        </w:tc>
        <w:tc>
          <w:tcPr>
            <w:tcW w:w="792" w:type="dxa"/>
            <w:vAlign w:val="center"/>
          </w:tcPr>
          <w:p w14:paraId="6C658F18" w14:textId="69A877D5"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-0.04%</w:t>
            </w:r>
          </w:p>
        </w:tc>
        <w:tc>
          <w:tcPr>
            <w:tcW w:w="793" w:type="dxa"/>
            <w:vAlign w:val="center"/>
          </w:tcPr>
          <w:p w14:paraId="0F2F81E2" w14:textId="7F0A271A"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0.03%</w:t>
            </w:r>
          </w:p>
        </w:tc>
        <w:tc>
          <w:tcPr>
            <w:tcW w:w="793" w:type="dxa"/>
            <w:vAlign w:val="center"/>
          </w:tcPr>
          <w:p w14:paraId="2C967FD0" w14:textId="438B12E5"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-0.13%</w:t>
            </w:r>
          </w:p>
        </w:tc>
        <w:tc>
          <w:tcPr>
            <w:tcW w:w="793" w:type="dxa"/>
            <w:vAlign w:val="center"/>
          </w:tcPr>
          <w:p w14:paraId="24B217B2" w14:textId="4960BE2C"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100%</w:t>
            </w:r>
          </w:p>
        </w:tc>
        <w:tc>
          <w:tcPr>
            <w:tcW w:w="793" w:type="dxa"/>
            <w:vAlign w:val="center"/>
          </w:tcPr>
          <w:p w14:paraId="5F43C5EE" w14:textId="1F6C75CD"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99%</w:t>
            </w:r>
          </w:p>
        </w:tc>
      </w:tr>
      <w:tr w:rsidR="00BA2F5D" w:rsidRPr="00063B0B" w14:paraId="3900EDD6" w14:textId="77777777" w:rsidTr="00AB2B86">
        <w:trPr>
          <w:trHeight w:val="300"/>
          <w:jc w:val="center"/>
        </w:trPr>
        <w:tc>
          <w:tcPr>
            <w:tcW w:w="1020" w:type="dxa"/>
            <w:shd w:val="clear" w:color="auto" w:fill="auto"/>
            <w:noWrap/>
            <w:vAlign w:val="center"/>
            <w:hideMark/>
          </w:tcPr>
          <w:p w14:paraId="7EA3A064" w14:textId="77777777" w:rsidR="00BA2F5D" w:rsidRPr="00063B0B"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C</w:t>
            </w:r>
          </w:p>
        </w:tc>
        <w:tc>
          <w:tcPr>
            <w:tcW w:w="844" w:type="dxa"/>
            <w:shd w:val="clear" w:color="auto" w:fill="auto"/>
            <w:noWrap/>
            <w:vAlign w:val="center"/>
          </w:tcPr>
          <w:p w14:paraId="664D2080" w14:textId="35AA297E"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-0.04%</w:t>
            </w:r>
          </w:p>
        </w:tc>
        <w:tc>
          <w:tcPr>
            <w:tcW w:w="891" w:type="dxa"/>
            <w:shd w:val="clear" w:color="auto" w:fill="auto"/>
            <w:noWrap/>
            <w:vAlign w:val="center"/>
          </w:tcPr>
          <w:p w14:paraId="37E4B83A" w14:textId="5C0695F9"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-0.04%</w:t>
            </w:r>
          </w:p>
        </w:tc>
        <w:tc>
          <w:tcPr>
            <w:tcW w:w="861" w:type="dxa"/>
            <w:shd w:val="clear" w:color="auto" w:fill="auto"/>
            <w:noWrap/>
            <w:vAlign w:val="center"/>
          </w:tcPr>
          <w:p w14:paraId="5C7C47DC" w14:textId="03B44B13"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-0.04%</w:t>
            </w:r>
          </w:p>
        </w:tc>
        <w:tc>
          <w:tcPr>
            <w:tcW w:w="926" w:type="dxa"/>
            <w:shd w:val="clear" w:color="auto" w:fill="auto"/>
            <w:noWrap/>
            <w:vAlign w:val="center"/>
          </w:tcPr>
          <w:p w14:paraId="26DDA501" w14:textId="36B0D4AC"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100%</w:t>
            </w:r>
          </w:p>
        </w:tc>
        <w:tc>
          <w:tcPr>
            <w:tcW w:w="844" w:type="dxa"/>
            <w:shd w:val="clear" w:color="auto" w:fill="auto"/>
            <w:noWrap/>
            <w:vAlign w:val="center"/>
          </w:tcPr>
          <w:p w14:paraId="200FE84A" w14:textId="38DB89E0"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101%</w:t>
            </w:r>
          </w:p>
        </w:tc>
        <w:tc>
          <w:tcPr>
            <w:tcW w:w="792" w:type="dxa"/>
            <w:vAlign w:val="center"/>
          </w:tcPr>
          <w:p w14:paraId="1D4F18F4" w14:textId="1EF00ED1"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0.00%</w:t>
            </w:r>
          </w:p>
        </w:tc>
        <w:tc>
          <w:tcPr>
            <w:tcW w:w="793" w:type="dxa"/>
            <w:vAlign w:val="center"/>
          </w:tcPr>
          <w:p w14:paraId="7E7D19B6" w14:textId="7A753D7E"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-0.09%</w:t>
            </w:r>
          </w:p>
        </w:tc>
        <w:tc>
          <w:tcPr>
            <w:tcW w:w="793" w:type="dxa"/>
            <w:vAlign w:val="center"/>
          </w:tcPr>
          <w:p w14:paraId="2050497D" w14:textId="7EC4F53E"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-0.10%</w:t>
            </w:r>
          </w:p>
        </w:tc>
        <w:tc>
          <w:tcPr>
            <w:tcW w:w="793" w:type="dxa"/>
            <w:vAlign w:val="center"/>
          </w:tcPr>
          <w:p w14:paraId="43200951" w14:textId="65015012"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100%</w:t>
            </w:r>
          </w:p>
        </w:tc>
        <w:tc>
          <w:tcPr>
            <w:tcW w:w="793" w:type="dxa"/>
            <w:vAlign w:val="center"/>
          </w:tcPr>
          <w:p w14:paraId="3F123826" w14:textId="7E69A8D0"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100%</w:t>
            </w:r>
          </w:p>
        </w:tc>
      </w:tr>
      <w:tr w:rsidR="00BA2F5D" w:rsidRPr="00063B0B" w14:paraId="4EAEE08E" w14:textId="77777777" w:rsidTr="00AB2B86">
        <w:trPr>
          <w:trHeight w:val="300"/>
          <w:jc w:val="center"/>
        </w:trPr>
        <w:tc>
          <w:tcPr>
            <w:tcW w:w="1020" w:type="dxa"/>
            <w:shd w:val="clear" w:color="auto" w:fill="auto"/>
            <w:noWrap/>
            <w:vAlign w:val="center"/>
            <w:hideMark/>
          </w:tcPr>
          <w:p w14:paraId="73B0F106" w14:textId="77777777" w:rsidR="00BA2F5D" w:rsidRPr="00063B0B"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E</w:t>
            </w:r>
          </w:p>
        </w:tc>
        <w:tc>
          <w:tcPr>
            <w:tcW w:w="844" w:type="dxa"/>
            <w:shd w:val="clear" w:color="auto" w:fill="auto"/>
            <w:noWrap/>
            <w:vAlign w:val="center"/>
          </w:tcPr>
          <w:p w14:paraId="661B5B8E" w14:textId="5945237A"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-0.04%</w:t>
            </w:r>
          </w:p>
        </w:tc>
        <w:tc>
          <w:tcPr>
            <w:tcW w:w="891" w:type="dxa"/>
            <w:shd w:val="clear" w:color="auto" w:fill="auto"/>
            <w:noWrap/>
            <w:vAlign w:val="center"/>
          </w:tcPr>
          <w:p w14:paraId="42943179" w14:textId="4C6ED5A3"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-0.12%</w:t>
            </w:r>
          </w:p>
        </w:tc>
        <w:tc>
          <w:tcPr>
            <w:tcW w:w="861" w:type="dxa"/>
            <w:shd w:val="clear" w:color="auto" w:fill="auto"/>
            <w:noWrap/>
            <w:vAlign w:val="center"/>
          </w:tcPr>
          <w:p w14:paraId="4A3AD575" w14:textId="5306B1A5"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-0.15%</w:t>
            </w:r>
          </w:p>
        </w:tc>
        <w:tc>
          <w:tcPr>
            <w:tcW w:w="926" w:type="dxa"/>
            <w:shd w:val="clear" w:color="auto" w:fill="auto"/>
            <w:noWrap/>
            <w:vAlign w:val="center"/>
          </w:tcPr>
          <w:p w14:paraId="4E1BD5ED" w14:textId="42D9E234"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99%</w:t>
            </w:r>
          </w:p>
        </w:tc>
        <w:tc>
          <w:tcPr>
            <w:tcW w:w="844" w:type="dxa"/>
            <w:shd w:val="clear" w:color="auto" w:fill="auto"/>
            <w:noWrap/>
            <w:vAlign w:val="center"/>
          </w:tcPr>
          <w:p w14:paraId="1CEAB892" w14:textId="3BC7C7DF"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98%</w:t>
            </w:r>
          </w:p>
        </w:tc>
        <w:tc>
          <w:tcPr>
            <w:tcW w:w="792" w:type="dxa"/>
            <w:vAlign w:val="center"/>
          </w:tcPr>
          <w:p w14:paraId="73B779D9" w14:textId="367E3171"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 xml:space="preserve">　</w:t>
            </w:r>
          </w:p>
        </w:tc>
        <w:tc>
          <w:tcPr>
            <w:tcW w:w="793" w:type="dxa"/>
            <w:vAlign w:val="center"/>
          </w:tcPr>
          <w:p w14:paraId="60CA7E9A" w14:textId="77777777"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p>
        </w:tc>
        <w:tc>
          <w:tcPr>
            <w:tcW w:w="793" w:type="dxa"/>
            <w:vAlign w:val="center"/>
          </w:tcPr>
          <w:p w14:paraId="5367D50D" w14:textId="223B9BE3"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 xml:space="preserve">　</w:t>
            </w:r>
          </w:p>
        </w:tc>
        <w:tc>
          <w:tcPr>
            <w:tcW w:w="793" w:type="dxa"/>
            <w:vAlign w:val="center"/>
          </w:tcPr>
          <w:p w14:paraId="51653E45" w14:textId="63D81327"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 xml:space="preserve">　</w:t>
            </w:r>
          </w:p>
        </w:tc>
        <w:tc>
          <w:tcPr>
            <w:tcW w:w="793" w:type="dxa"/>
            <w:vAlign w:val="center"/>
          </w:tcPr>
          <w:p w14:paraId="3412C225" w14:textId="7363A824"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 xml:space="preserve">　</w:t>
            </w:r>
          </w:p>
        </w:tc>
      </w:tr>
      <w:tr w:rsidR="00BA2F5D" w:rsidRPr="00063B0B" w14:paraId="388CA56F" w14:textId="77777777" w:rsidTr="00AB2B86">
        <w:trPr>
          <w:trHeight w:val="300"/>
          <w:jc w:val="center"/>
        </w:trPr>
        <w:tc>
          <w:tcPr>
            <w:tcW w:w="1020" w:type="dxa"/>
            <w:shd w:val="clear" w:color="auto" w:fill="auto"/>
            <w:noWrap/>
            <w:vAlign w:val="center"/>
            <w:hideMark/>
          </w:tcPr>
          <w:p w14:paraId="25E97CA2" w14:textId="77777777" w:rsidR="00BA2F5D" w:rsidRPr="00063B0B"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sz w:val="18"/>
                <w:szCs w:val="18"/>
                <w:lang w:eastAsia="zh-CN"/>
              </w:rPr>
            </w:pPr>
            <w:r w:rsidRPr="00063B0B">
              <w:rPr>
                <w:rFonts w:eastAsiaTheme="minorEastAsia"/>
                <w:b/>
                <w:color w:val="000000" w:themeColor="text1"/>
                <w:sz w:val="18"/>
                <w:szCs w:val="18"/>
                <w:lang w:eastAsia="zh-CN"/>
              </w:rPr>
              <w:t>Overall</w:t>
            </w:r>
          </w:p>
        </w:tc>
        <w:tc>
          <w:tcPr>
            <w:tcW w:w="844" w:type="dxa"/>
            <w:shd w:val="clear" w:color="auto" w:fill="auto"/>
            <w:noWrap/>
            <w:vAlign w:val="center"/>
          </w:tcPr>
          <w:p w14:paraId="095F0C8D" w14:textId="7A4B8DD3"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BA2F5D">
              <w:rPr>
                <w:rFonts w:eastAsiaTheme="minorEastAsia"/>
                <w:b/>
                <w:color w:val="000000" w:themeColor="text1"/>
                <w:sz w:val="18"/>
                <w:szCs w:val="18"/>
                <w:lang w:eastAsia="zh-CN"/>
              </w:rPr>
              <w:t>-0.05%</w:t>
            </w:r>
          </w:p>
        </w:tc>
        <w:tc>
          <w:tcPr>
            <w:tcW w:w="891" w:type="dxa"/>
            <w:shd w:val="clear" w:color="auto" w:fill="auto"/>
            <w:noWrap/>
            <w:vAlign w:val="center"/>
          </w:tcPr>
          <w:p w14:paraId="1E712B75" w14:textId="3F8CD35C"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BA2F5D">
              <w:rPr>
                <w:rFonts w:eastAsiaTheme="minorEastAsia"/>
                <w:b/>
                <w:color w:val="000000" w:themeColor="text1"/>
                <w:sz w:val="18"/>
                <w:szCs w:val="18"/>
                <w:lang w:eastAsia="zh-CN"/>
              </w:rPr>
              <w:t>-0.05%</w:t>
            </w:r>
          </w:p>
        </w:tc>
        <w:tc>
          <w:tcPr>
            <w:tcW w:w="861" w:type="dxa"/>
            <w:shd w:val="clear" w:color="auto" w:fill="auto"/>
            <w:noWrap/>
            <w:vAlign w:val="center"/>
          </w:tcPr>
          <w:p w14:paraId="769CDDC0" w14:textId="18954611"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BA2F5D">
              <w:rPr>
                <w:rFonts w:eastAsiaTheme="minorEastAsia"/>
                <w:b/>
                <w:color w:val="000000" w:themeColor="text1"/>
                <w:sz w:val="18"/>
                <w:szCs w:val="18"/>
                <w:lang w:eastAsia="zh-CN"/>
              </w:rPr>
              <w:t>-0.08%</w:t>
            </w:r>
          </w:p>
        </w:tc>
        <w:tc>
          <w:tcPr>
            <w:tcW w:w="926" w:type="dxa"/>
            <w:shd w:val="clear" w:color="auto" w:fill="auto"/>
            <w:noWrap/>
            <w:vAlign w:val="center"/>
          </w:tcPr>
          <w:p w14:paraId="7AF3FC11" w14:textId="31ADC541"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BA2F5D">
              <w:rPr>
                <w:rFonts w:eastAsiaTheme="minorEastAsia"/>
                <w:b/>
                <w:color w:val="000000" w:themeColor="text1"/>
                <w:sz w:val="18"/>
                <w:szCs w:val="18"/>
                <w:lang w:eastAsia="zh-CN"/>
              </w:rPr>
              <w:t>99%</w:t>
            </w:r>
          </w:p>
        </w:tc>
        <w:tc>
          <w:tcPr>
            <w:tcW w:w="844" w:type="dxa"/>
            <w:shd w:val="clear" w:color="auto" w:fill="auto"/>
            <w:noWrap/>
            <w:vAlign w:val="center"/>
          </w:tcPr>
          <w:p w14:paraId="7D1A18F9" w14:textId="72752899"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BA2F5D">
              <w:rPr>
                <w:rFonts w:eastAsiaTheme="minorEastAsia"/>
                <w:b/>
                <w:color w:val="000000" w:themeColor="text1"/>
                <w:sz w:val="18"/>
                <w:szCs w:val="18"/>
                <w:lang w:eastAsia="zh-CN"/>
              </w:rPr>
              <w:t>99%</w:t>
            </w:r>
          </w:p>
        </w:tc>
        <w:tc>
          <w:tcPr>
            <w:tcW w:w="792" w:type="dxa"/>
            <w:vAlign w:val="center"/>
          </w:tcPr>
          <w:p w14:paraId="6D3D11F3" w14:textId="51365946"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BA2F5D">
              <w:rPr>
                <w:rFonts w:eastAsiaTheme="minorEastAsia"/>
                <w:b/>
                <w:color w:val="000000" w:themeColor="text1"/>
                <w:sz w:val="18"/>
                <w:szCs w:val="18"/>
                <w:lang w:eastAsia="zh-CN"/>
              </w:rPr>
              <w:t>-0.04%</w:t>
            </w:r>
          </w:p>
        </w:tc>
        <w:tc>
          <w:tcPr>
            <w:tcW w:w="793" w:type="dxa"/>
            <w:vAlign w:val="center"/>
          </w:tcPr>
          <w:p w14:paraId="5AE67D1B" w14:textId="2D0BB75C"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BA2F5D">
              <w:rPr>
                <w:rFonts w:eastAsiaTheme="minorEastAsia"/>
                <w:b/>
                <w:color w:val="000000" w:themeColor="text1"/>
                <w:sz w:val="18"/>
                <w:szCs w:val="18"/>
                <w:lang w:eastAsia="zh-CN"/>
              </w:rPr>
              <w:t>-0.05%</w:t>
            </w:r>
          </w:p>
        </w:tc>
        <w:tc>
          <w:tcPr>
            <w:tcW w:w="793" w:type="dxa"/>
            <w:vAlign w:val="center"/>
          </w:tcPr>
          <w:p w14:paraId="575A48F4" w14:textId="35861199"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BA2F5D">
              <w:rPr>
                <w:rFonts w:eastAsiaTheme="minorEastAsia"/>
                <w:b/>
                <w:color w:val="000000" w:themeColor="text1"/>
                <w:sz w:val="18"/>
                <w:szCs w:val="18"/>
                <w:lang w:eastAsia="zh-CN"/>
              </w:rPr>
              <w:t>-0.04%</w:t>
            </w:r>
          </w:p>
        </w:tc>
        <w:tc>
          <w:tcPr>
            <w:tcW w:w="793" w:type="dxa"/>
            <w:vAlign w:val="center"/>
          </w:tcPr>
          <w:p w14:paraId="3DAD91CE" w14:textId="735DF7DD"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BA2F5D">
              <w:rPr>
                <w:rFonts w:eastAsiaTheme="minorEastAsia"/>
                <w:b/>
                <w:color w:val="000000" w:themeColor="text1"/>
                <w:sz w:val="18"/>
                <w:szCs w:val="18"/>
                <w:lang w:eastAsia="zh-CN"/>
              </w:rPr>
              <w:t>100%</w:t>
            </w:r>
          </w:p>
        </w:tc>
        <w:tc>
          <w:tcPr>
            <w:tcW w:w="793" w:type="dxa"/>
            <w:vAlign w:val="center"/>
          </w:tcPr>
          <w:p w14:paraId="46BF6B85" w14:textId="76FADEF4"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BA2F5D">
              <w:rPr>
                <w:rFonts w:eastAsiaTheme="minorEastAsia"/>
                <w:b/>
                <w:color w:val="000000" w:themeColor="text1"/>
                <w:sz w:val="18"/>
                <w:szCs w:val="18"/>
                <w:lang w:eastAsia="zh-CN"/>
              </w:rPr>
              <w:t>100%</w:t>
            </w:r>
          </w:p>
        </w:tc>
      </w:tr>
      <w:tr w:rsidR="00BA2F5D" w:rsidRPr="00063B0B" w14:paraId="56FAA106" w14:textId="77777777" w:rsidTr="00AB2B86">
        <w:trPr>
          <w:trHeight w:val="300"/>
          <w:jc w:val="center"/>
        </w:trPr>
        <w:tc>
          <w:tcPr>
            <w:tcW w:w="1020" w:type="dxa"/>
            <w:shd w:val="clear" w:color="auto" w:fill="auto"/>
            <w:noWrap/>
            <w:vAlign w:val="center"/>
            <w:hideMark/>
          </w:tcPr>
          <w:p w14:paraId="06B35E2E" w14:textId="77777777" w:rsidR="00BA2F5D" w:rsidRPr="00063B0B"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D</w:t>
            </w:r>
          </w:p>
        </w:tc>
        <w:tc>
          <w:tcPr>
            <w:tcW w:w="844" w:type="dxa"/>
            <w:shd w:val="clear" w:color="auto" w:fill="auto"/>
            <w:noWrap/>
            <w:vAlign w:val="center"/>
          </w:tcPr>
          <w:p w14:paraId="2A30CFCC" w14:textId="13A37B8F"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0.00%</w:t>
            </w:r>
          </w:p>
        </w:tc>
        <w:tc>
          <w:tcPr>
            <w:tcW w:w="891" w:type="dxa"/>
            <w:shd w:val="clear" w:color="auto" w:fill="auto"/>
            <w:noWrap/>
            <w:vAlign w:val="center"/>
          </w:tcPr>
          <w:p w14:paraId="2DA08AB8" w14:textId="01C7C7BD"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-0.12%</w:t>
            </w:r>
          </w:p>
        </w:tc>
        <w:tc>
          <w:tcPr>
            <w:tcW w:w="861" w:type="dxa"/>
            <w:shd w:val="clear" w:color="auto" w:fill="auto"/>
            <w:noWrap/>
            <w:vAlign w:val="center"/>
          </w:tcPr>
          <w:p w14:paraId="02F684DF" w14:textId="68464645"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0.03%</w:t>
            </w:r>
          </w:p>
        </w:tc>
        <w:tc>
          <w:tcPr>
            <w:tcW w:w="926" w:type="dxa"/>
            <w:shd w:val="clear" w:color="auto" w:fill="auto"/>
            <w:noWrap/>
            <w:vAlign w:val="center"/>
          </w:tcPr>
          <w:p w14:paraId="46541230" w14:textId="6B02B024"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100%</w:t>
            </w:r>
          </w:p>
        </w:tc>
        <w:tc>
          <w:tcPr>
            <w:tcW w:w="844" w:type="dxa"/>
            <w:shd w:val="clear" w:color="auto" w:fill="auto"/>
            <w:noWrap/>
            <w:vAlign w:val="center"/>
          </w:tcPr>
          <w:p w14:paraId="224A979B" w14:textId="612C3536"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99%</w:t>
            </w:r>
          </w:p>
        </w:tc>
        <w:tc>
          <w:tcPr>
            <w:tcW w:w="792" w:type="dxa"/>
            <w:vAlign w:val="center"/>
          </w:tcPr>
          <w:p w14:paraId="22A6C976" w14:textId="114838A5"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0.01%</w:t>
            </w:r>
          </w:p>
        </w:tc>
        <w:tc>
          <w:tcPr>
            <w:tcW w:w="793" w:type="dxa"/>
            <w:vAlign w:val="center"/>
          </w:tcPr>
          <w:p w14:paraId="738B7786" w14:textId="1AB1CB1D"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0.15%</w:t>
            </w:r>
          </w:p>
        </w:tc>
        <w:tc>
          <w:tcPr>
            <w:tcW w:w="793" w:type="dxa"/>
            <w:vAlign w:val="center"/>
          </w:tcPr>
          <w:p w14:paraId="487550B5" w14:textId="31C9E1B7"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0.00%</w:t>
            </w:r>
          </w:p>
        </w:tc>
        <w:tc>
          <w:tcPr>
            <w:tcW w:w="793" w:type="dxa"/>
            <w:vAlign w:val="center"/>
          </w:tcPr>
          <w:p w14:paraId="57A60180" w14:textId="28E4FC94"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100%</w:t>
            </w:r>
          </w:p>
        </w:tc>
        <w:tc>
          <w:tcPr>
            <w:tcW w:w="793" w:type="dxa"/>
            <w:vAlign w:val="center"/>
          </w:tcPr>
          <w:p w14:paraId="16946BDC" w14:textId="73BA7E19"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100%</w:t>
            </w:r>
          </w:p>
        </w:tc>
      </w:tr>
      <w:tr w:rsidR="00BA2F5D" w:rsidRPr="00063B0B" w14:paraId="20FDD80B" w14:textId="77777777" w:rsidTr="00AB2B86">
        <w:trPr>
          <w:trHeight w:val="300"/>
          <w:jc w:val="center"/>
        </w:trPr>
        <w:tc>
          <w:tcPr>
            <w:tcW w:w="1020" w:type="dxa"/>
            <w:shd w:val="clear" w:color="auto" w:fill="auto"/>
            <w:noWrap/>
            <w:vAlign w:val="center"/>
            <w:hideMark/>
          </w:tcPr>
          <w:p w14:paraId="680055AB" w14:textId="77777777" w:rsidR="00BA2F5D" w:rsidRPr="00063B0B"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F</w:t>
            </w:r>
          </w:p>
        </w:tc>
        <w:tc>
          <w:tcPr>
            <w:tcW w:w="844" w:type="dxa"/>
            <w:shd w:val="clear" w:color="auto" w:fill="auto"/>
            <w:noWrap/>
            <w:vAlign w:val="center"/>
          </w:tcPr>
          <w:p w14:paraId="6FE36FF0" w14:textId="78023440"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0.00%</w:t>
            </w:r>
          </w:p>
        </w:tc>
        <w:tc>
          <w:tcPr>
            <w:tcW w:w="891" w:type="dxa"/>
            <w:shd w:val="clear" w:color="auto" w:fill="auto"/>
            <w:noWrap/>
            <w:vAlign w:val="center"/>
          </w:tcPr>
          <w:p w14:paraId="034A3CD5" w14:textId="079B8113"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0.00%</w:t>
            </w:r>
          </w:p>
        </w:tc>
        <w:tc>
          <w:tcPr>
            <w:tcW w:w="861" w:type="dxa"/>
            <w:shd w:val="clear" w:color="auto" w:fill="auto"/>
            <w:noWrap/>
            <w:vAlign w:val="center"/>
          </w:tcPr>
          <w:p w14:paraId="520C678F" w14:textId="73B37943"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-0.04%</w:t>
            </w:r>
          </w:p>
        </w:tc>
        <w:tc>
          <w:tcPr>
            <w:tcW w:w="926" w:type="dxa"/>
            <w:shd w:val="clear" w:color="auto" w:fill="auto"/>
            <w:noWrap/>
            <w:vAlign w:val="center"/>
          </w:tcPr>
          <w:p w14:paraId="40EDAAEC" w14:textId="473FE47E"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100%</w:t>
            </w:r>
          </w:p>
        </w:tc>
        <w:tc>
          <w:tcPr>
            <w:tcW w:w="844" w:type="dxa"/>
            <w:shd w:val="clear" w:color="auto" w:fill="auto"/>
            <w:noWrap/>
            <w:vAlign w:val="center"/>
          </w:tcPr>
          <w:p w14:paraId="78C305A2" w14:textId="792D9800"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98%</w:t>
            </w:r>
          </w:p>
        </w:tc>
        <w:tc>
          <w:tcPr>
            <w:tcW w:w="792" w:type="dxa"/>
            <w:vAlign w:val="center"/>
          </w:tcPr>
          <w:p w14:paraId="6CBC1940" w14:textId="54847819"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-0.01%</w:t>
            </w:r>
          </w:p>
        </w:tc>
        <w:tc>
          <w:tcPr>
            <w:tcW w:w="793" w:type="dxa"/>
            <w:vAlign w:val="center"/>
          </w:tcPr>
          <w:p w14:paraId="0721A0C4" w14:textId="79002A06"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-0.53%</w:t>
            </w:r>
          </w:p>
        </w:tc>
        <w:tc>
          <w:tcPr>
            <w:tcW w:w="793" w:type="dxa"/>
            <w:vAlign w:val="center"/>
          </w:tcPr>
          <w:p w14:paraId="30214410" w14:textId="16592B4F"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-0.05%</w:t>
            </w:r>
          </w:p>
        </w:tc>
        <w:tc>
          <w:tcPr>
            <w:tcW w:w="793" w:type="dxa"/>
            <w:vAlign w:val="center"/>
          </w:tcPr>
          <w:p w14:paraId="073CF0E2" w14:textId="75DF2460"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100%</w:t>
            </w:r>
          </w:p>
        </w:tc>
        <w:tc>
          <w:tcPr>
            <w:tcW w:w="793" w:type="dxa"/>
            <w:vAlign w:val="center"/>
          </w:tcPr>
          <w:p w14:paraId="47F1C420" w14:textId="0C837D4D" w:rsidR="00BA2F5D" w:rsidRPr="00BA2F5D" w:rsidRDefault="00BA2F5D" w:rsidP="00BA2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BA2F5D">
              <w:rPr>
                <w:rFonts w:eastAsiaTheme="minorEastAsia"/>
                <w:color w:val="000000" w:themeColor="text1"/>
                <w:sz w:val="18"/>
                <w:szCs w:val="18"/>
                <w:lang w:eastAsia="zh-CN"/>
              </w:rPr>
              <w:t>99%</w:t>
            </w:r>
          </w:p>
        </w:tc>
      </w:tr>
    </w:tbl>
    <w:p w14:paraId="4EB1E337" w14:textId="4555DE5C" w:rsidR="00DE3DA2" w:rsidRDefault="00DE3DA2" w:rsidP="002704C0">
      <w:pPr>
        <w:rPr>
          <w:lang w:val="en-CA" w:eastAsia="zh-CN"/>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44"/>
        <w:gridCol w:w="891"/>
        <w:gridCol w:w="861"/>
        <w:gridCol w:w="926"/>
        <w:gridCol w:w="844"/>
        <w:gridCol w:w="792"/>
        <w:gridCol w:w="793"/>
        <w:gridCol w:w="793"/>
        <w:gridCol w:w="793"/>
        <w:gridCol w:w="793"/>
      </w:tblGrid>
      <w:tr w:rsidR="00DE3DA2" w:rsidRPr="00063B0B" w14:paraId="5196B1EE" w14:textId="77777777" w:rsidTr="00AB2B86">
        <w:trPr>
          <w:trHeight w:val="300"/>
          <w:jc w:val="center"/>
        </w:trPr>
        <w:tc>
          <w:tcPr>
            <w:tcW w:w="1020" w:type="dxa"/>
            <w:shd w:val="clear" w:color="auto" w:fill="auto"/>
            <w:noWrap/>
            <w:vAlign w:val="center"/>
            <w:hideMark/>
          </w:tcPr>
          <w:p w14:paraId="5F727F12"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sz w:val="18"/>
                <w:szCs w:val="18"/>
                <w:lang w:eastAsia="zh-CN"/>
              </w:rPr>
            </w:pPr>
          </w:p>
        </w:tc>
        <w:tc>
          <w:tcPr>
            <w:tcW w:w="4366" w:type="dxa"/>
            <w:gridSpan w:val="5"/>
            <w:shd w:val="clear" w:color="auto" w:fill="auto"/>
            <w:noWrap/>
            <w:vAlign w:val="center"/>
            <w:hideMark/>
          </w:tcPr>
          <w:p w14:paraId="4681BDD7"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sz w:val="18"/>
                <w:szCs w:val="18"/>
                <w:lang w:eastAsia="zh-CN"/>
              </w:rPr>
            </w:pPr>
            <w:r>
              <w:rPr>
                <w:rFonts w:eastAsiaTheme="minorEastAsia"/>
                <w:b/>
                <w:color w:val="000000" w:themeColor="text1"/>
                <w:sz w:val="18"/>
                <w:szCs w:val="18"/>
                <w:lang w:eastAsia="zh-CN"/>
              </w:rPr>
              <w:t>A</w:t>
            </w:r>
            <w:r>
              <w:rPr>
                <w:rFonts w:eastAsiaTheme="minorEastAsia"/>
                <w:b/>
                <w:color w:val="000000" w:themeColor="text1"/>
                <w:sz w:val="18"/>
                <w:szCs w:val="18"/>
              </w:rPr>
              <w:t>ll Intra</w:t>
            </w:r>
            <w:r w:rsidRPr="00063B0B">
              <w:rPr>
                <w:rFonts w:eastAsiaTheme="minorEastAsia"/>
                <w:b/>
                <w:color w:val="000000" w:themeColor="text1"/>
                <w:sz w:val="18"/>
                <w:szCs w:val="18"/>
                <w:lang w:eastAsia="zh-CN"/>
              </w:rPr>
              <w:t xml:space="preserve"> Main 10</w:t>
            </w:r>
          </w:p>
        </w:tc>
        <w:tc>
          <w:tcPr>
            <w:tcW w:w="3964" w:type="dxa"/>
            <w:gridSpan w:val="5"/>
            <w:vAlign w:val="center"/>
          </w:tcPr>
          <w:p w14:paraId="7A5CB4F2"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063B0B">
              <w:rPr>
                <w:rFonts w:eastAsiaTheme="minorEastAsia"/>
                <w:b/>
                <w:bCs/>
                <w:color w:val="000000" w:themeColor="text1"/>
                <w:sz w:val="18"/>
                <w:szCs w:val="18"/>
                <w:lang w:eastAsia="zh-CN"/>
              </w:rPr>
              <w:t>Random Access Main 10</w:t>
            </w:r>
          </w:p>
        </w:tc>
      </w:tr>
      <w:tr w:rsidR="00DE3DA2" w:rsidRPr="00063B0B" w14:paraId="26C9D288" w14:textId="77777777" w:rsidTr="00AB2B86">
        <w:trPr>
          <w:trHeight w:val="300"/>
          <w:jc w:val="center"/>
        </w:trPr>
        <w:tc>
          <w:tcPr>
            <w:tcW w:w="1020" w:type="dxa"/>
            <w:shd w:val="clear" w:color="auto" w:fill="auto"/>
            <w:noWrap/>
            <w:vAlign w:val="center"/>
          </w:tcPr>
          <w:p w14:paraId="1D34E7C8"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sz w:val="18"/>
                <w:szCs w:val="18"/>
                <w:lang w:eastAsia="zh-CN"/>
              </w:rPr>
            </w:pPr>
          </w:p>
        </w:tc>
        <w:tc>
          <w:tcPr>
            <w:tcW w:w="8330" w:type="dxa"/>
            <w:gridSpan w:val="10"/>
            <w:shd w:val="clear" w:color="auto" w:fill="auto"/>
            <w:noWrap/>
            <w:vAlign w:val="center"/>
          </w:tcPr>
          <w:p w14:paraId="11ACA1DA" w14:textId="64BFFCFC"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bCs/>
                <w:color w:val="000000" w:themeColor="text1"/>
                <w:sz w:val="18"/>
                <w:szCs w:val="18"/>
                <w:lang w:eastAsia="zh-CN"/>
              </w:rPr>
            </w:pPr>
            <w:r>
              <w:rPr>
                <w:rFonts w:eastAsiaTheme="minorEastAsia"/>
                <w:b/>
                <w:bCs/>
                <w:color w:val="000000" w:themeColor="text1"/>
                <w:sz w:val="18"/>
                <w:szCs w:val="18"/>
                <w:lang w:eastAsia="zh-CN"/>
              </w:rPr>
              <w:t>EE2-1.21c</w:t>
            </w:r>
            <w:r w:rsidRPr="00063B0B">
              <w:rPr>
                <w:rFonts w:eastAsiaTheme="minorEastAsia"/>
                <w:b/>
                <w:bCs/>
                <w:color w:val="000000" w:themeColor="text1"/>
                <w:sz w:val="18"/>
                <w:szCs w:val="18"/>
                <w:lang w:eastAsia="zh-CN"/>
              </w:rPr>
              <w:t xml:space="preserve"> over ECM-</w:t>
            </w:r>
            <w:r>
              <w:rPr>
                <w:rFonts w:eastAsiaTheme="minorEastAsia"/>
                <w:b/>
                <w:bCs/>
                <w:color w:val="000000" w:themeColor="text1"/>
                <w:sz w:val="18"/>
                <w:szCs w:val="18"/>
                <w:lang w:eastAsia="zh-CN"/>
              </w:rPr>
              <w:t>8</w:t>
            </w:r>
            <w:r w:rsidRPr="00063B0B">
              <w:rPr>
                <w:rFonts w:eastAsiaTheme="minorEastAsia"/>
                <w:b/>
                <w:bCs/>
                <w:color w:val="000000" w:themeColor="text1"/>
                <w:sz w:val="18"/>
                <w:szCs w:val="18"/>
                <w:lang w:eastAsia="zh-CN"/>
              </w:rPr>
              <w:t>.0</w:t>
            </w:r>
          </w:p>
        </w:tc>
      </w:tr>
      <w:tr w:rsidR="00DE3DA2" w:rsidRPr="00063B0B" w14:paraId="4FC0E8FD" w14:textId="77777777" w:rsidTr="00AB2B86">
        <w:trPr>
          <w:trHeight w:val="300"/>
          <w:jc w:val="center"/>
        </w:trPr>
        <w:tc>
          <w:tcPr>
            <w:tcW w:w="1020" w:type="dxa"/>
            <w:shd w:val="clear" w:color="auto" w:fill="auto"/>
            <w:noWrap/>
            <w:vAlign w:val="center"/>
            <w:hideMark/>
          </w:tcPr>
          <w:p w14:paraId="279E76F0"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sz w:val="18"/>
                <w:szCs w:val="18"/>
                <w:lang w:eastAsia="zh-CN"/>
              </w:rPr>
            </w:pPr>
          </w:p>
        </w:tc>
        <w:tc>
          <w:tcPr>
            <w:tcW w:w="844" w:type="dxa"/>
            <w:shd w:val="clear" w:color="auto" w:fill="auto"/>
            <w:noWrap/>
            <w:vAlign w:val="center"/>
            <w:hideMark/>
          </w:tcPr>
          <w:p w14:paraId="05458C44"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Y</w:t>
            </w:r>
          </w:p>
        </w:tc>
        <w:tc>
          <w:tcPr>
            <w:tcW w:w="891" w:type="dxa"/>
            <w:shd w:val="clear" w:color="auto" w:fill="auto"/>
            <w:noWrap/>
            <w:vAlign w:val="center"/>
            <w:hideMark/>
          </w:tcPr>
          <w:p w14:paraId="5822AD39"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U</w:t>
            </w:r>
          </w:p>
        </w:tc>
        <w:tc>
          <w:tcPr>
            <w:tcW w:w="861" w:type="dxa"/>
            <w:shd w:val="clear" w:color="auto" w:fill="auto"/>
            <w:noWrap/>
            <w:vAlign w:val="center"/>
            <w:hideMark/>
          </w:tcPr>
          <w:p w14:paraId="455C371A"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V</w:t>
            </w:r>
          </w:p>
        </w:tc>
        <w:tc>
          <w:tcPr>
            <w:tcW w:w="926" w:type="dxa"/>
            <w:shd w:val="clear" w:color="auto" w:fill="auto"/>
            <w:noWrap/>
            <w:vAlign w:val="center"/>
            <w:hideMark/>
          </w:tcPr>
          <w:p w14:paraId="7DBAC0A6"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proofErr w:type="spellStart"/>
            <w:r w:rsidRPr="00063B0B">
              <w:rPr>
                <w:rFonts w:eastAsiaTheme="minorEastAsia"/>
                <w:color w:val="000000" w:themeColor="text1"/>
                <w:sz w:val="18"/>
                <w:szCs w:val="18"/>
                <w:lang w:eastAsia="zh-CN"/>
              </w:rPr>
              <w:t>EncT</w:t>
            </w:r>
            <w:proofErr w:type="spellEnd"/>
          </w:p>
        </w:tc>
        <w:tc>
          <w:tcPr>
            <w:tcW w:w="844" w:type="dxa"/>
            <w:shd w:val="clear" w:color="auto" w:fill="auto"/>
            <w:noWrap/>
            <w:vAlign w:val="center"/>
            <w:hideMark/>
          </w:tcPr>
          <w:p w14:paraId="007DA934"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proofErr w:type="spellStart"/>
            <w:r w:rsidRPr="00063B0B">
              <w:rPr>
                <w:rFonts w:eastAsiaTheme="minorEastAsia"/>
                <w:color w:val="000000" w:themeColor="text1"/>
                <w:sz w:val="18"/>
                <w:szCs w:val="18"/>
                <w:lang w:eastAsia="zh-CN"/>
              </w:rPr>
              <w:t>DecT</w:t>
            </w:r>
            <w:proofErr w:type="spellEnd"/>
          </w:p>
        </w:tc>
        <w:tc>
          <w:tcPr>
            <w:tcW w:w="792" w:type="dxa"/>
            <w:vAlign w:val="center"/>
          </w:tcPr>
          <w:p w14:paraId="6FD0DDF8"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063B0B">
              <w:rPr>
                <w:rFonts w:eastAsiaTheme="minorEastAsia"/>
                <w:color w:val="000000" w:themeColor="text1"/>
                <w:sz w:val="18"/>
                <w:szCs w:val="18"/>
                <w:lang w:eastAsia="zh-CN"/>
              </w:rPr>
              <w:t>Y</w:t>
            </w:r>
          </w:p>
        </w:tc>
        <w:tc>
          <w:tcPr>
            <w:tcW w:w="793" w:type="dxa"/>
            <w:vAlign w:val="center"/>
          </w:tcPr>
          <w:p w14:paraId="3AE06822"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063B0B">
              <w:rPr>
                <w:rFonts w:eastAsiaTheme="minorEastAsia"/>
                <w:color w:val="000000" w:themeColor="text1"/>
                <w:sz w:val="18"/>
                <w:szCs w:val="18"/>
                <w:lang w:eastAsia="zh-CN"/>
              </w:rPr>
              <w:t>U</w:t>
            </w:r>
          </w:p>
        </w:tc>
        <w:tc>
          <w:tcPr>
            <w:tcW w:w="793" w:type="dxa"/>
            <w:vAlign w:val="center"/>
          </w:tcPr>
          <w:p w14:paraId="4E07BB17"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063B0B">
              <w:rPr>
                <w:rFonts w:eastAsiaTheme="minorEastAsia"/>
                <w:color w:val="000000" w:themeColor="text1"/>
                <w:sz w:val="18"/>
                <w:szCs w:val="18"/>
                <w:lang w:eastAsia="zh-CN"/>
              </w:rPr>
              <w:t>V</w:t>
            </w:r>
          </w:p>
        </w:tc>
        <w:tc>
          <w:tcPr>
            <w:tcW w:w="793" w:type="dxa"/>
            <w:vAlign w:val="center"/>
          </w:tcPr>
          <w:p w14:paraId="19A139EC"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proofErr w:type="spellStart"/>
            <w:r w:rsidRPr="00063B0B">
              <w:rPr>
                <w:rFonts w:eastAsiaTheme="minorEastAsia"/>
                <w:color w:val="000000" w:themeColor="text1"/>
                <w:sz w:val="18"/>
                <w:szCs w:val="18"/>
                <w:lang w:eastAsia="zh-CN"/>
              </w:rPr>
              <w:t>EncT</w:t>
            </w:r>
            <w:proofErr w:type="spellEnd"/>
          </w:p>
        </w:tc>
        <w:tc>
          <w:tcPr>
            <w:tcW w:w="793" w:type="dxa"/>
            <w:vAlign w:val="center"/>
          </w:tcPr>
          <w:p w14:paraId="5937E109" w14:textId="77777777" w:rsidR="00DE3DA2" w:rsidRPr="00063B0B" w:rsidRDefault="00DE3DA2" w:rsidP="00AB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proofErr w:type="spellStart"/>
            <w:r w:rsidRPr="00063B0B">
              <w:rPr>
                <w:rFonts w:eastAsiaTheme="minorEastAsia"/>
                <w:color w:val="000000" w:themeColor="text1"/>
                <w:sz w:val="18"/>
                <w:szCs w:val="18"/>
                <w:lang w:eastAsia="zh-CN"/>
              </w:rPr>
              <w:t>DecT</w:t>
            </w:r>
            <w:proofErr w:type="spellEnd"/>
          </w:p>
        </w:tc>
      </w:tr>
      <w:tr w:rsidR="00725922" w:rsidRPr="00063B0B" w14:paraId="63FD37DC" w14:textId="77777777" w:rsidTr="00AB2B86">
        <w:trPr>
          <w:trHeight w:val="300"/>
          <w:jc w:val="center"/>
        </w:trPr>
        <w:tc>
          <w:tcPr>
            <w:tcW w:w="1020" w:type="dxa"/>
            <w:shd w:val="clear" w:color="auto" w:fill="auto"/>
            <w:noWrap/>
            <w:vAlign w:val="center"/>
            <w:hideMark/>
          </w:tcPr>
          <w:p w14:paraId="36B72021" w14:textId="77777777" w:rsidR="00725922" w:rsidRPr="00063B0B"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A1</w:t>
            </w:r>
          </w:p>
        </w:tc>
        <w:tc>
          <w:tcPr>
            <w:tcW w:w="844" w:type="dxa"/>
            <w:shd w:val="clear" w:color="auto" w:fill="auto"/>
            <w:noWrap/>
            <w:vAlign w:val="center"/>
          </w:tcPr>
          <w:p w14:paraId="2A58733F" w14:textId="353B22AB"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-0.03%</w:t>
            </w:r>
          </w:p>
        </w:tc>
        <w:tc>
          <w:tcPr>
            <w:tcW w:w="891" w:type="dxa"/>
            <w:shd w:val="clear" w:color="auto" w:fill="auto"/>
            <w:noWrap/>
            <w:vAlign w:val="center"/>
          </w:tcPr>
          <w:p w14:paraId="1E4A08E3" w14:textId="38ADC14E"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0.06%</w:t>
            </w:r>
          </w:p>
        </w:tc>
        <w:tc>
          <w:tcPr>
            <w:tcW w:w="861" w:type="dxa"/>
            <w:shd w:val="clear" w:color="auto" w:fill="auto"/>
            <w:noWrap/>
            <w:vAlign w:val="center"/>
          </w:tcPr>
          <w:p w14:paraId="1943AD81" w14:textId="7CDD963D"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-0.06%</w:t>
            </w:r>
          </w:p>
        </w:tc>
        <w:tc>
          <w:tcPr>
            <w:tcW w:w="926" w:type="dxa"/>
            <w:shd w:val="clear" w:color="auto" w:fill="auto"/>
            <w:noWrap/>
            <w:vAlign w:val="center"/>
          </w:tcPr>
          <w:p w14:paraId="5463FAD0" w14:textId="5BD9983F"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100%</w:t>
            </w:r>
          </w:p>
        </w:tc>
        <w:tc>
          <w:tcPr>
            <w:tcW w:w="844" w:type="dxa"/>
            <w:shd w:val="clear" w:color="auto" w:fill="auto"/>
            <w:noWrap/>
            <w:vAlign w:val="center"/>
          </w:tcPr>
          <w:p w14:paraId="1A99EC4F" w14:textId="45B28CEA"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101%</w:t>
            </w:r>
          </w:p>
        </w:tc>
        <w:tc>
          <w:tcPr>
            <w:tcW w:w="792" w:type="dxa"/>
            <w:vAlign w:val="center"/>
          </w:tcPr>
          <w:p w14:paraId="1E0B5803" w14:textId="5F9CDB49"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-0.02%</w:t>
            </w:r>
          </w:p>
        </w:tc>
        <w:tc>
          <w:tcPr>
            <w:tcW w:w="793" w:type="dxa"/>
            <w:vAlign w:val="center"/>
          </w:tcPr>
          <w:p w14:paraId="343C1F3E" w14:textId="4391420E"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-0.04%</w:t>
            </w:r>
          </w:p>
        </w:tc>
        <w:tc>
          <w:tcPr>
            <w:tcW w:w="793" w:type="dxa"/>
            <w:vAlign w:val="center"/>
          </w:tcPr>
          <w:p w14:paraId="01875130" w14:textId="2EDB6295"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-0.05%</w:t>
            </w:r>
          </w:p>
        </w:tc>
        <w:tc>
          <w:tcPr>
            <w:tcW w:w="793" w:type="dxa"/>
            <w:vAlign w:val="center"/>
          </w:tcPr>
          <w:p w14:paraId="3F4252BD" w14:textId="0EFC49DF"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101%</w:t>
            </w:r>
          </w:p>
        </w:tc>
        <w:tc>
          <w:tcPr>
            <w:tcW w:w="793" w:type="dxa"/>
            <w:vAlign w:val="center"/>
          </w:tcPr>
          <w:p w14:paraId="6E6CEE41" w14:textId="53905E94"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100%</w:t>
            </w:r>
          </w:p>
        </w:tc>
      </w:tr>
      <w:tr w:rsidR="00725922" w:rsidRPr="00063B0B" w14:paraId="3090679F" w14:textId="77777777" w:rsidTr="00AB2B86">
        <w:trPr>
          <w:trHeight w:val="300"/>
          <w:jc w:val="center"/>
        </w:trPr>
        <w:tc>
          <w:tcPr>
            <w:tcW w:w="1020" w:type="dxa"/>
            <w:shd w:val="clear" w:color="auto" w:fill="auto"/>
            <w:noWrap/>
            <w:vAlign w:val="center"/>
            <w:hideMark/>
          </w:tcPr>
          <w:p w14:paraId="0454E3B1" w14:textId="77777777" w:rsidR="00725922" w:rsidRPr="00063B0B"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A2</w:t>
            </w:r>
          </w:p>
        </w:tc>
        <w:tc>
          <w:tcPr>
            <w:tcW w:w="844" w:type="dxa"/>
            <w:shd w:val="clear" w:color="auto" w:fill="auto"/>
            <w:noWrap/>
            <w:vAlign w:val="center"/>
          </w:tcPr>
          <w:p w14:paraId="47AFBEF0" w14:textId="6DD4D9A7"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-0.13%</w:t>
            </w:r>
          </w:p>
        </w:tc>
        <w:tc>
          <w:tcPr>
            <w:tcW w:w="891" w:type="dxa"/>
            <w:shd w:val="clear" w:color="auto" w:fill="auto"/>
            <w:noWrap/>
            <w:vAlign w:val="center"/>
          </w:tcPr>
          <w:p w14:paraId="3C3CDB86" w14:textId="19AEC40C"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-0.12%</w:t>
            </w:r>
          </w:p>
        </w:tc>
        <w:tc>
          <w:tcPr>
            <w:tcW w:w="861" w:type="dxa"/>
            <w:shd w:val="clear" w:color="auto" w:fill="auto"/>
            <w:noWrap/>
            <w:vAlign w:val="center"/>
          </w:tcPr>
          <w:p w14:paraId="05BE7176" w14:textId="60A3B4E2"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-0.12%</w:t>
            </w:r>
          </w:p>
        </w:tc>
        <w:tc>
          <w:tcPr>
            <w:tcW w:w="926" w:type="dxa"/>
            <w:shd w:val="clear" w:color="auto" w:fill="auto"/>
            <w:noWrap/>
            <w:vAlign w:val="center"/>
          </w:tcPr>
          <w:p w14:paraId="76135DCF" w14:textId="035F289C"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100%</w:t>
            </w:r>
          </w:p>
        </w:tc>
        <w:tc>
          <w:tcPr>
            <w:tcW w:w="844" w:type="dxa"/>
            <w:shd w:val="clear" w:color="auto" w:fill="auto"/>
            <w:noWrap/>
            <w:vAlign w:val="center"/>
          </w:tcPr>
          <w:p w14:paraId="6002B2E7" w14:textId="74A5885D"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101%</w:t>
            </w:r>
          </w:p>
        </w:tc>
        <w:tc>
          <w:tcPr>
            <w:tcW w:w="792" w:type="dxa"/>
            <w:vAlign w:val="center"/>
          </w:tcPr>
          <w:p w14:paraId="6296268D" w14:textId="7CB5EFD7"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-0.09%</w:t>
            </w:r>
          </w:p>
        </w:tc>
        <w:tc>
          <w:tcPr>
            <w:tcW w:w="793" w:type="dxa"/>
            <w:vAlign w:val="center"/>
          </w:tcPr>
          <w:p w14:paraId="3551D8DF" w14:textId="3E32E6AC"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-0.18%</w:t>
            </w:r>
          </w:p>
        </w:tc>
        <w:tc>
          <w:tcPr>
            <w:tcW w:w="793" w:type="dxa"/>
            <w:vAlign w:val="center"/>
          </w:tcPr>
          <w:p w14:paraId="1FF9C133" w14:textId="34EB7740"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-0.05%</w:t>
            </w:r>
          </w:p>
        </w:tc>
        <w:tc>
          <w:tcPr>
            <w:tcW w:w="793" w:type="dxa"/>
            <w:vAlign w:val="center"/>
          </w:tcPr>
          <w:p w14:paraId="4B75815E" w14:textId="743FD9F2"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100%</w:t>
            </w:r>
          </w:p>
        </w:tc>
        <w:tc>
          <w:tcPr>
            <w:tcW w:w="793" w:type="dxa"/>
            <w:vAlign w:val="center"/>
          </w:tcPr>
          <w:p w14:paraId="75F0C3B2" w14:textId="1C0C4995"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100%</w:t>
            </w:r>
          </w:p>
        </w:tc>
      </w:tr>
      <w:tr w:rsidR="00725922" w:rsidRPr="00063B0B" w14:paraId="5EC6F477" w14:textId="77777777" w:rsidTr="00AB2B86">
        <w:trPr>
          <w:trHeight w:val="300"/>
          <w:jc w:val="center"/>
        </w:trPr>
        <w:tc>
          <w:tcPr>
            <w:tcW w:w="1020" w:type="dxa"/>
            <w:shd w:val="clear" w:color="auto" w:fill="auto"/>
            <w:noWrap/>
            <w:vAlign w:val="center"/>
            <w:hideMark/>
          </w:tcPr>
          <w:p w14:paraId="2EE3FE3A" w14:textId="77777777" w:rsidR="00725922" w:rsidRPr="00063B0B"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B</w:t>
            </w:r>
          </w:p>
        </w:tc>
        <w:tc>
          <w:tcPr>
            <w:tcW w:w="844" w:type="dxa"/>
            <w:shd w:val="clear" w:color="auto" w:fill="auto"/>
            <w:noWrap/>
            <w:vAlign w:val="center"/>
          </w:tcPr>
          <w:p w14:paraId="7B9CCB23" w14:textId="0D6D519F"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-0.17%</w:t>
            </w:r>
          </w:p>
        </w:tc>
        <w:tc>
          <w:tcPr>
            <w:tcW w:w="891" w:type="dxa"/>
            <w:shd w:val="clear" w:color="auto" w:fill="auto"/>
            <w:noWrap/>
            <w:vAlign w:val="center"/>
          </w:tcPr>
          <w:p w14:paraId="4929F646" w14:textId="35E101BA"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-0.21%</w:t>
            </w:r>
          </w:p>
        </w:tc>
        <w:tc>
          <w:tcPr>
            <w:tcW w:w="861" w:type="dxa"/>
            <w:shd w:val="clear" w:color="auto" w:fill="auto"/>
            <w:noWrap/>
            <w:vAlign w:val="center"/>
          </w:tcPr>
          <w:p w14:paraId="69D9BF4F" w14:textId="140C028E"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-0.09%</w:t>
            </w:r>
          </w:p>
        </w:tc>
        <w:tc>
          <w:tcPr>
            <w:tcW w:w="926" w:type="dxa"/>
            <w:shd w:val="clear" w:color="auto" w:fill="auto"/>
            <w:noWrap/>
            <w:vAlign w:val="center"/>
          </w:tcPr>
          <w:p w14:paraId="618D1868" w14:textId="2BCACE17"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100%</w:t>
            </w:r>
          </w:p>
        </w:tc>
        <w:tc>
          <w:tcPr>
            <w:tcW w:w="844" w:type="dxa"/>
            <w:shd w:val="clear" w:color="auto" w:fill="auto"/>
            <w:noWrap/>
            <w:vAlign w:val="center"/>
          </w:tcPr>
          <w:p w14:paraId="7CEE3E65" w14:textId="1E510D4B"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102%</w:t>
            </w:r>
          </w:p>
        </w:tc>
        <w:tc>
          <w:tcPr>
            <w:tcW w:w="792" w:type="dxa"/>
            <w:vAlign w:val="center"/>
          </w:tcPr>
          <w:p w14:paraId="5ADCA91E" w14:textId="3A4672E7"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-0.07%</w:t>
            </w:r>
          </w:p>
        </w:tc>
        <w:tc>
          <w:tcPr>
            <w:tcW w:w="793" w:type="dxa"/>
            <w:vAlign w:val="center"/>
          </w:tcPr>
          <w:p w14:paraId="5E50CAA0" w14:textId="558C23AD"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-0.14%</w:t>
            </w:r>
          </w:p>
        </w:tc>
        <w:tc>
          <w:tcPr>
            <w:tcW w:w="793" w:type="dxa"/>
            <w:vAlign w:val="center"/>
          </w:tcPr>
          <w:p w14:paraId="5C7A3716" w14:textId="7B598E3F"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-0.15%</w:t>
            </w:r>
          </w:p>
        </w:tc>
        <w:tc>
          <w:tcPr>
            <w:tcW w:w="793" w:type="dxa"/>
            <w:vAlign w:val="center"/>
          </w:tcPr>
          <w:p w14:paraId="57A03476" w14:textId="30F88589"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100%</w:t>
            </w:r>
          </w:p>
        </w:tc>
        <w:tc>
          <w:tcPr>
            <w:tcW w:w="793" w:type="dxa"/>
            <w:vAlign w:val="center"/>
          </w:tcPr>
          <w:p w14:paraId="38097B2B" w14:textId="0E80EFF3"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100%</w:t>
            </w:r>
          </w:p>
        </w:tc>
      </w:tr>
      <w:tr w:rsidR="00725922" w:rsidRPr="00063B0B" w14:paraId="57166783" w14:textId="77777777" w:rsidTr="00AB2B86">
        <w:trPr>
          <w:trHeight w:val="300"/>
          <w:jc w:val="center"/>
        </w:trPr>
        <w:tc>
          <w:tcPr>
            <w:tcW w:w="1020" w:type="dxa"/>
            <w:shd w:val="clear" w:color="auto" w:fill="auto"/>
            <w:noWrap/>
            <w:vAlign w:val="center"/>
            <w:hideMark/>
          </w:tcPr>
          <w:p w14:paraId="119D5CE3" w14:textId="77777777" w:rsidR="00725922" w:rsidRPr="00063B0B"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C</w:t>
            </w:r>
          </w:p>
        </w:tc>
        <w:tc>
          <w:tcPr>
            <w:tcW w:w="844" w:type="dxa"/>
            <w:shd w:val="clear" w:color="auto" w:fill="auto"/>
            <w:noWrap/>
            <w:vAlign w:val="center"/>
          </w:tcPr>
          <w:p w14:paraId="5D013A45" w14:textId="2677ADEB"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-0.17%</w:t>
            </w:r>
          </w:p>
        </w:tc>
        <w:tc>
          <w:tcPr>
            <w:tcW w:w="891" w:type="dxa"/>
            <w:shd w:val="clear" w:color="auto" w:fill="auto"/>
            <w:noWrap/>
            <w:vAlign w:val="center"/>
          </w:tcPr>
          <w:p w14:paraId="13253FB0" w14:textId="5857E8A3"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-0.16%</w:t>
            </w:r>
          </w:p>
        </w:tc>
        <w:tc>
          <w:tcPr>
            <w:tcW w:w="861" w:type="dxa"/>
            <w:shd w:val="clear" w:color="auto" w:fill="auto"/>
            <w:noWrap/>
            <w:vAlign w:val="center"/>
          </w:tcPr>
          <w:p w14:paraId="1708F584" w14:textId="3F848E01"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-0.17%</w:t>
            </w:r>
          </w:p>
        </w:tc>
        <w:tc>
          <w:tcPr>
            <w:tcW w:w="926" w:type="dxa"/>
            <w:shd w:val="clear" w:color="auto" w:fill="auto"/>
            <w:noWrap/>
            <w:vAlign w:val="center"/>
          </w:tcPr>
          <w:p w14:paraId="4DBF93BB" w14:textId="5B489F91"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100%</w:t>
            </w:r>
          </w:p>
        </w:tc>
        <w:tc>
          <w:tcPr>
            <w:tcW w:w="844" w:type="dxa"/>
            <w:shd w:val="clear" w:color="auto" w:fill="auto"/>
            <w:noWrap/>
            <w:vAlign w:val="center"/>
          </w:tcPr>
          <w:p w14:paraId="4993516A" w14:textId="0C1E6A66"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103%</w:t>
            </w:r>
          </w:p>
        </w:tc>
        <w:tc>
          <w:tcPr>
            <w:tcW w:w="792" w:type="dxa"/>
            <w:vAlign w:val="center"/>
          </w:tcPr>
          <w:p w14:paraId="33A7193D" w14:textId="2A2097BF"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-0.08%</w:t>
            </w:r>
          </w:p>
        </w:tc>
        <w:tc>
          <w:tcPr>
            <w:tcW w:w="793" w:type="dxa"/>
            <w:vAlign w:val="center"/>
          </w:tcPr>
          <w:p w14:paraId="2C8008CF" w14:textId="68EC97C1"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-0.13%</w:t>
            </w:r>
          </w:p>
        </w:tc>
        <w:tc>
          <w:tcPr>
            <w:tcW w:w="793" w:type="dxa"/>
            <w:vAlign w:val="center"/>
          </w:tcPr>
          <w:p w14:paraId="46DECA43" w14:textId="66E173E2"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0.02%</w:t>
            </w:r>
          </w:p>
        </w:tc>
        <w:tc>
          <w:tcPr>
            <w:tcW w:w="793" w:type="dxa"/>
            <w:vAlign w:val="center"/>
          </w:tcPr>
          <w:p w14:paraId="6C0236BE" w14:textId="72AD7928"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100%</w:t>
            </w:r>
          </w:p>
        </w:tc>
        <w:tc>
          <w:tcPr>
            <w:tcW w:w="793" w:type="dxa"/>
            <w:vAlign w:val="center"/>
          </w:tcPr>
          <w:p w14:paraId="2BFAFF07" w14:textId="2474DA41"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101%</w:t>
            </w:r>
          </w:p>
        </w:tc>
      </w:tr>
      <w:tr w:rsidR="00725922" w:rsidRPr="00063B0B" w14:paraId="5B62AC42" w14:textId="77777777" w:rsidTr="00AB2B86">
        <w:trPr>
          <w:trHeight w:val="300"/>
          <w:jc w:val="center"/>
        </w:trPr>
        <w:tc>
          <w:tcPr>
            <w:tcW w:w="1020" w:type="dxa"/>
            <w:shd w:val="clear" w:color="auto" w:fill="auto"/>
            <w:noWrap/>
            <w:vAlign w:val="center"/>
            <w:hideMark/>
          </w:tcPr>
          <w:p w14:paraId="118E00BB" w14:textId="77777777" w:rsidR="00725922" w:rsidRPr="00063B0B"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E</w:t>
            </w:r>
          </w:p>
        </w:tc>
        <w:tc>
          <w:tcPr>
            <w:tcW w:w="844" w:type="dxa"/>
            <w:shd w:val="clear" w:color="auto" w:fill="auto"/>
            <w:noWrap/>
            <w:vAlign w:val="center"/>
          </w:tcPr>
          <w:p w14:paraId="0FBECE3E" w14:textId="05E4940A"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-0.07%</w:t>
            </w:r>
          </w:p>
        </w:tc>
        <w:tc>
          <w:tcPr>
            <w:tcW w:w="891" w:type="dxa"/>
            <w:shd w:val="clear" w:color="auto" w:fill="auto"/>
            <w:noWrap/>
            <w:vAlign w:val="center"/>
          </w:tcPr>
          <w:p w14:paraId="25FADEDE" w14:textId="2D0FF3F7"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-0.21%</w:t>
            </w:r>
          </w:p>
        </w:tc>
        <w:tc>
          <w:tcPr>
            <w:tcW w:w="861" w:type="dxa"/>
            <w:shd w:val="clear" w:color="auto" w:fill="auto"/>
            <w:noWrap/>
            <w:vAlign w:val="center"/>
          </w:tcPr>
          <w:p w14:paraId="2444A2EC" w14:textId="580F0446"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-0.10%</w:t>
            </w:r>
          </w:p>
        </w:tc>
        <w:tc>
          <w:tcPr>
            <w:tcW w:w="926" w:type="dxa"/>
            <w:shd w:val="clear" w:color="auto" w:fill="auto"/>
            <w:noWrap/>
            <w:vAlign w:val="center"/>
          </w:tcPr>
          <w:p w14:paraId="782AFB04" w14:textId="5323DE73"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100%</w:t>
            </w:r>
          </w:p>
        </w:tc>
        <w:tc>
          <w:tcPr>
            <w:tcW w:w="844" w:type="dxa"/>
            <w:shd w:val="clear" w:color="auto" w:fill="auto"/>
            <w:noWrap/>
            <w:vAlign w:val="center"/>
          </w:tcPr>
          <w:p w14:paraId="23ECCD01" w14:textId="2219C6A2"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103%</w:t>
            </w:r>
          </w:p>
        </w:tc>
        <w:tc>
          <w:tcPr>
            <w:tcW w:w="792" w:type="dxa"/>
            <w:vAlign w:val="center"/>
          </w:tcPr>
          <w:p w14:paraId="4E815F47" w14:textId="5634E6E8"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 xml:space="preserve">　</w:t>
            </w:r>
          </w:p>
        </w:tc>
        <w:tc>
          <w:tcPr>
            <w:tcW w:w="793" w:type="dxa"/>
            <w:vAlign w:val="center"/>
          </w:tcPr>
          <w:p w14:paraId="5430FE4F" w14:textId="77777777"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p>
        </w:tc>
        <w:tc>
          <w:tcPr>
            <w:tcW w:w="793" w:type="dxa"/>
            <w:vAlign w:val="center"/>
          </w:tcPr>
          <w:p w14:paraId="7698FC88" w14:textId="682AA4C3"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 xml:space="preserve">　</w:t>
            </w:r>
          </w:p>
        </w:tc>
        <w:tc>
          <w:tcPr>
            <w:tcW w:w="793" w:type="dxa"/>
            <w:vAlign w:val="center"/>
          </w:tcPr>
          <w:p w14:paraId="661CD375" w14:textId="5C562898"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 xml:space="preserve">　</w:t>
            </w:r>
          </w:p>
        </w:tc>
        <w:tc>
          <w:tcPr>
            <w:tcW w:w="793" w:type="dxa"/>
            <w:vAlign w:val="center"/>
          </w:tcPr>
          <w:p w14:paraId="7AE918A0" w14:textId="3347DF4E"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 xml:space="preserve">　</w:t>
            </w:r>
          </w:p>
        </w:tc>
      </w:tr>
      <w:tr w:rsidR="00725922" w:rsidRPr="00063B0B" w14:paraId="7FF7CEDB" w14:textId="77777777" w:rsidTr="00AB2B86">
        <w:trPr>
          <w:trHeight w:val="300"/>
          <w:jc w:val="center"/>
        </w:trPr>
        <w:tc>
          <w:tcPr>
            <w:tcW w:w="1020" w:type="dxa"/>
            <w:shd w:val="clear" w:color="auto" w:fill="auto"/>
            <w:noWrap/>
            <w:vAlign w:val="center"/>
            <w:hideMark/>
          </w:tcPr>
          <w:p w14:paraId="73773CCF" w14:textId="77777777" w:rsidR="00725922" w:rsidRPr="00063B0B"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sz w:val="18"/>
                <w:szCs w:val="18"/>
                <w:lang w:eastAsia="zh-CN"/>
              </w:rPr>
            </w:pPr>
            <w:r w:rsidRPr="00063B0B">
              <w:rPr>
                <w:rFonts w:eastAsiaTheme="minorEastAsia"/>
                <w:b/>
                <w:color w:val="000000" w:themeColor="text1"/>
                <w:sz w:val="18"/>
                <w:szCs w:val="18"/>
                <w:lang w:eastAsia="zh-CN"/>
              </w:rPr>
              <w:t>Overall</w:t>
            </w:r>
          </w:p>
        </w:tc>
        <w:tc>
          <w:tcPr>
            <w:tcW w:w="844" w:type="dxa"/>
            <w:shd w:val="clear" w:color="auto" w:fill="auto"/>
            <w:noWrap/>
            <w:vAlign w:val="center"/>
          </w:tcPr>
          <w:p w14:paraId="4064D36D" w14:textId="51E5FB0F"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597EC2">
              <w:rPr>
                <w:rFonts w:eastAsiaTheme="minorEastAsia"/>
                <w:b/>
                <w:color w:val="000000" w:themeColor="text1"/>
                <w:sz w:val="18"/>
                <w:szCs w:val="18"/>
                <w:lang w:eastAsia="zh-CN"/>
              </w:rPr>
              <w:t>-0.13%</w:t>
            </w:r>
          </w:p>
        </w:tc>
        <w:tc>
          <w:tcPr>
            <w:tcW w:w="891" w:type="dxa"/>
            <w:shd w:val="clear" w:color="auto" w:fill="auto"/>
            <w:noWrap/>
            <w:vAlign w:val="center"/>
          </w:tcPr>
          <w:p w14:paraId="770FCABF" w14:textId="7EDD4FDA"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597EC2">
              <w:rPr>
                <w:rFonts w:eastAsiaTheme="minorEastAsia"/>
                <w:b/>
                <w:color w:val="000000" w:themeColor="text1"/>
                <w:sz w:val="18"/>
                <w:szCs w:val="18"/>
                <w:lang w:eastAsia="zh-CN"/>
              </w:rPr>
              <w:t>-0.14%</w:t>
            </w:r>
          </w:p>
        </w:tc>
        <w:tc>
          <w:tcPr>
            <w:tcW w:w="861" w:type="dxa"/>
            <w:shd w:val="clear" w:color="auto" w:fill="auto"/>
            <w:noWrap/>
            <w:vAlign w:val="center"/>
          </w:tcPr>
          <w:p w14:paraId="33E1EC89" w14:textId="0B4D637F"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597EC2">
              <w:rPr>
                <w:rFonts w:eastAsiaTheme="minorEastAsia"/>
                <w:b/>
                <w:color w:val="000000" w:themeColor="text1"/>
                <w:sz w:val="18"/>
                <w:szCs w:val="18"/>
                <w:lang w:eastAsia="zh-CN"/>
              </w:rPr>
              <w:t>-0.11%</w:t>
            </w:r>
          </w:p>
        </w:tc>
        <w:tc>
          <w:tcPr>
            <w:tcW w:w="926" w:type="dxa"/>
            <w:shd w:val="clear" w:color="auto" w:fill="auto"/>
            <w:noWrap/>
            <w:vAlign w:val="center"/>
          </w:tcPr>
          <w:p w14:paraId="7D3C1404" w14:textId="32EEB802"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597EC2">
              <w:rPr>
                <w:rFonts w:eastAsiaTheme="minorEastAsia"/>
                <w:b/>
                <w:color w:val="000000" w:themeColor="text1"/>
                <w:sz w:val="18"/>
                <w:szCs w:val="18"/>
                <w:lang w:eastAsia="zh-CN"/>
              </w:rPr>
              <w:t>100%</w:t>
            </w:r>
          </w:p>
        </w:tc>
        <w:tc>
          <w:tcPr>
            <w:tcW w:w="844" w:type="dxa"/>
            <w:shd w:val="clear" w:color="auto" w:fill="auto"/>
            <w:noWrap/>
            <w:vAlign w:val="center"/>
          </w:tcPr>
          <w:p w14:paraId="04D8CBE7" w14:textId="0B15F966"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597EC2">
              <w:rPr>
                <w:rFonts w:eastAsiaTheme="minorEastAsia"/>
                <w:b/>
                <w:color w:val="000000" w:themeColor="text1"/>
                <w:sz w:val="18"/>
                <w:szCs w:val="18"/>
                <w:lang w:eastAsia="zh-CN"/>
              </w:rPr>
              <w:t>102%</w:t>
            </w:r>
          </w:p>
        </w:tc>
        <w:tc>
          <w:tcPr>
            <w:tcW w:w="792" w:type="dxa"/>
            <w:vAlign w:val="center"/>
          </w:tcPr>
          <w:p w14:paraId="0C130682" w14:textId="4957625E" w:rsidR="00725922" w:rsidRPr="0072592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725922">
              <w:rPr>
                <w:rFonts w:eastAsiaTheme="minorEastAsia"/>
                <w:b/>
                <w:color w:val="000000" w:themeColor="text1"/>
                <w:sz w:val="18"/>
                <w:szCs w:val="18"/>
                <w:lang w:eastAsia="zh-CN"/>
              </w:rPr>
              <w:t>-0.07%</w:t>
            </w:r>
          </w:p>
        </w:tc>
        <w:tc>
          <w:tcPr>
            <w:tcW w:w="793" w:type="dxa"/>
            <w:vAlign w:val="center"/>
          </w:tcPr>
          <w:p w14:paraId="50ED556F" w14:textId="2AAABDBD" w:rsidR="00725922" w:rsidRPr="0072592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725922">
              <w:rPr>
                <w:rFonts w:eastAsiaTheme="minorEastAsia"/>
                <w:b/>
                <w:color w:val="000000" w:themeColor="text1"/>
                <w:sz w:val="18"/>
                <w:szCs w:val="18"/>
                <w:lang w:eastAsia="zh-CN"/>
              </w:rPr>
              <w:t>-0.13%</w:t>
            </w:r>
          </w:p>
        </w:tc>
        <w:tc>
          <w:tcPr>
            <w:tcW w:w="793" w:type="dxa"/>
            <w:vAlign w:val="center"/>
          </w:tcPr>
          <w:p w14:paraId="3BF3639C" w14:textId="240C7A01" w:rsidR="00725922" w:rsidRPr="0072592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725922">
              <w:rPr>
                <w:rFonts w:eastAsiaTheme="minorEastAsia"/>
                <w:b/>
                <w:color w:val="000000" w:themeColor="text1"/>
                <w:sz w:val="18"/>
                <w:szCs w:val="18"/>
                <w:lang w:eastAsia="zh-CN"/>
              </w:rPr>
              <w:t>-0.06%</w:t>
            </w:r>
          </w:p>
        </w:tc>
        <w:tc>
          <w:tcPr>
            <w:tcW w:w="793" w:type="dxa"/>
            <w:vAlign w:val="center"/>
          </w:tcPr>
          <w:p w14:paraId="03411AD0" w14:textId="6477FFE9" w:rsidR="00725922" w:rsidRPr="0072592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725922">
              <w:rPr>
                <w:rFonts w:eastAsiaTheme="minorEastAsia"/>
                <w:b/>
                <w:color w:val="000000" w:themeColor="text1"/>
                <w:sz w:val="18"/>
                <w:szCs w:val="18"/>
                <w:lang w:eastAsia="zh-CN"/>
              </w:rPr>
              <w:t>100%</w:t>
            </w:r>
          </w:p>
        </w:tc>
        <w:tc>
          <w:tcPr>
            <w:tcW w:w="793" w:type="dxa"/>
            <w:vAlign w:val="center"/>
          </w:tcPr>
          <w:p w14:paraId="73AE4772" w14:textId="4D4B0EE0" w:rsidR="00725922" w:rsidRPr="0072592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sz w:val="18"/>
                <w:szCs w:val="18"/>
                <w:lang w:eastAsia="zh-CN"/>
              </w:rPr>
            </w:pPr>
            <w:r w:rsidRPr="00725922">
              <w:rPr>
                <w:rFonts w:eastAsiaTheme="minorEastAsia"/>
                <w:b/>
                <w:color w:val="000000" w:themeColor="text1"/>
                <w:sz w:val="18"/>
                <w:szCs w:val="18"/>
                <w:lang w:eastAsia="zh-CN"/>
              </w:rPr>
              <w:t>100%</w:t>
            </w:r>
          </w:p>
        </w:tc>
      </w:tr>
      <w:tr w:rsidR="00725922" w:rsidRPr="00063B0B" w14:paraId="74219607" w14:textId="77777777" w:rsidTr="00AB2B86">
        <w:trPr>
          <w:trHeight w:val="300"/>
          <w:jc w:val="center"/>
        </w:trPr>
        <w:tc>
          <w:tcPr>
            <w:tcW w:w="1020" w:type="dxa"/>
            <w:shd w:val="clear" w:color="auto" w:fill="auto"/>
            <w:noWrap/>
            <w:vAlign w:val="center"/>
            <w:hideMark/>
          </w:tcPr>
          <w:p w14:paraId="60C7B4CC" w14:textId="77777777" w:rsidR="00725922" w:rsidRPr="00063B0B"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D</w:t>
            </w:r>
          </w:p>
        </w:tc>
        <w:tc>
          <w:tcPr>
            <w:tcW w:w="844" w:type="dxa"/>
            <w:shd w:val="clear" w:color="auto" w:fill="auto"/>
            <w:noWrap/>
            <w:vAlign w:val="center"/>
          </w:tcPr>
          <w:p w14:paraId="686FDF15" w14:textId="650D7B45"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-0.08%</w:t>
            </w:r>
          </w:p>
        </w:tc>
        <w:tc>
          <w:tcPr>
            <w:tcW w:w="891" w:type="dxa"/>
            <w:shd w:val="clear" w:color="auto" w:fill="auto"/>
            <w:noWrap/>
            <w:vAlign w:val="center"/>
          </w:tcPr>
          <w:p w14:paraId="26CE14D4" w14:textId="513EEF44"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-0.22%</w:t>
            </w:r>
          </w:p>
        </w:tc>
        <w:tc>
          <w:tcPr>
            <w:tcW w:w="861" w:type="dxa"/>
            <w:shd w:val="clear" w:color="auto" w:fill="auto"/>
            <w:noWrap/>
            <w:vAlign w:val="center"/>
          </w:tcPr>
          <w:p w14:paraId="4B01C795" w14:textId="766DDE70"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-0.19%</w:t>
            </w:r>
          </w:p>
        </w:tc>
        <w:tc>
          <w:tcPr>
            <w:tcW w:w="926" w:type="dxa"/>
            <w:shd w:val="clear" w:color="auto" w:fill="auto"/>
            <w:noWrap/>
            <w:vAlign w:val="center"/>
          </w:tcPr>
          <w:p w14:paraId="1E526C4F" w14:textId="6FFB6D9D"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99%</w:t>
            </w:r>
          </w:p>
        </w:tc>
        <w:tc>
          <w:tcPr>
            <w:tcW w:w="844" w:type="dxa"/>
            <w:shd w:val="clear" w:color="auto" w:fill="auto"/>
            <w:noWrap/>
            <w:vAlign w:val="center"/>
          </w:tcPr>
          <w:p w14:paraId="5B11C99F" w14:textId="1BA914DA"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102%</w:t>
            </w:r>
          </w:p>
        </w:tc>
        <w:tc>
          <w:tcPr>
            <w:tcW w:w="792" w:type="dxa"/>
            <w:vAlign w:val="center"/>
          </w:tcPr>
          <w:p w14:paraId="5470B812" w14:textId="67F0057B"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0.01%</w:t>
            </w:r>
          </w:p>
        </w:tc>
        <w:tc>
          <w:tcPr>
            <w:tcW w:w="793" w:type="dxa"/>
            <w:vAlign w:val="center"/>
          </w:tcPr>
          <w:p w14:paraId="0352662E" w14:textId="27D992BF"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0.10%</w:t>
            </w:r>
          </w:p>
        </w:tc>
        <w:tc>
          <w:tcPr>
            <w:tcW w:w="793" w:type="dxa"/>
            <w:vAlign w:val="center"/>
          </w:tcPr>
          <w:p w14:paraId="0B26ABCF" w14:textId="7575CAE2"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-0.04%</w:t>
            </w:r>
          </w:p>
        </w:tc>
        <w:tc>
          <w:tcPr>
            <w:tcW w:w="793" w:type="dxa"/>
            <w:vAlign w:val="center"/>
          </w:tcPr>
          <w:p w14:paraId="6599E769" w14:textId="54970EC1"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100%</w:t>
            </w:r>
          </w:p>
        </w:tc>
        <w:tc>
          <w:tcPr>
            <w:tcW w:w="793" w:type="dxa"/>
            <w:vAlign w:val="center"/>
          </w:tcPr>
          <w:p w14:paraId="5C4F955A" w14:textId="128E2325"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99%</w:t>
            </w:r>
          </w:p>
        </w:tc>
      </w:tr>
      <w:tr w:rsidR="00725922" w:rsidRPr="00063B0B" w14:paraId="76EFCC37" w14:textId="77777777" w:rsidTr="00AB2B86">
        <w:trPr>
          <w:trHeight w:val="300"/>
          <w:jc w:val="center"/>
        </w:trPr>
        <w:tc>
          <w:tcPr>
            <w:tcW w:w="1020" w:type="dxa"/>
            <w:shd w:val="clear" w:color="auto" w:fill="auto"/>
            <w:noWrap/>
            <w:vAlign w:val="center"/>
            <w:hideMark/>
          </w:tcPr>
          <w:p w14:paraId="47857FCE" w14:textId="77777777" w:rsidR="00725922" w:rsidRPr="00063B0B"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sz w:val="18"/>
                <w:szCs w:val="18"/>
                <w:lang w:eastAsia="zh-CN"/>
              </w:rPr>
            </w:pPr>
            <w:r w:rsidRPr="00063B0B">
              <w:rPr>
                <w:rFonts w:eastAsiaTheme="minorEastAsia"/>
                <w:color w:val="000000" w:themeColor="text1"/>
                <w:sz w:val="18"/>
                <w:szCs w:val="18"/>
                <w:lang w:eastAsia="zh-CN"/>
              </w:rPr>
              <w:t>Class F</w:t>
            </w:r>
          </w:p>
        </w:tc>
        <w:tc>
          <w:tcPr>
            <w:tcW w:w="844" w:type="dxa"/>
            <w:shd w:val="clear" w:color="auto" w:fill="auto"/>
            <w:noWrap/>
            <w:vAlign w:val="center"/>
          </w:tcPr>
          <w:p w14:paraId="6784E603" w14:textId="4091A991"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-0.03%</w:t>
            </w:r>
          </w:p>
        </w:tc>
        <w:tc>
          <w:tcPr>
            <w:tcW w:w="891" w:type="dxa"/>
            <w:shd w:val="clear" w:color="auto" w:fill="auto"/>
            <w:noWrap/>
            <w:vAlign w:val="center"/>
          </w:tcPr>
          <w:p w14:paraId="7078FBAB" w14:textId="2F22E642"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-0.14%</w:t>
            </w:r>
          </w:p>
        </w:tc>
        <w:tc>
          <w:tcPr>
            <w:tcW w:w="861" w:type="dxa"/>
            <w:shd w:val="clear" w:color="auto" w:fill="auto"/>
            <w:noWrap/>
            <w:vAlign w:val="center"/>
          </w:tcPr>
          <w:p w14:paraId="6C5BD59D" w14:textId="68E84FDC"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-0.05%</w:t>
            </w:r>
          </w:p>
        </w:tc>
        <w:tc>
          <w:tcPr>
            <w:tcW w:w="926" w:type="dxa"/>
            <w:shd w:val="clear" w:color="auto" w:fill="auto"/>
            <w:noWrap/>
            <w:vAlign w:val="center"/>
          </w:tcPr>
          <w:p w14:paraId="1A1EEA0A" w14:textId="334C9B9D"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101%</w:t>
            </w:r>
          </w:p>
        </w:tc>
        <w:tc>
          <w:tcPr>
            <w:tcW w:w="844" w:type="dxa"/>
            <w:shd w:val="clear" w:color="auto" w:fill="auto"/>
            <w:noWrap/>
            <w:vAlign w:val="center"/>
          </w:tcPr>
          <w:p w14:paraId="2F053ACE" w14:textId="1CFAB712"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597EC2">
              <w:rPr>
                <w:rFonts w:eastAsiaTheme="minorEastAsia"/>
                <w:color w:val="000000" w:themeColor="text1"/>
                <w:sz w:val="18"/>
                <w:szCs w:val="18"/>
                <w:lang w:eastAsia="zh-CN"/>
              </w:rPr>
              <w:t>100%</w:t>
            </w:r>
          </w:p>
        </w:tc>
        <w:tc>
          <w:tcPr>
            <w:tcW w:w="792" w:type="dxa"/>
            <w:vAlign w:val="center"/>
          </w:tcPr>
          <w:p w14:paraId="76ADBB03" w14:textId="4820FFC1"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-0.01%</w:t>
            </w:r>
          </w:p>
        </w:tc>
        <w:tc>
          <w:tcPr>
            <w:tcW w:w="793" w:type="dxa"/>
            <w:vAlign w:val="center"/>
          </w:tcPr>
          <w:p w14:paraId="01EC5B8D" w14:textId="6AFDF35D"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-0.54%</w:t>
            </w:r>
          </w:p>
        </w:tc>
        <w:tc>
          <w:tcPr>
            <w:tcW w:w="793" w:type="dxa"/>
            <w:vAlign w:val="center"/>
          </w:tcPr>
          <w:p w14:paraId="6380F4A1" w14:textId="3B6BFA3F"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-0.25%</w:t>
            </w:r>
          </w:p>
        </w:tc>
        <w:tc>
          <w:tcPr>
            <w:tcW w:w="793" w:type="dxa"/>
            <w:vAlign w:val="center"/>
          </w:tcPr>
          <w:p w14:paraId="6535BE79" w14:textId="27F86D56"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101%</w:t>
            </w:r>
          </w:p>
        </w:tc>
        <w:tc>
          <w:tcPr>
            <w:tcW w:w="793" w:type="dxa"/>
            <w:vAlign w:val="center"/>
          </w:tcPr>
          <w:p w14:paraId="59D90DB5" w14:textId="61B3A42C" w:rsidR="00725922" w:rsidRPr="00597EC2" w:rsidRDefault="00725922" w:rsidP="0072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color w:val="000000" w:themeColor="text1"/>
                <w:sz w:val="18"/>
                <w:szCs w:val="18"/>
                <w:lang w:eastAsia="zh-CN"/>
              </w:rPr>
            </w:pPr>
            <w:r w:rsidRPr="00725922">
              <w:rPr>
                <w:rFonts w:eastAsiaTheme="minorEastAsia"/>
                <w:color w:val="000000" w:themeColor="text1"/>
                <w:sz w:val="18"/>
                <w:szCs w:val="18"/>
                <w:lang w:eastAsia="zh-CN"/>
              </w:rPr>
              <w:t>100%</w:t>
            </w:r>
          </w:p>
        </w:tc>
      </w:tr>
    </w:tbl>
    <w:p w14:paraId="0A404A63" w14:textId="77777777" w:rsidR="00DE3DA2" w:rsidRDefault="00DE3DA2" w:rsidP="002704C0">
      <w:pPr>
        <w:rPr>
          <w:lang w:val="en-CA" w:eastAsia="zh-CN"/>
        </w:rPr>
      </w:pPr>
    </w:p>
    <w:p w14:paraId="1487F2E7" w14:textId="77777777" w:rsidR="002704C0" w:rsidRPr="009C11A1" w:rsidRDefault="002704C0" w:rsidP="002704C0">
      <w:pPr>
        <w:pStyle w:val="1"/>
        <w:rPr>
          <w:rFonts w:eastAsiaTheme="minorEastAsia"/>
          <w:lang w:val="en-CA"/>
        </w:rPr>
      </w:pPr>
      <w:r w:rsidRPr="009C11A1">
        <w:rPr>
          <w:rFonts w:eastAsiaTheme="minorEastAsia"/>
          <w:lang w:val="en-CA"/>
        </w:rPr>
        <w:lastRenderedPageBreak/>
        <w:t>References</w:t>
      </w:r>
    </w:p>
    <w:p w14:paraId="1539A21D" w14:textId="0CB3C491" w:rsidR="001F2594" w:rsidRDefault="002704C0" w:rsidP="009234A5">
      <w:pPr>
        <w:pStyle w:val="af"/>
        <w:numPr>
          <w:ilvl w:val="0"/>
          <w:numId w:val="12"/>
        </w:numPr>
        <w:tabs>
          <w:tab w:val="clear" w:pos="360"/>
        </w:tabs>
        <w:overflowPunct/>
        <w:autoSpaceDE/>
        <w:adjustRightInd/>
        <w:spacing w:before="0"/>
        <w:ind w:firstLineChars="0"/>
        <w:contextualSpacing/>
        <w:rPr>
          <w:lang w:val="en-CA"/>
        </w:rPr>
      </w:pPr>
      <w:bookmarkStart w:id="3" w:name="_Ref75786603"/>
      <w:r w:rsidRPr="009C11A1">
        <w:rPr>
          <w:lang w:val="en-CA"/>
        </w:rPr>
        <w:t>ECM-</w:t>
      </w:r>
      <w:r w:rsidR="00063B0B">
        <w:rPr>
          <w:lang w:val="en-CA"/>
        </w:rPr>
        <w:t>8</w:t>
      </w:r>
      <w:r w:rsidRPr="009C11A1">
        <w:rPr>
          <w:lang w:val="en-CA"/>
        </w:rPr>
        <w:t xml:space="preserve">.0, </w:t>
      </w:r>
      <w:hyperlink r:id="rId14" w:history="1">
        <w:r w:rsidR="00063B0B" w:rsidRPr="00270DFE">
          <w:rPr>
            <w:rStyle w:val="a6"/>
            <w:szCs w:val="22"/>
            <w:lang w:val="en-CA" w:eastAsia="zh-CN"/>
          </w:rPr>
          <w:t>https://vcgit.hhi.fraunhofer.de/ecm/ECM/-/tags/ECM-8.0</w:t>
        </w:r>
      </w:hyperlink>
      <w:r w:rsidRPr="009C11A1">
        <w:rPr>
          <w:lang w:val="en-CA"/>
        </w:rPr>
        <w:t>.</w:t>
      </w:r>
      <w:bookmarkEnd w:id="3"/>
    </w:p>
    <w:p w14:paraId="7B2A2BF5" w14:textId="2BD07589" w:rsidR="00021BA2" w:rsidRPr="001F624E" w:rsidRDefault="00021BA2" w:rsidP="009234A5">
      <w:pPr>
        <w:pStyle w:val="af"/>
        <w:numPr>
          <w:ilvl w:val="0"/>
          <w:numId w:val="12"/>
        </w:numPr>
        <w:tabs>
          <w:tab w:val="clear" w:pos="360"/>
        </w:tabs>
        <w:overflowPunct/>
        <w:autoSpaceDE/>
        <w:adjustRightInd/>
        <w:spacing w:before="0"/>
        <w:ind w:firstLineChars="0"/>
        <w:contextualSpacing/>
        <w:rPr>
          <w:lang w:val="en-CA"/>
        </w:rPr>
      </w:pPr>
      <w:r>
        <w:rPr>
          <w:rFonts w:hint="eastAsia"/>
          <w:lang w:val="en-CA" w:eastAsia="zh-CN"/>
        </w:rPr>
        <w:t>L</w:t>
      </w:r>
      <w:r>
        <w:rPr>
          <w:lang w:val="en-CA" w:eastAsia="zh-CN"/>
        </w:rPr>
        <w:t>. Xu, et. al., “</w:t>
      </w:r>
      <w:r w:rsidRPr="00E65287">
        <w:rPr>
          <w:lang w:val="en-CA" w:eastAsia="zh-CN"/>
        </w:rPr>
        <w:t>EE2-1.12: Combination of EE2-1.10 and EE2-1.11</w:t>
      </w:r>
      <w:r>
        <w:rPr>
          <w:lang w:val="en-CA" w:eastAsia="zh-CN"/>
        </w:rPr>
        <w:t>,” JVET-AB0157, October 2022.</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19C47877" w:rsidR="00342FF4" w:rsidRPr="005B217D" w:rsidRDefault="00014A08"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159AE" w16cex:dateUtc="2023-04-12T20:24:00Z"/>
  <w16cex:commentExtensible w16cex:durableId="27E15109" w16cex:dateUtc="2023-04-12T22: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4CF89" w14:textId="77777777" w:rsidR="00CB2FA5" w:rsidRDefault="00CB2FA5">
      <w:r>
        <w:separator/>
      </w:r>
    </w:p>
  </w:endnote>
  <w:endnote w:type="continuationSeparator" w:id="0">
    <w:p w14:paraId="1DD177E6" w14:textId="77777777" w:rsidR="00CB2FA5" w:rsidRDefault="00CB2FA5">
      <w:r>
        <w:continuationSeparator/>
      </w:r>
    </w:p>
  </w:endnote>
  <w:endnote w:type="continuationNotice" w:id="1">
    <w:p w14:paraId="547C4037" w14:textId="77777777" w:rsidR="00CB2FA5" w:rsidRDefault="00CB2FA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5BAD4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5183A">
      <w:rPr>
        <w:rStyle w:val="a5"/>
        <w:noProof/>
      </w:rPr>
      <w:t>2023-04-14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B7901" w14:textId="77777777" w:rsidR="00CB2FA5" w:rsidRDefault="00CB2FA5">
      <w:r>
        <w:separator/>
      </w:r>
    </w:p>
  </w:footnote>
  <w:footnote w:type="continuationSeparator" w:id="0">
    <w:p w14:paraId="0A15FDE6" w14:textId="77777777" w:rsidR="00CB2FA5" w:rsidRDefault="00CB2FA5">
      <w:r>
        <w:continuationSeparator/>
      </w:r>
    </w:p>
  </w:footnote>
  <w:footnote w:type="continuationNotice" w:id="1">
    <w:p w14:paraId="64B952EC" w14:textId="77777777" w:rsidR="00CB2FA5" w:rsidRDefault="00CB2FA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24EF5"/>
    <w:multiLevelType w:val="hybridMultilevel"/>
    <w:tmpl w:val="900243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0315D"/>
    <w:multiLevelType w:val="hybridMultilevel"/>
    <w:tmpl w:val="B7001016"/>
    <w:lvl w:ilvl="0" w:tplc="6890B83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AF3D46"/>
    <w:multiLevelType w:val="hybridMultilevel"/>
    <w:tmpl w:val="E514E592"/>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1310F6"/>
    <w:multiLevelType w:val="hybridMultilevel"/>
    <w:tmpl w:val="5E80EA2C"/>
    <w:lvl w:ilvl="0" w:tplc="B2E23C3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7D3EE0"/>
    <w:multiLevelType w:val="hybridMultilevel"/>
    <w:tmpl w:val="B5C27406"/>
    <w:lvl w:ilvl="0" w:tplc="04090001">
      <w:start w:val="1"/>
      <w:numFmt w:val="bullet"/>
      <w:lvlText w:val=""/>
      <w:lvlJc w:val="left"/>
      <w:pPr>
        <w:ind w:left="670" w:hanging="420"/>
      </w:pPr>
      <w:rPr>
        <w:rFonts w:ascii="Symbol" w:hAnsi="Symbol"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6559E6"/>
    <w:multiLevelType w:val="hybridMultilevel"/>
    <w:tmpl w:val="F66876D4"/>
    <w:lvl w:ilvl="0" w:tplc="04090019">
      <w:start w:val="1"/>
      <w:numFmt w:val="lowerLetter"/>
      <w:lvlText w:val="%1)"/>
      <w:lvlJc w:val="left"/>
      <w:pPr>
        <w:ind w:left="529" w:hanging="420"/>
      </w:pPr>
    </w:lvl>
    <w:lvl w:ilvl="1" w:tplc="04090019">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num>
  <w:num w:numId="15">
    <w:abstractNumId w:val="15"/>
  </w:num>
  <w:num w:numId="16">
    <w:abstractNumId w:val="10"/>
  </w:num>
  <w:num w:numId="17">
    <w:abstractNumId w:val="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769"/>
    <w:rsid w:val="00014A08"/>
    <w:rsid w:val="00021BA2"/>
    <w:rsid w:val="00023BC3"/>
    <w:rsid w:val="000308A3"/>
    <w:rsid w:val="00031D59"/>
    <w:rsid w:val="00035F1F"/>
    <w:rsid w:val="0004270D"/>
    <w:rsid w:val="0004543A"/>
    <w:rsid w:val="000458BC"/>
    <w:rsid w:val="00045C41"/>
    <w:rsid w:val="00046C03"/>
    <w:rsid w:val="000524A4"/>
    <w:rsid w:val="00063B0B"/>
    <w:rsid w:val="00065039"/>
    <w:rsid w:val="0007614F"/>
    <w:rsid w:val="0007704F"/>
    <w:rsid w:val="00077338"/>
    <w:rsid w:val="00081398"/>
    <w:rsid w:val="00084393"/>
    <w:rsid w:val="000865E1"/>
    <w:rsid w:val="00090A38"/>
    <w:rsid w:val="00092AF4"/>
    <w:rsid w:val="00094479"/>
    <w:rsid w:val="000962AC"/>
    <w:rsid w:val="000974D4"/>
    <w:rsid w:val="000B0C0F"/>
    <w:rsid w:val="000B1C6B"/>
    <w:rsid w:val="000B4142"/>
    <w:rsid w:val="000B4FF9"/>
    <w:rsid w:val="000C09AC"/>
    <w:rsid w:val="000C228D"/>
    <w:rsid w:val="000C2BAA"/>
    <w:rsid w:val="000C499D"/>
    <w:rsid w:val="000C5F4C"/>
    <w:rsid w:val="000D61AB"/>
    <w:rsid w:val="000D6BB5"/>
    <w:rsid w:val="000D7D37"/>
    <w:rsid w:val="000E00F3"/>
    <w:rsid w:val="000F158C"/>
    <w:rsid w:val="00102F3D"/>
    <w:rsid w:val="0010300A"/>
    <w:rsid w:val="00103995"/>
    <w:rsid w:val="001057A4"/>
    <w:rsid w:val="001140E5"/>
    <w:rsid w:val="0011777E"/>
    <w:rsid w:val="00124E38"/>
    <w:rsid w:val="0012580B"/>
    <w:rsid w:val="00131F90"/>
    <w:rsid w:val="0013458C"/>
    <w:rsid w:val="0013526E"/>
    <w:rsid w:val="00144C41"/>
    <w:rsid w:val="00146152"/>
    <w:rsid w:val="0014643D"/>
    <w:rsid w:val="00155526"/>
    <w:rsid w:val="0015730E"/>
    <w:rsid w:val="001610BC"/>
    <w:rsid w:val="001656C8"/>
    <w:rsid w:val="00171371"/>
    <w:rsid w:val="00171AD5"/>
    <w:rsid w:val="00173DF2"/>
    <w:rsid w:val="00175A24"/>
    <w:rsid w:val="00187E58"/>
    <w:rsid w:val="001A014A"/>
    <w:rsid w:val="001A297E"/>
    <w:rsid w:val="001A368E"/>
    <w:rsid w:val="001A7329"/>
    <w:rsid w:val="001A792F"/>
    <w:rsid w:val="001A7CD9"/>
    <w:rsid w:val="001B4351"/>
    <w:rsid w:val="001B4E28"/>
    <w:rsid w:val="001B61B9"/>
    <w:rsid w:val="001C2EC8"/>
    <w:rsid w:val="001C3525"/>
    <w:rsid w:val="001C3AFB"/>
    <w:rsid w:val="001D07F0"/>
    <w:rsid w:val="001D190C"/>
    <w:rsid w:val="001D1BD2"/>
    <w:rsid w:val="001E0248"/>
    <w:rsid w:val="001E02BE"/>
    <w:rsid w:val="001E3B37"/>
    <w:rsid w:val="001E519E"/>
    <w:rsid w:val="001F1ACE"/>
    <w:rsid w:val="001F2594"/>
    <w:rsid w:val="001F624E"/>
    <w:rsid w:val="001F6A5E"/>
    <w:rsid w:val="00201255"/>
    <w:rsid w:val="002055A6"/>
    <w:rsid w:val="00206460"/>
    <w:rsid w:val="002069B4"/>
    <w:rsid w:val="00215DFC"/>
    <w:rsid w:val="00220B14"/>
    <w:rsid w:val="00221110"/>
    <w:rsid w:val="002212DF"/>
    <w:rsid w:val="00222CD4"/>
    <w:rsid w:val="002230E1"/>
    <w:rsid w:val="00225016"/>
    <w:rsid w:val="002253CA"/>
    <w:rsid w:val="002264A6"/>
    <w:rsid w:val="00227BA7"/>
    <w:rsid w:val="0023011C"/>
    <w:rsid w:val="002375C1"/>
    <w:rsid w:val="00243C13"/>
    <w:rsid w:val="00244D11"/>
    <w:rsid w:val="0024533B"/>
    <w:rsid w:val="00247E1E"/>
    <w:rsid w:val="00252913"/>
    <w:rsid w:val="00263398"/>
    <w:rsid w:val="00263759"/>
    <w:rsid w:val="00263B99"/>
    <w:rsid w:val="002647D8"/>
    <w:rsid w:val="00264C04"/>
    <w:rsid w:val="00266F06"/>
    <w:rsid w:val="002704C0"/>
    <w:rsid w:val="00275BCF"/>
    <w:rsid w:val="00280613"/>
    <w:rsid w:val="0028782C"/>
    <w:rsid w:val="00291061"/>
    <w:rsid w:val="00291E36"/>
    <w:rsid w:val="00292257"/>
    <w:rsid w:val="00296A41"/>
    <w:rsid w:val="002A33B1"/>
    <w:rsid w:val="002A54E0"/>
    <w:rsid w:val="002B1595"/>
    <w:rsid w:val="002B1753"/>
    <w:rsid w:val="002B191D"/>
    <w:rsid w:val="002B2E83"/>
    <w:rsid w:val="002B3EE8"/>
    <w:rsid w:val="002C068B"/>
    <w:rsid w:val="002D0AF6"/>
    <w:rsid w:val="002D3F0B"/>
    <w:rsid w:val="002E05CF"/>
    <w:rsid w:val="002E0851"/>
    <w:rsid w:val="002F164D"/>
    <w:rsid w:val="002F7662"/>
    <w:rsid w:val="00300B44"/>
    <w:rsid w:val="00300FF6"/>
    <w:rsid w:val="003021BC"/>
    <w:rsid w:val="00305BB8"/>
    <w:rsid w:val="00306206"/>
    <w:rsid w:val="00317D85"/>
    <w:rsid w:val="00320C75"/>
    <w:rsid w:val="00321135"/>
    <w:rsid w:val="00327C56"/>
    <w:rsid w:val="003315A1"/>
    <w:rsid w:val="003321D7"/>
    <w:rsid w:val="00334AA9"/>
    <w:rsid w:val="003373EC"/>
    <w:rsid w:val="00342FF4"/>
    <w:rsid w:val="00344E5A"/>
    <w:rsid w:val="00346148"/>
    <w:rsid w:val="003669EA"/>
    <w:rsid w:val="003706CC"/>
    <w:rsid w:val="003742DC"/>
    <w:rsid w:val="00377710"/>
    <w:rsid w:val="003777ED"/>
    <w:rsid w:val="00382C45"/>
    <w:rsid w:val="003973BE"/>
    <w:rsid w:val="003A0DE8"/>
    <w:rsid w:val="003A2D8E"/>
    <w:rsid w:val="003A372F"/>
    <w:rsid w:val="003A7CE6"/>
    <w:rsid w:val="003B33FB"/>
    <w:rsid w:val="003C0067"/>
    <w:rsid w:val="003C20E4"/>
    <w:rsid w:val="003C72A9"/>
    <w:rsid w:val="003D13C6"/>
    <w:rsid w:val="003D6342"/>
    <w:rsid w:val="003E0841"/>
    <w:rsid w:val="003E3361"/>
    <w:rsid w:val="003E6F90"/>
    <w:rsid w:val="003E73ED"/>
    <w:rsid w:val="003F5D0F"/>
    <w:rsid w:val="003F77DE"/>
    <w:rsid w:val="004071DC"/>
    <w:rsid w:val="00414101"/>
    <w:rsid w:val="004219CF"/>
    <w:rsid w:val="004234F0"/>
    <w:rsid w:val="00427EEC"/>
    <w:rsid w:val="004300FC"/>
    <w:rsid w:val="00433DDB"/>
    <w:rsid w:val="0043482C"/>
    <w:rsid w:val="00435A29"/>
    <w:rsid w:val="00435E74"/>
    <w:rsid w:val="00437619"/>
    <w:rsid w:val="00445E81"/>
    <w:rsid w:val="00460EF4"/>
    <w:rsid w:val="004635B2"/>
    <w:rsid w:val="00465A1E"/>
    <w:rsid w:val="00474790"/>
    <w:rsid w:val="00491FA3"/>
    <w:rsid w:val="0049445A"/>
    <w:rsid w:val="004957D9"/>
    <w:rsid w:val="00497752"/>
    <w:rsid w:val="004A2A63"/>
    <w:rsid w:val="004A7DAA"/>
    <w:rsid w:val="004B1AAD"/>
    <w:rsid w:val="004B210C"/>
    <w:rsid w:val="004B5728"/>
    <w:rsid w:val="004B6170"/>
    <w:rsid w:val="004B6D94"/>
    <w:rsid w:val="004C2139"/>
    <w:rsid w:val="004D3AA8"/>
    <w:rsid w:val="004D3D39"/>
    <w:rsid w:val="004D405F"/>
    <w:rsid w:val="004D5717"/>
    <w:rsid w:val="004D62B1"/>
    <w:rsid w:val="004E4F4F"/>
    <w:rsid w:val="004E6789"/>
    <w:rsid w:val="004F61E3"/>
    <w:rsid w:val="00502E10"/>
    <w:rsid w:val="0050354E"/>
    <w:rsid w:val="00504046"/>
    <w:rsid w:val="00504D2C"/>
    <w:rsid w:val="0051015C"/>
    <w:rsid w:val="00514DAE"/>
    <w:rsid w:val="00516CF1"/>
    <w:rsid w:val="00522E3C"/>
    <w:rsid w:val="005262AE"/>
    <w:rsid w:val="00531AE9"/>
    <w:rsid w:val="00536188"/>
    <w:rsid w:val="00547A28"/>
    <w:rsid w:val="00550039"/>
    <w:rsid w:val="0055081B"/>
    <w:rsid w:val="00550A66"/>
    <w:rsid w:val="00567EC7"/>
    <w:rsid w:val="00567EFE"/>
    <w:rsid w:val="00570013"/>
    <w:rsid w:val="00571556"/>
    <w:rsid w:val="005752BC"/>
    <w:rsid w:val="005753EC"/>
    <w:rsid w:val="00577770"/>
    <w:rsid w:val="005801A2"/>
    <w:rsid w:val="00590C1D"/>
    <w:rsid w:val="0059383C"/>
    <w:rsid w:val="005952A5"/>
    <w:rsid w:val="00597EC2"/>
    <w:rsid w:val="005A11C7"/>
    <w:rsid w:val="005A33A1"/>
    <w:rsid w:val="005A6B49"/>
    <w:rsid w:val="005B217D"/>
    <w:rsid w:val="005C385F"/>
    <w:rsid w:val="005C7C26"/>
    <w:rsid w:val="005D3C55"/>
    <w:rsid w:val="005E1AC6"/>
    <w:rsid w:val="005E3F2B"/>
    <w:rsid w:val="005E6401"/>
    <w:rsid w:val="005F6F1B"/>
    <w:rsid w:val="00601B53"/>
    <w:rsid w:val="00604970"/>
    <w:rsid w:val="00615995"/>
    <w:rsid w:val="00616155"/>
    <w:rsid w:val="0061722F"/>
    <w:rsid w:val="00622670"/>
    <w:rsid w:val="00624B33"/>
    <w:rsid w:val="00627F99"/>
    <w:rsid w:val="0063041A"/>
    <w:rsid w:val="00630AA2"/>
    <w:rsid w:val="00631D8B"/>
    <w:rsid w:val="00635218"/>
    <w:rsid w:val="00636E93"/>
    <w:rsid w:val="0064603B"/>
    <w:rsid w:val="00646707"/>
    <w:rsid w:val="00647B66"/>
    <w:rsid w:val="00652888"/>
    <w:rsid w:val="00657F7E"/>
    <w:rsid w:val="00662E58"/>
    <w:rsid w:val="006637F2"/>
    <w:rsid w:val="006642A5"/>
    <w:rsid w:val="00664DCF"/>
    <w:rsid w:val="006654CC"/>
    <w:rsid w:val="0067581A"/>
    <w:rsid w:val="006856AE"/>
    <w:rsid w:val="00690A70"/>
    <w:rsid w:val="0069458C"/>
    <w:rsid w:val="006A0E5C"/>
    <w:rsid w:val="006A41EF"/>
    <w:rsid w:val="006A4723"/>
    <w:rsid w:val="006A48E6"/>
    <w:rsid w:val="006A6370"/>
    <w:rsid w:val="006B4CE8"/>
    <w:rsid w:val="006B6D5E"/>
    <w:rsid w:val="006C5D39"/>
    <w:rsid w:val="006D6D9B"/>
    <w:rsid w:val="006E2810"/>
    <w:rsid w:val="006E2AE4"/>
    <w:rsid w:val="006E5417"/>
    <w:rsid w:val="006F0794"/>
    <w:rsid w:val="006F4F14"/>
    <w:rsid w:val="006F7528"/>
    <w:rsid w:val="007023DE"/>
    <w:rsid w:val="00705117"/>
    <w:rsid w:val="00712F60"/>
    <w:rsid w:val="00720E3B"/>
    <w:rsid w:val="007232BC"/>
    <w:rsid w:val="00723578"/>
    <w:rsid w:val="00725922"/>
    <w:rsid w:val="007278AB"/>
    <w:rsid w:val="00741F9C"/>
    <w:rsid w:val="0074393F"/>
    <w:rsid w:val="00745F6B"/>
    <w:rsid w:val="0075108B"/>
    <w:rsid w:val="0075175B"/>
    <w:rsid w:val="0075585E"/>
    <w:rsid w:val="007577C6"/>
    <w:rsid w:val="00770571"/>
    <w:rsid w:val="0077151E"/>
    <w:rsid w:val="007768FF"/>
    <w:rsid w:val="007824D3"/>
    <w:rsid w:val="00784BA3"/>
    <w:rsid w:val="00785005"/>
    <w:rsid w:val="0078506C"/>
    <w:rsid w:val="007867F3"/>
    <w:rsid w:val="00796BEE"/>
    <w:rsid w:val="00796EE3"/>
    <w:rsid w:val="007A7D29"/>
    <w:rsid w:val="007B3D3E"/>
    <w:rsid w:val="007B4AB8"/>
    <w:rsid w:val="007C081C"/>
    <w:rsid w:val="007C37B8"/>
    <w:rsid w:val="007D1181"/>
    <w:rsid w:val="007D6E05"/>
    <w:rsid w:val="007E01A3"/>
    <w:rsid w:val="007F02E7"/>
    <w:rsid w:val="007F1F8B"/>
    <w:rsid w:val="007F6205"/>
    <w:rsid w:val="007F67A1"/>
    <w:rsid w:val="00801A7B"/>
    <w:rsid w:val="00804FA9"/>
    <w:rsid w:val="00811C05"/>
    <w:rsid w:val="0081274B"/>
    <w:rsid w:val="008206C8"/>
    <w:rsid w:val="00833D75"/>
    <w:rsid w:val="008400EE"/>
    <w:rsid w:val="00845965"/>
    <w:rsid w:val="00855305"/>
    <w:rsid w:val="0086387C"/>
    <w:rsid w:val="008743B0"/>
    <w:rsid w:val="00874A6C"/>
    <w:rsid w:val="00876C65"/>
    <w:rsid w:val="00877592"/>
    <w:rsid w:val="00882F72"/>
    <w:rsid w:val="00885CF0"/>
    <w:rsid w:val="00893396"/>
    <w:rsid w:val="00893DC4"/>
    <w:rsid w:val="00897342"/>
    <w:rsid w:val="008A147E"/>
    <w:rsid w:val="008A49EF"/>
    <w:rsid w:val="008A4B4C"/>
    <w:rsid w:val="008A7CEB"/>
    <w:rsid w:val="008C1695"/>
    <w:rsid w:val="008C239F"/>
    <w:rsid w:val="008D050A"/>
    <w:rsid w:val="008D49DA"/>
    <w:rsid w:val="008D7ECC"/>
    <w:rsid w:val="008E098E"/>
    <w:rsid w:val="008E480C"/>
    <w:rsid w:val="008F0E53"/>
    <w:rsid w:val="008F3A6D"/>
    <w:rsid w:val="009033F9"/>
    <w:rsid w:val="00904C1D"/>
    <w:rsid w:val="0090652A"/>
    <w:rsid w:val="00907757"/>
    <w:rsid w:val="00917E24"/>
    <w:rsid w:val="009212B0"/>
    <w:rsid w:val="00921FA1"/>
    <w:rsid w:val="009234A5"/>
    <w:rsid w:val="0093104C"/>
    <w:rsid w:val="00933453"/>
    <w:rsid w:val="009336F7"/>
    <w:rsid w:val="00935856"/>
    <w:rsid w:val="0093636C"/>
    <w:rsid w:val="009374A7"/>
    <w:rsid w:val="00937F03"/>
    <w:rsid w:val="00953E8B"/>
    <w:rsid w:val="00955F6D"/>
    <w:rsid w:val="0096664C"/>
    <w:rsid w:val="0097419A"/>
    <w:rsid w:val="00977C16"/>
    <w:rsid w:val="0098551D"/>
    <w:rsid w:val="00985DCB"/>
    <w:rsid w:val="00993FF1"/>
    <w:rsid w:val="0099518F"/>
    <w:rsid w:val="00996F64"/>
    <w:rsid w:val="009A50CE"/>
    <w:rsid w:val="009A523D"/>
    <w:rsid w:val="009B02A1"/>
    <w:rsid w:val="009B3361"/>
    <w:rsid w:val="009B7E58"/>
    <w:rsid w:val="009B7F3F"/>
    <w:rsid w:val="009C3898"/>
    <w:rsid w:val="009D05D3"/>
    <w:rsid w:val="009D373E"/>
    <w:rsid w:val="009D7B12"/>
    <w:rsid w:val="009D7CE6"/>
    <w:rsid w:val="009E0D16"/>
    <w:rsid w:val="009E3BF7"/>
    <w:rsid w:val="009E448E"/>
    <w:rsid w:val="009E4C78"/>
    <w:rsid w:val="009E61B2"/>
    <w:rsid w:val="009F496B"/>
    <w:rsid w:val="00A01439"/>
    <w:rsid w:val="00A02E61"/>
    <w:rsid w:val="00A05CFF"/>
    <w:rsid w:val="00A1033C"/>
    <w:rsid w:val="00A11E96"/>
    <w:rsid w:val="00A13048"/>
    <w:rsid w:val="00A16051"/>
    <w:rsid w:val="00A222EA"/>
    <w:rsid w:val="00A27EA8"/>
    <w:rsid w:val="00A33D30"/>
    <w:rsid w:val="00A4178A"/>
    <w:rsid w:val="00A453CE"/>
    <w:rsid w:val="00A46843"/>
    <w:rsid w:val="00A5183A"/>
    <w:rsid w:val="00A52E49"/>
    <w:rsid w:val="00A56B97"/>
    <w:rsid w:val="00A6093D"/>
    <w:rsid w:val="00A703CE"/>
    <w:rsid w:val="00A72017"/>
    <w:rsid w:val="00A7478D"/>
    <w:rsid w:val="00A74B43"/>
    <w:rsid w:val="00A767DC"/>
    <w:rsid w:val="00A76A6D"/>
    <w:rsid w:val="00A83253"/>
    <w:rsid w:val="00A845B3"/>
    <w:rsid w:val="00A8539A"/>
    <w:rsid w:val="00A93BDD"/>
    <w:rsid w:val="00AA15D3"/>
    <w:rsid w:val="00AA2F05"/>
    <w:rsid w:val="00AA6D50"/>
    <w:rsid w:val="00AA6E84"/>
    <w:rsid w:val="00AB1A1C"/>
    <w:rsid w:val="00AB4721"/>
    <w:rsid w:val="00AB7405"/>
    <w:rsid w:val="00AC006B"/>
    <w:rsid w:val="00AC53EF"/>
    <w:rsid w:val="00AC6E8B"/>
    <w:rsid w:val="00AD05A8"/>
    <w:rsid w:val="00AD0762"/>
    <w:rsid w:val="00AD1189"/>
    <w:rsid w:val="00AE1611"/>
    <w:rsid w:val="00AE341B"/>
    <w:rsid w:val="00AF0AD7"/>
    <w:rsid w:val="00AF51C5"/>
    <w:rsid w:val="00B009D9"/>
    <w:rsid w:val="00B01905"/>
    <w:rsid w:val="00B07CA7"/>
    <w:rsid w:val="00B1279A"/>
    <w:rsid w:val="00B13D3D"/>
    <w:rsid w:val="00B178CC"/>
    <w:rsid w:val="00B3640F"/>
    <w:rsid w:val="00B3690F"/>
    <w:rsid w:val="00B4194A"/>
    <w:rsid w:val="00B42631"/>
    <w:rsid w:val="00B437E8"/>
    <w:rsid w:val="00B51F2C"/>
    <w:rsid w:val="00B5222E"/>
    <w:rsid w:val="00B53179"/>
    <w:rsid w:val="00B532EA"/>
    <w:rsid w:val="00B57A23"/>
    <w:rsid w:val="00B600CD"/>
    <w:rsid w:val="00B61C96"/>
    <w:rsid w:val="00B62EC0"/>
    <w:rsid w:val="00B63944"/>
    <w:rsid w:val="00B70377"/>
    <w:rsid w:val="00B73A2A"/>
    <w:rsid w:val="00B75A51"/>
    <w:rsid w:val="00B827C6"/>
    <w:rsid w:val="00B87278"/>
    <w:rsid w:val="00B90755"/>
    <w:rsid w:val="00B9331E"/>
    <w:rsid w:val="00B94B06"/>
    <w:rsid w:val="00B94C28"/>
    <w:rsid w:val="00BA2F5D"/>
    <w:rsid w:val="00BB0006"/>
    <w:rsid w:val="00BB3E0A"/>
    <w:rsid w:val="00BB5D58"/>
    <w:rsid w:val="00BB7456"/>
    <w:rsid w:val="00BC10BA"/>
    <w:rsid w:val="00BC5AFD"/>
    <w:rsid w:val="00BD1A96"/>
    <w:rsid w:val="00BE6E06"/>
    <w:rsid w:val="00BF02B2"/>
    <w:rsid w:val="00BF6370"/>
    <w:rsid w:val="00C00DDE"/>
    <w:rsid w:val="00C04F43"/>
    <w:rsid w:val="00C05271"/>
    <w:rsid w:val="00C0609D"/>
    <w:rsid w:val="00C115AB"/>
    <w:rsid w:val="00C2399A"/>
    <w:rsid w:val="00C25672"/>
    <w:rsid w:val="00C26CCB"/>
    <w:rsid w:val="00C30249"/>
    <w:rsid w:val="00C35F74"/>
    <w:rsid w:val="00C3723B"/>
    <w:rsid w:val="00C42466"/>
    <w:rsid w:val="00C46CC3"/>
    <w:rsid w:val="00C50A87"/>
    <w:rsid w:val="00C606C9"/>
    <w:rsid w:val="00C77F5C"/>
    <w:rsid w:val="00C80288"/>
    <w:rsid w:val="00C836F0"/>
    <w:rsid w:val="00C84003"/>
    <w:rsid w:val="00C90650"/>
    <w:rsid w:val="00C95A8F"/>
    <w:rsid w:val="00C97D78"/>
    <w:rsid w:val="00CB2FA5"/>
    <w:rsid w:val="00CB43FF"/>
    <w:rsid w:val="00CC2AAE"/>
    <w:rsid w:val="00CC5A42"/>
    <w:rsid w:val="00CC6B05"/>
    <w:rsid w:val="00CD0EAB"/>
    <w:rsid w:val="00CD300B"/>
    <w:rsid w:val="00CD543A"/>
    <w:rsid w:val="00CD668C"/>
    <w:rsid w:val="00CE5E02"/>
    <w:rsid w:val="00CE6734"/>
    <w:rsid w:val="00CF0E63"/>
    <w:rsid w:val="00CF34DB"/>
    <w:rsid w:val="00CF3917"/>
    <w:rsid w:val="00CF558F"/>
    <w:rsid w:val="00CF7CFF"/>
    <w:rsid w:val="00D00253"/>
    <w:rsid w:val="00D010C0"/>
    <w:rsid w:val="00D06B8B"/>
    <w:rsid w:val="00D073E2"/>
    <w:rsid w:val="00D10699"/>
    <w:rsid w:val="00D1555A"/>
    <w:rsid w:val="00D16050"/>
    <w:rsid w:val="00D16C65"/>
    <w:rsid w:val="00D446EC"/>
    <w:rsid w:val="00D45439"/>
    <w:rsid w:val="00D5052D"/>
    <w:rsid w:val="00D515C3"/>
    <w:rsid w:val="00D51BF0"/>
    <w:rsid w:val="00D531DB"/>
    <w:rsid w:val="00D54E9A"/>
    <w:rsid w:val="00D55942"/>
    <w:rsid w:val="00D650F8"/>
    <w:rsid w:val="00D75DB3"/>
    <w:rsid w:val="00D807BF"/>
    <w:rsid w:val="00D82FCC"/>
    <w:rsid w:val="00D83B9D"/>
    <w:rsid w:val="00DA07CA"/>
    <w:rsid w:val="00DA17FC"/>
    <w:rsid w:val="00DA6ECA"/>
    <w:rsid w:val="00DA7887"/>
    <w:rsid w:val="00DB2C26"/>
    <w:rsid w:val="00DB45C3"/>
    <w:rsid w:val="00DB4F60"/>
    <w:rsid w:val="00DD02F4"/>
    <w:rsid w:val="00DD6622"/>
    <w:rsid w:val="00DE1C7C"/>
    <w:rsid w:val="00DE3DA2"/>
    <w:rsid w:val="00DE3EE6"/>
    <w:rsid w:val="00DE5666"/>
    <w:rsid w:val="00DE6B43"/>
    <w:rsid w:val="00DF26A9"/>
    <w:rsid w:val="00DF6BD0"/>
    <w:rsid w:val="00DF7106"/>
    <w:rsid w:val="00E03DBB"/>
    <w:rsid w:val="00E041C6"/>
    <w:rsid w:val="00E11923"/>
    <w:rsid w:val="00E1305E"/>
    <w:rsid w:val="00E207D8"/>
    <w:rsid w:val="00E23517"/>
    <w:rsid w:val="00E262D4"/>
    <w:rsid w:val="00E269A0"/>
    <w:rsid w:val="00E30709"/>
    <w:rsid w:val="00E36250"/>
    <w:rsid w:val="00E47DBF"/>
    <w:rsid w:val="00E47F2D"/>
    <w:rsid w:val="00E47FF2"/>
    <w:rsid w:val="00E502A4"/>
    <w:rsid w:val="00E54511"/>
    <w:rsid w:val="00E60EDC"/>
    <w:rsid w:val="00E61DAC"/>
    <w:rsid w:val="00E65287"/>
    <w:rsid w:val="00E7081E"/>
    <w:rsid w:val="00E71EF4"/>
    <w:rsid w:val="00E72B80"/>
    <w:rsid w:val="00E75FE3"/>
    <w:rsid w:val="00E81251"/>
    <w:rsid w:val="00E86C4C"/>
    <w:rsid w:val="00E907A3"/>
    <w:rsid w:val="00E91CEC"/>
    <w:rsid w:val="00E94DF8"/>
    <w:rsid w:val="00EA2D04"/>
    <w:rsid w:val="00EA5826"/>
    <w:rsid w:val="00EA5AE0"/>
    <w:rsid w:val="00EB382F"/>
    <w:rsid w:val="00EB3E72"/>
    <w:rsid w:val="00EB56E1"/>
    <w:rsid w:val="00EB78CB"/>
    <w:rsid w:val="00EB7AB1"/>
    <w:rsid w:val="00EC2F37"/>
    <w:rsid w:val="00EC32BD"/>
    <w:rsid w:val="00ED07E2"/>
    <w:rsid w:val="00ED44E1"/>
    <w:rsid w:val="00ED4D63"/>
    <w:rsid w:val="00ED7A98"/>
    <w:rsid w:val="00EE34E7"/>
    <w:rsid w:val="00EE7B60"/>
    <w:rsid w:val="00EE7CD8"/>
    <w:rsid w:val="00EF37F6"/>
    <w:rsid w:val="00EF48CC"/>
    <w:rsid w:val="00F00801"/>
    <w:rsid w:val="00F02ACA"/>
    <w:rsid w:val="00F0672D"/>
    <w:rsid w:val="00F2488D"/>
    <w:rsid w:val="00F35FA3"/>
    <w:rsid w:val="00F41F78"/>
    <w:rsid w:val="00F434C7"/>
    <w:rsid w:val="00F525EA"/>
    <w:rsid w:val="00F601A0"/>
    <w:rsid w:val="00F61FA2"/>
    <w:rsid w:val="00F63619"/>
    <w:rsid w:val="00F712E9"/>
    <w:rsid w:val="00F73032"/>
    <w:rsid w:val="00F80DCD"/>
    <w:rsid w:val="00F848FC"/>
    <w:rsid w:val="00F865F1"/>
    <w:rsid w:val="00F87E33"/>
    <w:rsid w:val="00F906F6"/>
    <w:rsid w:val="00F9126E"/>
    <w:rsid w:val="00F9282A"/>
    <w:rsid w:val="00F96BAD"/>
    <w:rsid w:val="00FA139D"/>
    <w:rsid w:val="00FA60F5"/>
    <w:rsid w:val="00FB0E84"/>
    <w:rsid w:val="00FC2405"/>
    <w:rsid w:val="00FC69BF"/>
    <w:rsid w:val="00FD01C2"/>
    <w:rsid w:val="00FD4C3F"/>
    <w:rsid w:val="00FE38B5"/>
    <w:rsid w:val="00FE3BC0"/>
    <w:rsid w:val="00FE595C"/>
    <w:rsid w:val="00FF0263"/>
    <w:rsid w:val="00FF0CE3"/>
    <w:rsid w:val="00FF112D"/>
    <w:rsid w:val="00FF5007"/>
    <w:rsid w:val="00FF5B4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0E9E98AA-7918-4D5F-8FE8-3C6EE856D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3A0DE8"/>
    <w:rPr>
      <w:color w:val="605E5C"/>
      <w:shd w:val="clear" w:color="auto" w:fill="E1DFDD"/>
    </w:rPr>
  </w:style>
  <w:style w:type="paragraph" w:styleId="ad">
    <w:name w:val="caption"/>
    <w:basedOn w:val="a"/>
    <w:next w:val="a"/>
    <w:unhideWhenUsed/>
    <w:qFormat/>
    <w:rsid w:val="002704C0"/>
    <w:pPr>
      <w:spacing w:before="0" w:after="200"/>
    </w:pPr>
    <w:rPr>
      <w:i/>
      <w:iCs/>
      <w:color w:val="44546A" w:themeColor="text2"/>
      <w:sz w:val="18"/>
      <w:szCs w:val="18"/>
    </w:rPr>
  </w:style>
  <w:style w:type="character" w:customStyle="1" w:styleId="ae">
    <w:name w:val="列表段落 字符"/>
    <w:link w:val="af"/>
    <w:uiPriority w:val="34"/>
    <w:locked/>
    <w:rsid w:val="002704C0"/>
    <w:rPr>
      <w:sz w:val="22"/>
    </w:rPr>
  </w:style>
  <w:style w:type="paragraph" w:styleId="af">
    <w:name w:val="List Paragraph"/>
    <w:basedOn w:val="a"/>
    <w:link w:val="ae"/>
    <w:uiPriority w:val="34"/>
    <w:qFormat/>
    <w:rsid w:val="002704C0"/>
    <w:pPr>
      <w:ind w:firstLineChars="200" w:firstLine="420"/>
      <w:textAlignment w:val="auto"/>
    </w:pPr>
  </w:style>
  <w:style w:type="character" w:styleId="af0">
    <w:name w:val="Placeholder Text"/>
    <w:basedOn w:val="a0"/>
    <w:uiPriority w:val="99"/>
    <w:semiHidden/>
    <w:rsid w:val="00AC53EF"/>
    <w:rPr>
      <w:color w:val="808080"/>
    </w:rPr>
  </w:style>
  <w:style w:type="character" w:styleId="af1">
    <w:name w:val="annotation reference"/>
    <w:basedOn w:val="a0"/>
    <w:rsid w:val="00AF0AD7"/>
    <w:rPr>
      <w:sz w:val="16"/>
      <w:szCs w:val="16"/>
    </w:rPr>
  </w:style>
  <w:style w:type="paragraph" w:styleId="af2">
    <w:name w:val="annotation text"/>
    <w:basedOn w:val="a"/>
    <w:link w:val="af3"/>
    <w:rsid w:val="00AF0AD7"/>
    <w:rPr>
      <w:sz w:val="20"/>
    </w:rPr>
  </w:style>
  <w:style w:type="character" w:customStyle="1" w:styleId="af3">
    <w:name w:val="批注文字 字符"/>
    <w:basedOn w:val="a0"/>
    <w:link w:val="af2"/>
    <w:rsid w:val="00AF0AD7"/>
  </w:style>
  <w:style w:type="paragraph" w:styleId="af4">
    <w:name w:val="annotation subject"/>
    <w:basedOn w:val="af2"/>
    <w:next w:val="af2"/>
    <w:link w:val="af5"/>
    <w:semiHidden/>
    <w:unhideWhenUsed/>
    <w:rsid w:val="00AF0AD7"/>
    <w:rPr>
      <w:b/>
      <w:bCs/>
    </w:rPr>
  </w:style>
  <w:style w:type="character" w:customStyle="1" w:styleId="af5">
    <w:name w:val="批注主题 字符"/>
    <w:basedOn w:val="af3"/>
    <w:link w:val="af4"/>
    <w:semiHidden/>
    <w:rsid w:val="00AF0AD7"/>
    <w:rPr>
      <w:b/>
      <w:bCs/>
    </w:rPr>
  </w:style>
  <w:style w:type="table" w:styleId="af6">
    <w:name w:val="Table Grid"/>
    <w:basedOn w:val="a1"/>
    <w:rsid w:val="00014A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Grid Table Light"/>
    <w:basedOn w:val="a1"/>
    <w:uiPriority w:val="40"/>
    <w:rsid w:val="00A845B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604179">
      <w:bodyDiv w:val="1"/>
      <w:marLeft w:val="0"/>
      <w:marRight w:val="0"/>
      <w:marTop w:val="0"/>
      <w:marBottom w:val="0"/>
      <w:divBdr>
        <w:top w:val="none" w:sz="0" w:space="0" w:color="auto"/>
        <w:left w:val="none" w:sz="0" w:space="0" w:color="auto"/>
        <w:bottom w:val="none" w:sz="0" w:space="0" w:color="auto"/>
        <w:right w:val="none" w:sz="0" w:space="0" w:color="auto"/>
      </w:divBdr>
    </w:div>
    <w:div w:id="764107401">
      <w:bodyDiv w:val="1"/>
      <w:marLeft w:val="0"/>
      <w:marRight w:val="0"/>
      <w:marTop w:val="0"/>
      <w:marBottom w:val="0"/>
      <w:divBdr>
        <w:top w:val="none" w:sz="0" w:space="0" w:color="auto"/>
        <w:left w:val="none" w:sz="0" w:space="0" w:color="auto"/>
        <w:bottom w:val="none" w:sz="0" w:space="0" w:color="auto"/>
        <w:right w:val="none" w:sz="0" w:space="0" w:color="auto"/>
      </w:divBdr>
    </w:div>
    <w:div w:id="875388418">
      <w:bodyDiv w:val="1"/>
      <w:marLeft w:val="0"/>
      <w:marRight w:val="0"/>
      <w:marTop w:val="0"/>
      <w:marBottom w:val="0"/>
      <w:divBdr>
        <w:top w:val="none" w:sz="0" w:space="0" w:color="auto"/>
        <w:left w:val="none" w:sz="0" w:space="0" w:color="auto"/>
        <w:bottom w:val="none" w:sz="0" w:space="0" w:color="auto"/>
        <w:right w:val="none" w:sz="0" w:space="0" w:color="auto"/>
      </w:divBdr>
    </w:div>
    <w:div w:id="14888594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85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cgit.hhi.fraunhofer.de/ecm/ECM/-/tags/ECM-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75119-4A38-4FC1-BA1D-F7B8BDE4C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3CF34C-2C08-44D9-8C7C-4FED87BAA0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A323C6-1C23-4E0F-B202-1435DAC6B0AC}">
  <ds:schemaRefs>
    <ds:schemaRef ds:uri="http://schemas.microsoft.com/sharepoint/v3/contenttype/forms"/>
  </ds:schemaRefs>
</ds:datastoreItem>
</file>

<file path=customXml/itemProps4.xml><?xml version="1.0" encoding="utf-8"?>
<ds:datastoreItem xmlns:ds="http://schemas.openxmlformats.org/officeDocument/2006/customXml" ds:itemID="{03BAC6B6-EF56-48F2-8EA5-76B79F3BE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968</Words>
  <Characters>5521</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6477</CharactersWithSpaces>
  <SharedDoc>false</SharedDoc>
  <HLinks>
    <vt:vector size="18" baseType="variant">
      <vt:variant>
        <vt:i4>1245299</vt:i4>
      </vt:variant>
      <vt:variant>
        <vt:i4>6</vt:i4>
      </vt:variant>
      <vt:variant>
        <vt:i4>0</vt:i4>
      </vt:variant>
      <vt:variant>
        <vt:i4>5</vt:i4>
      </vt:variant>
      <vt:variant>
        <vt:lpwstr>mailto:martak@qti.qualcomm.com</vt:lpwstr>
      </vt:variant>
      <vt:variant>
        <vt:lpwstr/>
      </vt:variant>
      <vt:variant>
        <vt:i4>7471109</vt:i4>
      </vt:variant>
      <vt:variant>
        <vt:i4>3</vt:i4>
      </vt:variant>
      <vt:variant>
        <vt:i4>0</vt:i4>
      </vt:variant>
      <vt:variant>
        <vt:i4>5</vt:i4>
      </vt:variant>
      <vt:variant>
        <vt:lpwstr>mailto:vseregin@qti.qualcomm.com</vt:lpwstr>
      </vt:variant>
      <vt:variant>
        <vt:lpwstr/>
      </vt:variant>
      <vt:variant>
        <vt:i4>3080261</vt:i4>
      </vt:variant>
      <vt:variant>
        <vt:i4>0</vt:i4>
      </vt:variant>
      <vt:variant>
        <vt:i4>0</vt:i4>
      </vt:variant>
      <vt:variant>
        <vt:i4>5</vt:i4>
      </vt:variant>
      <vt:variant>
        <vt:lpwstr>mailto:kemicao@qti.qualcomm.com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徐陆航</cp:lastModifiedBy>
  <cp:revision>7</cp:revision>
  <cp:lastPrinted>1900-01-01T08:00:00Z</cp:lastPrinted>
  <dcterms:created xsi:type="dcterms:W3CDTF">2023-04-12T22:45:00Z</dcterms:created>
  <dcterms:modified xsi:type="dcterms:W3CDTF">2023-04-14T08:58:00Z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