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316F70" w:rsidRPr="005B217D" w14:paraId="54B1B448" w14:textId="77777777" w:rsidTr="00BF5459">
        <w:tc>
          <w:tcPr>
            <w:tcW w:w="6300" w:type="dxa"/>
          </w:tcPr>
          <w:p w14:paraId="5BD8C6D3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43F95619" wp14:editId="4F68DE3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97E7E1E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0520C0DE" wp14:editId="5493A79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3F9031E1" wp14:editId="19D6542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26507554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77B1E7D6" w14:textId="6CF788F7" w:rsidR="00316F70" w:rsidRPr="005B217D" w:rsidRDefault="005B7ED7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7F17F227" w14:textId="5B2C9FB6" w:rsidR="00316F70" w:rsidRPr="005B217D" w:rsidRDefault="00316F70" w:rsidP="00BF545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B7ED7">
              <w:rPr>
                <w:lang w:val="en-CA"/>
              </w:rPr>
              <w:t>O</w:t>
            </w:r>
            <w:r w:rsidR="00B60CB7">
              <w:rPr>
                <w:lang w:val="en-CA"/>
              </w:rPr>
              <w:t>1141</w:t>
            </w:r>
          </w:p>
        </w:tc>
      </w:tr>
    </w:tbl>
    <w:p w14:paraId="405E2092" w14:textId="77777777" w:rsidR="00316F70" w:rsidRPr="005B217D" w:rsidRDefault="00316F70" w:rsidP="00316F70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316F70" w:rsidRPr="005B217D" w14:paraId="53365E29" w14:textId="77777777" w:rsidTr="00BF5459">
        <w:tc>
          <w:tcPr>
            <w:tcW w:w="1458" w:type="dxa"/>
          </w:tcPr>
          <w:p w14:paraId="761468E3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0808C33B" w14:textId="6695FFDC" w:rsidR="00316F70" w:rsidRPr="005B217D" w:rsidRDefault="00B60CB7" w:rsidP="00BF5459">
            <w:pPr>
              <w:spacing w:before="60" w:after="60"/>
              <w:rPr>
                <w:b/>
                <w:szCs w:val="22"/>
                <w:lang w:val="en-CA"/>
              </w:rPr>
            </w:pPr>
            <w:r w:rsidRPr="00B60CB7">
              <w:rPr>
                <w:b/>
                <w:szCs w:val="22"/>
                <w:lang w:val="en-CA" w:eastAsia="zh-CN"/>
              </w:rPr>
              <w:t>Crosscheck of JVET-O1109 (Non-CE2: unification of chroma residual scaling design) SDR Test</w:t>
            </w:r>
          </w:p>
        </w:tc>
      </w:tr>
      <w:tr w:rsidR="00316F70" w:rsidRPr="005B217D" w14:paraId="6CDE8303" w14:textId="77777777" w:rsidTr="00BF5459">
        <w:tc>
          <w:tcPr>
            <w:tcW w:w="1458" w:type="dxa"/>
          </w:tcPr>
          <w:p w14:paraId="67C73FC8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61E6C348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316F70" w:rsidRPr="005B217D" w14:paraId="7BB24025" w14:textId="77777777" w:rsidTr="00BF5459">
        <w:tc>
          <w:tcPr>
            <w:tcW w:w="1458" w:type="dxa"/>
          </w:tcPr>
          <w:p w14:paraId="2F54EC79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6800A476" w14:textId="087002C3" w:rsidR="00316F70" w:rsidRPr="005B217D" w:rsidRDefault="004843C8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316F70" w:rsidRPr="005B217D" w14:paraId="25624AB1" w14:textId="77777777" w:rsidTr="00BF5459">
        <w:tc>
          <w:tcPr>
            <w:tcW w:w="1458" w:type="dxa"/>
          </w:tcPr>
          <w:p w14:paraId="0053C042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5838E9A" w14:textId="4442D12F" w:rsidR="00151987" w:rsidRDefault="00316F70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proofErr w:type="spellStart"/>
            <w:r>
              <w:rPr>
                <w:sz w:val="24"/>
                <w:szCs w:val="24"/>
                <w:lang w:val="en-CA"/>
              </w:rPr>
              <w:t>Guichun</w:t>
            </w:r>
            <w:proofErr w:type="spellEnd"/>
            <w:r>
              <w:rPr>
                <w:sz w:val="24"/>
                <w:szCs w:val="24"/>
                <w:lang w:val="en-CA"/>
              </w:rPr>
              <w:t xml:space="preserve"> Li</w:t>
            </w:r>
          </w:p>
          <w:p w14:paraId="70C14AB0" w14:textId="0709941B" w:rsidR="00316F70" w:rsidRDefault="00316F70" w:rsidP="00151987">
            <w:pPr>
              <w:spacing w:before="60" w:after="60"/>
              <w:jc w:val="left"/>
              <w:rPr>
                <w:szCs w:val="22"/>
                <w:lang w:val="en-CA" w:eastAsia="zh-CN"/>
              </w:rPr>
            </w:pPr>
            <w:r w:rsidRPr="00875EF8">
              <w:rPr>
                <w:sz w:val="24"/>
                <w:szCs w:val="24"/>
                <w:lang w:val="en-CA"/>
              </w:rPr>
              <w:br/>
            </w:r>
            <w:r w:rsidRPr="00F536BA">
              <w:rPr>
                <w:sz w:val="24"/>
                <w:szCs w:val="24"/>
                <w:lang w:val="en-CA"/>
              </w:rPr>
              <w:t>2747 Park Boulevard</w:t>
            </w:r>
            <w:r>
              <w:rPr>
                <w:sz w:val="24"/>
                <w:szCs w:val="24"/>
                <w:lang w:val="en-CA"/>
              </w:rPr>
              <w:t>,</w:t>
            </w:r>
            <w:r w:rsidRPr="00875EF8">
              <w:rPr>
                <w:sz w:val="24"/>
                <w:szCs w:val="24"/>
                <w:lang w:val="en-CA"/>
              </w:rPr>
              <w:br/>
            </w:r>
            <w:r>
              <w:rPr>
                <w:sz w:val="24"/>
                <w:szCs w:val="24"/>
                <w:lang w:val="en-CA"/>
              </w:rPr>
              <w:t xml:space="preserve">Palo Alto, CA </w:t>
            </w:r>
            <w:r w:rsidRPr="0001759F">
              <w:rPr>
                <w:sz w:val="24"/>
                <w:szCs w:val="24"/>
                <w:lang w:val="en-CA"/>
              </w:rPr>
              <w:t>9430</w:t>
            </w:r>
            <w:r>
              <w:rPr>
                <w:sz w:val="24"/>
                <w:szCs w:val="24"/>
                <w:lang w:val="en-CA"/>
              </w:rPr>
              <w:t>6, U.S.A.</w:t>
            </w:r>
          </w:p>
          <w:p w14:paraId="3F814DCB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 w:eastAsia="zh-CN"/>
              </w:rPr>
            </w:pPr>
          </w:p>
        </w:tc>
        <w:tc>
          <w:tcPr>
            <w:tcW w:w="900" w:type="dxa"/>
          </w:tcPr>
          <w:p w14:paraId="1836079D" w14:textId="5432298A" w:rsidR="00316F70" w:rsidRPr="00136AD5" w:rsidRDefault="00136AD5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  <w:t>Tel:</w:t>
            </w:r>
            <w:r>
              <w:rPr>
                <w:sz w:val="24"/>
                <w:szCs w:val="24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8DBDAB5" w14:textId="36A73217" w:rsidR="00316F70" w:rsidRPr="00136AD5" w:rsidRDefault="00316F70" w:rsidP="00BF5459">
            <w:pPr>
              <w:spacing w:before="60" w:after="60"/>
              <w:rPr>
                <w:color w:val="0000FF"/>
                <w:szCs w:val="24"/>
                <w:u w:val="single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</w:r>
            <w:r w:rsidR="00136AD5">
              <w:rPr>
                <w:sz w:val="24"/>
                <w:szCs w:val="24"/>
                <w:lang w:val="en-CA"/>
              </w:rPr>
              <w:t>+1-650-</w:t>
            </w:r>
            <w:r w:rsidR="00136AD5" w:rsidRPr="0001759F">
              <w:rPr>
                <w:sz w:val="24"/>
                <w:szCs w:val="24"/>
                <w:lang w:val="en-CA"/>
              </w:rPr>
              <w:t>798-3300</w:t>
            </w:r>
            <w:r w:rsidRPr="00875EF8">
              <w:rPr>
                <w:sz w:val="24"/>
                <w:szCs w:val="24"/>
                <w:lang w:val="en-CA"/>
              </w:rPr>
              <w:br/>
            </w:r>
            <w:hyperlink r:id="rId10" w:history="1">
              <w:r w:rsidR="00136AD5" w:rsidRPr="004F452A">
                <w:rPr>
                  <w:rStyle w:val="Hyperlink"/>
                  <w:szCs w:val="24"/>
                  <w:lang w:val="en-CA"/>
                </w:rPr>
                <w:t>guichunli@tencent.com</w:t>
              </w:r>
            </w:hyperlink>
          </w:p>
        </w:tc>
      </w:tr>
      <w:tr w:rsidR="00316F70" w:rsidRPr="005B217D" w14:paraId="06B1AD81" w14:textId="77777777" w:rsidTr="00BF5459">
        <w:tc>
          <w:tcPr>
            <w:tcW w:w="1458" w:type="dxa"/>
          </w:tcPr>
          <w:p w14:paraId="46D8225F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CAB6795" w14:textId="4739602A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6959D067" w14:textId="77777777" w:rsidR="00316F70" w:rsidRPr="005B217D" w:rsidRDefault="00316F70" w:rsidP="00316F70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59CF582" w14:textId="77777777" w:rsidR="00316F70" w:rsidRPr="005B217D" w:rsidRDefault="00316F70" w:rsidP="00316F7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C42746A" w14:textId="6EFB2E89" w:rsidR="001B28E2" w:rsidRPr="001B28E2" w:rsidRDefault="004843C8" w:rsidP="00B92711">
      <w:pPr>
        <w:rPr>
          <w:lang w:val="en-CA" w:eastAsia="zh-CN"/>
        </w:rPr>
      </w:pPr>
      <w:r>
        <w:rPr>
          <w:lang w:val="en-CA" w:eastAsia="zh-CN"/>
        </w:rPr>
        <w:t>This document reports the c</w:t>
      </w:r>
      <w:r w:rsidR="00732993">
        <w:rPr>
          <w:lang w:val="en-CA" w:eastAsia="zh-CN"/>
        </w:rPr>
        <w:t xml:space="preserve">rosscheck results </w:t>
      </w:r>
      <w:r w:rsidR="00832612">
        <w:rPr>
          <w:lang w:val="en-CA" w:eastAsia="zh-CN"/>
        </w:rPr>
        <w:t>of the test of SDR method in</w:t>
      </w:r>
      <w:r w:rsidR="00732993">
        <w:rPr>
          <w:lang w:val="en-CA" w:eastAsia="zh-CN"/>
        </w:rPr>
        <w:t xml:space="preserve"> JVET-</w:t>
      </w:r>
      <w:r w:rsidR="00832612">
        <w:rPr>
          <w:lang w:val="en-CA" w:eastAsia="zh-CN"/>
        </w:rPr>
        <w:t>O1109</w:t>
      </w:r>
      <w:r>
        <w:rPr>
          <w:lang w:val="en-CA" w:eastAsia="zh-CN"/>
        </w:rPr>
        <w:t>,</w:t>
      </w:r>
      <w:r w:rsidR="00A75CB3" w:rsidRPr="00A75CB3">
        <w:t xml:space="preserve"> </w:t>
      </w:r>
      <w:r w:rsidR="00832612" w:rsidRPr="00832612">
        <w:rPr>
          <w:lang w:val="en-CA" w:eastAsia="zh-CN"/>
        </w:rPr>
        <w:t>Non-CE2: unification of chroma residual scaling design</w:t>
      </w:r>
      <w:r>
        <w:rPr>
          <w:lang w:val="en-CA" w:eastAsia="zh-CN"/>
        </w:rPr>
        <w:t xml:space="preserve">. </w:t>
      </w:r>
      <w:r w:rsidR="00732993">
        <w:rPr>
          <w:lang w:val="en-CA" w:eastAsia="zh-CN"/>
        </w:rPr>
        <w:t>The software was studied, and the implementation is as described in JVET-</w:t>
      </w:r>
      <w:r w:rsidR="00832612">
        <w:rPr>
          <w:lang w:val="en-CA" w:eastAsia="zh-CN"/>
        </w:rPr>
        <w:t>O1109</w:t>
      </w:r>
      <w:r w:rsidR="00732993">
        <w:rPr>
          <w:lang w:val="en-CA" w:eastAsia="zh-CN"/>
        </w:rPr>
        <w:t>. The simulation results match with the results provided by the proponent.</w:t>
      </w:r>
    </w:p>
    <w:p w14:paraId="4DA9DE80" w14:textId="77777777" w:rsidR="00316F70" w:rsidRPr="005B217D" w:rsidRDefault="00316F70" w:rsidP="00316F70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F887204" w14:textId="31A71AA5" w:rsidR="00D803F5" w:rsidRDefault="00D522FB" w:rsidP="00D803F5">
      <w:pPr>
        <w:rPr>
          <w:lang w:val="en-CA"/>
        </w:rPr>
      </w:pPr>
      <w:r>
        <w:rPr>
          <w:lang w:val="en-CA"/>
        </w:rPr>
        <w:t>In JVET-</w:t>
      </w:r>
      <w:r w:rsidR="00832612">
        <w:rPr>
          <w:lang w:val="en-CA"/>
        </w:rPr>
        <w:t>O1109</w:t>
      </w:r>
      <w:r>
        <w:rPr>
          <w:lang w:val="en-CA"/>
        </w:rPr>
        <w:t xml:space="preserve">, </w:t>
      </w:r>
      <w:r w:rsidR="00D803F5">
        <w:rPr>
          <w:lang w:val="en-CA"/>
        </w:rPr>
        <w:t>SPS-level flag is introduced to indicate if explicit CRS signalling or implicit CRS derivation is used. Signalling of 16-pieces LM model is performed in APS, as in VTM5.0. At slice level, the following signalling applies:</w:t>
      </w:r>
    </w:p>
    <w:p w14:paraId="008AC086" w14:textId="77777777" w:rsidR="00D803F5" w:rsidRPr="00D03504" w:rsidRDefault="00D803F5" w:rsidP="00D803F5">
      <w:pPr>
        <w:pStyle w:val="ListParagraph"/>
        <w:numPr>
          <w:ilvl w:val="0"/>
          <w:numId w:val="24"/>
        </w:numPr>
        <w:rPr>
          <w:lang w:val="en-CA"/>
        </w:rPr>
      </w:pPr>
      <w:r>
        <w:rPr>
          <w:lang w:val="en-CA"/>
        </w:rPr>
        <w:t>I</w:t>
      </w:r>
      <w:r w:rsidRPr="00D03504">
        <w:rPr>
          <w:lang w:val="en-CA"/>
        </w:rPr>
        <w:t>f explicit signalling is used</w:t>
      </w:r>
    </w:p>
    <w:p w14:paraId="66088994" w14:textId="77777777" w:rsidR="00D803F5" w:rsidRDefault="00D803F5" w:rsidP="00D803F5">
      <w:pPr>
        <w:pStyle w:val="ListParagraph"/>
        <w:numPr>
          <w:ilvl w:val="1"/>
          <w:numId w:val="24"/>
        </w:numPr>
        <w:rPr>
          <w:lang w:val="en-CA"/>
        </w:rPr>
      </w:pPr>
      <w:r>
        <w:rPr>
          <w:lang w:val="en-CA"/>
        </w:rPr>
        <w:t xml:space="preserve">the CRS </w:t>
      </w:r>
      <w:r w:rsidRPr="00D03504">
        <w:rPr>
          <w:lang w:val="en-CA"/>
        </w:rPr>
        <w:t>value</w:t>
      </w:r>
      <w:r>
        <w:rPr>
          <w:lang w:val="en-CA"/>
        </w:rPr>
        <w:t>s are signalled</w:t>
      </w:r>
      <w:r w:rsidRPr="00D03504">
        <w:rPr>
          <w:lang w:val="en-CA"/>
        </w:rPr>
        <w:t xml:space="preserve"> </w:t>
      </w:r>
      <w:r>
        <w:rPr>
          <w:lang w:val="en-CA"/>
        </w:rPr>
        <w:t>per</w:t>
      </w:r>
      <w:r w:rsidRPr="00D03504">
        <w:rPr>
          <w:lang w:val="en-CA"/>
        </w:rPr>
        <w:t xml:space="preserve"> </w:t>
      </w:r>
      <w:proofErr w:type="spellStart"/>
      <w:r w:rsidRPr="00D03504">
        <w:rPr>
          <w:lang w:val="en-CA"/>
        </w:rPr>
        <w:t>n</w:t>
      </w:r>
      <w:r>
        <w:rPr>
          <w:lang w:val="en-CA"/>
        </w:rPr>
        <w:t>×m</w:t>
      </w:r>
      <w:proofErr w:type="spellEnd"/>
      <w:r>
        <w:rPr>
          <w:lang w:val="en-CA"/>
        </w:rPr>
        <w:t xml:space="preserve"> </w:t>
      </w:r>
      <w:r w:rsidRPr="00D03504">
        <w:rPr>
          <w:lang w:val="en-CA"/>
        </w:rPr>
        <w:t>CTU</w:t>
      </w:r>
      <w:r>
        <w:rPr>
          <w:lang w:val="en-CA"/>
        </w:rPr>
        <w:t>s</w:t>
      </w:r>
    </w:p>
    <w:p w14:paraId="7092D5BF" w14:textId="77777777" w:rsidR="00D803F5" w:rsidRDefault="00D803F5" w:rsidP="00D803F5">
      <w:pPr>
        <w:pStyle w:val="ListParagraph"/>
        <w:numPr>
          <w:ilvl w:val="2"/>
          <w:numId w:val="24"/>
        </w:numPr>
        <w:rPr>
          <w:lang w:val="en-CA"/>
        </w:rPr>
      </w:pPr>
      <w:r>
        <w:rPr>
          <w:lang w:val="en-CA"/>
        </w:rPr>
        <w:t xml:space="preserve">n, m </w:t>
      </w:r>
      <w:proofErr w:type="gramStart"/>
      <w:r>
        <w:rPr>
          <w:lang w:val="en-CA"/>
        </w:rPr>
        <w:t>are</w:t>
      </w:r>
      <w:proofErr w:type="gramEnd"/>
      <w:r>
        <w:rPr>
          <w:lang w:val="en-CA"/>
        </w:rPr>
        <w:t xml:space="preserve"> signalled in the slice header. This enables controlling the granularity of the CRS values signalling and application (from slice-scale to CTU-scale).</w:t>
      </w:r>
    </w:p>
    <w:p w14:paraId="4C1EE3AB" w14:textId="77777777" w:rsidR="00D803F5" w:rsidRDefault="00D803F5" w:rsidP="00D803F5">
      <w:pPr>
        <w:pStyle w:val="ListParagraph"/>
        <w:numPr>
          <w:ilvl w:val="0"/>
          <w:numId w:val="24"/>
        </w:numPr>
        <w:rPr>
          <w:lang w:val="en-CA"/>
        </w:rPr>
      </w:pPr>
      <w:r>
        <w:rPr>
          <w:lang w:val="en-CA"/>
        </w:rPr>
        <w:t>Otherwise (implicit</w:t>
      </w:r>
      <w:r w:rsidRPr="00D03504">
        <w:rPr>
          <w:lang w:val="en-CA"/>
        </w:rPr>
        <w:t xml:space="preserve"> </w:t>
      </w:r>
      <w:r>
        <w:rPr>
          <w:lang w:val="en-CA"/>
        </w:rPr>
        <w:t>derivation</w:t>
      </w:r>
      <w:r w:rsidRPr="00D03504">
        <w:rPr>
          <w:lang w:val="en-CA"/>
        </w:rPr>
        <w:t xml:space="preserve"> is used</w:t>
      </w:r>
      <w:r>
        <w:rPr>
          <w:lang w:val="en-CA"/>
        </w:rPr>
        <w:t>)</w:t>
      </w:r>
      <w:r w:rsidRPr="00D03504">
        <w:rPr>
          <w:lang w:val="en-CA"/>
        </w:rPr>
        <w:t xml:space="preserve"> </w:t>
      </w:r>
    </w:p>
    <w:p w14:paraId="5810E485" w14:textId="77777777" w:rsidR="00D803F5" w:rsidRDefault="00D803F5" w:rsidP="00D803F5">
      <w:pPr>
        <w:pStyle w:val="ListParagraph"/>
        <w:numPr>
          <w:ilvl w:val="1"/>
          <w:numId w:val="24"/>
        </w:numPr>
        <w:rPr>
          <w:lang w:val="en-CA"/>
        </w:rPr>
      </w:pPr>
      <w:r>
        <w:rPr>
          <w:lang w:val="en-CA"/>
        </w:rPr>
        <w:t xml:space="preserve">the CRS values are inferred from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at VPDU level</w:t>
      </w:r>
    </w:p>
    <w:p w14:paraId="278155B6" w14:textId="0879E17A" w:rsidR="00767D1C" w:rsidRDefault="00855C6F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software was provided by the proponent and </w:t>
      </w:r>
      <w:r w:rsidR="005B7ED7">
        <w:rPr>
          <w:szCs w:val="22"/>
          <w:lang w:val="en-CA" w:eastAsia="zh-CN"/>
        </w:rPr>
        <w:t>it was</w:t>
      </w:r>
      <w:r>
        <w:rPr>
          <w:szCs w:val="22"/>
          <w:lang w:val="en-CA" w:eastAsia="zh-CN"/>
        </w:rPr>
        <w:t xml:space="preserve"> verified that the code was implem</w:t>
      </w:r>
      <w:r w:rsidR="00686FDA">
        <w:rPr>
          <w:szCs w:val="22"/>
          <w:lang w:val="en-CA" w:eastAsia="zh-CN"/>
        </w:rPr>
        <w:t xml:space="preserve">ented as described in </w:t>
      </w:r>
      <w:r w:rsidR="00A56610">
        <w:rPr>
          <w:szCs w:val="22"/>
          <w:lang w:val="en-CA" w:eastAsia="zh-CN"/>
        </w:rPr>
        <w:t xml:space="preserve">the SDR method of </w:t>
      </w:r>
      <w:r w:rsidR="00686FDA">
        <w:rPr>
          <w:szCs w:val="22"/>
          <w:lang w:val="en-CA" w:eastAsia="zh-CN"/>
        </w:rPr>
        <w:t>JVET-</w:t>
      </w:r>
      <w:r w:rsidR="00832612">
        <w:rPr>
          <w:szCs w:val="22"/>
          <w:lang w:val="en-CA" w:eastAsia="zh-CN"/>
        </w:rPr>
        <w:t>O1109</w:t>
      </w:r>
      <w:r>
        <w:rPr>
          <w:szCs w:val="22"/>
          <w:lang w:val="en-CA" w:eastAsia="zh-CN"/>
        </w:rPr>
        <w:t>.</w:t>
      </w:r>
    </w:p>
    <w:p w14:paraId="7043492A" w14:textId="77777777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Experimental Results</w:t>
      </w:r>
    </w:p>
    <w:p w14:paraId="605AC691" w14:textId="509B12E6" w:rsidR="00316F70" w:rsidRDefault="00F41713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</w:t>
      </w:r>
      <w:r w:rsidR="004843C8">
        <w:rPr>
          <w:szCs w:val="22"/>
          <w:lang w:val="en-CA" w:eastAsia="zh-CN"/>
        </w:rPr>
        <w:t>software was built without issue</w:t>
      </w:r>
      <w:r w:rsidR="001669A1">
        <w:rPr>
          <w:rFonts w:hint="eastAsia"/>
          <w:szCs w:val="22"/>
          <w:lang w:val="en-CA" w:eastAsia="zh-CN"/>
        </w:rPr>
        <w:t xml:space="preserve">. </w:t>
      </w:r>
      <w:r w:rsidR="001669A1">
        <w:rPr>
          <w:szCs w:val="22"/>
          <w:lang w:val="en-CA" w:eastAsia="zh-CN"/>
        </w:rPr>
        <w:t>The simulations were conducted</w:t>
      </w:r>
      <w:r w:rsidR="008701C3">
        <w:rPr>
          <w:szCs w:val="22"/>
          <w:lang w:val="en-CA" w:eastAsia="zh-CN"/>
        </w:rPr>
        <w:t xml:space="preserve"> for the SDR test</w:t>
      </w:r>
      <w:r w:rsidR="004D471F">
        <w:rPr>
          <w:rFonts w:hint="eastAsia"/>
          <w:szCs w:val="22"/>
          <w:lang w:val="en-CA" w:eastAsia="zh-CN"/>
        </w:rPr>
        <w:t xml:space="preserve"> following JVET common test condition</w:t>
      </w:r>
      <w:r w:rsidR="00DA3217">
        <w:rPr>
          <w:szCs w:val="22"/>
          <w:lang w:val="en-CA" w:eastAsia="zh-CN"/>
        </w:rPr>
        <w:t>s</w:t>
      </w:r>
      <w:r w:rsidR="004238B4">
        <w:rPr>
          <w:rFonts w:hint="eastAsia"/>
          <w:szCs w:val="22"/>
          <w:lang w:val="en-CA" w:eastAsia="zh-CN"/>
        </w:rPr>
        <w:t xml:space="preserve"> [1</w:t>
      </w:r>
      <w:r w:rsidR="008B6F1C">
        <w:rPr>
          <w:szCs w:val="22"/>
          <w:lang w:val="en-CA" w:eastAsia="zh-CN"/>
        </w:rPr>
        <w:t>]</w:t>
      </w:r>
      <w:r w:rsidR="00F457CB">
        <w:rPr>
          <w:szCs w:val="22"/>
          <w:lang w:val="en-CA" w:eastAsia="zh-CN"/>
        </w:rPr>
        <w:t xml:space="preserve"> for </w:t>
      </w:r>
      <w:r w:rsidR="008701C3">
        <w:rPr>
          <w:szCs w:val="22"/>
          <w:lang w:val="en-CA" w:eastAsia="zh-CN"/>
        </w:rPr>
        <w:t xml:space="preserve">All Intra, </w:t>
      </w:r>
      <w:r w:rsidR="00F457CB">
        <w:rPr>
          <w:szCs w:val="22"/>
          <w:lang w:val="en-CA" w:eastAsia="zh-CN"/>
        </w:rPr>
        <w:t>Radom Access</w:t>
      </w:r>
      <w:r w:rsidR="008701C3">
        <w:rPr>
          <w:szCs w:val="22"/>
          <w:lang w:val="en-CA" w:eastAsia="zh-CN"/>
        </w:rPr>
        <w:t xml:space="preserve">, and </w:t>
      </w:r>
      <w:r w:rsidR="00F457CB">
        <w:rPr>
          <w:szCs w:val="22"/>
          <w:lang w:val="en-CA" w:eastAsia="zh-CN"/>
        </w:rPr>
        <w:t>Low Delay B configuration.</w:t>
      </w:r>
      <w:r w:rsidR="008701C3">
        <w:rPr>
          <w:szCs w:val="22"/>
          <w:lang w:val="en-CA" w:eastAsia="zh-CN"/>
        </w:rPr>
        <w:t xml:space="preserve"> </w:t>
      </w:r>
      <w:r w:rsidR="001B28E2">
        <w:rPr>
          <w:szCs w:val="22"/>
          <w:lang w:val="en-CA" w:eastAsia="zh-CN"/>
        </w:rPr>
        <w:t>VTM-</w:t>
      </w:r>
      <w:r w:rsidR="005B7ED7">
        <w:rPr>
          <w:szCs w:val="22"/>
          <w:lang w:val="en-CA" w:eastAsia="zh-CN"/>
        </w:rPr>
        <w:t>5</w:t>
      </w:r>
      <w:r w:rsidR="001B28E2">
        <w:rPr>
          <w:szCs w:val="22"/>
          <w:lang w:val="en-CA" w:eastAsia="zh-CN"/>
        </w:rPr>
        <w:t xml:space="preserve">.0 </w:t>
      </w:r>
      <w:r w:rsidR="00AF630B">
        <w:rPr>
          <w:szCs w:val="22"/>
          <w:lang w:val="en-CA" w:eastAsia="zh-CN"/>
        </w:rPr>
        <w:t>wa</w:t>
      </w:r>
      <w:r w:rsidR="001B28E2">
        <w:rPr>
          <w:szCs w:val="22"/>
          <w:lang w:val="en-CA" w:eastAsia="zh-CN"/>
        </w:rPr>
        <w:t>s used as</w:t>
      </w:r>
      <w:r w:rsidR="008701C3">
        <w:rPr>
          <w:szCs w:val="22"/>
          <w:lang w:val="en-CA" w:eastAsia="zh-CN"/>
        </w:rPr>
        <w:t xml:space="preserve"> anchor</w:t>
      </w:r>
      <w:r w:rsidR="00F457CB">
        <w:rPr>
          <w:szCs w:val="22"/>
          <w:lang w:val="en-CA" w:eastAsia="zh-CN"/>
        </w:rPr>
        <w:t>.</w:t>
      </w:r>
    </w:p>
    <w:p w14:paraId="1580A1B0" w14:textId="5CF0C75E" w:rsidR="00316F70" w:rsidRDefault="008701C3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The tests haven’t fully completed yet, but all the partial test results match with the results provided by the proponent.</w:t>
      </w:r>
    </w:p>
    <w:p w14:paraId="02C79DD4" w14:textId="0D5FA80B" w:rsidR="00316F70" w:rsidRDefault="00616304" w:rsidP="002E4DFD">
      <w:pPr>
        <w:pStyle w:val="Caption"/>
        <w:keepNext/>
        <w:ind w:left="1440" w:hanging="1440"/>
        <w:jc w:val="center"/>
      </w:pPr>
      <w:r>
        <w:t>Table 2</w:t>
      </w:r>
      <w:r w:rsidR="00316F70" w:rsidRPr="007955FC">
        <w:t xml:space="preserve">.1 </w:t>
      </w:r>
      <w:r w:rsidR="00F41713">
        <w:t>Simulation Result</w:t>
      </w:r>
      <w:r>
        <w:t xml:space="preserve"> </w:t>
      </w:r>
      <w:r w:rsidR="00D43BF2">
        <w:t xml:space="preserve">of </w:t>
      </w:r>
      <w:r w:rsidR="00AF630B">
        <w:t>crosschecking test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8701C3" w:rsidRPr="008701C3" w14:paraId="3302667C" w14:textId="77777777" w:rsidTr="008701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88DDE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734A6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5B8439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701C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EC46DE" w14:textId="7E0C0F75" w:rsidR="008701C3" w:rsidRPr="008701C3" w:rsidRDefault="003458CE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  <w:r w:rsidR="008701C3" w:rsidRPr="008701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7630E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701C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FD09A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701C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8701C3" w:rsidRPr="008701C3" w14:paraId="40AC218C" w14:textId="77777777" w:rsidTr="008701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261E9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310B3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4499D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8FAC8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98FF7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4D13F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701C3" w:rsidRPr="008701C3" w14:paraId="18699E52" w14:textId="77777777" w:rsidTr="008701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FD286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C3046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24E636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09E53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6C7F9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24B90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701C3" w:rsidRPr="008701C3" w14:paraId="3B6AABD5" w14:textId="77777777" w:rsidTr="008701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B5C73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66525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30D36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EC97A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426A3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B0279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701C3" w:rsidRPr="008701C3" w14:paraId="3AA6345E" w14:textId="77777777" w:rsidTr="008701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ED5FC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3E297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87D9F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7EA2B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F504E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8B4A0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#NUM!</w:t>
            </w:r>
          </w:p>
        </w:tc>
      </w:tr>
      <w:tr w:rsidR="008701C3" w:rsidRPr="008701C3" w14:paraId="3109AE6A" w14:textId="77777777" w:rsidTr="008701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3D69D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CFE0F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B41B0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3FEA4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CA8C6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3B3E8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701C3" w:rsidRPr="008701C3" w14:paraId="2A0D764E" w14:textId="77777777" w:rsidTr="008701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4D7E5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B5FA8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18658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BE7C3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6FF2E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84B4B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8701C3" w:rsidRPr="008701C3" w14:paraId="0FED7C26" w14:textId="77777777" w:rsidTr="008701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0640D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B3F23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1D139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43153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53124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B12D0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8701C3" w:rsidRPr="008701C3" w14:paraId="2BFDF467" w14:textId="77777777" w:rsidTr="008701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07554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1E1D9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1FC7F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09CF4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2308F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D915A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#NUM!</w:t>
            </w:r>
          </w:p>
        </w:tc>
      </w:tr>
      <w:tr w:rsidR="008701C3" w:rsidRPr="008701C3" w14:paraId="6DE1BB98" w14:textId="77777777" w:rsidTr="008701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5E191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B62D3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B08C1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B8E43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D5205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04DB4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8701C3" w:rsidRPr="008701C3" w14:paraId="04642E65" w14:textId="77777777" w:rsidTr="008701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6A1D2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AA279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7C3BE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-1.84%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D03F4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D5665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847B8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8701C3" w:rsidRPr="008701C3" w14:paraId="263FFD4C" w14:textId="77777777" w:rsidTr="008701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49649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62DD5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930E0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4DBD1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19D9E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8952F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701C3" w:rsidRPr="008701C3" w14:paraId="5FC7B3F6" w14:textId="77777777" w:rsidTr="008701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5228C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B622D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22200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701C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F490B" w14:textId="3449D28E" w:rsidR="008701C3" w:rsidRPr="008701C3" w:rsidRDefault="003458CE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  <w:r w:rsidR="008701C3" w:rsidRPr="008701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20C55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701C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FCA7C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701C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8701C3" w:rsidRPr="008701C3" w14:paraId="7DA7A0B5" w14:textId="77777777" w:rsidTr="008701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FD80F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07C50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DB9C5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C7098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82946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422CB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701C3" w:rsidRPr="008701C3" w14:paraId="63F8BFAD" w14:textId="77777777" w:rsidTr="008701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D2D3A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CCC15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E1C72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5FA96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B16AD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1A30B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701C3" w:rsidRPr="008701C3" w14:paraId="17FCEBE4" w14:textId="77777777" w:rsidTr="008701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E3227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6E7FE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EF5B5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4F2F4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93816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9555F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#NUM!</w:t>
            </w:r>
          </w:p>
        </w:tc>
      </w:tr>
      <w:tr w:rsidR="008701C3" w:rsidRPr="008701C3" w14:paraId="1CA6E48E" w14:textId="77777777" w:rsidTr="008701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23D27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0EB44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E7157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EBDB9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10EA5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B7867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#NUM!</w:t>
            </w:r>
          </w:p>
        </w:tc>
      </w:tr>
      <w:tr w:rsidR="008701C3" w:rsidRPr="008701C3" w14:paraId="4CD5BE70" w14:textId="77777777" w:rsidTr="008701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AECF5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156E2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EFAD0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8C7D1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676FD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FAE7C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701C3" w:rsidRPr="008701C3" w14:paraId="5DBCF7AD" w14:textId="77777777" w:rsidTr="008701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79E09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6A6D2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AA12E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621D9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D6E42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B8729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8701C3" w:rsidRPr="008701C3" w14:paraId="30B1335C" w14:textId="77777777" w:rsidTr="008701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68223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B4DD6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5CB69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92541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70B9A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4D661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701C3" w:rsidRPr="008701C3" w14:paraId="45B2A170" w14:textId="77777777" w:rsidTr="008701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C2E76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F16C6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95C5B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8F244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2E110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0EBCC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#NUM!</w:t>
            </w:r>
          </w:p>
        </w:tc>
      </w:tr>
      <w:tr w:rsidR="008701C3" w:rsidRPr="008701C3" w14:paraId="3970704F" w14:textId="77777777" w:rsidTr="008701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82598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7253E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C7A16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49188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-1.65%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FEBB2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1C49B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8701C3" w:rsidRPr="008701C3" w14:paraId="0350A177" w14:textId="77777777" w:rsidTr="008701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1663C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BD5FA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1CAAEA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-1.70%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5BDB5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-1.61%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B9568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F89A7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8701C3" w:rsidRPr="008701C3" w14:paraId="3334AB81" w14:textId="77777777" w:rsidTr="008701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F04E2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B23DA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B3332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7C635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B85D8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A77DA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701C3" w:rsidRPr="008701C3" w14:paraId="733FA036" w14:textId="77777777" w:rsidTr="008701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44E61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FA2E5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92C38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701C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231F0" w14:textId="58C6AB4B" w:rsidR="008701C3" w:rsidRPr="008701C3" w:rsidRDefault="003458CE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  <w:r w:rsidR="008701C3" w:rsidRPr="008701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2BCF9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701C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86ECE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701C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8701C3" w:rsidRPr="008701C3" w14:paraId="38C6A0B7" w14:textId="77777777" w:rsidTr="008701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22D7A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796E1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435CA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0707C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80050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0F0E8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701C3" w:rsidRPr="008701C3" w14:paraId="333F668C" w14:textId="77777777" w:rsidTr="008701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05B4E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B9C7A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E9F54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33D66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72A68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27BAD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701C3" w:rsidRPr="008701C3" w14:paraId="3D52D38A" w14:textId="77777777" w:rsidTr="008701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DDEBB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6658E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2C637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AE659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3D148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06EAD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701C3" w:rsidRPr="008701C3" w14:paraId="5FA0FD63" w14:textId="77777777" w:rsidTr="008701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A362B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CCBB7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FF8E1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BC1EE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B9A69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F648B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701C3" w:rsidRPr="008701C3" w14:paraId="78D35388" w14:textId="77777777" w:rsidTr="008701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5B773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B939D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AC9E6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04A8E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906CB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69873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#DIV/0!</w:t>
            </w:r>
          </w:p>
        </w:tc>
      </w:tr>
      <w:tr w:rsidR="008701C3" w:rsidRPr="008701C3" w14:paraId="0775ED34" w14:textId="77777777" w:rsidTr="008701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88DDA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6D15E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ACF94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A1EBC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9CE18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4203F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701C3" w:rsidRPr="008701C3" w14:paraId="2E111F47" w14:textId="77777777" w:rsidTr="008701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98EF9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ED14E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077ED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589BA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17B1C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CD982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701C3" w:rsidRPr="008701C3" w14:paraId="76029ADF" w14:textId="77777777" w:rsidTr="008701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9B278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090F7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638BC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B5871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CC037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6DDAA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#DIV/0!</w:t>
            </w:r>
          </w:p>
        </w:tc>
      </w:tr>
      <w:tr w:rsidR="008701C3" w:rsidRPr="008701C3" w14:paraId="2DF7F6A2" w14:textId="77777777" w:rsidTr="008701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C4E3A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1F297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47DCC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AC704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19801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13702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701C3" w:rsidRPr="008701C3" w14:paraId="3110A05D" w14:textId="77777777" w:rsidTr="008701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D7374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2F160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2A740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6FEA5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3C2DA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706E7" w14:textId="77777777" w:rsidR="008701C3" w:rsidRPr="008701C3" w:rsidRDefault="008701C3" w:rsidP="0087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8701C3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#NUM!</w:t>
            </w:r>
          </w:p>
        </w:tc>
      </w:tr>
    </w:tbl>
    <w:p w14:paraId="49B1DFFF" w14:textId="0429C49C" w:rsidR="00316F70" w:rsidRDefault="00316F70" w:rsidP="00316F70">
      <w:pPr>
        <w:rPr>
          <w:szCs w:val="22"/>
          <w:lang w:val="en-CA" w:eastAsia="zh-CN"/>
        </w:rPr>
      </w:pPr>
    </w:p>
    <w:p w14:paraId="516845C0" w14:textId="77777777" w:rsidR="00C25968" w:rsidRDefault="00C25968" w:rsidP="00316F70">
      <w:pPr>
        <w:rPr>
          <w:szCs w:val="22"/>
          <w:lang w:val="en-CA" w:eastAsia="zh-CN"/>
        </w:rPr>
      </w:pPr>
    </w:p>
    <w:p w14:paraId="5D2DD8E4" w14:textId="77777777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Reference</w:t>
      </w:r>
    </w:p>
    <w:p w14:paraId="3959C578" w14:textId="195024E7" w:rsidR="00316F70" w:rsidRPr="00A400CA" w:rsidRDefault="00096E3A" w:rsidP="00316F70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val="en-CA"/>
        </w:rPr>
      </w:pPr>
      <w:r w:rsidRPr="00ED70E4">
        <w:rPr>
          <w:szCs w:val="22"/>
          <w:lang w:eastAsia="ko-KR"/>
        </w:rPr>
        <w:t>J. Boyce, K. Suehring, X. Li, V. Seregin, “JVET common test conditions and so</w:t>
      </w:r>
      <w:r w:rsidR="00FB295C">
        <w:rPr>
          <w:szCs w:val="22"/>
          <w:lang w:eastAsia="ko-KR"/>
        </w:rPr>
        <w:t>ftware reference configurations</w:t>
      </w:r>
      <w:r w:rsidRPr="00ED70E4">
        <w:rPr>
          <w:szCs w:val="22"/>
          <w:lang w:eastAsia="ko-KR"/>
        </w:rPr>
        <w:t>”</w:t>
      </w:r>
      <w:r w:rsidR="00FB295C">
        <w:rPr>
          <w:szCs w:val="22"/>
          <w:lang w:eastAsia="ko-KR"/>
        </w:rPr>
        <w:t>,</w:t>
      </w:r>
      <w:r w:rsidRPr="00ED70E4">
        <w:rPr>
          <w:szCs w:val="22"/>
          <w:lang w:eastAsia="ko-KR"/>
        </w:rPr>
        <w:t xml:space="preserve"> Document of Joint Video Experts Team (JVET), JVET-</w:t>
      </w:r>
      <w:r w:rsidR="00AF630B">
        <w:rPr>
          <w:szCs w:val="22"/>
          <w:lang w:eastAsia="zh-CN"/>
        </w:rPr>
        <w:t>N</w:t>
      </w:r>
      <w:r w:rsidRPr="00ED70E4">
        <w:rPr>
          <w:szCs w:val="22"/>
          <w:lang w:eastAsia="ko-KR"/>
        </w:rPr>
        <w:t xml:space="preserve">1010 </w:t>
      </w:r>
      <w:r w:rsidR="00AF630B">
        <w:rPr>
          <w:szCs w:val="22"/>
          <w:lang w:eastAsia="zh-CN"/>
        </w:rPr>
        <w:t>Geneva</w:t>
      </w:r>
      <w:r w:rsidRPr="00ED70E4">
        <w:rPr>
          <w:szCs w:val="22"/>
          <w:lang w:eastAsia="ko-KR"/>
        </w:rPr>
        <w:t xml:space="preserve">, </w:t>
      </w:r>
      <w:r w:rsidR="00AF630B">
        <w:rPr>
          <w:szCs w:val="22"/>
          <w:lang w:eastAsia="ko-KR"/>
        </w:rPr>
        <w:t>CH</w:t>
      </w:r>
      <w:r w:rsidRPr="00ED70E4">
        <w:rPr>
          <w:szCs w:val="22"/>
          <w:lang w:eastAsia="ko-KR"/>
        </w:rPr>
        <w:t xml:space="preserve">, </w:t>
      </w:r>
      <w:r w:rsidR="00AF630B">
        <w:rPr>
          <w:szCs w:val="22"/>
          <w:lang w:eastAsia="ko-KR"/>
        </w:rPr>
        <w:t>Mar</w:t>
      </w:r>
      <w:r w:rsidRPr="00ED70E4">
        <w:rPr>
          <w:szCs w:val="22"/>
          <w:lang w:eastAsia="ko-KR"/>
        </w:rPr>
        <w:t xml:space="preserve"> 201</w:t>
      </w:r>
      <w:r w:rsidR="00E7480B">
        <w:rPr>
          <w:szCs w:val="22"/>
          <w:lang w:eastAsia="ko-KR"/>
        </w:rPr>
        <w:t>9</w:t>
      </w:r>
      <w:r w:rsidRPr="00ED70E4">
        <w:rPr>
          <w:szCs w:val="22"/>
          <w:lang w:eastAsia="ko-KR"/>
        </w:rPr>
        <w:t>.</w:t>
      </w:r>
    </w:p>
    <w:p w14:paraId="55D5BE93" w14:textId="70C6426D" w:rsidR="00A400CA" w:rsidRPr="00AF630B" w:rsidRDefault="00C55C58" w:rsidP="0047287B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val="en-CA"/>
        </w:rPr>
      </w:pPr>
      <w:r>
        <w:rPr>
          <w:szCs w:val="22"/>
          <w:lang w:eastAsia="ko-KR"/>
        </w:rPr>
        <w:t>J. Chen, J. Zhao</w:t>
      </w:r>
      <w:r w:rsidR="00AF630B">
        <w:rPr>
          <w:szCs w:val="22"/>
          <w:lang w:eastAsia="ko-KR"/>
        </w:rPr>
        <w:t>,</w:t>
      </w:r>
      <w:r>
        <w:rPr>
          <w:szCs w:val="22"/>
          <w:lang w:eastAsia="ko-KR"/>
        </w:rPr>
        <w:t xml:space="preserve"> et. Al,</w:t>
      </w:r>
      <w:r w:rsidR="00A400CA" w:rsidRPr="00AF630B">
        <w:rPr>
          <w:szCs w:val="22"/>
          <w:lang w:eastAsia="ko-KR"/>
        </w:rPr>
        <w:t xml:space="preserve"> “</w:t>
      </w:r>
      <w:r w:rsidR="00365515" w:rsidRPr="00365515">
        <w:rPr>
          <w:szCs w:val="22"/>
          <w:lang w:eastAsia="ko-KR"/>
        </w:rPr>
        <w:t>Non-CE2: unification of chroma residual scaling design</w:t>
      </w:r>
      <w:r w:rsidR="00A400CA" w:rsidRPr="00AF630B">
        <w:rPr>
          <w:szCs w:val="22"/>
          <w:lang w:eastAsia="ko-KR"/>
        </w:rPr>
        <w:t>”</w:t>
      </w:r>
      <w:r w:rsidR="00FB295C" w:rsidRPr="00AF630B">
        <w:rPr>
          <w:szCs w:val="22"/>
          <w:lang w:eastAsia="ko-KR"/>
        </w:rPr>
        <w:t>,</w:t>
      </w:r>
      <w:r w:rsidR="00A400CA" w:rsidRPr="00AF630B">
        <w:rPr>
          <w:szCs w:val="22"/>
          <w:lang w:eastAsia="ko-KR"/>
        </w:rPr>
        <w:t xml:space="preserve"> Document of Joint Video Experts Team (JVET), JVET-</w:t>
      </w:r>
      <w:r w:rsidR="00365515">
        <w:rPr>
          <w:szCs w:val="22"/>
          <w:lang w:eastAsia="zh-CN"/>
        </w:rPr>
        <w:t>O1109</w:t>
      </w:r>
      <w:bookmarkStart w:id="0" w:name="_GoBack"/>
      <w:bookmarkEnd w:id="0"/>
      <w:r w:rsidR="00AF630B">
        <w:rPr>
          <w:szCs w:val="22"/>
          <w:lang w:eastAsia="zh-CN"/>
        </w:rPr>
        <w:t>,</w:t>
      </w:r>
      <w:r w:rsidR="00A400CA" w:rsidRPr="00AF630B">
        <w:rPr>
          <w:szCs w:val="22"/>
          <w:lang w:eastAsia="ko-KR"/>
        </w:rPr>
        <w:t xml:space="preserve"> </w:t>
      </w:r>
      <w:r w:rsidR="00AF630B">
        <w:rPr>
          <w:lang w:val="en-CA"/>
        </w:rPr>
        <w:t>Gothenburg, SE,</w:t>
      </w:r>
      <w:r w:rsidR="00A400CA" w:rsidRPr="00AF630B">
        <w:rPr>
          <w:szCs w:val="22"/>
          <w:lang w:eastAsia="ko-KR"/>
        </w:rPr>
        <w:t xml:space="preserve"> </w:t>
      </w:r>
      <w:r w:rsidR="00AF630B">
        <w:rPr>
          <w:szCs w:val="22"/>
          <w:lang w:eastAsia="zh-CN"/>
        </w:rPr>
        <w:t>Jul</w:t>
      </w:r>
      <w:r w:rsidR="00FB295C" w:rsidRPr="00AF630B">
        <w:rPr>
          <w:szCs w:val="22"/>
          <w:lang w:eastAsia="ko-KR"/>
        </w:rPr>
        <w:t xml:space="preserve"> 2019</w:t>
      </w:r>
      <w:r w:rsidR="00A400CA" w:rsidRPr="00AF630B">
        <w:rPr>
          <w:szCs w:val="22"/>
          <w:lang w:eastAsia="ko-KR"/>
        </w:rPr>
        <w:t>.</w:t>
      </w:r>
    </w:p>
    <w:p w14:paraId="251FE7A7" w14:textId="77777777" w:rsidR="00B064AD" w:rsidRPr="00316F70" w:rsidRDefault="00B064AD">
      <w:pPr>
        <w:rPr>
          <w:lang w:val="en-CA"/>
        </w:rPr>
      </w:pPr>
    </w:p>
    <w:sectPr w:rsidR="00B064AD" w:rsidRPr="00316F70" w:rsidSect="00BF545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FDDDF4" w14:textId="77777777" w:rsidR="0011342E" w:rsidRDefault="0011342E" w:rsidP="005175C0">
      <w:pPr>
        <w:spacing w:before="0"/>
      </w:pPr>
      <w:r>
        <w:separator/>
      </w:r>
    </w:p>
  </w:endnote>
  <w:endnote w:type="continuationSeparator" w:id="0">
    <w:p w14:paraId="24ED71F2" w14:textId="77777777" w:rsidR="0011342E" w:rsidRDefault="0011342E" w:rsidP="005175C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CD284E" w14:textId="4392461D" w:rsidR="00017702" w:rsidRPr="00C00DDE" w:rsidRDefault="00017702" w:rsidP="00BF5459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60CB7">
      <w:rPr>
        <w:rStyle w:val="PageNumber"/>
        <w:noProof/>
      </w:rPr>
      <w:t>2019-07-08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CBBB64" w14:textId="77777777" w:rsidR="0011342E" w:rsidRDefault="0011342E" w:rsidP="005175C0">
      <w:pPr>
        <w:spacing w:before="0"/>
      </w:pPr>
      <w:r>
        <w:separator/>
      </w:r>
    </w:p>
  </w:footnote>
  <w:footnote w:type="continuationSeparator" w:id="0">
    <w:p w14:paraId="7705AFDA" w14:textId="77777777" w:rsidR="0011342E" w:rsidRDefault="0011342E" w:rsidP="005175C0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1E45D9"/>
    <w:multiLevelType w:val="hybridMultilevel"/>
    <w:tmpl w:val="93D27A3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28379C"/>
    <w:multiLevelType w:val="hybridMultilevel"/>
    <w:tmpl w:val="34FC2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856790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72306C"/>
    <w:multiLevelType w:val="hybridMultilevel"/>
    <w:tmpl w:val="C84C9CE8"/>
    <w:lvl w:ilvl="0" w:tplc="75E2FD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ECE5432"/>
    <w:multiLevelType w:val="hybridMultilevel"/>
    <w:tmpl w:val="35649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6E6781"/>
    <w:multiLevelType w:val="hybridMultilevel"/>
    <w:tmpl w:val="D504AC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4CF80358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E5D7AF4"/>
    <w:multiLevelType w:val="hybridMultilevel"/>
    <w:tmpl w:val="238E5B40"/>
    <w:lvl w:ilvl="0" w:tplc="04090017">
      <w:start w:val="4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F750B"/>
    <w:multiLevelType w:val="hybridMultilevel"/>
    <w:tmpl w:val="F230D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69E7C07"/>
    <w:multiLevelType w:val="hybridMultilevel"/>
    <w:tmpl w:val="E90E4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FC03E7"/>
    <w:multiLevelType w:val="hybridMultilevel"/>
    <w:tmpl w:val="D9983AA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3F70BA"/>
    <w:multiLevelType w:val="hybridMultilevel"/>
    <w:tmpl w:val="B0E24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 w15:restartNumberingAfterBreak="0">
    <w:nsid w:val="729F048F"/>
    <w:multiLevelType w:val="hybridMultilevel"/>
    <w:tmpl w:val="9956113E"/>
    <w:lvl w:ilvl="0" w:tplc="0409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8"/>
  </w:num>
  <w:num w:numId="4">
    <w:abstractNumId w:val="15"/>
  </w:num>
  <w:num w:numId="5">
    <w:abstractNumId w:val="16"/>
  </w:num>
  <w:num w:numId="6">
    <w:abstractNumId w:val="8"/>
  </w:num>
  <w:num w:numId="7">
    <w:abstractNumId w:val="11"/>
  </w:num>
  <w:num w:numId="8">
    <w:abstractNumId w:val="1"/>
  </w:num>
  <w:num w:numId="9">
    <w:abstractNumId w:val="6"/>
  </w:num>
  <w:num w:numId="10">
    <w:abstractNumId w:val="4"/>
  </w:num>
  <w:num w:numId="11">
    <w:abstractNumId w:val="2"/>
  </w:num>
  <w:num w:numId="12">
    <w:abstractNumId w:val="7"/>
  </w:num>
  <w:num w:numId="13">
    <w:abstractNumId w:val="20"/>
  </w:num>
  <w:num w:numId="14">
    <w:abstractNumId w:val="10"/>
  </w:num>
  <w:num w:numId="15">
    <w:abstractNumId w:val="13"/>
  </w:num>
  <w:num w:numId="16">
    <w:abstractNumId w:val="5"/>
  </w:num>
  <w:num w:numId="17">
    <w:abstractNumId w:val="14"/>
  </w:num>
  <w:num w:numId="18">
    <w:abstractNumId w:val="12"/>
  </w:num>
  <w:num w:numId="19">
    <w:abstractNumId w:val="23"/>
  </w:num>
  <w:num w:numId="20">
    <w:abstractNumId w:val="9"/>
  </w:num>
  <w:num w:numId="21">
    <w:abstractNumId w:val="21"/>
  </w:num>
  <w:num w:numId="22">
    <w:abstractNumId w:val="19"/>
  </w:num>
  <w:num w:numId="23">
    <w:abstractNumId w:val="3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163"/>
    <w:rsid w:val="000048E4"/>
    <w:rsid w:val="00012271"/>
    <w:rsid w:val="00017702"/>
    <w:rsid w:val="00027A4E"/>
    <w:rsid w:val="00035574"/>
    <w:rsid w:val="00062163"/>
    <w:rsid w:val="000966D2"/>
    <w:rsid w:val="00096E3A"/>
    <w:rsid w:val="000A5F9E"/>
    <w:rsid w:val="000C432D"/>
    <w:rsid w:val="000C48A7"/>
    <w:rsid w:val="000F5A45"/>
    <w:rsid w:val="000F6232"/>
    <w:rsid w:val="00100B06"/>
    <w:rsid w:val="00112EA5"/>
    <w:rsid w:val="0011342E"/>
    <w:rsid w:val="00115FC7"/>
    <w:rsid w:val="001225F2"/>
    <w:rsid w:val="00125B48"/>
    <w:rsid w:val="00136AD5"/>
    <w:rsid w:val="00141148"/>
    <w:rsid w:val="00142B3D"/>
    <w:rsid w:val="00151987"/>
    <w:rsid w:val="00160BC9"/>
    <w:rsid w:val="001651A6"/>
    <w:rsid w:val="001669A1"/>
    <w:rsid w:val="00176808"/>
    <w:rsid w:val="00190BE5"/>
    <w:rsid w:val="001A1B1F"/>
    <w:rsid w:val="001A58B6"/>
    <w:rsid w:val="001B28E2"/>
    <w:rsid w:val="001C1883"/>
    <w:rsid w:val="00211CD2"/>
    <w:rsid w:val="00253596"/>
    <w:rsid w:val="00253929"/>
    <w:rsid w:val="00254030"/>
    <w:rsid w:val="0025502C"/>
    <w:rsid w:val="0026287C"/>
    <w:rsid w:val="00277EBC"/>
    <w:rsid w:val="002C7F34"/>
    <w:rsid w:val="002D49A6"/>
    <w:rsid w:val="002E4DFD"/>
    <w:rsid w:val="00316F70"/>
    <w:rsid w:val="00323358"/>
    <w:rsid w:val="00326569"/>
    <w:rsid w:val="003458CE"/>
    <w:rsid w:val="00361763"/>
    <w:rsid w:val="00362505"/>
    <w:rsid w:val="00365515"/>
    <w:rsid w:val="003854C9"/>
    <w:rsid w:val="00392EA5"/>
    <w:rsid w:val="00395314"/>
    <w:rsid w:val="003A3DCB"/>
    <w:rsid w:val="003A56DA"/>
    <w:rsid w:val="003D035D"/>
    <w:rsid w:val="003D6E78"/>
    <w:rsid w:val="003E1902"/>
    <w:rsid w:val="003E20D8"/>
    <w:rsid w:val="003F276A"/>
    <w:rsid w:val="003F303B"/>
    <w:rsid w:val="003F740D"/>
    <w:rsid w:val="004069E1"/>
    <w:rsid w:val="004238B4"/>
    <w:rsid w:val="004657ED"/>
    <w:rsid w:val="00465883"/>
    <w:rsid w:val="004843C8"/>
    <w:rsid w:val="004A1E41"/>
    <w:rsid w:val="004A764E"/>
    <w:rsid w:val="004B2DCF"/>
    <w:rsid w:val="004B78D8"/>
    <w:rsid w:val="004D1A31"/>
    <w:rsid w:val="004D2A9D"/>
    <w:rsid w:val="004D471F"/>
    <w:rsid w:val="004F46FE"/>
    <w:rsid w:val="0050349C"/>
    <w:rsid w:val="005175C0"/>
    <w:rsid w:val="00533078"/>
    <w:rsid w:val="00545144"/>
    <w:rsid w:val="00546F19"/>
    <w:rsid w:val="0055489F"/>
    <w:rsid w:val="0056512C"/>
    <w:rsid w:val="00567FA2"/>
    <w:rsid w:val="005755D3"/>
    <w:rsid w:val="005826BF"/>
    <w:rsid w:val="005949F9"/>
    <w:rsid w:val="005A285D"/>
    <w:rsid w:val="005B3B55"/>
    <w:rsid w:val="005B6946"/>
    <w:rsid w:val="005B7ED7"/>
    <w:rsid w:val="005C5C45"/>
    <w:rsid w:val="005E6341"/>
    <w:rsid w:val="005F43D6"/>
    <w:rsid w:val="00601964"/>
    <w:rsid w:val="00610B98"/>
    <w:rsid w:val="00613C82"/>
    <w:rsid w:val="00614940"/>
    <w:rsid w:val="00616304"/>
    <w:rsid w:val="00627C43"/>
    <w:rsid w:val="006417F9"/>
    <w:rsid w:val="006443E7"/>
    <w:rsid w:val="00661A3F"/>
    <w:rsid w:val="00680D2A"/>
    <w:rsid w:val="006826F8"/>
    <w:rsid w:val="00685410"/>
    <w:rsid w:val="00686FDA"/>
    <w:rsid w:val="006960D4"/>
    <w:rsid w:val="006A0602"/>
    <w:rsid w:val="006A13D3"/>
    <w:rsid w:val="006A2CCA"/>
    <w:rsid w:val="006A426C"/>
    <w:rsid w:val="006B1496"/>
    <w:rsid w:val="006D57B1"/>
    <w:rsid w:val="00706FA0"/>
    <w:rsid w:val="00710788"/>
    <w:rsid w:val="0071263E"/>
    <w:rsid w:val="00716E2A"/>
    <w:rsid w:val="0072369F"/>
    <w:rsid w:val="00725228"/>
    <w:rsid w:val="00732993"/>
    <w:rsid w:val="00742837"/>
    <w:rsid w:val="00742C85"/>
    <w:rsid w:val="00750D56"/>
    <w:rsid w:val="00767731"/>
    <w:rsid w:val="00767D1C"/>
    <w:rsid w:val="0077737A"/>
    <w:rsid w:val="007811F4"/>
    <w:rsid w:val="00784E4C"/>
    <w:rsid w:val="00794F16"/>
    <w:rsid w:val="007A3FFB"/>
    <w:rsid w:val="007A5B4B"/>
    <w:rsid w:val="007C2719"/>
    <w:rsid w:val="007C4513"/>
    <w:rsid w:val="007D50E6"/>
    <w:rsid w:val="007F1783"/>
    <w:rsid w:val="007F2FCE"/>
    <w:rsid w:val="00801BC9"/>
    <w:rsid w:val="008250FA"/>
    <w:rsid w:val="00825395"/>
    <w:rsid w:val="00832612"/>
    <w:rsid w:val="00846EDC"/>
    <w:rsid w:val="00855C6F"/>
    <w:rsid w:val="00860AB0"/>
    <w:rsid w:val="008701C3"/>
    <w:rsid w:val="00887369"/>
    <w:rsid w:val="008A508B"/>
    <w:rsid w:val="008B6485"/>
    <w:rsid w:val="008B6F1C"/>
    <w:rsid w:val="008E56BC"/>
    <w:rsid w:val="008E7403"/>
    <w:rsid w:val="00925973"/>
    <w:rsid w:val="009436D3"/>
    <w:rsid w:val="009455DE"/>
    <w:rsid w:val="00955B77"/>
    <w:rsid w:val="00960C26"/>
    <w:rsid w:val="009660DE"/>
    <w:rsid w:val="00975F0A"/>
    <w:rsid w:val="00991BF3"/>
    <w:rsid w:val="009927B7"/>
    <w:rsid w:val="009A3CAD"/>
    <w:rsid w:val="009C32BD"/>
    <w:rsid w:val="009D1828"/>
    <w:rsid w:val="009D3E79"/>
    <w:rsid w:val="009D4188"/>
    <w:rsid w:val="009E48E1"/>
    <w:rsid w:val="00A318E0"/>
    <w:rsid w:val="00A400CA"/>
    <w:rsid w:val="00A53FF0"/>
    <w:rsid w:val="00A56610"/>
    <w:rsid w:val="00A56A69"/>
    <w:rsid w:val="00A64FC3"/>
    <w:rsid w:val="00A6685B"/>
    <w:rsid w:val="00A66F85"/>
    <w:rsid w:val="00A70A5C"/>
    <w:rsid w:val="00A72C7E"/>
    <w:rsid w:val="00A75CB3"/>
    <w:rsid w:val="00AB4E2B"/>
    <w:rsid w:val="00AF630B"/>
    <w:rsid w:val="00B00611"/>
    <w:rsid w:val="00B064AD"/>
    <w:rsid w:val="00B079CD"/>
    <w:rsid w:val="00B12898"/>
    <w:rsid w:val="00B214A1"/>
    <w:rsid w:val="00B33B74"/>
    <w:rsid w:val="00B50D3B"/>
    <w:rsid w:val="00B5204C"/>
    <w:rsid w:val="00B60CB7"/>
    <w:rsid w:val="00B65547"/>
    <w:rsid w:val="00B870BF"/>
    <w:rsid w:val="00B92711"/>
    <w:rsid w:val="00BA723E"/>
    <w:rsid w:val="00BB03FA"/>
    <w:rsid w:val="00BC13A3"/>
    <w:rsid w:val="00BD348C"/>
    <w:rsid w:val="00BF2644"/>
    <w:rsid w:val="00BF5459"/>
    <w:rsid w:val="00C164D9"/>
    <w:rsid w:val="00C25968"/>
    <w:rsid w:val="00C42953"/>
    <w:rsid w:val="00C51FCE"/>
    <w:rsid w:val="00C55C58"/>
    <w:rsid w:val="00C86F27"/>
    <w:rsid w:val="00CA10A0"/>
    <w:rsid w:val="00CC416A"/>
    <w:rsid w:val="00CD099D"/>
    <w:rsid w:val="00CE1773"/>
    <w:rsid w:val="00CE5A9D"/>
    <w:rsid w:val="00CF481B"/>
    <w:rsid w:val="00D05A1A"/>
    <w:rsid w:val="00D0720D"/>
    <w:rsid w:val="00D07B58"/>
    <w:rsid w:val="00D12BC2"/>
    <w:rsid w:val="00D13F34"/>
    <w:rsid w:val="00D161A1"/>
    <w:rsid w:val="00D249BC"/>
    <w:rsid w:val="00D31C96"/>
    <w:rsid w:val="00D43BF2"/>
    <w:rsid w:val="00D522FB"/>
    <w:rsid w:val="00D6229A"/>
    <w:rsid w:val="00D803F5"/>
    <w:rsid w:val="00D840A8"/>
    <w:rsid w:val="00D85F40"/>
    <w:rsid w:val="00D9443F"/>
    <w:rsid w:val="00D9758A"/>
    <w:rsid w:val="00DA292C"/>
    <w:rsid w:val="00DA3217"/>
    <w:rsid w:val="00DA7BEA"/>
    <w:rsid w:val="00DC1F59"/>
    <w:rsid w:val="00DD70A3"/>
    <w:rsid w:val="00DF033D"/>
    <w:rsid w:val="00DF2347"/>
    <w:rsid w:val="00DF3251"/>
    <w:rsid w:val="00E10C42"/>
    <w:rsid w:val="00E10FBE"/>
    <w:rsid w:val="00E32EF2"/>
    <w:rsid w:val="00E52270"/>
    <w:rsid w:val="00E55D31"/>
    <w:rsid w:val="00E73BD5"/>
    <w:rsid w:val="00E743F9"/>
    <w:rsid w:val="00E7480B"/>
    <w:rsid w:val="00EB2AFC"/>
    <w:rsid w:val="00EB7D15"/>
    <w:rsid w:val="00EC5BBE"/>
    <w:rsid w:val="00EC77B0"/>
    <w:rsid w:val="00ED350F"/>
    <w:rsid w:val="00ED70E4"/>
    <w:rsid w:val="00EF6D16"/>
    <w:rsid w:val="00F25465"/>
    <w:rsid w:val="00F32C98"/>
    <w:rsid w:val="00F41713"/>
    <w:rsid w:val="00F457CB"/>
    <w:rsid w:val="00F577B8"/>
    <w:rsid w:val="00F92282"/>
    <w:rsid w:val="00F93601"/>
    <w:rsid w:val="00FA4156"/>
    <w:rsid w:val="00FB295C"/>
    <w:rsid w:val="00FD0972"/>
    <w:rsid w:val="00FD1095"/>
    <w:rsid w:val="00FD5E09"/>
    <w:rsid w:val="00FE0F67"/>
    <w:rsid w:val="00FE3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9730AE"/>
  <w15:chartTrackingRefBased/>
  <w15:docId w15:val="{C22D29C2-270E-4B94-B5F6-4E3DF72B1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6F7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hAnsi="Times New Roman" w:cs="Times New Roman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316F70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16F70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16F70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316F7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316F7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316F70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316F7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316F7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316F70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16F70"/>
    <w:rPr>
      <w:rFonts w:ascii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316F70"/>
    <w:rPr>
      <w:rFonts w:ascii="Times New Roma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316F70"/>
    <w:rPr>
      <w:rFonts w:ascii="Times New Roman" w:hAnsi="Times New Roman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316F70"/>
    <w:rPr>
      <w:rFonts w:ascii="Times New Roman Bold" w:hAnsi="Times New Roman Bold" w:cs="Times New Roman"/>
      <w:b/>
      <w:bCs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316F70"/>
    <w:rPr>
      <w:rFonts w:ascii="Times New Roman" w:hAnsi="Times New Roman" w:cs="Times New Roman"/>
      <w:b/>
      <w:bCs/>
      <w:i/>
      <w:iCs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316F70"/>
    <w:rPr>
      <w:rFonts w:ascii="Times New Roman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316F70"/>
    <w:rPr>
      <w:rFonts w:ascii="Times New Roman" w:hAnsi="Times New Roman" w:cs="Times New Roman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316F70"/>
    <w:rPr>
      <w:rFonts w:ascii="Times New Roman" w:hAnsi="Times New Roman" w:cs="Times New Roman"/>
      <w:i/>
      <w:iCs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316F70"/>
    <w:rPr>
      <w:rFonts w:ascii="Times New Roman" w:hAnsi="Times New Roman" w:cs="Times New Roman"/>
      <w:b/>
      <w:lang w:eastAsia="en-US"/>
    </w:rPr>
  </w:style>
  <w:style w:type="paragraph" w:styleId="Header">
    <w:name w:val="header"/>
    <w:basedOn w:val="Normal"/>
    <w:link w:val="HeaderChar"/>
    <w:rsid w:val="00316F7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16F70"/>
    <w:rPr>
      <w:rFonts w:ascii="Times New Roman" w:hAnsi="Times New Roman" w:cs="Times New Roman"/>
      <w:szCs w:val="20"/>
      <w:lang w:eastAsia="en-US"/>
    </w:rPr>
  </w:style>
  <w:style w:type="paragraph" w:styleId="Footer">
    <w:name w:val="footer"/>
    <w:basedOn w:val="Normal"/>
    <w:link w:val="FooterChar"/>
    <w:rsid w:val="00316F7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16F70"/>
    <w:rPr>
      <w:rFonts w:ascii="Times New Roman" w:hAnsi="Times New Roman" w:cs="Times New Roman"/>
      <w:szCs w:val="20"/>
      <w:lang w:eastAsia="en-US"/>
    </w:rPr>
  </w:style>
  <w:style w:type="character" w:styleId="PageNumber">
    <w:name w:val="page number"/>
    <w:basedOn w:val="DefaultParagraphFont"/>
    <w:rsid w:val="00316F70"/>
  </w:style>
  <w:style w:type="character" w:styleId="Hyperlink">
    <w:name w:val="Hyperlink"/>
    <w:rsid w:val="00316F70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316F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316F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rsid w:val="00316F70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316F70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16F70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316F70"/>
    <w:pPr>
      <w:ind w:left="720"/>
      <w:contextualSpacing/>
    </w:pPr>
  </w:style>
  <w:style w:type="table" w:styleId="TableGrid">
    <w:name w:val="Table Grid"/>
    <w:basedOn w:val="TableNormal"/>
    <w:rsid w:val="00316F70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316F70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16F70"/>
    <w:rPr>
      <w:rFonts w:ascii="Times New Roman" w:eastAsia="MS Mincho" w:hAnsi="Times New Roman" w:cs="Times New Roman"/>
      <w:i/>
      <w:iCs/>
      <w:sz w:val="24"/>
      <w:szCs w:val="24"/>
      <w:lang w:eastAsia="en-US"/>
    </w:rPr>
  </w:style>
  <w:style w:type="character" w:styleId="CommentReference">
    <w:name w:val="annotation reference"/>
    <w:basedOn w:val="DefaultParagraphFont"/>
    <w:rsid w:val="00316F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6F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16F70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16F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16F70"/>
    <w:rPr>
      <w:rFonts w:ascii="Times New Roman" w:hAnsi="Times New Roman"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971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guichunli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4C9DC5-608C-4795-B580-DAE7C0D65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514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guichunli(GuichunLi)</dc:creator>
  <cp:keywords/>
  <dc:description/>
  <cp:lastModifiedBy>guichunli(GuichunLi)</cp:lastModifiedBy>
  <cp:revision>13</cp:revision>
  <dcterms:created xsi:type="dcterms:W3CDTF">2019-07-08T09:12:00Z</dcterms:created>
  <dcterms:modified xsi:type="dcterms:W3CDTF">2019-07-09T08:28:00Z</dcterms:modified>
</cp:coreProperties>
</file>