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8755F6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6A068A">
              <w:rPr>
                <w:lang w:val="en-CA"/>
              </w:rPr>
              <w:t>1123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4C8B01" w:rsidR="00E61DAC" w:rsidRPr="005B217D" w:rsidRDefault="008D45F8" w:rsidP="009D7CE6">
            <w:pPr>
              <w:spacing w:before="60" w:after="60"/>
              <w:rPr>
                <w:b/>
                <w:szCs w:val="22"/>
                <w:lang w:val="en-CA"/>
              </w:rPr>
            </w:pPr>
            <w:r>
              <w:rPr>
                <w:b/>
                <w:szCs w:val="22"/>
                <w:lang w:val="en-CA"/>
              </w:rPr>
              <w:t>AHG8</w:t>
            </w:r>
            <w:r w:rsidR="00C0069B">
              <w:rPr>
                <w:b/>
                <w:szCs w:val="22"/>
                <w:lang w:val="en-CA"/>
              </w:rPr>
              <w:t xml:space="preserve">: </w:t>
            </w:r>
            <w:r>
              <w:rPr>
                <w:b/>
                <w:szCs w:val="22"/>
                <w:lang w:val="en-CA"/>
              </w:rPr>
              <w:t>Summary of l</w:t>
            </w:r>
            <w:r w:rsidR="007F4A14" w:rsidRPr="007F4A14">
              <w:rPr>
                <w:b/>
                <w:szCs w:val="22"/>
                <w:lang w:val="en-CA"/>
              </w:rPr>
              <w:t xml:space="preserve">ayered </w:t>
            </w:r>
            <w:r w:rsidR="007F4A14">
              <w:rPr>
                <w:b/>
                <w:szCs w:val="22"/>
                <w:lang w:val="en-CA"/>
              </w:rPr>
              <w:t>c</w:t>
            </w:r>
            <w:r w:rsidR="007F4A14" w:rsidRPr="007F4A14">
              <w:rPr>
                <w:b/>
                <w:szCs w:val="22"/>
                <w:lang w:val="en-CA"/>
              </w:rPr>
              <w:t>oding</w:t>
            </w:r>
            <w:r>
              <w:rPr>
                <w:b/>
                <w:szCs w:val="22"/>
                <w:lang w:val="en-CA"/>
              </w:rPr>
              <w:t xml:space="preserve"> proposals</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F0185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EDB2A" w:rsidR="00E61DAC" w:rsidRPr="005B217D" w:rsidRDefault="008D45F8"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C48B75" w14:textId="2A1C4CDD" w:rsidR="00C0069B" w:rsidRPr="00C0069B" w:rsidRDefault="00C0069B" w:rsidP="00C0069B">
            <w:pPr>
              <w:spacing w:before="60" w:after="60"/>
              <w:rPr>
                <w:szCs w:val="22"/>
                <w:lang w:val="en-CA"/>
              </w:rPr>
            </w:pPr>
            <w:r w:rsidRPr="00C0069B">
              <w:rPr>
                <w:szCs w:val="22"/>
                <w:lang w:val="en-CA"/>
              </w:rPr>
              <w:t>S. Wenger</w:t>
            </w:r>
            <w:r w:rsidR="00F56098">
              <w:rPr>
                <w:szCs w:val="22"/>
                <w:lang w:val="en-CA"/>
              </w:rPr>
              <w:br/>
              <w:t>Y.-K. Wang</w:t>
            </w:r>
            <w:r w:rsidR="00F56098">
              <w:rPr>
                <w:szCs w:val="22"/>
                <w:lang w:val="en-CA"/>
              </w:rPr>
              <w:br/>
              <w:t xml:space="preserve">M.M. </w:t>
            </w:r>
            <w:proofErr w:type="spellStart"/>
            <w:r w:rsidR="00F56098">
              <w:rPr>
                <w:szCs w:val="22"/>
                <w:lang w:val="en-CA"/>
              </w:rPr>
              <w:t>Hannuksela</w:t>
            </w:r>
            <w:proofErr w:type="spellEnd"/>
          </w:p>
          <w:p w14:paraId="49D81240" w14:textId="4D4050CA" w:rsidR="00E61DAC" w:rsidRPr="005B217D" w:rsidRDefault="00E61DAC" w:rsidP="00C0069B">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9F3AE43" w14:textId="5D4E6900" w:rsidR="000C2772" w:rsidRDefault="00E61DAC" w:rsidP="00C0069B">
            <w:pPr>
              <w:spacing w:before="60" w:after="60"/>
              <w:rPr>
                <w:szCs w:val="22"/>
                <w:lang w:val="en-CA"/>
              </w:rPr>
            </w:pPr>
            <w:r w:rsidRPr="005B217D">
              <w:rPr>
                <w:szCs w:val="22"/>
                <w:lang w:val="en-CA"/>
              </w:rPr>
              <w:br/>
            </w:r>
            <w:r w:rsidRPr="005B217D">
              <w:rPr>
                <w:szCs w:val="22"/>
                <w:lang w:val="en-CA"/>
              </w:rPr>
              <w:br/>
            </w:r>
            <w:hyperlink r:id="rId9" w:history="1">
              <w:r w:rsidR="00F56098" w:rsidRPr="00B12310">
                <w:rPr>
                  <w:rStyle w:val="Hyperlink"/>
                  <w:szCs w:val="22"/>
                  <w:lang w:val="en-CA"/>
                </w:rPr>
                <w:t>stewe@stewe.org</w:t>
              </w:r>
            </w:hyperlink>
            <w:r w:rsidR="00F56098">
              <w:rPr>
                <w:szCs w:val="22"/>
                <w:lang w:val="en-CA"/>
              </w:rPr>
              <w:br/>
            </w:r>
            <w:hyperlink r:id="rId10" w:history="1">
              <w:r w:rsidR="00F56098" w:rsidRPr="00B12310">
                <w:rPr>
                  <w:rStyle w:val="Hyperlink"/>
                  <w:szCs w:val="22"/>
                  <w:lang w:val="en-CA"/>
                </w:rPr>
                <w:t>ye-kui.wang@futurewei.com</w:t>
              </w:r>
            </w:hyperlink>
          </w:p>
          <w:p w14:paraId="380907C1" w14:textId="3879E463" w:rsidR="00F56098" w:rsidRDefault="00F56098" w:rsidP="00C0069B">
            <w:pPr>
              <w:spacing w:before="60" w:after="60"/>
              <w:rPr>
                <w:szCs w:val="22"/>
                <w:lang w:val="en-CA"/>
              </w:rPr>
            </w:pPr>
            <w:hyperlink r:id="rId11" w:history="1">
              <w:r w:rsidRPr="00B12310">
                <w:rPr>
                  <w:rStyle w:val="Hyperlink"/>
                  <w:szCs w:val="22"/>
                  <w:lang w:val="en-CA"/>
                </w:rPr>
                <w:t>miska.hannuksela@nokia.com</w:t>
              </w:r>
            </w:hyperlink>
          </w:p>
          <w:p w14:paraId="5410F7CB" w14:textId="77777777" w:rsidR="00F56098" w:rsidRPr="00C0069B" w:rsidRDefault="00F56098" w:rsidP="00C0069B">
            <w:pPr>
              <w:spacing w:before="60" w:after="60"/>
              <w:rPr>
                <w:szCs w:val="22"/>
                <w:lang w:val="en-CA"/>
              </w:rPr>
            </w:pPr>
          </w:p>
          <w:p w14:paraId="32C2ABFD" w14:textId="323C6D7A" w:rsidR="00E61DAC" w:rsidRPr="005B217D" w:rsidRDefault="00E61DAC" w:rsidP="008D45F8">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E3D40F" w:rsidR="00E61DAC" w:rsidRPr="005B217D" w:rsidRDefault="00F56098">
            <w:pPr>
              <w:spacing w:before="60" w:after="60"/>
              <w:rPr>
                <w:szCs w:val="22"/>
                <w:lang w:val="en-CA"/>
              </w:rPr>
            </w:pPr>
            <w:r>
              <w:rPr>
                <w:szCs w:val="22"/>
                <w:lang w:val="en-CA"/>
              </w:rPr>
              <w:t xml:space="preserve">Tencent, </w:t>
            </w:r>
            <w:proofErr w:type="spellStart"/>
            <w:r>
              <w:rPr>
                <w:szCs w:val="22"/>
                <w:lang w:val="en-CA"/>
              </w:rPr>
              <w:t>Futurewei</w:t>
            </w:r>
            <w:proofErr w:type="spellEnd"/>
            <w:r>
              <w:rPr>
                <w:szCs w:val="22"/>
                <w:lang w:val="en-CA"/>
              </w:rPr>
              <w:t>, 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F8566B2" w14:textId="77777777" w:rsidR="00C0069B" w:rsidRPr="005B217D" w:rsidRDefault="00C0069B" w:rsidP="00C0069B">
      <w:pPr>
        <w:pStyle w:val="Heading1"/>
        <w:numPr>
          <w:ilvl w:val="0"/>
          <w:numId w:val="0"/>
        </w:numPr>
        <w:ind w:left="432" w:hanging="432"/>
        <w:rPr>
          <w:lang w:val="en-CA"/>
        </w:rPr>
      </w:pPr>
      <w:r w:rsidRPr="005B217D">
        <w:rPr>
          <w:lang w:val="en-CA"/>
        </w:rPr>
        <w:t>Abstract</w:t>
      </w:r>
    </w:p>
    <w:p w14:paraId="4D87F56D" w14:textId="5B8BFEB8" w:rsidR="008D45F8" w:rsidRDefault="008D45F8" w:rsidP="008D45F8">
      <w:pPr>
        <w:rPr>
          <w:lang w:val="en-CA"/>
        </w:rPr>
      </w:pPr>
      <w:r w:rsidRPr="00DF3A5C">
        <w:rPr>
          <w:lang w:val="en-CA"/>
        </w:rPr>
        <w:t xml:space="preserve">This contribution provides a summary of proposals related to </w:t>
      </w:r>
      <w:r>
        <w:rPr>
          <w:lang w:val="en-CA"/>
        </w:rPr>
        <w:t>scalability.</w:t>
      </w:r>
      <w:r w:rsidRPr="00DF3A5C">
        <w:rPr>
          <w:lang w:val="en-CA"/>
        </w:rPr>
        <w:t xml:space="preserve"> </w:t>
      </w:r>
      <w:r w:rsidR="005A534E">
        <w:rPr>
          <w:lang w:val="en-CA"/>
        </w:rPr>
        <w:t>It suggests a sequence in which proposal documents could be presented, and a</w:t>
      </w:r>
      <w:r w:rsidRPr="00DF3A5C">
        <w:rPr>
          <w:lang w:val="en-CA"/>
        </w:rPr>
        <w:t xml:space="preserve"> list of design questions is provided for each categories of proposals to help structure the review of the proposals. </w:t>
      </w:r>
    </w:p>
    <w:p w14:paraId="3BC1BE63" w14:textId="392EA54B" w:rsidR="00C0069B" w:rsidRDefault="00C0069B" w:rsidP="00C0069B">
      <w:pPr>
        <w:rPr>
          <w:lang w:val="en-CA"/>
        </w:rPr>
      </w:pPr>
    </w:p>
    <w:p w14:paraId="1E06AF42" w14:textId="43115BC8" w:rsidR="00A27E42" w:rsidRPr="005B217D" w:rsidRDefault="00A27E42" w:rsidP="00C0069B">
      <w:pPr>
        <w:rPr>
          <w:szCs w:val="22"/>
          <w:lang w:val="en-CA"/>
        </w:rPr>
      </w:pPr>
      <w:r w:rsidRPr="00A27E42">
        <w:rPr>
          <w:szCs w:val="22"/>
          <w:highlight w:val="yellow"/>
          <w:lang w:val="en-CA"/>
        </w:rPr>
        <w:t>Where does O0473 fit, if at all?</w:t>
      </w:r>
    </w:p>
    <w:p w14:paraId="44BB7CF8" w14:textId="56B8F2F4" w:rsidR="00060AD4" w:rsidRDefault="00060AD4" w:rsidP="00060AD4">
      <w:pPr>
        <w:pStyle w:val="Heading1"/>
        <w:rPr>
          <w:lang w:val="en-CA"/>
        </w:rPr>
      </w:pPr>
      <w:r>
        <w:rPr>
          <w:lang w:val="en-CA"/>
        </w:rPr>
        <w:t>Suggested sequencing</w:t>
      </w:r>
    </w:p>
    <w:p w14:paraId="104D5229" w14:textId="378A1BE2" w:rsidR="00060AD4" w:rsidRDefault="00060AD4" w:rsidP="00060AD4">
      <w:pPr>
        <w:pStyle w:val="Heading2"/>
        <w:rPr>
          <w:lang w:val="en-CA"/>
        </w:rPr>
      </w:pPr>
      <w:r>
        <w:rPr>
          <w:lang w:val="en-CA"/>
        </w:rPr>
        <w:t>Overview/Introduction</w:t>
      </w:r>
      <w:r w:rsidR="00B84021">
        <w:rPr>
          <w:lang w:val="en-CA"/>
        </w:rPr>
        <w:t>/Architecture</w:t>
      </w:r>
    </w:p>
    <w:p w14:paraId="38539221" w14:textId="26ACD0C2" w:rsidR="00BC63CA" w:rsidRDefault="00BC63CA" w:rsidP="00BC63CA">
      <w:pPr>
        <w:pStyle w:val="Heading3"/>
        <w:rPr>
          <w:lang w:val="en-CA"/>
        </w:rPr>
      </w:pPr>
      <w:r>
        <w:rPr>
          <w:lang w:val="en-CA"/>
        </w:rPr>
        <w:t>RPS/RPR based scalability Presentations</w:t>
      </w:r>
    </w:p>
    <w:p w14:paraId="3C6724D5" w14:textId="7989D8EA" w:rsidR="00060AD4" w:rsidRDefault="00060AD4" w:rsidP="00060AD4">
      <w:pPr>
        <w:rPr>
          <w:lang w:val="en-CA"/>
        </w:rPr>
      </w:pPr>
      <w:r>
        <w:rPr>
          <w:lang w:val="en-CA"/>
        </w:rPr>
        <w:t>O0045 (</w:t>
      </w:r>
      <w:r w:rsidR="005A534E">
        <w:rPr>
          <w:lang w:val="en-CA"/>
        </w:rPr>
        <w:t xml:space="preserve">conceptual, </w:t>
      </w:r>
      <w:r>
        <w:rPr>
          <w:lang w:val="en-CA"/>
        </w:rPr>
        <w:t>AV1-style scalability using a combination of RPS</w:t>
      </w:r>
      <w:r w:rsidR="007D72C1">
        <w:rPr>
          <w:lang w:val="en-CA"/>
        </w:rPr>
        <w:t>/</w:t>
      </w:r>
      <w:r>
        <w:rPr>
          <w:lang w:val="en-CA"/>
        </w:rPr>
        <w:t>RPR</w:t>
      </w:r>
      <w:r w:rsidR="00B84021">
        <w:rPr>
          <w:lang w:val="en-CA"/>
        </w:rPr>
        <w:t>, version 1</w:t>
      </w:r>
      <w:r>
        <w:rPr>
          <w:lang w:val="en-CA"/>
        </w:rPr>
        <w:t>)</w:t>
      </w:r>
    </w:p>
    <w:p w14:paraId="3494966C" w14:textId="24CF2998" w:rsidR="00060AD4" w:rsidRDefault="00060AD4" w:rsidP="00060AD4">
      <w:pPr>
        <w:rPr>
          <w:lang w:val="en-CA"/>
        </w:rPr>
      </w:pPr>
      <w:r>
        <w:rPr>
          <w:lang w:val="en-CA"/>
        </w:rPr>
        <w:t xml:space="preserve">O0135 (advocating </w:t>
      </w:r>
      <w:r w:rsidR="005A534E">
        <w:rPr>
          <w:lang w:val="en-CA"/>
        </w:rPr>
        <w:t>RPS/RPR</w:t>
      </w:r>
      <w:r w:rsidR="00B84021">
        <w:rPr>
          <w:lang w:val="en-CA"/>
        </w:rPr>
        <w:t xml:space="preserve"> + SSEI</w:t>
      </w:r>
      <w:r w:rsidR="005A534E">
        <w:rPr>
          <w:lang w:val="en-CA"/>
        </w:rPr>
        <w:t xml:space="preserve">, </w:t>
      </w:r>
      <w:r w:rsidR="00B84021">
        <w:rPr>
          <w:lang w:val="en-CA"/>
        </w:rPr>
        <w:t>version 1 and no scalable profile</w:t>
      </w:r>
      <w:r>
        <w:rPr>
          <w:lang w:val="en-CA"/>
        </w:rPr>
        <w:t>)</w:t>
      </w:r>
    </w:p>
    <w:p w14:paraId="56B1C438" w14:textId="3383856A" w:rsidR="00B84021" w:rsidRDefault="00B84021" w:rsidP="00060AD4">
      <w:pPr>
        <w:rPr>
          <w:lang w:val="en-CA"/>
        </w:rPr>
      </w:pPr>
      <w:r>
        <w:rPr>
          <w:lang w:val="en-CA"/>
        </w:rPr>
        <w:t>O0185 (advocating RPS/RPR + VPS, version 1 and no scalable profile)</w:t>
      </w:r>
    </w:p>
    <w:p w14:paraId="38D1C628" w14:textId="77777777" w:rsidR="009B5EDE" w:rsidRDefault="009B5EDE" w:rsidP="009B5EDE">
      <w:pPr>
        <w:rPr>
          <w:lang w:val="en-CA"/>
        </w:rPr>
      </w:pPr>
      <w:r>
        <w:rPr>
          <w:lang w:val="en-CA"/>
        </w:rPr>
        <w:t>O0395 (advocating RPS/RPR, version 1 and no scalable profile)</w:t>
      </w:r>
    </w:p>
    <w:p w14:paraId="30F84682" w14:textId="33D7C86F" w:rsidR="007D72C1" w:rsidRDefault="007D72C1" w:rsidP="00BC63CA">
      <w:pPr>
        <w:pStyle w:val="Heading3"/>
        <w:rPr>
          <w:lang w:val="en-CA"/>
        </w:rPr>
      </w:pPr>
      <w:r>
        <w:rPr>
          <w:lang w:val="en-CA"/>
        </w:rPr>
        <w:t>Question</w:t>
      </w:r>
      <w:r w:rsidR="00BC63CA">
        <w:rPr>
          <w:lang w:val="en-CA"/>
        </w:rPr>
        <w:t xml:space="preserve"> re version and profile</w:t>
      </w:r>
    </w:p>
    <w:p w14:paraId="0138FC9E" w14:textId="2ED86D3F" w:rsidR="007D72C1" w:rsidRDefault="007D72C1" w:rsidP="00060AD4">
      <w:pPr>
        <w:rPr>
          <w:lang w:val="en-CA"/>
        </w:rPr>
      </w:pPr>
      <w:r>
        <w:rPr>
          <w:lang w:val="en-CA"/>
        </w:rPr>
        <w:t>Any reason not to consider all this for version 1?</w:t>
      </w:r>
    </w:p>
    <w:p w14:paraId="522888CD" w14:textId="57A211EB" w:rsidR="00BC63CA" w:rsidRDefault="007D72C1" w:rsidP="00060AD4">
      <w:pPr>
        <w:rPr>
          <w:lang w:val="en-CA"/>
        </w:rPr>
      </w:pPr>
      <w:r>
        <w:rPr>
          <w:lang w:val="en-CA"/>
        </w:rPr>
        <w:t>Profiling discussion—are there details we should bring to responsible parent body attention?</w:t>
      </w:r>
    </w:p>
    <w:p w14:paraId="20B2516D" w14:textId="090848D0" w:rsidR="00F56098" w:rsidRDefault="00BC63CA" w:rsidP="006A068A">
      <w:pPr>
        <w:rPr>
          <w:lang w:val="en-CA"/>
        </w:rPr>
      </w:pPr>
      <w:r>
        <w:rPr>
          <w:lang w:val="en-CA"/>
        </w:rPr>
        <w:t>Are we content that, from our technical perspective, there is no problem in requiring RPS/RPR based scalability support outside a specific scalable profile?</w:t>
      </w:r>
    </w:p>
    <w:p w14:paraId="3ED207BC" w14:textId="144B1D5E" w:rsidR="00BC63CA" w:rsidRPr="00BC63CA" w:rsidRDefault="00BC63CA" w:rsidP="00060AD4">
      <w:pPr>
        <w:pStyle w:val="Heading3"/>
        <w:rPr>
          <w:lang w:val="en-CA"/>
        </w:rPr>
      </w:pPr>
      <w:r>
        <w:rPr>
          <w:lang w:val="en-CA"/>
        </w:rPr>
        <w:t>Region-based Scalability Presentations</w:t>
      </w:r>
    </w:p>
    <w:p w14:paraId="7F065015" w14:textId="4291E09F" w:rsidR="007D72C1" w:rsidRDefault="005A534E" w:rsidP="00060AD4">
      <w:pPr>
        <w:rPr>
          <w:lang w:val="en-CA"/>
        </w:rPr>
      </w:pPr>
      <w:r>
        <w:rPr>
          <w:lang w:val="en-CA"/>
        </w:rPr>
        <w:t>O0335 (use case discussion advocating region-based scalability, very brief presentation)</w:t>
      </w:r>
    </w:p>
    <w:p w14:paraId="7163050E" w14:textId="05D38A2B" w:rsidR="007D72C1" w:rsidRDefault="007D72C1" w:rsidP="00060AD4">
      <w:pPr>
        <w:rPr>
          <w:lang w:val="en-CA"/>
        </w:rPr>
      </w:pPr>
      <w:r>
        <w:rPr>
          <w:lang w:val="en-CA"/>
        </w:rPr>
        <w:t>O0336 (region-wise scalability, presentation with focus on concept, not syntax details)</w:t>
      </w:r>
    </w:p>
    <w:p w14:paraId="1F683976" w14:textId="423EFA1A" w:rsidR="00BC63CA" w:rsidRDefault="00BC63CA" w:rsidP="00BC63CA">
      <w:pPr>
        <w:pStyle w:val="Heading3"/>
        <w:rPr>
          <w:lang w:val="en-CA"/>
        </w:rPr>
      </w:pPr>
      <w:r>
        <w:rPr>
          <w:lang w:val="en-CA"/>
        </w:rPr>
        <w:lastRenderedPageBreak/>
        <w:t>Questions re region-based scalability</w:t>
      </w:r>
    </w:p>
    <w:p w14:paraId="050D824D" w14:textId="49DD7038" w:rsidR="00BC63CA" w:rsidRDefault="00BC63CA" w:rsidP="00060AD4">
      <w:pPr>
        <w:rPr>
          <w:lang w:val="en-CA"/>
        </w:rPr>
      </w:pPr>
      <w:r>
        <w:rPr>
          <w:lang w:val="en-CA"/>
        </w:rPr>
        <w:t>Is the use case within our interpretation of agreed requirements?</w:t>
      </w:r>
    </w:p>
    <w:p w14:paraId="4F26FC32" w14:textId="371A1C58" w:rsidR="00BC63CA" w:rsidRDefault="00BC63CA" w:rsidP="00060AD4">
      <w:pPr>
        <w:rPr>
          <w:lang w:val="en-CA"/>
        </w:rPr>
      </w:pPr>
      <w:r>
        <w:rPr>
          <w:lang w:val="en-CA"/>
        </w:rPr>
        <w:t>If yes, can we deal with region-based scalability in version 1?</w:t>
      </w:r>
    </w:p>
    <w:p w14:paraId="7FBE301C" w14:textId="7FE6BB9B" w:rsidR="00BC63CA" w:rsidRDefault="00BC63CA" w:rsidP="00060AD4">
      <w:pPr>
        <w:rPr>
          <w:lang w:val="en-CA"/>
        </w:rPr>
      </w:pPr>
      <w:r>
        <w:rPr>
          <w:lang w:val="en-CA"/>
        </w:rPr>
        <w:t>If yes, can/should region-based scalability technology be part of broad profile (“main” profile)?</w:t>
      </w:r>
    </w:p>
    <w:p w14:paraId="0E742742" w14:textId="77777777" w:rsidR="007D72C1" w:rsidRDefault="007D72C1" w:rsidP="00060AD4">
      <w:pPr>
        <w:rPr>
          <w:lang w:val="en-CA"/>
        </w:rPr>
      </w:pPr>
    </w:p>
    <w:p w14:paraId="1D6D39DD" w14:textId="72689876" w:rsidR="00B84021" w:rsidRDefault="00B84021" w:rsidP="005A534E">
      <w:pPr>
        <w:pStyle w:val="Heading2"/>
        <w:rPr>
          <w:lang w:val="en-CA"/>
        </w:rPr>
      </w:pPr>
      <w:r>
        <w:rPr>
          <w:lang w:val="en-CA"/>
        </w:rPr>
        <w:t>Layer dependency signalling</w:t>
      </w:r>
    </w:p>
    <w:p w14:paraId="31ADD3D0" w14:textId="72016F6D" w:rsidR="00B84021" w:rsidRDefault="00B84021" w:rsidP="00B84021">
      <w:pPr>
        <w:rPr>
          <w:lang w:val="en-CA"/>
        </w:rPr>
      </w:pPr>
      <w:r>
        <w:rPr>
          <w:lang w:val="en-CA"/>
        </w:rPr>
        <w:t>O0135 (SSEI)</w:t>
      </w:r>
    </w:p>
    <w:p w14:paraId="3C1CAF18" w14:textId="0D6F2D66" w:rsidR="00BC63CA" w:rsidRDefault="00BC63CA" w:rsidP="00B84021">
      <w:pPr>
        <w:rPr>
          <w:lang w:val="en-CA"/>
        </w:rPr>
      </w:pPr>
      <w:r>
        <w:rPr>
          <w:lang w:val="en-CA"/>
        </w:rPr>
        <w:t>O0185 (VPS and VPS extension?)</w:t>
      </w:r>
    </w:p>
    <w:p w14:paraId="7D2D6A95" w14:textId="6F21F8EC" w:rsidR="00BC63CA" w:rsidRDefault="00BC63CA" w:rsidP="00B84021">
      <w:pPr>
        <w:rPr>
          <w:lang w:val="en-CA"/>
        </w:rPr>
      </w:pPr>
      <w:r>
        <w:rPr>
          <w:lang w:val="en-CA"/>
        </w:rPr>
        <w:t>O0243 (VPS)</w:t>
      </w:r>
    </w:p>
    <w:p w14:paraId="0557684E" w14:textId="1D003482" w:rsidR="00A27E42" w:rsidRDefault="00A27E42" w:rsidP="00B84021">
      <w:pPr>
        <w:rPr>
          <w:lang w:val="en-CA"/>
        </w:rPr>
      </w:pPr>
      <w:r>
        <w:rPr>
          <w:lang w:val="en-CA"/>
        </w:rPr>
        <w:t>O0333 (VPS)</w:t>
      </w:r>
    </w:p>
    <w:p w14:paraId="2BEB13C1" w14:textId="439CE0DD" w:rsidR="00A27E42" w:rsidRDefault="00A27E42" w:rsidP="00B84021">
      <w:pPr>
        <w:rPr>
          <w:lang w:val="en-CA"/>
        </w:rPr>
      </w:pPr>
      <w:r>
        <w:rPr>
          <w:lang w:val="en-CA"/>
        </w:rPr>
        <w:t xml:space="preserve">O0471 (remove constraint for </w:t>
      </w:r>
      <w:proofErr w:type="spellStart"/>
      <w:r>
        <w:rPr>
          <w:lang w:val="en-CA"/>
        </w:rPr>
        <w:t>layer_id</w:t>
      </w:r>
      <w:proofErr w:type="spellEnd"/>
      <w:r>
        <w:rPr>
          <w:lang w:val="en-CA"/>
        </w:rPr>
        <w:t xml:space="preserve"> ordering)</w:t>
      </w:r>
    </w:p>
    <w:p w14:paraId="2A11E560" w14:textId="77777777" w:rsidR="00B84021" w:rsidRPr="00B84021" w:rsidRDefault="00B84021" w:rsidP="00B84021">
      <w:pPr>
        <w:rPr>
          <w:lang w:val="en-CA"/>
        </w:rPr>
      </w:pPr>
    </w:p>
    <w:p w14:paraId="030F8858" w14:textId="07299154" w:rsidR="005A534E" w:rsidRDefault="00BC63CA" w:rsidP="005A534E">
      <w:pPr>
        <w:pStyle w:val="Heading2"/>
        <w:rPr>
          <w:lang w:val="en-CA"/>
        </w:rPr>
      </w:pPr>
      <w:r>
        <w:rPr>
          <w:lang w:val="en-CA"/>
        </w:rPr>
        <w:t>AU/</w:t>
      </w:r>
      <w:r w:rsidR="005A534E">
        <w:rPr>
          <w:lang w:val="en-CA"/>
        </w:rPr>
        <w:t>POC</w:t>
      </w:r>
      <w:r w:rsidR="00B84021">
        <w:rPr>
          <w:lang w:val="en-CA"/>
        </w:rPr>
        <w:t>/RPM</w:t>
      </w:r>
      <w:r w:rsidR="005A534E">
        <w:rPr>
          <w:lang w:val="en-CA"/>
        </w:rPr>
        <w:t>-related</w:t>
      </w:r>
    </w:p>
    <w:p w14:paraId="6C949463" w14:textId="7F96391D" w:rsidR="00B84021" w:rsidRDefault="00B84021" w:rsidP="00B84021">
      <w:pPr>
        <w:rPr>
          <w:lang w:val="en-CA"/>
        </w:rPr>
      </w:pPr>
      <w:r>
        <w:rPr>
          <w:lang w:val="en-CA"/>
        </w:rPr>
        <w:t xml:space="preserve">O0136 (proposes four options for POC/RPM in an order of signaling efficiency, all with spec text. </w:t>
      </w:r>
      <w:r w:rsidR="00E50C85">
        <w:rPr>
          <w:lang w:val="en-CA"/>
        </w:rPr>
        <w:t>Preference order expressed in the order of decreasing signalling efficiency, i.e., the one with the highest signalling efficiency is the most preferred</w:t>
      </w:r>
      <w:r>
        <w:rPr>
          <w:lang w:val="en-CA"/>
        </w:rPr>
        <w:t>)</w:t>
      </w:r>
    </w:p>
    <w:p w14:paraId="3435B0F2" w14:textId="017F0EC7" w:rsidR="00BC63CA" w:rsidRDefault="00BC63CA" w:rsidP="00B84021">
      <w:pPr>
        <w:rPr>
          <w:lang w:val="en-CA"/>
        </w:rPr>
      </w:pPr>
      <w:r>
        <w:rPr>
          <w:lang w:val="en-CA"/>
        </w:rPr>
        <w:t xml:space="preserve">O0243 </w:t>
      </w:r>
      <w:r w:rsidRPr="00BC63CA">
        <w:rPr>
          <w:highlight w:val="yellow"/>
          <w:lang w:val="en-CA"/>
        </w:rPr>
        <w:t>(does this fit to any of the O0136 POC/RPM options)?</w:t>
      </w:r>
    </w:p>
    <w:p w14:paraId="02668E23" w14:textId="1EF07D0C" w:rsidR="00A27E42" w:rsidRDefault="00A27E42" w:rsidP="00B84021">
      <w:pPr>
        <w:rPr>
          <w:lang w:val="en-CA"/>
        </w:rPr>
      </w:pPr>
      <w:r>
        <w:rPr>
          <w:lang w:val="en-CA"/>
        </w:rPr>
        <w:t xml:space="preserve">O0333 </w:t>
      </w:r>
      <w:r w:rsidRPr="00BC63CA">
        <w:rPr>
          <w:highlight w:val="yellow"/>
          <w:lang w:val="en-CA"/>
        </w:rPr>
        <w:t>(does this fit to any of the O0136 POC/RPM options)?</w:t>
      </w:r>
    </w:p>
    <w:p w14:paraId="120A31AE" w14:textId="77777777" w:rsidR="009B5EDE" w:rsidRPr="00FE7DD9" w:rsidRDefault="009B5EDE" w:rsidP="009B5EDE">
      <w:pPr>
        <w:rPr>
          <w:szCs w:val="22"/>
          <w:lang w:val="en-CA"/>
        </w:rPr>
      </w:pPr>
      <w:r w:rsidRPr="00FE7DD9">
        <w:rPr>
          <w:szCs w:val="22"/>
          <w:lang w:val="en-CA"/>
        </w:rPr>
        <w:t>O0395 is close but not identical to the third approach for handling of POC, RPL, and RPM of O0136</w:t>
      </w:r>
      <w:r>
        <w:rPr>
          <w:szCs w:val="22"/>
          <w:lang w:val="en-CA"/>
        </w:rPr>
        <w:t>.</w:t>
      </w:r>
      <w:r w:rsidRPr="00FE7DD9">
        <w:rPr>
          <w:szCs w:val="22"/>
          <w:lang w:val="en-CA"/>
        </w:rPr>
        <w:t xml:space="preserve"> </w:t>
      </w:r>
      <w:r>
        <w:rPr>
          <w:szCs w:val="22"/>
          <w:lang w:val="en-CA"/>
        </w:rPr>
        <w:t>O0395</w:t>
      </w:r>
      <w:r w:rsidRPr="00FE7DD9">
        <w:rPr>
          <w:szCs w:val="22"/>
          <w:lang w:val="en-CA"/>
        </w:rPr>
        <w:t xml:space="preserve"> can be summarized as follows:</w:t>
      </w:r>
    </w:p>
    <w:p w14:paraId="2C209915" w14:textId="77777777" w:rsidR="009B5EDE" w:rsidRPr="00FE7DD9" w:rsidRDefault="009B5EDE" w:rsidP="009B5EDE">
      <w:pPr>
        <w:pStyle w:val="ListParagraph"/>
        <w:widowControl w:val="0"/>
        <w:numPr>
          <w:ilvl w:val="0"/>
          <w:numId w:val="27"/>
        </w:numPr>
        <w:tabs>
          <w:tab w:val="clear" w:pos="360"/>
        </w:tabs>
        <w:overflowPunct/>
        <w:autoSpaceDE/>
        <w:adjustRightInd/>
        <w:textAlignment w:val="auto"/>
        <w:rPr>
          <w:sz w:val="22"/>
          <w:szCs w:val="22"/>
        </w:rPr>
      </w:pPr>
      <w:r w:rsidRPr="00FE7DD9">
        <w:rPr>
          <w:sz w:val="22"/>
          <w:szCs w:val="22"/>
        </w:rPr>
        <w:t>No change in the POC derivation process.</w:t>
      </w:r>
    </w:p>
    <w:p w14:paraId="799D8F4B" w14:textId="77777777" w:rsidR="009B5EDE" w:rsidRPr="00FE7DD9" w:rsidRDefault="009B5EDE" w:rsidP="009B5EDE">
      <w:pPr>
        <w:pStyle w:val="ListParagraph"/>
        <w:widowControl w:val="0"/>
        <w:numPr>
          <w:ilvl w:val="0"/>
          <w:numId w:val="27"/>
        </w:numPr>
        <w:tabs>
          <w:tab w:val="clear" w:pos="360"/>
        </w:tabs>
        <w:overflowPunct/>
        <w:autoSpaceDE/>
        <w:adjustRightInd/>
        <w:textAlignment w:val="auto"/>
        <w:rPr>
          <w:sz w:val="22"/>
          <w:szCs w:val="22"/>
        </w:rPr>
      </w:pPr>
      <w:r w:rsidRPr="00FE7DD9">
        <w:rPr>
          <w:sz w:val="22"/>
          <w:szCs w:val="22"/>
        </w:rPr>
        <w:t>Pictures within one CVS have different POC values and are identified by POC values only.</w:t>
      </w:r>
    </w:p>
    <w:p w14:paraId="2C8F3A31" w14:textId="77777777" w:rsidR="009B5EDE" w:rsidRPr="00FE7DD9" w:rsidRDefault="009B5EDE" w:rsidP="009B5EDE">
      <w:pPr>
        <w:pStyle w:val="ListParagraph"/>
        <w:widowControl w:val="0"/>
        <w:numPr>
          <w:ilvl w:val="0"/>
          <w:numId w:val="27"/>
        </w:numPr>
        <w:tabs>
          <w:tab w:val="clear" w:pos="360"/>
        </w:tabs>
        <w:overflowPunct/>
        <w:autoSpaceDE/>
        <w:adjustRightInd/>
        <w:textAlignment w:val="auto"/>
        <w:rPr>
          <w:sz w:val="22"/>
          <w:szCs w:val="22"/>
        </w:rPr>
      </w:pPr>
      <w:r w:rsidRPr="00FE7DD9">
        <w:rPr>
          <w:sz w:val="22"/>
          <w:szCs w:val="22"/>
        </w:rPr>
        <w:t xml:space="preserve">The RPL </w:t>
      </w:r>
      <w:proofErr w:type="spellStart"/>
      <w:r w:rsidRPr="00FE7DD9">
        <w:rPr>
          <w:sz w:val="22"/>
          <w:szCs w:val="22"/>
        </w:rPr>
        <w:t>signalling</w:t>
      </w:r>
      <w:proofErr w:type="spellEnd"/>
      <w:r w:rsidRPr="00FE7DD9">
        <w:rPr>
          <w:sz w:val="22"/>
          <w:szCs w:val="22"/>
        </w:rPr>
        <w:t xml:space="preserve"> syntax remains unchanged.</w:t>
      </w:r>
    </w:p>
    <w:p w14:paraId="0DB82CB7" w14:textId="77777777" w:rsidR="009B5EDE" w:rsidRPr="00FE7DD9" w:rsidRDefault="009B5EDE" w:rsidP="009B5EDE">
      <w:pPr>
        <w:pStyle w:val="ListParagraph"/>
        <w:widowControl w:val="0"/>
        <w:numPr>
          <w:ilvl w:val="0"/>
          <w:numId w:val="27"/>
        </w:numPr>
        <w:tabs>
          <w:tab w:val="clear" w:pos="360"/>
        </w:tabs>
        <w:overflowPunct/>
        <w:autoSpaceDE/>
        <w:adjustRightInd/>
        <w:textAlignment w:val="auto"/>
        <w:rPr>
          <w:sz w:val="22"/>
          <w:szCs w:val="22"/>
        </w:rPr>
      </w:pPr>
      <w:r w:rsidRPr="00FE7DD9">
        <w:rPr>
          <w:sz w:val="22"/>
          <w:szCs w:val="22"/>
        </w:rPr>
        <w:t>The RPM process remains unchanged.</w:t>
      </w:r>
    </w:p>
    <w:p w14:paraId="6D9823D2" w14:textId="77777777" w:rsidR="009B5EDE" w:rsidRPr="00FE7DD9" w:rsidRDefault="009B5EDE" w:rsidP="009B5EDE">
      <w:pPr>
        <w:pStyle w:val="ListParagraph"/>
        <w:widowControl w:val="0"/>
        <w:numPr>
          <w:ilvl w:val="1"/>
          <w:numId w:val="27"/>
        </w:numPr>
        <w:tabs>
          <w:tab w:val="clear" w:pos="360"/>
        </w:tabs>
        <w:overflowPunct/>
        <w:autoSpaceDE/>
        <w:adjustRightInd/>
        <w:textAlignment w:val="auto"/>
        <w:rPr>
          <w:sz w:val="22"/>
          <w:szCs w:val="22"/>
        </w:rPr>
      </w:pPr>
      <w:r w:rsidRPr="00FE7DD9">
        <w:rPr>
          <w:sz w:val="22"/>
          <w:szCs w:val="22"/>
        </w:rPr>
        <w:t>O0395 presents a single-layer approach where "layers" are represented as sub-layers. Thus, a decoded picture may only be marked as "unused for reference" when decoding a picture of the same or lower sub-layer.</w:t>
      </w:r>
    </w:p>
    <w:p w14:paraId="00A32A1A" w14:textId="77777777" w:rsidR="009B5EDE" w:rsidRPr="00FE7DD9" w:rsidRDefault="009B5EDE" w:rsidP="009B5EDE">
      <w:pPr>
        <w:pStyle w:val="ListParagraph"/>
        <w:widowControl w:val="0"/>
        <w:numPr>
          <w:ilvl w:val="1"/>
          <w:numId w:val="27"/>
        </w:numPr>
        <w:tabs>
          <w:tab w:val="clear" w:pos="360"/>
        </w:tabs>
        <w:overflowPunct/>
        <w:autoSpaceDE/>
        <w:adjustRightInd/>
        <w:textAlignment w:val="auto"/>
        <w:rPr>
          <w:sz w:val="22"/>
          <w:szCs w:val="22"/>
        </w:rPr>
      </w:pPr>
      <w:r w:rsidRPr="00FE7DD9">
        <w:rPr>
          <w:sz w:val="22"/>
          <w:szCs w:val="22"/>
        </w:rPr>
        <w:t xml:space="preserve">O0395 could be combined with O0334 to use different </w:t>
      </w:r>
      <w:proofErr w:type="spellStart"/>
      <w:r w:rsidRPr="00FE7DD9">
        <w:rPr>
          <w:sz w:val="22"/>
          <w:szCs w:val="22"/>
        </w:rPr>
        <w:t>NuhLayerId</w:t>
      </w:r>
      <w:proofErr w:type="spellEnd"/>
      <w:r w:rsidRPr="00FE7DD9">
        <w:rPr>
          <w:sz w:val="22"/>
          <w:szCs w:val="22"/>
        </w:rPr>
        <w:t xml:space="preserve"> values. In this case, a decoded picture may only be marked as "unused for reference" when decoding a picture of the same layer.</w:t>
      </w:r>
    </w:p>
    <w:p w14:paraId="5518B750" w14:textId="32713892" w:rsidR="00A27E42" w:rsidRPr="00B84021" w:rsidRDefault="00A27E42" w:rsidP="00B84021">
      <w:pPr>
        <w:rPr>
          <w:lang w:val="en-CA"/>
        </w:rPr>
      </w:pPr>
    </w:p>
    <w:p w14:paraId="3A50E714" w14:textId="7A6A3B82" w:rsidR="005A534E" w:rsidRDefault="005A534E" w:rsidP="005A534E">
      <w:pPr>
        <w:pStyle w:val="Heading2"/>
        <w:rPr>
          <w:lang w:val="en-CA"/>
        </w:rPr>
      </w:pPr>
      <w:r>
        <w:rPr>
          <w:lang w:val="en-CA"/>
        </w:rPr>
        <w:t xml:space="preserve">Layered </w:t>
      </w:r>
      <w:r w:rsidR="00BC63CA">
        <w:rPr>
          <w:lang w:val="en-CA"/>
        </w:rPr>
        <w:t xml:space="preserve">random </w:t>
      </w:r>
      <w:r>
        <w:rPr>
          <w:lang w:val="en-CA"/>
        </w:rPr>
        <w:t>access</w:t>
      </w:r>
    </w:p>
    <w:p w14:paraId="5879DDB1" w14:textId="3F85A2FF" w:rsidR="00A27E42" w:rsidRDefault="00A27E42" w:rsidP="00A27E42">
      <w:pPr>
        <w:rPr>
          <w:lang w:val="en-CA"/>
        </w:rPr>
      </w:pPr>
      <w:r>
        <w:rPr>
          <w:lang w:val="en-CA"/>
        </w:rPr>
        <w:t>O0337 (conceptual)</w:t>
      </w:r>
    </w:p>
    <w:p w14:paraId="04CAD80C" w14:textId="25BB4985" w:rsidR="00A27E42" w:rsidRPr="00A27E42" w:rsidRDefault="00A27E42" w:rsidP="00A27E42">
      <w:pPr>
        <w:rPr>
          <w:lang w:val="en-CA"/>
        </w:rPr>
      </w:pPr>
      <w:r>
        <w:rPr>
          <w:lang w:val="en-CA"/>
        </w:rPr>
        <w:t>O0471 (start picture alignment)</w:t>
      </w:r>
    </w:p>
    <w:p w14:paraId="35DC9627" w14:textId="77777777" w:rsidR="0002104D" w:rsidRDefault="0002104D" w:rsidP="0002104D">
      <w:pPr>
        <w:pStyle w:val="Heading2"/>
        <w:rPr>
          <w:lang w:val="en-CA"/>
        </w:rPr>
      </w:pPr>
      <w:r>
        <w:rPr>
          <w:lang w:val="en-CA"/>
        </w:rPr>
        <w:t>Output of the highest layer only (for spatial and quality scalability)</w:t>
      </w:r>
    </w:p>
    <w:p w14:paraId="6A791CC0" w14:textId="77777777" w:rsidR="0002104D" w:rsidRPr="00FE7DD9" w:rsidRDefault="0002104D" w:rsidP="0002104D">
      <w:pPr>
        <w:rPr>
          <w:szCs w:val="22"/>
          <w:lang w:val="en-CA"/>
        </w:rPr>
      </w:pPr>
      <w:r w:rsidRPr="004215D8">
        <w:rPr>
          <w:szCs w:val="22"/>
          <w:lang w:val="en-CA"/>
        </w:rPr>
        <w:t xml:space="preserve">Is it specified normatively that the decoder shall output only the highest layer </w:t>
      </w:r>
      <w:r w:rsidRPr="00FE7DD9">
        <w:rPr>
          <w:szCs w:val="22"/>
          <w:lang w:val="en-CA"/>
        </w:rPr>
        <w:t>(for spatial and quality scalability) or all layers (view scalability etc.)?</w:t>
      </w:r>
    </w:p>
    <w:p w14:paraId="4350CFA3" w14:textId="77777777" w:rsidR="0002104D" w:rsidRPr="00FE7DD9" w:rsidRDefault="0002104D" w:rsidP="0002104D">
      <w:pPr>
        <w:pStyle w:val="ListParagraph"/>
        <w:numPr>
          <w:ilvl w:val="0"/>
          <w:numId w:val="28"/>
        </w:numPr>
        <w:rPr>
          <w:sz w:val="22"/>
          <w:szCs w:val="22"/>
          <w:lang w:val="en-CA"/>
        </w:rPr>
      </w:pPr>
      <w:r w:rsidRPr="00FE7DD9">
        <w:rPr>
          <w:sz w:val="22"/>
          <w:szCs w:val="22"/>
          <w:lang w:val="en-CA"/>
        </w:rPr>
        <w:t>Yes (O0395)</w:t>
      </w:r>
    </w:p>
    <w:p w14:paraId="0E3A6A8C" w14:textId="77777777" w:rsidR="0002104D" w:rsidRPr="00FE7DD9" w:rsidRDefault="0002104D" w:rsidP="0002104D">
      <w:pPr>
        <w:rPr>
          <w:szCs w:val="22"/>
          <w:lang w:val="en-CA"/>
        </w:rPr>
      </w:pPr>
      <w:r w:rsidRPr="004215D8">
        <w:rPr>
          <w:szCs w:val="22"/>
          <w:lang w:val="en-CA"/>
        </w:rPr>
        <w:t xml:space="preserve">If </w:t>
      </w:r>
      <w:r w:rsidRPr="00FE7DD9">
        <w:rPr>
          <w:szCs w:val="22"/>
          <w:lang w:val="en-CA"/>
        </w:rPr>
        <w:t>yes, how to control the decoder output?</w:t>
      </w:r>
    </w:p>
    <w:p w14:paraId="72163787" w14:textId="77777777" w:rsidR="0002104D" w:rsidRPr="00FE7DD9" w:rsidRDefault="0002104D" w:rsidP="0002104D">
      <w:pPr>
        <w:pStyle w:val="ListParagraph"/>
        <w:numPr>
          <w:ilvl w:val="0"/>
          <w:numId w:val="28"/>
        </w:numPr>
        <w:rPr>
          <w:sz w:val="22"/>
          <w:szCs w:val="22"/>
          <w:lang w:val="en-CA"/>
        </w:rPr>
      </w:pPr>
      <w:r w:rsidRPr="00FE7DD9">
        <w:rPr>
          <w:sz w:val="22"/>
          <w:szCs w:val="22"/>
          <w:lang w:val="en-CA"/>
        </w:rPr>
        <w:lastRenderedPageBreak/>
        <w:t>For approaches where p</w:t>
      </w:r>
      <w:r w:rsidRPr="004215D8">
        <w:rPr>
          <w:sz w:val="22"/>
          <w:szCs w:val="22"/>
        </w:rPr>
        <w:t>pictures within one CVS have different POC values and are identified by POC values only</w:t>
      </w:r>
      <w:r w:rsidRPr="00FE7DD9">
        <w:rPr>
          <w:sz w:val="22"/>
          <w:szCs w:val="22"/>
          <w:lang w:val="en-CA"/>
        </w:rPr>
        <w:t>:</w:t>
      </w:r>
    </w:p>
    <w:p w14:paraId="595D187F" w14:textId="77777777" w:rsidR="0002104D" w:rsidRPr="00FE7DD9" w:rsidRDefault="0002104D" w:rsidP="0002104D">
      <w:pPr>
        <w:pStyle w:val="ListParagraph"/>
        <w:numPr>
          <w:ilvl w:val="1"/>
          <w:numId w:val="28"/>
        </w:numPr>
        <w:rPr>
          <w:sz w:val="22"/>
          <w:szCs w:val="22"/>
          <w:lang w:val="en-CA"/>
        </w:rPr>
      </w:pPr>
      <w:r w:rsidRPr="00FE7DD9">
        <w:rPr>
          <w:sz w:val="22"/>
          <w:szCs w:val="22"/>
          <w:lang w:val="en-CA"/>
        </w:rPr>
        <w:t>O0395: poc_output_period_minus1 is added in the SPS syntax to specify a POC output period in terms of adjacent POC values. Pictures of the same POC output period represent the same capture time. Out of the decoded pictures of the same POC output period, the decoded pictures that precede the last decoded picture in decoding order are not output. poc_output_period_minus1 greater than 0 is used for spatial and quality scalability to avoid outputting more than one picture of the same capture time.</w:t>
      </w:r>
    </w:p>
    <w:p w14:paraId="65232A7A" w14:textId="090D820C" w:rsidR="005A534E" w:rsidRDefault="005A534E" w:rsidP="005A534E">
      <w:pPr>
        <w:pStyle w:val="Heading2"/>
        <w:rPr>
          <w:lang w:val="en-CA"/>
        </w:rPr>
      </w:pPr>
      <w:r>
        <w:rPr>
          <w:lang w:val="en-CA"/>
        </w:rPr>
        <w:t>Region-wise scalability</w:t>
      </w:r>
    </w:p>
    <w:p w14:paraId="6642B171" w14:textId="1CDD8CAB" w:rsidR="00A27E42" w:rsidRPr="00A27E42" w:rsidRDefault="00A27E42" w:rsidP="00A27E42">
      <w:pPr>
        <w:rPr>
          <w:lang w:val="en-CA"/>
        </w:rPr>
      </w:pPr>
      <w:r>
        <w:rPr>
          <w:lang w:val="en-CA"/>
        </w:rPr>
        <w:t>O0336, full presentation here when justified after discussion under 1.1.4</w:t>
      </w:r>
    </w:p>
    <w:p w14:paraId="12F9D1DF" w14:textId="07CBCE41" w:rsidR="00B84021" w:rsidRDefault="00B84021" w:rsidP="005A534E">
      <w:pPr>
        <w:pStyle w:val="Heading2"/>
        <w:rPr>
          <w:lang w:val="en-CA"/>
        </w:rPr>
      </w:pPr>
      <w:r>
        <w:rPr>
          <w:lang w:val="en-CA"/>
        </w:rPr>
        <w:t>Other stuff</w:t>
      </w:r>
    </w:p>
    <w:p w14:paraId="28450623" w14:textId="5B6F0E80" w:rsidR="005A534E" w:rsidRDefault="00B84021" w:rsidP="00B84021">
      <w:pPr>
        <w:rPr>
          <w:lang w:val="en-CA"/>
        </w:rPr>
      </w:pPr>
      <w:r>
        <w:rPr>
          <w:lang w:val="en-CA"/>
        </w:rPr>
        <w:t>O</w:t>
      </w:r>
      <w:r w:rsidR="00BC63CA">
        <w:rPr>
          <w:lang w:val="en-CA"/>
        </w:rPr>
        <w:t>0436 VUI, shutter angle</w:t>
      </w:r>
    </w:p>
    <w:p w14:paraId="33240046" w14:textId="77777777" w:rsidR="00060AD4" w:rsidRPr="00060AD4" w:rsidRDefault="00060AD4" w:rsidP="00060AD4">
      <w:pPr>
        <w:rPr>
          <w:lang w:val="en-CA"/>
        </w:rPr>
      </w:pPr>
    </w:p>
    <w:p w14:paraId="4764CC83" w14:textId="6B7AE0F9" w:rsidR="00C0069B" w:rsidRDefault="00C0069B" w:rsidP="00C0069B">
      <w:pPr>
        <w:pStyle w:val="Heading1"/>
        <w:rPr>
          <w:lang w:val="en-CA"/>
        </w:rPr>
      </w:pPr>
      <w:r>
        <w:rPr>
          <w:lang w:val="en-CA"/>
        </w:rPr>
        <w:t>Documents submitted</w:t>
      </w:r>
    </w:p>
    <w:p w14:paraId="3E4668E4" w14:textId="77777777" w:rsidR="00B92696" w:rsidRPr="005F6FA5" w:rsidRDefault="00146A86" w:rsidP="00B92696">
      <w:pPr>
        <w:pStyle w:val="Heading9"/>
        <w:rPr>
          <w:szCs w:val="24"/>
          <w:lang w:val="en-CA" w:eastAsia="de-DE"/>
        </w:rPr>
      </w:pPr>
      <w:hyperlink r:id="rId12" w:history="1">
        <w:r w:rsidR="00B92696" w:rsidRPr="005F6FA5">
          <w:rPr>
            <w:color w:val="0000FF"/>
            <w:szCs w:val="24"/>
            <w:u w:val="single"/>
            <w:lang w:val="en-CA" w:eastAsia="de-DE"/>
          </w:rPr>
          <w:t>JVET-O0045</w:t>
        </w:r>
      </w:hyperlink>
      <w:r w:rsidR="00B92696" w:rsidRPr="005F6FA5">
        <w:rPr>
          <w:szCs w:val="24"/>
          <w:lang w:val="en-CA" w:eastAsia="de-DE"/>
        </w:rPr>
        <w:t xml:space="preserve"> AHG8: Spatial Scalability using Reference Picture Resampling [S. Wenger, B. D. Choi, S. C. Han, X. Li, S. Liu (Tencent)]</w:t>
      </w:r>
    </w:p>
    <w:p w14:paraId="44130F8C" w14:textId="77777777" w:rsidR="008D45F8" w:rsidRDefault="008D45F8" w:rsidP="00B92696">
      <w:pPr>
        <w:tabs>
          <w:tab w:val="clear" w:pos="2520"/>
          <w:tab w:val="left" w:pos="827"/>
          <w:tab w:val="left" w:pos="2528"/>
        </w:tabs>
        <w:rPr>
          <w:szCs w:val="22"/>
          <w:lang w:val="en-CA"/>
        </w:rPr>
      </w:pPr>
      <w:r>
        <w:rPr>
          <w:szCs w:val="22"/>
          <w:lang w:val="en-CA"/>
        </w:rPr>
        <w:t>V1</w:t>
      </w:r>
    </w:p>
    <w:p w14:paraId="2E32C04E" w14:textId="255EE20F" w:rsidR="00B92696" w:rsidRPr="005F6FA5" w:rsidRDefault="008D45F8" w:rsidP="00B92696">
      <w:pPr>
        <w:tabs>
          <w:tab w:val="clear" w:pos="2520"/>
          <w:tab w:val="left" w:pos="827"/>
          <w:tab w:val="left" w:pos="2528"/>
        </w:tabs>
        <w:rPr>
          <w:sz w:val="24"/>
          <w:szCs w:val="24"/>
          <w:lang w:eastAsia="de-DE"/>
        </w:rPr>
      </w:pPr>
      <w:r>
        <w:rPr>
          <w:szCs w:val="22"/>
          <w:lang w:val="en-CA"/>
        </w:rPr>
        <w:t>This document proposes inclusion of spatial and SNR scalability into the VVC draft using a combination of Reference Picture Resampling and Reference Picture Selection.</w:t>
      </w:r>
    </w:p>
    <w:p w14:paraId="6C084321" w14:textId="77777777" w:rsidR="00B92696" w:rsidRPr="005F6FA5" w:rsidRDefault="00146A86" w:rsidP="00B92696">
      <w:pPr>
        <w:pStyle w:val="Heading9"/>
        <w:rPr>
          <w:szCs w:val="24"/>
          <w:lang w:val="en-CA" w:eastAsia="de-DE"/>
        </w:rPr>
      </w:pPr>
      <w:hyperlink r:id="rId13" w:history="1">
        <w:r w:rsidR="00B92696" w:rsidRPr="005F6FA5">
          <w:rPr>
            <w:color w:val="0000FF"/>
            <w:szCs w:val="24"/>
            <w:u w:val="single"/>
            <w:lang w:val="en-CA" w:eastAsia="de-DE"/>
          </w:rPr>
          <w:t>JVET-O0135</w:t>
        </w:r>
      </w:hyperlink>
      <w:r w:rsidR="00B92696" w:rsidRPr="005F6FA5">
        <w:rPr>
          <w:szCs w:val="24"/>
          <w:lang w:val="en-CA" w:eastAsia="de-DE"/>
        </w:rPr>
        <w:t xml:space="preserve"> AHG8: Scalability for VVC – general [Y.-K. Wang, Hendry, J. Chen (</w:t>
      </w:r>
      <w:proofErr w:type="spellStart"/>
      <w:r w:rsidR="00B92696" w:rsidRPr="005F6FA5">
        <w:rPr>
          <w:szCs w:val="24"/>
          <w:lang w:val="en-CA" w:eastAsia="de-DE"/>
        </w:rPr>
        <w:t>Futurewei</w:t>
      </w:r>
      <w:proofErr w:type="spellEnd"/>
      <w:r w:rsidR="00B92696" w:rsidRPr="005F6FA5">
        <w:rPr>
          <w:szCs w:val="24"/>
          <w:lang w:val="en-CA" w:eastAsia="de-DE"/>
        </w:rPr>
        <w:t>)]</w:t>
      </w:r>
    </w:p>
    <w:p w14:paraId="14043E2E" w14:textId="436B9B53" w:rsidR="00B92696" w:rsidRDefault="008D45F8" w:rsidP="00B92696">
      <w:pPr>
        <w:tabs>
          <w:tab w:val="clear" w:pos="2520"/>
          <w:tab w:val="left" w:pos="827"/>
          <w:tab w:val="left" w:pos="2528"/>
        </w:tabs>
        <w:rPr>
          <w:sz w:val="24"/>
          <w:szCs w:val="24"/>
          <w:lang w:eastAsia="de-DE"/>
        </w:rPr>
      </w:pPr>
      <w:r>
        <w:rPr>
          <w:sz w:val="24"/>
          <w:szCs w:val="24"/>
          <w:lang w:eastAsia="de-DE"/>
        </w:rPr>
        <w:t>V1</w:t>
      </w:r>
    </w:p>
    <w:p w14:paraId="0DF114FB" w14:textId="77777777" w:rsidR="008D45F8" w:rsidRDefault="008D45F8" w:rsidP="008D45F8">
      <w:pPr>
        <w:rPr>
          <w:lang w:val="en-CA"/>
        </w:rPr>
      </w:pPr>
      <w:r w:rsidRPr="00875A03">
        <w:rPr>
          <w:lang w:val="en-CA"/>
        </w:rPr>
        <w:t>Th</w:t>
      </w:r>
      <w:r>
        <w:rPr>
          <w:lang w:val="en-CA"/>
        </w:rPr>
        <w:t>e following aspects are proposed in this contribution:</w:t>
      </w:r>
    </w:p>
    <w:p w14:paraId="74BE9FE5" w14:textId="77777777" w:rsidR="008D45F8" w:rsidRDefault="008D45F8" w:rsidP="008D45F8">
      <w:pPr>
        <w:pStyle w:val="ListParagraph"/>
        <w:numPr>
          <w:ilvl w:val="0"/>
          <w:numId w:val="21"/>
        </w:numPr>
        <w:contextualSpacing w:val="0"/>
        <w:rPr>
          <w:lang w:val="en-CA"/>
        </w:rPr>
      </w:pPr>
      <w:r>
        <w:rPr>
          <w:lang w:val="en-CA"/>
        </w:rPr>
        <w:t>S</w:t>
      </w:r>
      <w:r w:rsidRPr="000005EF">
        <w:rPr>
          <w:lang w:val="en-CA"/>
        </w:rPr>
        <w:t>upport spatial and SNR scalabilit</w:t>
      </w:r>
      <w:r>
        <w:rPr>
          <w:lang w:val="en-CA"/>
        </w:rPr>
        <w:t>ies</w:t>
      </w:r>
      <w:r w:rsidRPr="000005EF">
        <w:rPr>
          <w:lang w:val="en-CA"/>
        </w:rPr>
        <w:t xml:space="preserve"> in the 1st edition of VVC</w:t>
      </w:r>
      <w:r>
        <w:rPr>
          <w:lang w:val="en-CA"/>
        </w:rPr>
        <w:t>, using the same reference picture resampling (RPR) filtering process as for the support of the RPR feature.</w:t>
      </w:r>
    </w:p>
    <w:p w14:paraId="500915AB" w14:textId="77777777" w:rsidR="008D45F8" w:rsidRDefault="008D45F8" w:rsidP="008D45F8">
      <w:pPr>
        <w:pStyle w:val="ListParagraph"/>
        <w:numPr>
          <w:ilvl w:val="0"/>
          <w:numId w:val="21"/>
        </w:numPr>
        <w:contextualSpacing w:val="0"/>
        <w:rPr>
          <w:lang w:val="en-CA"/>
        </w:rPr>
      </w:pPr>
      <w:r>
        <w:rPr>
          <w:lang w:val="en-CA"/>
        </w:rPr>
        <w:t xml:space="preserve">Not to specify separate profile(s) for the scalability </w:t>
      </w:r>
      <w:proofErr w:type="gramStart"/>
      <w:r>
        <w:rPr>
          <w:lang w:val="en-CA"/>
        </w:rPr>
        <w:t>support, and</w:t>
      </w:r>
      <w:proofErr w:type="gramEnd"/>
      <w:r>
        <w:rPr>
          <w:lang w:val="en-CA"/>
        </w:rPr>
        <w:t xml:space="preserve"> u</w:t>
      </w:r>
      <w:r w:rsidRPr="006B2A8D">
        <w:rPr>
          <w:lang w:val="en-CA"/>
        </w:rPr>
        <w:t>se an SEI message to indicate the bitstream being multi-layered with inter-layer prediction as well as other needed scalability information.</w:t>
      </w:r>
    </w:p>
    <w:p w14:paraId="0791162B" w14:textId="77777777" w:rsidR="008D45F8" w:rsidRDefault="008D45F8" w:rsidP="008D45F8">
      <w:pPr>
        <w:pStyle w:val="ListParagraph"/>
        <w:numPr>
          <w:ilvl w:val="0"/>
          <w:numId w:val="21"/>
        </w:numPr>
        <w:contextualSpacing w:val="0"/>
        <w:rPr>
          <w:lang w:val="en-CA"/>
        </w:rPr>
      </w:pPr>
      <w:r>
        <w:rPr>
          <w:lang w:val="en-CA"/>
        </w:rPr>
        <w:t>Adopt a</w:t>
      </w:r>
      <w:r w:rsidRPr="00EB5182">
        <w:rPr>
          <w:lang w:val="en-CA"/>
        </w:rPr>
        <w:t xml:space="preserve"> starting point of the syntax and semantics of the SEI message, named scalability information SEI message</w:t>
      </w:r>
      <w:r>
        <w:rPr>
          <w:lang w:val="en-CA"/>
        </w:rPr>
        <w:t>.</w:t>
      </w:r>
    </w:p>
    <w:p w14:paraId="640C2950" w14:textId="77777777" w:rsidR="008D45F8" w:rsidRDefault="008D45F8" w:rsidP="008D45F8">
      <w:pPr>
        <w:rPr>
          <w:lang w:val="en-CA"/>
        </w:rPr>
      </w:pPr>
      <w:r>
        <w:rPr>
          <w:lang w:val="en-CA"/>
        </w:rPr>
        <w:t>Note that handling of POC, RPL, and reference picture marking for VVC scalability support is discussed and proposed in JVET-O0136.</w:t>
      </w:r>
    </w:p>
    <w:p w14:paraId="1232A91B" w14:textId="77777777" w:rsidR="008D45F8" w:rsidRPr="005F6FA5" w:rsidRDefault="008D45F8" w:rsidP="00B92696">
      <w:pPr>
        <w:tabs>
          <w:tab w:val="clear" w:pos="2520"/>
          <w:tab w:val="left" w:pos="827"/>
          <w:tab w:val="left" w:pos="2528"/>
        </w:tabs>
        <w:rPr>
          <w:sz w:val="24"/>
          <w:szCs w:val="24"/>
          <w:lang w:eastAsia="de-DE"/>
        </w:rPr>
      </w:pPr>
    </w:p>
    <w:p w14:paraId="01D2217D" w14:textId="77777777" w:rsidR="00B92696" w:rsidRPr="005F6FA5" w:rsidRDefault="00146A86" w:rsidP="00B92696">
      <w:pPr>
        <w:pStyle w:val="Heading9"/>
        <w:rPr>
          <w:szCs w:val="24"/>
          <w:lang w:val="en-CA" w:eastAsia="de-DE"/>
        </w:rPr>
      </w:pPr>
      <w:hyperlink r:id="rId14" w:history="1">
        <w:r w:rsidR="00B92696" w:rsidRPr="005F6FA5">
          <w:rPr>
            <w:color w:val="0000FF"/>
            <w:szCs w:val="24"/>
            <w:u w:val="single"/>
            <w:lang w:val="en-CA" w:eastAsia="de-DE"/>
          </w:rPr>
          <w:t>JVET-O0136</w:t>
        </w:r>
      </w:hyperlink>
      <w:r w:rsidR="00B92696" w:rsidRPr="005F6FA5">
        <w:rPr>
          <w:szCs w:val="24"/>
          <w:lang w:val="en-CA" w:eastAsia="de-DE"/>
        </w:rPr>
        <w:t xml:space="preserve"> AHG8: Scalability for VVC - handling of POC, RPL, and RPM [Y.-K. Wang, Hendry, J. Chen (</w:t>
      </w:r>
      <w:proofErr w:type="spellStart"/>
      <w:r w:rsidR="00B92696" w:rsidRPr="005F6FA5">
        <w:rPr>
          <w:szCs w:val="24"/>
          <w:lang w:val="en-CA" w:eastAsia="de-DE"/>
        </w:rPr>
        <w:t>Futurewei</w:t>
      </w:r>
      <w:proofErr w:type="spellEnd"/>
      <w:r w:rsidR="00B92696" w:rsidRPr="005F6FA5">
        <w:rPr>
          <w:szCs w:val="24"/>
          <w:lang w:val="en-CA" w:eastAsia="de-DE"/>
        </w:rPr>
        <w:t>)]</w:t>
      </w:r>
    </w:p>
    <w:p w14:paraId="3A4F2423" w14:textId="33AB41DC" w:rsidR="001F23F7" w:rsidRDefault="001F23F7" w:rsidP="001F23F7">
      <w:pPr>
        <w:rPr>
          <w:sz w:val="20"/>
          <w:lang w:val="en-CA"/>
        </w:rPr>
      </w:pPr>
      <w:r w:rsidRPr="00EA1C1F">
        <w:rPr>
          <w:sz w:val="20"/>
          <w:lang w:val="en-CA"/>
        </w:rPr>
        <w:t>V1</w:t>
      </w:r>
    </w:p>
    <w:p w14:paraId="2ECFB2F0" w14:textId="74108F1C" w:rsidR="001F23F7" w:rsidRPr="0033127A" w:rsidRDefault="001F23F7" w:rsidP="001F23F7">
      <w:pPr>
        <w:rPr>
          <w:sz w:val="20"/>
          <w:lang w:val="en-CA"/>
        </w:rPr>
      </w:pPr>
      <w:r w:rsidRPr="0033127A">
        <w:rPr>
          <w:sz w:val="20"/>
          <w:lang w:val="en-CA"/>
        </w:rPr>
        <w:t xml:space="preserve">This contribution discusses handling of </w:t>
      </w:r>
      <w:r>
        <w:rPr>
          <w:sz w:val="20"/>
          <w:lang w:val="en-CA"/>
        </w:rPr>
        <w:t>picture order count (</w:t>
      </w:r>
      <w:r w:rsidRPr="0033127A">
        <w:rPr>
          <w:sz w:val="20"/>
          <w:lang w:val="en-CA"/>
        </w:rPr>
        <w:t>POC</w:t>
      </w:r>
      <w:r>
        <w:rPr>
          <w:sz w:val="20"/>
          <w:lang w:val="en-CA"/>
        </w:rPr>
        <w:t>)</w:t>
      </w:r>
      <w:r w:rsidRPr="0033127A">
        <w:rPr>
          <w:sz w:val="20"/>
          <w:lang w:val="en-CA"/>
        </w:rPr>
        <w:t xml:space="preserve">, reference picture lists (RPL), and reference picture marking (RPM) for support of spatial and SNR scalability in VVC </w:t>
      </w:r>
      <w:r>
        <w:rPr>
          <w:sz w:val="20"/>
          <w:lang w:val="en-CA"/>
        </w:rPr>
        <w:t>1</w:t>
      </w:r>
      <w:r w:rsidRPr="00806BDA">
        <w:rPr>
          <w:sz w:val="20"/>
          <w:vertAlign w:val="superscript"/>
          <w:lang w:val="en-CA"/>
        </w:rPr>
        <w:t>st</w:t>
      </w:r>
      <w:r>
        <w:rPr>
          <w:sz w:val="20"/>
          <w:lang w:val="en-CA"/>
        </w:rPr>
        <w:t xml:space="preserve"> </w:t>
      </w:r>
      <w:proofErr w:type="gramStart"/>
      <w:r w:rsidRPr="0033127A">
        <w:rPr>
          <w:sz w:val="20"/>
          <w:lang w:val="en-CA"/>
        </w:rPr>
        <w:t>edition, and</w:t>
      </w:r>
      <w:proofErr w:type="gramEnd"/>
      <w:r w:rsidRPr="0033127A">
        <w:rPr>
          <w:sz w:val="20"/>
          <w:lang w:val="en-CA"/>
        </w:rPr>
        <w:t xml:space="preserve"> proposes to adopt one of the discussed approaches.</w:t>
      </w:r>
    </w:p>
    <w:p w14:paraId="711075DB" w14:textId="77777777" w:rsidR="001F23F7" w:rsidRDefault="001F23F7" w:rsidP="001F23F7">
      <w:pPr>
        <w:rPr>
          <w:sz w:val="20"/>
          <w:lang w:val="en-CA"/>
        </w:rPr>
      </w:pPr>
      <w:r w:rsidRPr="0033127A">
        <w:rPr>
          <w:sz w:val="20"/>
          <w:lang w:val="en-CA"/>
        </w:rPr>
        <w:t xml:space="preserve">The following four different approaches </w:t>
      </w:r>
      <w:r>
        <w:rPr>
          <w:sz w:val="20"/>
          <w:lang w:val="en-CA"/>
        </w:rPr>
        <w:t xml:space="preserve">for handling of POC, RPL and RPM </w:t>
      </w:r>
      <w:r w:rsidRPr="0033127A">
        <w:rPr>
          <w:sz w:val="20"/>
          <w:lang w:val="en-CA"/>
        </w:rPr>
        <w:t xml:space="preserve">are discussed, in the order of decreasing </w:t>
      </w:r>
      <w:proofErr w:type="gramStart"/>
      <w:r w:rsidRPr="0033127A">
        <w:rPr>
          <w:sz w:val="20"/>
          <w:lang w:val="en-CA"/>
        </w:rPr>
        <w:t>amount</w:t>
      </w:r>
      <w:proofErr w:type="gramEnd"/>
      <w:r w:rsidRPr="0033127A">
        <w:rPr>
          <w:sz w:val="20"/>
          <w:lang w:val="en-CA"/>
        </w:rPr>
        <w:t xml:space="preserve"> of scalability-specific features </w:t>
      </w:r>
      <w:r>
        <w:rPr>
          <w:sz w:val="20"/>
          <w:lang w:val="en-CA"/>
        </w:rPr>
        <w:t>but also in</w:t>
      </w:r>
      <w:r w:rsidRPr="0033127A">
        <w:rPr>
          <w:sz w:val="20"/>
          <w:lang w:val="en-CA"/>
        </w:rPr>
        <w:t xml:space="preserve"> decreasing </w:t>
      </w:r>
      <w:r>
        <w:rPr>
          <w:sz w:val="20"/>
          <w:lang w:val="en-CA"/>
        </w:rPr>
        <w:t xml:space="preserve">order of </w:t>
      </w:r>
      <w:r w:rsidRPr="0033127A">
        <w:rPr>
          <w:sz w:val="20"/>
          <w:lang w:val="en-CA"/>
        </w:rPr>
        <w:t>signalling efficiency:</w:t>
      </w:r>
    </w:p>
    <w:p w14:paraId="1F863624" w14:textId="77777777" w:rsidR="001F23F7" w:rsidRDefault="001F23F7" w:rsidP="001F23F7">
      <w:pPr>
        <w:spacing w:before="0"/>
        <w:rPr>
          <w:sz w:val="20"/>
          <w:lang w:val="en-CA"/>
        </w:rPr>
      </w:pPr>
    </w:p>
    <w:tbl>
      <w:tblPr>
        <w:tblStyle w:val="TableGrid"/>
        <w:tblW w:w="0" w:type="auto"/>
        <w:tblInd w:w="265" w:type="dxa"/>
        <w:tblLook w:val="04A0" w:firstRow="1" w:lastRow="0" w:firstColumn="1" w:lastColumn="0" w:noHBand="0" w:noVBand="1"/>
      </w:tblPr>
      <w:tblGrid>
        <w:gridCol w:w="1260"/>
        <w:gridCol w:w="3420"/>
        <w:gridCol w:w="1350"/>
        <w:gridCol w:w="3055"/>
      </w:tblGrid>
      <w:tr w:rsidR="001F23F7" w:rsidRPr="00201901" w14:paraId="7310C8A3" w14:textId="77777777" w:rsidTr="00E059D9">
        <w:tc>
          <w:tcPr>
            <w:tcW w:w="1260" w:type="dxa"/>
          </w:tcPr>
          <w:p w14:paraId="7AD7C5FC" w14:textId="77777777" w:rsidR="001F23F7" w:rsidRPr="00201901" w:rsidRDefault="001F23F7" w:rsidP="00E059D9">
            <w:pPr>
              <w:spacing w:before="60" w:after="60"/>
              <w:rPr>
                <w:b/>
                <w:sz w:val="20"/>
                <w:lang w:val="en-CA"/>
              </w:rPr>
            </w:pPr>
          </w:p>
        </w:tc>
        <w:tc>
          <w:tcPr>
            <w:tcW w:w="3420" w:type="dxa"/>
          </w:tcPr>
          <w:p w14:paraId="42D35C9E" w14:textId="77777777" w:rsidR="001F23F7" w:rsidRPr="00201901" w:rsidRDefault="001F23F7" w:rsidP="00E059D9">
            <w:pPr>
              <w:spacing w:before="60" w:after="60"/>
              <w:jc w:val="center"/>
              <w:rPr>
                <w:b/>
                <w:sz w:val="20"/>
                <w:lang w:val="en-CA"/>
              </w:rPr>
            </w:pPr>
            <w:r w:rsidRPr="00201901">
              <w:rPr>
                <w:b/>
                <w:sz w:val="20"/>
                <w:lang w:val="en-CA"/>
              </w:rPr>
              <w:t>POC</w:t>
            </w:r>
          </w:p>
        </w:tc>
        <w:tc>
          <w:tcPr>
            <w:tcW w:w="1350" w:type="dxa"/>
          </w:tcPr>
          <w:p w14:paraId="4194EDD8" w14:textId="77777777" w:rsidR="001F23F7" w:rsidRPr="00201901" w:rsidRDefault="001F23F7" w:rsidP="00E059D9">
            <w:pPr>
              <w:spacing w:before="60" w:after="60"/>
              <w:jc w:val="center"/>
              <w:rPr>
                <w:b/>
                <w:sz w:val="20"/>
                <w:lang w:val="en-CA"/>
              </w:rPr>
            </w:pPr>
            <w:r w:rsidRPr="00201901">
              <w:rPr>
                <w:b/>
                <w:sz w:val="20"/>
                <w:lang w:val="en-CA"/>
              </w:rPr>
              <w:t>RPL syntax</w:t>
            </w:r>
          </w:p>
        </w:tc>
        <w:tc>
          <w:tcPr>
            <w:tcW w:w="3055" w:type="dxa"/>
          </w:tcPr>
          <w:p w14:paraId="09754626" w14:textId="77777777" w:rsidR="001F23F7" w:rsidRPr="00201901" w:rsidRDefault="001F23F7" w:rsidP="00E059D9">
            <w:pPr>
              <w:spacing w:before="60" w:after="60"/>
              <w:jc w:val="center"/>
              <w:rPr>
                <w:b/>
                <w:sz w:val="20"/>
                <w:lang w:val="en-CA"/>
              </w:rPr>
            </w:pPr>
            <w:r w:rsidRPr="00201901">
              <w:rPr>
                <w:b/>
                <w:sz w:val="20"/>
                <w:lang w:val="en-CA"/>
              </w:rPr>
              <w:t>RPM</w:t>
            </w:r>
          </w:p>
        </w:tc>
      </w:tr>
      <w:tr w:rsidR="001F23F7" w14:paraId="4F946846" w14:textId="77777777" w:rsidTr="00E059D9">
        <w:tc>
          <w:tcPr>
            <w:tcW w:w="1260" w:type="dxa"/>
          </w:tcPr>
          <w:p w14:paraId="65EE1531" w14:textId="77777777" w:rsidR="001F23F7" w:rsidRPr="00201901" w:rsidRDefault="001F23F7" w:rsidP="00E059D9">
            <w:pPr>
              <w:spacing w:before="60" w:after="60"/>
              <w:rPr>
                <w:b/>
                <w:sz w:val="20"/>
                <w:lang w:val="en-CA"/>
              </w:rPr>
            </w:pPr>
            <w:r w:rsidRPr="00201901">
              <w:rPr>
                <w:b/>
                <w:sz w:val="20"/>
                <w:lang w:val="en-CA"/>
              </w:rPr>
              <w:lastRenderedPageBreak/>
              <w:t>Approach 1</w:t>
            </w:r>
          </w:p>
        </w:tc>
        <w:tc>
          <w:tcPr>
            <w:tcW w:w="3420" w:type="dxa"/>
          </w:tcPr>
          <w:p w14:paraId="79AFDBED" w14:textId="77777777" w:rsidR="001F23F7" w:rsidRDefault="001F23F7" w:rsidP="00E059D9">
            <w:pPr>
              <w:spacing w:before="60" w:after="60"/>
              <w:jc w:val="left"/>
              <w:rPr>
                <w:sz w:val="20"/>
                <w:lang w:val="en-CA"/>
              </w:rPr>
            </w:pPr>
            <w:r>
              <w:rPr>
                <w:sz w:val="20"/>
                <w:lang w:val="en-CA"/>
              </w:rPr>
              <w:t>Syntax and semantics not changed.</w:t>
            </w:r>
          </w:p>
          <w:p w14:paraId="6A951F36" w14:textId="77777777" w:rsidR="001F23F7" w:rsidRDefault="001F23F7" w:rsidP="00E059D9">
            <w:pPr>
              <w:spacing w:before="60" w:after="60"/>
              <w:jc w:val="left"/>
              <w:rPr>
                <w:sz w:val="20"/>
                <w:lang w:val="en-CA"/>
              </w:rPr>
            </w:pPr>
            <w:r w:rsidRPr="0033127A">
              <w:rPr>
                <w:sz w:val="20"/>
                <w:lang w:val="en-CA"/>
              </w:rPr>
              <w:t xml:space="preserve">Pictures </w:t>
            </w:r>
            <w:r>
              <w:rPr>
                <w:sz w:val="20"/>
                <w:lang w:val="en-CA"/>
              </w:rPr>
              <w:t xml:space="preserve">in an access unit </w:t>
            </w:r>
            <w:r w:rsidRPr="0033127A">
              <w:rPr>
                <w:sz w:val="20"/>
                <w:lang w:val="en-CA"/>
              </w:rPr>
              <w:t>have the same POC value.</w:t>
            </w:r>
          </w:p>
        </w:tc>
        <w:tc>
          <w:tcPr>
            <w:tcW w:w="1350" w:type="dxa"/>
          </w:tcPr>
          <w:p w14:paraId="75DB4E3B" w14:textId="77777777" w:rsidR="001F23F7" w:rsidRDefault="001F23F7" w:rsidP="00E059D9">
            <w:pPr>
              <w:spacing w:before="60" w:after="60"/>
              <w:jc w:val="left"/>
              <w:rPr>
                <w:sz w:val="20"/>
                <w:lang w:val="en-CA"/>
              </w:rPr>
            </w:pPr>
            <w:r>
              <w:rPr>
                <w:sz w:val="20"/>
                <w:lang w:val="en-CA"/>
              </w:rPr>
              <w:t>Changed to involve layer ID.</w:t>
            </w:r>
          </w:p>
        </w:tc>
        <w:tc>
          <w:tcPr>
            <w:tcW w:w="3055" w:type="dxa"/>
          </w:tcPr>
          <w:p w14:paraId="795511AF" w14:textId="77777777" w:rsidR="001F23F7" w:rsidRDefault="001F23F7" w:rsidP="00E059D9">
            <w:pPr>
              <w:spacing w:before="60" w:after="60"/>
              <w:jc w:val="left"/>
              <w:rPr>
                <w:sz w:val="20"/>
                <w:lang w:val="en-CA"/>
              </w:rPr>
            </w:pPr>
            <w:r w:rsidRPr="0033127A">
              <w:rPr>
                <w:sz w:val="20"/>
                <w:lang w:val="en-CA"/>
              </w:rPr>
              <w:t xml:space="preserve">A </w:t>
            </w:r>
            <w:r>
              <w:rPr>
                <w:sz w:val="20"/>
                <w:lang w:val="en-CA"/>
              </w:rPr>
              <w:t>reference</w:t>
            </w:r>
            <w:r w:rsidRPr="0033127A">
              <w:rPr>
                <w:sz w:val="20"/>
                <w:lang w:val="en-CA"/>
              </w:rPr>
              <w:t xml:space="preserve"> picture may only be marked as "unused for reference" when decoding a picture of the same layer.</w:t>
            </w:r>
          </w:p>
        </w:tc>
      </w:tr>
      <w:tr w:rsidR="001F23F7" w14:paraId="643B07AC" w14:textId="77777777" w:rsidTr="00E059D9">
        <w:tc>
          <w:tcPr>
            <w:tcW w:w="1260" w:type="dxa"/>
          </w:tcPr>
          <w:p w14:paraId="0B712F75" w14:textId="77777777" w:rsidR="001F23F7" w:rsidRPr="00201901" w:rsidRDefault="001F23F7" w:rsidP="00E059D9">
            <w:pPr>
              <w:spacing w:before="60" w:after="60"/>
              <w:rPr>
                <w:b/>
                <w:sz w:val="20"/>
                <w:lang w:val="en-CA"/>
              </w:rPr>
            </w:pPr>
            <w:r w:rsidRPr="00201901">
              <w:rPr>
                <w:b/>
                <w:sz w:val="20"/>
                <w:lang w:val="en-CA"/>
              </w:rPr>
              <w:t>Approach 2</w:t>
            </w:r>
          </w:p>
        </w:tc>
        <w:tc>
          <w:tcPr>
            <w:tcW w:w="3420" w:type="dxa"/>
          </w:tcPr>
          <w:p w14:paraId="10364FCF" w14:textId="77777777" w:rsidR="001F23F7" w:rsidRDefault="001F23F7" w:rsidP="00E059D9">
            <w:pPr>
              <w:spacing w:before="60" w:after="60"/>
              <w:jc w:val="left"/>
              <w:rPr>
                <w:sz w:val="20"/>
                <w:lang w:val="en-CA"/>
              </w:rPr>
            </w:pPr>
            <w:r>
              <w:rPr>
                <w:sz w:val="20"/>
                <w:lang w:val="en-CA"/>
              </w:rPr>
              <w:t>Added a VPS syntax element.</w:t>
            </w:r>
          </w:p>
          <w:p w14:paraId="0EA06370" w14:textId="77777777" w:rsidR="001F23F7" w:rsidRDefault="001F23F7" w:rsidP="00E059D9">
            <w:pPr>
              <w:spacing w:before="60" w:after="60"/>
              <w:jc w:val="left"/>
              <w:rPr>
                <w:sz w:val="20"/>
                <w:lang w:val="en-CA"/>
              </w:rPr>
            </w:pPr>
            <w:r w:rsidRPr="0033127A">
              <w:rPr>
                <w:sz w:val="20"/>
                <w:lang w:val="en-CA"/>
              </w:rPr>
              <w:t xml:space="preserve">Pictures </w:t>
            </w:r>
            <w:r>
              <w:rPr>
                <w:sz w:val="20"/>
                <w:lang w:val="en-CA"/>
              </w:rPr>
              <w:t>in an access unit</w:t>
            </w:r>
            <w:r w:rsidRPr="0033127A">
              <w:rPr>
                <w:sz w:val="20"/>
                <w:lang w:val="en-CA"/>
              </w:rPr>
              <w:t xml:space="preserve"> </w:t>
            </w:r>
            <w:r>
              <w:rPr>
                <w:sz w:val="20"/>
                <w:lang w:val="en-CA"/>
              </w:rPr>
              <w:t xml:space="preserve">have </w:t>
            </w:r>
            <w:r w:rsidRPr="0033127A">
              <w:rPr>
                <w:sz w:val="20"/>
                <w:lang w:val="en-CA"/>
              </w:rPr>
              <w:t>the same intra-layer POC values</w:t>
            </w:r>
            <w:r>
              <w:rPr>
                <w:sz w:val="20"/>
                <w:lang w:val="en-CA"/>
              </w:rPr>
              <w:t xml:space="preserve"> but </w:t>
            </w:r>
            <w:r w:rsidRPr="0033127A">
              <w:rPr>
                <w:sz w:val="20"/>
                <w:lang w:val="en-CA"/>
              </w:rPr>
              <w:t>different cross-layer POC values.</w:t>
            </w:r>
          </w:p>
        </w:tc>
        <w:tc>
          <w:tcPr>
            <w:tcW w:w="1350" w:type="dxa"/>
          </w:tcPr>
          <w:p w14:paraId="3A136BBF" w14:textId="77777777" w:rsidR="001F23F7" w:rsidRDefault="001F23F7" w:rsidP="00E059D9">
            <w:pPr>
              <w:spacing w:before="60" w:after="60"/>
              <w:jc w:val="left"/>
              <w:rPr>
                <w:sz w:val="20"/>
                <w:lang w:val="en-CA"/>
              </w:rPr>
            </w:pPr>
            <w:r>
              <w:rPr>
                <w:sz w:val="20"/>
                <w:lang w:val="en-CA"/>
              </w:rPr>
              <w:t>Not changed.</w:t>
            </w:r>
          </w:p>
        </w:tc>
        <w:tc>
          <w:tcPr>
            <w:tcW w:w="3055" w:type="dxa"/>
          </w:tcPr>
          <w:p w14:paraId="161950BC" w14:textId="77777777" w:rsidR="001F23F7" w:rsidRDefault="001F23F7" w:rsidP="00E059D9">
            <w:pPr>
              <w:spacing w:before="60" w:after="60"/>
              <w:jc w:val="left"/>
              <w:rPr>
                <w:sz w:val="20"/>
                <w:lang w:val="en-CA"/>
              </w:rPr>
            </w:pPr>
            <w:r>
              <w:rPr>
                <w:sz w:val="20"/>
                <w:lang w:val="en-CA"/>
              </w:rPr>
              <w:t>Same as approach 1.</w:t>
            </w:r>
          </w:p>
        </w:tc>
      </w:tr>
      <w:tr w:rsidR="001F23F7" w14:paraId="111EC3DB" w14:textId="77777777" w:rsidTr="00E059D9">
        <w:tc>
          <w:tcPr>
            <w:tcW w:w="1260" w:type="dxa"/>
          </w:tcPr>
          <w:p w14:paraId="47A24759" w14:textId="77777777" w:rsidR="001F23F7" w:rsidRPr="00201901" w:rsidRDefault="001F23F7" w:rsidP="00E059D9">
            <w:pPr>
              <w:spacing w:before="60" w:after="60"/>
              <w:rPr>
                <w:b/>
                <w:sz w:val="20"/>
                <w:lang w:val="en-CA"/>
              </w:rPr>
            </w:pPr>
            <w:r w:rsidRPr="00201901">
              <w:rPr>
                <w:b/>
                <w:sz w:val="20"/>
                <w:lang w:val="en-CA"/>
              </w:rPr>
              <w:t>Approach 3</w:t>
            </w:r>
          </w:p>
        </w:tc>
        <w:tc>
          <w:tcPr>
            <w:tcW w:w="3420" w:type="dxa"/>
          </w:tcPr>
          <w:p w14:paraId="3797F075" w14:textId="77777777" w:rsidR="001F23F7" w:rsidRDefault="001F23F7" w:rsidP="00E059D9">
            <w:pPr>
              <w:spacing w:before="60" w:after="60"/>
              <w:jc w:val="left"/>
              <w:rPr>
                <w:sz w:val="20"/>
                <w:lang w:val="en-CA"/>
              </w:rPr>
            </w:pPr>
            <w:r>
              <w:rPr>
                <w:sz w:val="20"/>
                <w:lang w:val="en-CA"/>
              </w:rPr>
              <w:t xml:space="preserve">No syntax </w:t>
            </w:r>
            <w:proofErr w:type="gramStart"/>
            <w:r>
              <w:rPr>
                <w:sz w:val="20"/>
                <w:lang w:val="en-CA"/>
              </w:rPr>
              <w:t>change</w:t>
            </w:r>
            <w:proofErr w:type="gramEnd"/>
            <w:r>
              <w:rPr>
                <w:sz w:val="20"/>
                <w:lang w:val="en-CA"/>
              </w:rPr>
              <w:t>.</w:t>
            </w:r>
          </w:p>
          <w:p w14:paraId="5AF08B26" w14:textId="77777777" w:rsidR="001F23F7" w:rsidRDefault="001F23F7" w:rsidP="00E059D9">
            <w:pPr>
              <w:spacing w:before="60" w:after="60"/>
              <w:jc w:val="left"/>
              <w:rPr>
                <w:sz w:val="20"/>
                <w:lang w:val="en-CA"/>
              </w:rPr>
            </w:pPr>
            <w:r w:rsidRPr="0033127A">
              <w:rPr>
                <w:sz w:val="20"/>
                <w:lang w:val="en-CA"/>
              </w:rPr>
              <w:t xml:space="preserve">Pictures </w:t>
            </w:r>
            <w:r>
              <w:rPr>
                <w:sz w:val="20"/>
                <w:lang w:val="en-CA"/>
              </w:rPr>
              <w:t>in an access unit</w:t>
            </w:r>
            <w:r w:rsidRPr="0033127A">
              <w:rPr>
                <w:sz w:val="20"/>
                <w:lang w:val="en-CA"/>
              </w:rPr>
              <w:t xml:space="preserve"> have different POC values.</w:t>
            </w:r>
          </w:p>
        </w:tc>
        <w:tc>
          <w:tcPr>
            <w:tcW w:w="1350" w:type="dxa"/>
          </w:tcPr>
          <w:p w14:paraId="5917180E" w14:textId="77777777" w:rsidR="001F23F7" w:rsidRDefault="001F23F7" w:rsidP="00E059D9">
            <w:pPr>
              <w:spacing w:before="60" w:after="60"/>
              <w:jc w:val="left"/>
              <w:rPr>
                <w:sz w:val="20"/>
                <w:lang w:val="en-CA"/>
              </w:rPr>
            </w:pPr>
            <w:r>
              <w:rPr>
                <w:sz w:val="20"/>
                <w:lang w:val="en-CA"/>
              </w:rPr>
              <w:t>Not changed.</w:t>
            </w:r>
          </w:p>
        </w:tc>
        <w:tc>
          <w:tcPr>
            <w:tcW w:w="3055" w:type="dxa"/>
          </w:tcPr>
          <w:p w14:paraId="6602B676" w14:textId="77777777" w:rsidR="001F23F7" w:rsidRDefault="001F23F7" w:rsidP="00E059D9">
            <w:pPr>
              <w:spacing w:before="60" w:after="60"/>
              <w:jc w:val="left"/>
              <w:rPr>
                <w:sz w:val="20"/>
                <w:lang w:val="en-CA"/>
              </w:rPr>
            </w:pPr>
            <w:r>
              <w:rPr>
                <w:sz w:val="20"/>
                <w:lang w:val="en-CA"/>
              </w:rPr>
              <w:t>Same as approach 1.</w:t>
            </w:r>
          </w:p>
        </w:tc>
      </w:tr>
      <w:tr w:rsidR="001F23F7" w14:paraId="0092E12E" w14:textId="77777777" w:rsidTr="00E059D9">
        <w:tc>
          <w:tcPr>
            <w:tcW w:w="1260" w:type="dxa"/>
          </w:tcPr>
          <w:p w14:paraId="644C6D1E" w14:textId="77777777" w:rsidR="001F23F7" w:rsidRPr="00201901" w:rsidRDefault="001F23F7" w:rsidP="00E059D9">
            <w:pPr>
              <w:spacing w:before="60" w:after="60"/>
              <w:rPr>
                <w:b/>
                <w:sz w:val="20"/>
                <w:lang w:val="en-CA"/>
              </w:rPr>
            </w:pPr>
            <w:r w:rsidRPr="00201901">
              <w:rPr>
                <w:b/>
                <w:sz w:val="20"/>
                <w:lang w:val="en-CA"/>
              </w:rPr>
              <w:t>Approach 4</w:t>
            </w:r>
          </w:p>
        </w:tc>
        <w:tc>
          <w:tcPr>
            <w:tcW w:w="3420" w:type="dxa"/>
          </w:tcPr>
          <w:p w14:paraId="6302F974" w14:textId="77777777" w:rsidR="001F23F7" w:rsidRDefault="001F23F7" w:rsidP="00E059D9">
            <w:pPr>
              <w:spacing w:before="60" w:after="60"/>
              <w:jc w:val="left"/>
              <w:rPr>
                <w:sz w:val="20"/>
                <w:lang w:val="en-CA"/>
              </w:rPr>
            </w:pPr>
            <w:r>
              <w:rPr>
                <w:sz w:val="20"/>
                <w:lang w:val="en-CA"/>
              </w:rPr>
              <w:t>Same as approach 3.</w:t>
            </w:r>
          </w:p>
        </w:tc>
        <w:tc>
          <w:tcPr>
            <w:tcW w:w="1350" w:type="dxa"/>
          </w:tcPr>
          <w:p w14:paraId="0428C404" w14:textId="77777777" w:rsidR="001F23F7" w:rsidRDefault="001F23F7" w:rsidP="00E059D9">
            <w:pPr>
              <w:spacing w:before="60" w:after="60"/>
              <w:jc w:val="left"/>
              <w:rPr>
                <w:sz w:val="20"/>
                <w:lang w:val="en-CA"/>
              </w:rPr>
            </w:pPr>
            <w:r>
              <w:rPr>
                <w:sz w:val="20"/>
                <w:lang w:val="en-CA"/>
              </w:rPr>
              <w:t>Not changed.</w:t>
            </w:r>
          </w:p>
        </w:tc>
        <w:tc>
          <w:tcPr>
            <w:tcW w:w="3055" w:type="dxa"/>
          </w:tcPr>
          <w:p w14:paraId="2AF47E02" w14:textId="77777777" w:rsidR="001F23F7" w:rsidRDefault="001F23F7" w:rsidP="00E059D9">
            <w:pPr>
              <w:spacing w:before="60" w:after="60"/>
              <w:jc w:val="left"/>
              <w:rPr>
                <w:sz w:val="20"/>
                <w:lang w:val="en-CA"/>
              </w:rPr>
            </w:pPr>
            <w:r w:rsidRPr="0033127A">
              <w:rPr>
                <w:sz w:val="20"/>
                <w:lang w:val="en-CA"/>
              </w:rPr>
              <w:t>A reference picture may be marked as "unused for reference" when decoding a picture of the same layer</w:t>
            </w:r>
            <w:r>
              <w:rPr>
                <w:sz w:val="20"/>
                <w:lang w:val="en-CA"/>
              </w:rPr>
              <w:t xml:space="preserve"> or a lower layer</w:t>
            </w:r>
            <w:r w:rsidRPr="0033127A">
              <w:rPr>
                <w:sz w:val="20"/>
                <w:lang w:val="en-CA"/>
              </w:rPr>
              <w:t>.</w:t>
            </w:r>
          </w:p>
        </w:tc>
      </w:tr>
    </w:tbl>
    <w:p w14:paraId="1DD55C02" w14:textId="77777777" w:rsidR="001F23F7" w:rsidRPr="0033127A" w:rsidRDefault="001F23F7" w:rsidP="001F23F7">
      <w:pPr>
        <w:rPr>
          <w:sz w:val="20"/>
          <w:lang w:val="en-CA"/>
        </w:rPr>
      </w:pPr>
    </w:p>
    <w:p w14:paraId="755B636B" w14:textId="77777777" w:rsidR="00B92696" w:rsidRPr="005F6FA5" w:rsidRDefault="00B92696" w:rsidP="00B92696">
      <w:pPr>
        <w:pStyle w:val="BodyText"/>
      </w:pPr>
    </w:p>
    <w:p w14:paraId="4E01E3C1" w14:textId="77777777" w:rsidR="00B92696" w:rsidRPr="005F6FA5" w:rsidRDefault="00146A86" w:rsidP="00B92696">
      <w:pPr>
        <w:pStyle w:val="Heading9"/>
        <w:rPr>
          <w:szCs w:val="24"/>
          <w:lang w:val="en-CA" w:eastAsia="de-DE"/>
        </w:rPr>
      </w:pPr>
      <w:hyperlink r:id="rId15" w:history="1">
        <w:r w:rsidR="00B92696" w:rsidRPr="005F6FA5">
          <w:rPr>
            <w:color w:val="0000FF"/>
            <w:szCs w:val="24"/>
            <w:u w:val="single"/>
            <w:lang w:val="en-CA" w:eastAsia="de-DE"/>
          </w:rPr>
          <w:t>JVET-O0185</w:t>
        </w:r>
      </w:hyperlink>
      <w:r w:rsidR="00B92696" w:rsidRPr="005F6FA5">
        <w:rPr>
          <w:szCs w:val="24"/>
          <w:lang w:val="en-CA" w:eastAsia="de-DE"/>
        </w:rPr>
        <w:t xml:space="preserve"> AHG8/AHG17: On layer dependency signaling [Y. He, A. Hamza (</w:t>
      </w:r>
      <w:proofErr w:type="spellStart"/>
      <w:r w:rsidR="00B92696" w:rsidRPr="005F6FA5">
        <w:rPr>
          <w:szCs w:val="24"/>
          <w:lang w:val="en-CA" w:eastAsia="de-DE"/>
        </w:rPr>
        <w:t>InterDigital</w:t>
      </w:r>
      <w:proofErr w:type="spellEnd"/>
      <w:r w:rsidR="00B92696" w:rsidRPr="005F6FA5">
        <w:rPr>
          <w:szCs w:val="24"/>
          <w:lang w:val="en-CA" w:eastAsia="de-DE"/>
        </w:rPr>
        <w:t>)]</w:t>
      </w:r>
    </w:p>
    <w:p w14:paraId="398B3277" w14:textId="47021A70" w:rsidR="00B92696" w:rsidRDefault="001F23F7" w:rsidP="00B92696">
      <w:pPr>
        <w:tabs>
          <w:tab w:val="clear" w:pos="2520"/>
          <w:tab w:val="left" w:pos="827"/>
          <w:tab w:val="left" w:pos="2528"/>
        </w:tabs>
        <w:rPr>
          <w:sz w:val="24"/>
          <w:szCs w:val="24"/>
          <w:lang w:eastAsia="de-DE"/>
        </w:rPr>
      </w:pPr>
      <w:r w:rsidRPr="00EA1C1F">
        <w:rPr>
          <w:sz w:val="24"/>
          <w:szCs w:val="24"/>
          <w:lang w:eastAsia="de-DE"/>
        </w:rPr>
        <w:t>V1</w:t>
      </w:r>
    </w:p>
    <w:p w14:paraId="0F7E6892" w14:textId="77777777" w:rsidR="001F23F7" w:rsidRDefault="001F23F7" w:rsidP="001F23F7">
      <w:pPr>
        <w:rPr>
          <w:lang w:val="en-CA"/>
        </w:rPr>
      </w:pPr>
      <w:r>
        <w:rPr>
          <w:lang w:val="en-CA"/>
        </w:rPr>
        <w:t xml:space="preserve">This contribution proposes HLS design to support scalability in VVC v1. The proposals can be summarized as follows: </w:t>
      </w:r>
    </w:p>
    <w:p w14:paraId="7F7E64FA" w14:textId="77777777" w:rsidR="001F23F7" w:rsidRDefault="001F23F7" w:rsidP="001F23F7">
      <w:pPr>
        <w:pStyle w:val="ListParagraph"/>
        <w:numPr>
          <w:ilvl w:val="0"/>
          <w:numId w:val="22"/>
        </w:numPr>
        <w:rPr>
          <w:lang w:val="en-CA"/>
        </w:rPr>
      </w:pPr>
      <w:r>
        <w:rPr>
          <w:lang w:val="en-CA"/>
        </w:rPr>
        <w:t>Support spatial and SNR scalability in VVC v1 without a separate scalability profile</w:t>
      </w:r>
    </w:p>
    <w:p w14:paraId="2EF4D703" w14:textId="77777777" w:rsidR="001F23F7" w:rsidRDefault="001F23F7" w:rsidP="001F23F7">
      <w:pPr>
        <w:pStyle w:val="ListParagraph"/>
        <w:numPr>
          <w:ilvl w:val="0"/>
          <w:numId w:val="22"/>
        </w:numPr>
        <w:rPr>
          <w:lang w:val="en-CA"/>
        </w:rPr>
      </w:pPr>
      <w:r>
        <w:rPr>
          <w:lang w:val="en-CA"/>
        </w:rPr>
        <w:t xml:space="preserve">Propose to signal </w:t>
      </w:r>
      <w:proofErr w:type="spellStart"/>
      <w:r w:rsidRPr="00591C3B">
        <w:rPr>
          <w:lang w:val="en-CA"/>
        </w:rPr>
        <w:t>vps_all_layers_independent_flag</w:t>
      </w:r>
      <w:proofErr w:type="spellEnd"/>
      <w:r>
        <w:rPr>
          <w:lang w:val="en-CA"/>
        </w:rPr>
        <w:t>,</w:t>
      </w:r>
      <w:r w:rsidRPr="00591C3B">
        <w:rPr>
          <w:lang w:val="en-CA"/>
        </w:rPr>
        <w:t xml:space="preserve"> </w:t>
      </w:r>
      <w:r>
        <w:rPr>
          <w:lang w:val="en-CA"/>
        </w:rPr>
        <w:t>layer ID and layer dependency in VPS</w:t>
      </w:r>
    </w:p>
    <w:p w14:paraId="01E9623D" w14:textId="77777777" w:rsidR="001F23F7" w:rsidRDefault="001F23F7" w:rsidP="001F23F7">
      <w:pPr>
        <w:pStyle w:val="ListParagraph"/>
        <w:numPr>
          <w:ilvl w:val="0"/>
          <w:numId w:val="22"/>
        </w:numPr>
        <w:rPr>
          <w:lang w:val="en-CA"/>
        </w:rPr>
      </w:pPr>
      <w:r>
        <w:rPr>
          <w:lang w:val="en-CA"/>
        </w:rPr>
        <w:t>In case a separate scalability profile is under consideration</w:t>
      </w:r>
    </w:p>
    <w:p w14:paraId="716A70F5" w14:textId="77777777" w:rsidR="001F23F7" w:rsidRDefault="001F23F7" w:rsidP="001F23F7">
      <w:pPr>
        <w:pStyle w:val="ListParagraph"/>
        <w:numPr>
          <w:ilvl w:val="1"/>
          <w:numId w:val="22"/>
        </w:numPr>
        <w:rPr>
          <w:lang w:val="en-CA"/>
        </w:rPr>
      </w:pPr>
      <w:r>
        <w:rPr>
          <w:lang w:val="en-CA"/>
        </w:rPr>
        <w:t>The layer ID of all independent layers are signaled in VPS</w:t>
      </w:r>
    </w:p>
    <w:p w14:paraId="1B7C6D0E" w14:textId="77777777" w:rsidR="001F23F7" w:rsidRDefault="001F23F7" w:rsidP="001F23F7">
      <w:pPr>
        <w:pStyle w:val="ListParagraph"/>
        <w:numPr>
          <w:ilvl w:val="1"/>
          <w:numId w:val="22"/>
        </w:numPr>
        <w:rPr>
          <w:lang w:val="en-CA"/>
        </w:rPr>
      </w:pPr>
      <w:r>
        <w:rPr>
          <w:lang w:val="en-CA"/>
        </w:rPr>
        <w:t>The layer ID of all layers are signaled in VPS extension</w:t>
      </w:r>
    </w:p>
    <w:p w14:paraId="0F707AD8" w14:textId="77777777" w:rsidR="001F23F7" w:rsidRDefault="001F23F7" w:rsidP="001F23F7">
      <w:pPr>
        <w:pStyle w:val="ListParagraph"/>
        <w:numPr>
          <w:ilvl w:val="1"/>
          <w:numId w:val="22"/>
        </w:numPr>
        <w:rPr>
          <w:lang w:val="en-CA"/>
        </w:rPr>
      </w:pPr>
      <w:r>
        <w:rPr>
          <w:lang w:val="en-CA"/>
        </w:rPr>
        <w:t>The dependency among layers are signaled in VPS extension</w:t>
      </w:r>
    </w:p>
    <w:p w14:paraId="36BD193F" w14:textId="77777777" w:rsidR="001F23F7" w:rsidRPr="005F6FA5" w:rsidRDefault="001F23F7" w:rsidP="00B92696">
      <w:pPr>
        <w:tabs>
          <w:tab w:val="clear" w:pos="2520"/>
          <w:tab w:val="left" w:pos="827"/>
          <w:tab w:val="left" w:pos="2528"/>
        </w:tabs>
        <w:rPr>
          <w:sz w:val="24"/>
          <w:szCs w:val="24"/>
          <w:lang w:eastAsia="de-DE"/>
        </w:rPr>
      </w:pPr>
    </w:p>
    <w:p w14:paraId="2C1BC06B" w14:textId="77777777" w:rsidR="00B92696" w:rsidRPr="005F6FA5" w:rsidRDefault="00146A86" w:rsidP="00B92696">
      <w:pPr>
        <w:pStyle w:val="Heading9"/>
        <w:rPr>
          <w:szCs w:val="24"/>
          <w:lang w:val="en-CA" w:eastAsia="de-DE"/>
        </w:rPr>
      </w:pPr>
      <w:hyperlink r:id="rId16" w:history="1">
        <w:r w:rsidR="00B92696" w:rsidRPr="005F6FA5">
          <w:rPr>
            <w:color w:val="0000FF"/>
            <w:szCs w:val="24"/>
            <w:u w:val="single"/>
            <w:lang w:val="en-CA" w:eastAsia="de-DE"/>
          </w:rPr>
          <w:t>JVET-O0243</w:t>
        </w:r>
      </w:hyperlink>
      <w:r w:rsidR="00B92696" w:rsidRPr="005F6FA5">
        <w:rPr>
          <w:szCs w:val="24"/>
          <w:lang w:val="en-CA" w:eastAsia="de-DE"/>
        </w:rPr>
        <w:t xml:space="preserve"> AHG8: On inter-layer reference for scalability support [V. </w:t>
      </w:r>
      <w:proofErr w:type="spellStart"/>
      <w:r w:rsidR="00B92696" w:rsidRPr="005F6FA5">
        <w:rPr>
          <w:szCs w:val="24"/>
          <w:lang w:val="en-CA" w:eastAsia="de-DE"/>
        </w:rPr>
        <w:t>Seregin</w:t>
      </w:r>
      <w:proofErr w:type="spellEnd"/>
      <w:r w:rsidR="00B92696" w:rsidRPr="005F6FA5">
        <w:rPr>
          <w:szCs w:val="24"/>
          <w:lang w:val="en-CA" w:eastAsia="de-DE"/>
        </w:rPr>
        <w:t xml:space="preserve">, M. </w:t>
      </w:r>
      <w:proofErr w:type="spellStart"/>
      <w:r w:rsidR="00B92696" w:rsidRPr="005F6FA5">
        <w:rPr>
          <w:szCs w:val="24"/>
          <w:lang w:val="en-CA" w:eastAsia="de-DE"/>
        </w:rPr>
        <w:t>Coban</w:t>
      </w:r>
      <w:proofErr w:type="spellEnd"/>
      <w:r w:rsidR="00B92696" w:rsidRPr="005F6FA5">
        <w:rPr>
          <w:szCs w:val="24"/>
          <w:lang w:val="en-CA" w:eastAsia="de-DE"/>
        </w:rPr>
        <w:t xml:space="preserve">, A. K. </w:t>
      </w:r>
      <w:proofErr w:type="spellStart"/>
      <w:r w:rsidR="00B92696" w:rsidRPr="005F6FA5">
        <w:rPr>
          <w:szCs w:val="24"/>
          <w:lang w:val="en-CA" w:eastAsia="de-DE"/>
        </w:rPr>
        <w:t>Ramasubramonian</w:t>
      </w:r>
      <w:proofErr w:type="spellEnd"/>
      <w:r w:rsidR="00B92696" w:rsidRPr="005F6FA5">
        <w:rPr>
          <w:szCs w:val="24"/>
          <w:lang w:val="en-CA" w:eastAsia="de-DE"/>
        </w:rPr>
        <w:t xml:space="preserve">, M. </w:t>
      </w:r>
      <w:proofErr w:type="spellStart"/>
      <w:r w:rsidR="00B92696" w:rsidRPr="005F6FA5">
        <w:rPr>
          <w:szCs w:val="24"/>
          <w:lang w:val="en-CA" w:eastAsia="de-DE"/>
        </w:rPr>
        <w:t>Karczewicz</w:t>
      </w:r>
      <w:proofErr w:type="spellEnd"/>
      <w:r w:rsidR="00B92696" w:rsidRPr="005F6FA5">
        <w:rPr>
          <w:szCs w:val="24"/>
          <w:lang w:val="en-CA" w:eastAsia="de-DE"/>
        </w:rPr>
        <w:t xml:space="preserve"> (Qualcomm)]</w:t>
      </w:r>
    </w:p>
    <w:p w14:paraId="3FB1A3C2" w14:textId="2E70DDCF" w:rsidR="00B92696" w:rsidRDefault="00C7100D" w:rsidP="00B92696">
      <w:pPr>
        <w:tabs>
          <w:tab w:val="clear" w:pos="2520"/>
          <w:tab w:val="left" w:pos="827"/>
          <w:tab w:val="left" w:pos="2528"/>
        </w:tabs>
        <w:rPr>
          <w:sz w:val="24"/>
          <w:szCs w:val="24"/>
          <w:lang w:eastAsia="de-DE"/>
        </w:rPr>
      </w:pPr>
      <w:r w:rsidRPr="00EA1C1F">
        <w:rPr>
          <w:sz w:val="24"/>
          <w:szCs w:val="24"/>
          <w:lang w:eastAsia="de-DE"/>
        </w:rPr>
        <w:t>V1</w:t>
      </w:r>
    </w:p>
    <w:p w14:paraId="3777E090" w14:textId="77777777" w:rsidR="00C7100D" w:rsidRPr="007628E3" w:rsidRDefault="00C7100D" w:rsidP="00C7100D">
      <w:pPr>
        <w:rPr>
          <w:lang w:val="en-CA"/>
        </w:rPr>
      </w:pPr>
      <w:r w:rsidRPr="007628E3">
        <w:rPr>
          <w:lang w:val="en-CA"/>
        </w:rPr>
        <w:t>This contribution proposes modifications to the reference picture list construction and access unit definition for scalability support in VVC.</w:t>
      </w:r>
    </w:p>
    <w:p w14:paraId="3AFA0C64" w14:textId="77777777" w:rsidR="00C7100D" w:rsidRPr="005F6FA5" w:rsidRDefault="00C7100D" w:rsidP="00B92696">
      <w:pPr>
        <w:tabs>
          <w:tab w:val="clear" w:pos="2520"/>
          <w:tab w:val="left" w:pos="827"/>
          <w:tab w:val="left" w:pos="2528"/>
        </w:tabs>
        <w:rPr>
          <w:sz w:val="24"/>
          <w:szCs w:val="24"/>
          <w:lang w:eastAsia="de-DE"/>
        </w:rPr>
      </w:pPr>
    </w:p>
    <w:p w14:paraId="1CE42FFB" w14:textId="58BAF5CA" w:rsidR="00B92696" w:rsidRDefault="00146A86" w:rsidP="00B92696">
      <w:pPr>
        <w:pStyle w:val="Heading9"/>
        <w:rPr>
          <w:szCs w:val="24"/>
          <w:lang w:val="en-CA" w:eastAsia="de-DE"/>
        </w:rPr>
      </w:pPr>
      <w:hyperlink r:id="rId17" w:history="1">
        <w:r w:rsidR="00B92696" w:rsidRPr="005F6FA5">
          <w:rPr>
            <w:color w:val="0000FF"/>
            <w:szCs w:val="24"/>
            <w:u w:val="single"/>
            <w:lang w:val="en-CA" w:eastAsia="de-DE"/>
          </w:rPr>
          <w:t>JVET-O0333</w:t>
        </w:r>
      </w:hyperlink>
      <w:r w:rsidR="00B92696" w:rsidRPr="005F6FA5">
        <w:rPr>
          <w:szCs w:val="24"/>
          <w:lang w:val="en-CA" w:eastAsia="de-DE"/>
        </w:rPr>
        <w:t xml:space="preserve"> AHG8: On spatial scalability support with reference picture resampling [B. Choi, S. Wenger, S. Liu (Tencent)]</w:t>
      </w:r>
    </w:p>
    <w:p w14:paraId="28DA4CA6" w14:textId="77777777" w:rsidR="00C7100D" w:rsidRDefault="00C7100D" w:rsidP="00C7100D">
      <w:pPr>
        <w:rPr>
          <w:szCs w:val="22"/>
          <w:lang w:val="en-CA"/>
        </w:rPr>
      </w:pPr>
      <w:bookmarkStart w:id="1" w:name="_Hlk12279386"/>
      <w:r w:rsidRPr="00EA1C1F">
        <w:rPr>
          <w:szCs w:val="22"/>
          <w:lang w:val="en-CA"/>
        </w:rPr>
        <w:t>V1</w:t>
      </w:r>
    </w:p>
    <w:p w14:paraId="4D461450" w14:textId="791B56B5" w:rsidR="00C7100D" w:rsidRDefault="00C7100D" w:rsidP="00C7100D">
      <w:pPr>
        <w:rPr>
          <w:szCs w:val="22"/>
          <w:lang w:val="en-CA"/>
        </w:rPr>
      </w:pPr>
      <w:r>
        <w:rPr>
          <w:szCs w:val="22"/>
          <w:lang w:val="en-CA"/>
        </w:rPr>
        <w:t>This contribution proposes a few modifications to enable spatial/SNR scalability using the reference picture resampling (RPR), as follows:</w:t>
      </w:r>
    </w:p>
    <w:p w14:paraId="14861A74" w14:textId="77777777" w:rsidR="00C7100D" w:rsidRPr="00872B75" w:rsidRDefault="00C7100D" w:rsidP="00C7100D">
      <w:pPr>
        <w:rPr>
          <w:noProof/>
          <w:lang w:val="en-CA"/>
        </w:rPr>
      </w:pPr>
      <w:r>
        <w:rPr>
          <w:szCs w:val="22"/>
          <w:lang w:val="en-CA" w:eastAsia="ko-KR"/>
        </w:rPr>
        <w:t xml:space="preserve">Proposal-1: </w:t>
      </w:r>
      <w:r w:rsidRPr="00872B75">
        <w:rPr>
          <w:szCs w:val="22"/>
          <w:lang w:val="en-CA" w:eastAsia="ko-KR"/>
        </w:rPr>
        <w:t>Removing the constraint that a</w:t>
      </w:r>
      <w:r w:rsidRPr="00872B75">
        <w:rPr>
          <w:noProof/>
          <w:lang w:val="en-CA"/>
        </w:rPr>
        <w:t>ll pictures in an access unit shall have the same POC value.</w:t>
      </w:r>
      <w:r>
        <w:rPr>
          <w:noProof/>
          <w:lang w:val="en-CA"/>
        </w:rPr>
        <w:tab/>
      </w:r>
    </w:p>
    <w:p w14:paraId="77B1A25D" w14:textId="77777777" w:rsidR="00C7100D" w:rsidRPr="00872B75" w:rsidRDefault="00C7100D" w:rsidP="00C7100D">
      <w:pPr>
        <w:rPr>
          <w:szCs w:val="22"/>
          <w:lang w:val="en-CA" w:eastAsia="ko-KR"/>
        </w:rPr>
      </w:pPr>
      <w:r>
        <w:rPr>
          <w:szCs w:val="22"/>
          <w:lang w:val="en-CA" w:eastAsia="ko-KR"/>
        </w:rPr>
        <w:t xml:space="preserve">Proposal-2: </w:t>
      </w:r>
      <w:r w:rsidRPr="00872B75">
        <w:rPr>
          <w:szCs w:val="22"/>
          <w:lang w:val="en-CA" w:eastAsia="ko-KR"/>
        </w:rPr>
        <w:t xml:space="preserve">Adding a constraint that </w:t>
      </w:r>
      <w:r>
        <w:rPr>
          <w:szCs w:val="22"/>
          <w:lang w:val="en-CA" w:eastAsia="ko-KR"/>
        </w:rPr>
        <w:t>POC values increase regularly per AU, by an integer number.</w:t>
      </w:r>
    </w:p>
    <w:p w14:paraId="74AEBBE6" w14:textId="77777777" w:rsidR="00C7100D" w:rsidRDefault="00C7100D" w:rsidP="00C7100D">
      <w:pPr>
        <w:tabs>
          <w:tab w:val="clear" w:pos="2520"/>
        </w:tabs>
        <w:ind w:left="760"/>
        <w:rPr>
          <w:szCs w:val="22"/>
          <w:lang w:val="en-CA" w:eastAsia="ko-KR"/>
        </w:rPr>
      </w:pPr>
      <w:r>
        <w:rPr>
          <w:szCs w:val="22"/>
          <w:lang w:val="en-CA" w:eastAsia="ko-KR"/>
        </w:rPr>
        <w:tab/>
        <w:t xml:space="preserve">The POC value difference between the picture with </w:t>
      </w:r>
      <w:proofErr w:type="spellStart"/>
      <w:r>
        <w:rPr>
          <w:szCs w:val="22"/>
          <w:lang w:val="en-CA" w:eastAsia="ko-KR"/>
        </w:rPr>
        <w:t>layer_id</w:t>
      </w:r>
      <w:proofErr w:type="spellEnd"/>
      <w:r>
        <w:rPr>
          <w:szCs w:val="22"/>
          <w:lang w:val="en-CA" w:eastAsia="ko-KR"/>
        </w:rPr>
        <w:t xml:space="preserve"> = k in the </w:t>
      </w:r>
      <w:proofErr w:type="spellStart"/>
      <w:r>
        <w:rPr>
          <w:szCs w:val="22"/>
          <w:lang w:val="en-CA" w:eastAsia="ko-KR"/>
        </w:rPr>
        <w:t>i-th</w:t>
      </w:r>
      <w:proofErr w:type="spellEnd"/>
      <w:r>
        <w:rPr>
          <w:szCs w:val="22"/>
          <w:lang w:val="en-CA" w:eastAsia="ko-KR"/>
        </w:rPr>
        <w:t xml:space="preserve"> AU and the picture </w:t>
      </w:r>
      <w:r>
        <w:rPr>
          <w:szCs w:val="22"/>
          <w:lang w:val="en-CA" w:eastAsia="ko-KR"/>
        </w:rPr>
        <w:tab/>
        <w:t xml:space="preserve">with </w:t>
      </w:r>
      <w:proofErr w:type="spellStart"/>
      <w:r>
        <w:rPr>
          <w:szCs w:val="22"/>
          <w:lang w:val="en-CA" w:eastAsia="ko-KR"/>
        </w:rPr>
        <w:t>layer_id</w:t>
      </w:r>
      <w:proofErr w:type="spellEnd"/>
      <w:r>
        <w:rPr>
          <w:szCs w:val="22"/>
          <w:lang w:val="en-CA" w:eastAsia="ko-KR"/>
        </w:rPr>
        <w:t xml:space="preserve"> = k in the (i+1)-</w:t>
      </w:r>
      <w:proofErr w:type="spellStart"/>
      <w:r>
        <w:rPr>
          <w:szCs w:val="22"/>
          <w:lang w:val="en-CA" w:eastAsia="ko-KR"/>
        </w:rPr>
        <w:t>th</w:t>
      </w:r>
      <w:proofErr w:type="spellEnd"/>
      <w:r>
        <w:rPr>
          <w:szCs w:val="22"/>
          <w:lang w:val="en-CA" w:eastAsia="ko-KR"/>
        </w:rPr>
        <w:t xml:space="preserve"> AU is equal to the POC value difference between the picture </w:t>
      </w:r>
      <w:r>
        <w:rPr>
          <w:szCs w:val="22"/>
          <w:lang w:val="en-CA" w:eastAsia="ko-KR"/>
        </w:rPr>
        <w:tab/>
        <w:t xml:space="preserve">with </w:t>
      </w:r>
      <w:proofErr w:type="spellStart"/>
      <w:r>
        <w:rPr>
          <w:szCs w:val="22"/>
          <w:lang w:val="en-CA" w:eastAsia="ko-KR"/>
        </w:rPr>
        <w:t>layer_id</w:t>
      </w:r>
      <w:proofErr w:type="spellEnd"/>
      <w:r>
        <w:rPr>
          <w:szCs w:val="22"/>
          <w:lang w:val="en-CA" w:eastAsia="ko-KR"/>
        </w:rPr>
        <w:t xml:space="preserve"> = k in the j-</w:t>
      </w:r>
      <w:proofErr w:type="spellStart"/>
      <w:r>
        <w:rPr>
          <w:szCs w:val="22"/>
          <w:lang w:val="en-CA" w:eastAsia="ko-KR"/>
        </w:rPr>
        <w:t>th</w:t>
      </w:r>
      <w:proofErr w:type="spellEnd"/>
      <w:r>
        <w:rPr>
          <w:szCs w:val="22"/>
          <w:lang w:val="en-CA" w:eastAsia="ko-KR"/>
        </w:rPr>
        <w:t xml:space="preserve"> AU and the picture with </w:t>
      </w:r>
      <w:proofErr w:type="spellStart"/>
      <w:r>
        <w:rPr>
          <w:szCs w:val="22"/>
          <w:lang w:val="en-CA" w:eastAsia="ko-KR"/>
        </w:rPr>
        <w:t>layer_id</w:t>
      </w:r>
      <w:proofErr w:type="spellEnd"/>
      <w:r>
        <w:rPr>
          <w:szCs w:val="22"/>
          <w:lang w:val="en-CA" w:eastAsia="ko-KR"/>
        </w:rPr>
        <w:t xml:space="preserve"> = k in the (j+1)-</w:t>
      </w:r>
      <w:proofErr w:type="spellStart"/>
      <w:r>
        <w:rPr>
          <w:szCs w:val="22"/>
          <w:lang w:val="en-CA" w:eastAsia="ko-KR"/>
        </w:rPr>
        <w:t>th</w:t>
      </w:r>
      <w:proofErr w:type="spellEnd"/>
      <w:r>
        <w:rPr>
          <w:szCs w:val="22"/>
          <w:lang w:val="en-CA" w:eastAsia="ko-KR"/>
        </w:rPr>
        <w:t xml:space="preserve"> AU. </w:t>
      </w:r>
    </w:p>
    <w:p w14:paraId="6E6B58F8" w14:textId="77777777" w:rsidR="00C7100D" w:rsidRDefault="00C7100D" w:rsidP="00C7100D">
      <w:pPr>
        <w:tabs>
          <w:tab w:val="clear" w:pos="2520"/>
        </w:tabs>
        <w:rPr>
          <w:szCs w:val="22"/>
          <w:lang w:val="en-CA" w:eastAsia="ko-KR"/>
        </w:rPr>
      </w:pPr>
      <w:r>
        <w:rPr>
          <w:szCs w:val="22"/>
          <w:lang w:val="en-CA" w:eastAsia="ko-KR"/>
        </w:rPr>
        <w:lastRenderedPageBreak/>
        <w:t xml:space="preserve">Proposal-3: Modifying the reference picture list construction process to enable referencing a picture across </w:t>
      </w:r>
      <w:r>
        <w:rPr>
          <w:szCs w:val="22"/>
          <w:lang w:val="en-CA" w:eastAsia="ko-KR"/>
        </w:rPr>
        <w:tab/>
      </w:r>
      <w:r>
        <w:rPr>
          <w:szCs w:val="22"/>
          <w:lang w:val="en-CA" w:eastAsia="ko-KR"/>
        </w:rPr>
        <w:tab/>
      </w:r>
      <w:r>
        <w:rPr>
          <w:szCs w:val="22"/>
          <w:lang w:val="en-CA" w:eastAsia="ko-KR"/>
        </w:rPr>
        <w:tab/>
        <w:t>layers.</w:t>
      </w:r>
    </w:p>
    <w:p w14:paraId="27410A05" w14:textId="77777777" w:rsidR="00C7100D" w:rsidRPr="00872B75" w:rsidRDefault="00C7100D" w:rsidP="00C7100D">
      <w:pPr>
        <w:rPr>
          <w:szCs w:val="22"/>
          <w:lang w:val="en-CA" w:eastAsia="ko-KR"/>
        </w:rPr>
      </w:pPr>
      <w:r>
        <w:rPr>
          <w:szCs w:val="22"/>
          <w:lang w:val="en-CA" w:eastAsia="ko-KR"/>
        </w:rPr>
        <w:t>Proposal-4: Signaling a constant POC increment per AU in VPS, or s</w:t>
      </w:r>
      <w:r w:rsidRPr="00872B75">
        <w:rPr>
          <w:szCs w:val="22"/>
          <w:lang w:val="en-CA" w:eastAsia="ko-KR"/>
        </w:rPr>
        <w:t xml:space="preserve">ignaling an AU counter in AU </w:t>
      </w:r>
      <w:r>
        <w:rPr>
          <w:szCs w:val="22"/>
          <w:lang w:val="en-CA" w:eastAsia="ko-KR"/>
        </w:rPr>
        <w:br/>
      </w:r>
      <w:r>
        <w:rPr>
          <w:szCs w:val="22"/>
          <w:lang w:val="en-CA" w:eastAsia="ko-KR"/>
        </w:rPr>
        <w:tab/>
      </w:r>
      <w:r>
        <w:rPr>
          <w:szCs w:val="22"/>
          <w:lang w:val="en-CA" w:eastAsia="ko-KR"/>
        </w:rPr>
        <w:tab/>
      </w:r>
      <w:r>
        <w:rPr>
          <w:szCs w:val="22"/>
          <w:lang w:val="en-CA" w:eastAsia="ko-KR"/>
        </w:rPr>
        <w:tab/>
      </w:r>
      <w:r w:rsidRPr="00872B75">
        <w:rPr>
          <w:szCs w:val="22"/>
          <w:lang w:val="en-CA" w:eastAsia="ko-KR"/>
        </w:rPr>
        <w:t>delimiter or in slice header</w:t>
      </w:r>
      <w:r>
        <w:rPr>
          <w:szCs w:val="22"/>
          <w:lang w:val="en-CA" w:eastAsia="ko-KR"/>
        </w:rPr>
        <w:tab/>
      </w:r>
      <w:r>
        <w:rPr>
          <w:szCs w:val="22"/>
          <w:lang w:val="en-CA" w:eastAsia="ko-KR"/>
        </w:rPr>
        <w:tab/>
      </w:r>
      <w:r>
        <w:rPr>
          <w:szCs w:val="22"/>
          <w:lang w:val="en-CA" w:eastAsia="ko-KR"/>
        </w:rPr>
        <w:tab/>
      </w:r>
    </w:p>
    <w:p w14:paraId="052A3943" w14:textId="77777777" w:rsidR="00C7100D" w:rsidRPr="00872B75" w:rsidRDefault="00C7100D" w:rsidP="00C7100D">
      <w:pPr>
        <w:rPr>
          <w:szCs w:val="22"/>
          <w:lang w:val="en-CA" w:eastAsia="ko-KR"/>
        </w:rPr>
      </w:pPr>
      <w:r>
        <w:rPr>
          <w:szCs w:val="22"/>
          <w:lang w:val="en-CA" w:eastAsia="ko-KR"/>
        </w:rPr>
        <w:t xml:space="preserve">Proposal-5: </w:t>
      </w:r>
      <w:r w:rsidRPr="00872B75">
        <w:rPr>
          <w:rFonts w:hint="eastAsia"/>
          <w:szCs w:val="22"/>
          <w:lang w:val="en-CA" w:eastAsia="ko-KR"/>
        </w:rPr>
        <w:t>S</w:t>
      </w:r>
      <w:r w:rsidRPr="00872B75">
        <w:rPr>
          <w:szCs w:val="22"/>
          <w:lang w:val="en-CA" w:eastAsia="ko-KR"/>
        </w:rPr>
        <w:t>ignaling layer dependency in VPS</w:t>
      </w:r>
      <w:r>
        <w:rPr>
          <w:szCs w:val="22"/>
          <w:lang w:val="en-CA" w:eastAsia="ko-KR"/>
        </w:rPr>
        <w:t xml:space="preserve"> or SEI message (as informative)</w:t>
      </w:r>
    </w:p>
    <w:bookmarkEnd w:id="1"/>
    <w:p w14:paraId="0C66407C" w14:textId="77777777" w:rsidR="00C7100D" w:rsidRPr="007C0B93" w:rsidRDefault="00C7100D" w:rsidP="007C0B93">
      <w:pPr>
        <w:rPr>
          <w:lang w:val="en-CA" w:eastAsia="de-DE"/>
        </w:rPr>
      </w:pPr>
    </w:p>
    <w:p w14:paraId="2DF1FBFF" w14:textId="77777777" w:rsidR="00B92696" w:rsidRPr="005F6FA5" w:rsidRDefault="00146A86" w:rsidP="00B92696">
      <w:pPr>
        <w:pStyle w:val="Heading9"/>
        <w:rPr>
          <w:szCs w:val="24"/>
          <w:lang w:val="en-CA" w:eastAsia="de-DE"/>
        </w:rPr>
      </w:pPr>
      <w:hyperlink r:id="rId18" w:history="1">
        <w:r w:rsidR="00B92696" w:rsidRPr="005F6FA5">
          <w:rPr>
            <w:color w:val="0000FF"/>
            <w:szCs w:val="24"/>
            <w:u w:val="single"/>
            <w:lang w:val="en-CA" w:eastAsia="de-DE"/>
          </w:rPr>
          <w:t>JVET-O0335</w:t>
        </w:r>
      </w:hyperlink>
      <w:r w:rsidR="00B92696" w:rsidRPr="005F6FA5">
        <w:rPr>
          <w:szCs w:val="24"/>
          <w:lang w:val="en-CA" w:eastAsia="de-DE"/>
        </w:rPr>
        <w:t xml:space="preserve"> AHG8: E-Sport Use cases of VVC region-wise scalability and its system support [B. Choi, S. Zhao, I. </w:t>
      </w:r>
      <w:proofErr w:type="spellStart"/>
      <w:r w:rsidR="00B92696" w:rsidRPr="005F6FA5">
        <w:rPr>
          <w:szCs w:val="24"/>
          <w:lang w:val="en-CA" w:eastAsia="de-DE"/>
        </w:rPr>
        <w:t>Sodagar</w:t>
      </w:r>
      <w:proofErr w:type="spellEnd"/>
      <w:r w:rsidR="00B92696" w:rsidRPr="005F6FA5">
        <w:rPr>
          <w:szCs w:val="24"/>
          <w:lang w:val="en-CA" w:eastAsia="de-DE"/>
        </w:rPr>
        <w:t>, S. Wenger, S. Liu (Tencent)]</w:t>
      </w:r>
    </w:p>
    <w:p w14:paraId="375D269A" w14:textId="21CE9111" w:rsidR="00B92696" w:rsidRDefault="00C7100D" w:rsidP="00B92696">
      <w:pPr>
        <w:tabs>
          <w:tab w:val="clear" w:pos="2520"/>
          <w:tab w:val="left" w:pos="827"/>
          <w:tab w:val="left" w:pos="2528"/>
        </w:tabs>
        <w:rPr>
          <w:sz w:val="24"/>
          <w:szCs w:val="24"/>
          <w:lang w:eastAsia="de-DE"/>
        </w:rPr>
      </w:pPr>
      <w:r w:rsidRPr="00EA1C1F">
        <w:rPr>
          <w:sz w:val="24"/>
          <w:szCs w:val="24"/>
          <w:lang w:eastAsia="de-DE"/>
        </w:rPr>
        <w:t>V4</w:t>
      </w:r>
    </w:p>
    <w:p w14:paraId="73319BB1" w14:textId="77777777" w:rsidR="00C7100D" w:rsidRPr="00872B75" w:rsidRDefault="00C7100D" w:rsidP="00C7100D">
      <w:pPr>
        <w:rPr>
          <w:szCs w:val="22"/>
          <w:lang w:val="en-CA" w:eastAsia="ko-KR"/>
        </w:rPr>
      </w:pPr>
      <w:r>
        <w:rPr>
          <w:rFonts w:hint="eastAsia"/>
          <w:szCs w:val="22"/>
          <w:lang w:val="en-CA" w:eastAsia="ko-KR"/>
        </w:rPr>
        <w:t>I</w:t>
      </w:r>
      <w:r>
        <w:rPr>
          <w:szCs w:val="22"/>
          <w:lang w:val="en-CA" w:eastAsia="ko-KR"/>
        </w:rPr>
        <w:t>n this contribution, signaling a layout information of sub-picture layers and a mapping information from a sub-picture region to an independent sub-picture layer in VPS is proposed. Using the information, o</w:t>
      </w:r>
      <w:proofErr w:type="spellStart"/>
      <w:r>
        <w:rPr>
          <w:rFonts w:eastAsiaTheme="minorHAnsi"/>
        </w:rPr>
        <w:t>ne</w:t>
      </w:r>
      <w:proofErr w:type="spellEnd"/>
      <w:r>
        <w:rPr>
          <w:rFonts w:eastAsiaTheme="minorHAnsi"/>
        </w:rPr>
        <w:t xml:space="preserve"> or more sub-picture layers can collectively form a picture, or a sub-set of sub-picture layers, which cover a sub-region of a picture, can be extracted.</w:t>
      </w:r>
    </w:p>
    <w:p w14:paraId="0CA00D79" w14:textId="77777777" w:rsidR="00C7100D" w:rsidRPr="005F6FA5" w:rsidRDefault="00C7100D" w:rsidP="00B92696">
      <w:pPr>
        <w:tabs>
          <w:tab w:val="clear" w:pos="2520"/>
          <w:tab w:val="left" w:pos="827"/>
          <w:tab w:val="left" w:pos="2528"/>
        </w:tabs>
        <w:rPr>
          <w:sz w:val="24"/>
          <w:szCs w:val="24"/>
          <w:lang w:eastAsia="de-DE"/>
        </w:rPr>
      </w:pPr>
    </w:p>
    <w:p w14:paraId="0B9EA7EF" w14:textId="77777777" w:rsidR="00B92696" w:rsidRPr="005F6FA5" w:rsidRDefault="00146A86" w:rsidP="00B92696">
      <w:pPr>
        <w:pStyle w:val="Heading9"/>
        <w:rPr>
          <w:szCs w:val="24"/>
          <w:lang w:val="en-CA" w:eastAsia="de-DE"/>
        </w:rPr>
      </w:pPr>
      <w:hyperlink r:id="rId19" w:history="1">
        <w:r w:rsidR="00B92696" w:rsidRPr="005F6FA5">
          <w:rPr>
            <w:color w:val="0000FF"/>
            <w:szCs w:val="24"/>
            <w:u w:val="single"/>
            <w:lang w:val="en-CA" w:eastAsia="de-DE"/>
          </w:rPr>
          <w:t>JVET-O0336</w:t>
        </w:r>
      </w:hyperlink>
      <w:r w:rsidR="00B92696" w:rsidRPr="005F6FA5">
        <w:rPr>
          <w:szCs w:val="24"/>
          <w:lang w:val="en-CA" w:eastAsia="de-DE"/>
        </w:rPr>
        <w:t xml:space="preserve"> AHG8: Region-wise scalability support with reference picture resampling [B. Choi, S. Wenger, S. Liu (Tencent)]</w:t>
      </w:r>
    </w:p>
    <w:p w14:paraId="609D21F6" w14:textId="4308D3CB" w:rsidR="00B92696" w:rsidRDefault="00C7100D" w:rsidP="00B92696">
      <w:pPr>
        <w:tabs>
          <w:tab w:val="clear" w:pos="2520"/>
          <w:tab w:val="left" w:pos="827"/>
          <w:tab w:val="left" w:pos="2528"/>
        </w:tabs>
        <w:rPr>
          <w:sz w:val="24"/>
          <w:szCs w:val="24"/>
          <w:lang w:eastAsia="de-DE"/>
        </w:rPr>
      </w:pPr>
      <w:r w:rsidRPr="00EA1C1F">
        <w:rPr>
          <w:sz w:val="24"/>
          <w:szCs w:val="24"/>
          <w:lang w:eastAsia="de-DE"/>
        </w:rPr>
        <w:t>V1</w:t>
      </w:r>
    </w:p>
    <w:p w14:paraId="003234C0" w14:textId="77777777" w:rsidR="00C7100D" w:rsidRPr="00B728E1" w:rsidRDefault="00C7100D" w:rsidP="00C7100D">
      <w:pPr>
        <w:rPr>
          <w:szCs w:val="22"/>
          <w:lang w:eastAsia="ko-KR"/>
        </w:rPr>
      </w:pPr>
      <w:r>
        <w:rPr>
          <w:rFonts w:eastAsiaTheme="minorHAnsi"/>
        </w:rPr>
        <w:t xml:space="preserve">In this contribution, it is asserted that the region-wise scalability feature (suggested by JVET-O0335) can be supported by a combination of reference picture resampling (RPR) and sub-picture layers. Using the RPR, each coded sub-picture can have a different spatial resolution than the original sub-picture region of the input image. Also, a rectangular region covered by a sub-picture can be encoded to one or more coded pictures with different resolutions. Among the layers associated with the same sub-picture, each coded sub-picture (with layer k) can be used as a reference picture of another sub-picture (with layer k + n) with a different resolution, for motion compensation. </w:t>
      </w:r>
      <w:r>
        <w:rPr>
          <w:rFonts w:hint="eastAsia"/>
          <w:lang w:eastAsia="ko-KR"/>
        </w:rPr>
        <w:t>I</w:t>
      </w:r>
      <w:r>
        <w:rPr>
          <w:lang w:eastAsia="ko-KR"/>
        </w:rPr>
        <w:t>n terms of signaling aspect, signaling layer dependency information (within the layers associated with the same sub-picture) on top of sub-picture layer partitioning information (in VPS) is proposed.</w:t>
      </w:r>
    </w:p>
    <w:p w14:paraId="44B1EFE2" w14:textId="77777777" w:rsidR="00C7100D" w:rsidRPr="005F6FA5" w:rsidRDefault="00C7100D" w:rsidP="00B92696">
      <w:pPr>
        <w:tabs>
          <w:tab w:val="clear" w:pos="2520"/>
          <w:tab w:val="left" w:pos="827"/>
          <w:tab w:val="left" w:pos="2528"/>
        </w:tabs>
        <w:rPr>
          <w:sz w:val="24"/>
          <w:szCs w:val="24"/>
          <w:lang w:eastAsia="de-DE"/>
        </w:rPr>
      </w:pPr>
    </w:p>
    <w:p w14:paraId="072CC5AB" w14:textId="77777777" w:rsidR="00B92696" w:rsidRPr="005F6FA5" w:rsidRDefault="00146A86" w:rsidP="00B92696">
      <w:pPr>
        <w:pStyle w:val="Heading9"/>
        <w:rPr>
          <w:szCs w:val="24"/>
          <w:lang w:val="en-CA" w:eastAsia="de-DE"/>
        </w:rPr>
      </w:pPr>
      <w:hyperlink r:id="rId20" w:history="1">
        <w:r w:rsidR="00B92696" w:rsidRPr="005F6FA5">
          <w:rPr>
            <w:color w:val="0000FF"/>
            <w:szCs w:val="24"/>
            <w:u w:val="single"/>
            <w:lang w:val="en-CA" w:eastAsia="de-DE"/>
          </w:rPr>
          <w:t>JVET-O0337</w:t>
        </w:r>
      </w:hyperlink>
      <w:r w:rsidR="00B92696" w:rsidRPr="005F6FA5">
        <w:rPr>
          <w:szCs w:val="24"/>
          <w:lang w:val="en-CA" w:eastAsia="de-DE"/>
        </w:rPr>
        <w:t xml:space="preserve"> AHG8/AHG17: Layered Random Access point (LRA) [B. Choi, S. Wenger, S. Liu (Tencent)] [miss] [late]</w:t>
      </w:r>
    </w:p>
    <w:p w14:paraId="5BA7E8CB" w14:textId="31F8D0BB" w:rsidR="00B92696" w:rsidRDefault="00821840" w:rsidP="00B92696">
      <w:pPr>
        <w:tabs>
          <w:tab w:val="clear" w:pos="2520"/>
          <w:tab w:val="left" w:pos="827"/>
          <w:tab w:val="left" w:pos="2528"/>
        </w:tabs>
        <w:rPr>
          <w:sz w:val="24"/>
          <w:szCs w:val="24"/>
          <w:lang w:eastAsia="de-DE"/>
        </w:rPr>
      </w:pPr>
      <w:r w:rsidRPr="00EA1C1F">
        <w:rPr>
          <w:sz w:val="24"/>
          <w:szCs w:val="24"/>
          <w:lang w:eastAsia="de-DE"/>
        </w:rPr>
        <w:t>V1</w:t>
      </w:r>
    </w:p>
    <w:p w14:paraId="2D62FF98" w14:textId="77777777" w:rsidR="00821840" w:rsidRPr="005B3D09" w:rsidRDefault="00821840" w:rsidP="00821840">
      <w:pPr>
        <w:rPr>
          <w:szCs w:val="22"/>
          <w:lang w:val="en-CA" w:eastAsia="ko-KR"/>
        </w:rPr>
      </w:pPr>
      <w:r>
        <w:rPr>
          <w:szCs w:val="22"/>
          <w:lang w:val="en-CA"/>
        </w:rPr>
        <w:t xml:space="preserve">This contribution proposes a new </w:t>
      </w:r>
      <w:proofErr w:type="gramStart"/>
      <w:r>
        <w:t>random access</w:t>
      </w:r>
      <w:proofErr w:type="gramEnd"/>
      <w:r>
        <w:t xml:space="preserve"> point (RAP) picture type, layered random access (LRA), which is enabled by the reference picture resampling (RPR) and the layer concept. The proposed LRA picture has two variants, LRA with inter-prediction and LRA without inter-prediction, which are beneficial for coding gain improvement and latency reduction, respectively.</w:t>
      </w:r>
    </w:p>
    <w:p w14:paraId="316C6608" w14:textId="77777777" w:rsidR="00821840" w:rsidRPr="005F6FA5" w:rsidRDefault="00821840" w:rsidP="00B92696">
      <w:pPr>
        <w:tabs>
          <w:tab w:val="clear" w:pos="2520"/>
          <w:tab w:val="left" w:pos="827"/>
          <w:tab w:val="left" w:pos="2528"/>
        </w:tabs>
        <w:rPr>
          <w:sz w:val="24"/>
          <w:szCs w:val="24"/>
          <w:lang w:eastAsia="de-DE"/>
        </w:rPr>
      </w:pPr>
    </w:p>
    <w:p w14:paraId="539A8C03" w14:textId="77777777" w:rsidR="00B92696" w:rsidRPr="005F6FA5" w:rsidRDefault="00146A86" w:rsidP="00B92696">
      <w:pPr>
        <w:pStyle w:val="Heading9"/>
        <w:rPr>
          <w:szCs w:val="24"/>
          <w:lang w:val="en-CA" w:eastAsia="de-DE"/>
        </w:rPr>
      </w:pPr>
      <w:hyperlink r:id="rId21" w:history="1">
        <w:r w:rsidR="00B92696" w:rsidRPr="005F6FA5">
          <w:rPr>
            <w:color w:val="0000FF"/>
            <w:szCs w:val="24"/>
            <w:u w:val="single"/>
            <w:lang w:val="en-CA" w:eastAsia="de-DE"/>
          </w:rPr>
          <w:t>JVET-O0395</w:t>
        </w:r>
      </w:hyperlink>
      <w:r w:rsidR="00B92696" w:rsidRPr="005F6FA5">
        <w:rPr>
          <w:szCs w:val="24"/>
          <w:lang w:val="en-CA" w:eastAsia="de-DE"/>
        </w:rPr>
        <w:t xml:space="preserve"> AHG8: On adaptive resolution changing and scalable coding [M. M. </w:t>
      </w:r>
      <w:proofErr w:type="spellStart"/>
      <w:r w:rsidR="00B92696" w:rsidRPr="005F6FA5">
        <w:rPr>
          <w:szCs w:val="24"/>
          <w:lang w:val="en-CA" w:eastAsia="de-DE"/>
        </w:rPr>
        <w:t>Hannuksela</w:t>
      </w:r>
      <w:proofErr w:type="spellEnd"/>
      <w:r w:rsidR="00B92696" w:rsidRPr="005F6FA5">
        <w:rPr>
          <w:szCs w:val="24"/>
          <w:lang w:val="en-CA" w:eastAsia="de-DE"/>
        </w:rPr>
        <w:t xml:space="preserve">, A. </w:t>
      </w:r>
      <w:proofErr w:type="spellStart"/>
      <w:r w:rsidR="00B92696" w:rsidRPr="005F6FA5">
        <w:rPr>
          <w:szCs w:val="24"/>
          <w:lang w:val="en-CA" w:eastAsia="de-DE"/>
        </w:rPr>
        <w:t>Aminlou</w:t>
      </w:r>
      <w:proofErr w:type="spellEnd"/>
      <w:r w:rsidR="00B92696" w:rsidRPr="005F6FA5">
        <w:rPr>
          <w:szCs w:val="24"/>
          <w:lang w:val="en-CA" w:eastAsia="de-DE"/>
        </w:rPr>
        <w:t xml:space="preserve"> (Nokia)]</w:t>
      </w:r>
    </w:p>
    <w:p w14:paraId="19D8C5F2" w14:textId="35BE7638" w:rsidR="00B92696" w:rsidRDefault="00060AD4" w:rsidP="00B92696">
      <w:pPr>
        <w:pStyle w:val="BodyText"/>
      </w:pPr>
      <w:r w:rsidRPr="00EA1C1F">
        <w:t>V1</w:t>
      </w:r>
    </w:p>
    <w:p w14:paraId="7001A744" w14:textId="77777777" w:rsidR="00060AD4" w:rsidRDefault="00060AD4" w:rsidP="00060AD4">
      <w:pPr>
        <w:rPr>
          <w:szCs w:val="22"/>
          <w:lang w:val="en-CA"/>
        </w:rPr>
      </w:pPr>
      <w:r>
        <w:rPr>
          <w:szCs w:val="22"/>
          <w:lang w:val="en-CA"/>
        </w:rPr>
        <w:t xml:space="preserve">This contribution proposes an approach that uses a single layer (i.e. all NAL units have the same </w:t>
      </w:r>
      <w:proofErr w:type="spellStart"/>
      <w:r>
        <w:rPr>
          <w:szCs w:val="22"/>
          <w:lang w:val="en-CA"/>
        </w:rPr>
        <w:t>NuhLayerId</w:t>
      </w:r>
      <w:proofErr w:type="spellEnd"/>
      <w:r>
        <w:rPr>
          <w:szCs w:val="22"/>
          <w:lang w:val="en-CA"/>
        </w:rPr>
        <w:t xml:space="preserve"> value) and can be used for adaptive resolution changing as well as for spatial, quality, and view scalability.</w:t>
      </w:r>
    </w:p>
    <w:p w14:paraId="66CA0A7F" w14:textId="77777777" w:rsidR="00060AD4" w:rsidRPr="005F6FA5" w:rsidRDefault="00060AD4" w:rsidP="00B92696">
      <w:pPr>
        <w:pStyle w:val="BodyText"/>
      </w:pPr>
    </w:p>
    <w:p w14:paraId="2C2E9B46" w14:textId="77777777" w:rsidR="00B92696" w:rsidRPr="005F6FA5" w:rsidRDefault="00146A86" w:rsidP="00B92696">
      <w:pPr>
        <w:pStyle w:val="Heading9"/>
        <w:rPr>
          <w:szCs w:val="24"/>
          <w:lang w:val="en-CA" w:eastAsia="de-DE"/>
        </w:rPr>
      </w:pPr>
      <w:hyperlink r:id="rId22" w:history="1">
        <w:r w:rsidR="00B92696" w:rsidRPr="005F6FA5">
          <w:rPr>
            <w:color w:val="0000FF"/>
            <w:szCs w:val="24"/>
            <w:u w:val="single"/>
            <w:lang w:val="en-CA" w:eastAsia="de-DE"/>
          </w:rPr>
          <w:t>JVET-O0436</w:t>
        </w:r>
      </w:hyperlink>
      <w:r w:rsidR="00B92696" w:rsidRPr="005F6FA5">
        <w:rPr>
          <w:szCs w:val="24"/>
          <w:lang w:val="en-CA" w:eastAsia="de-DE"/>
        </w:rPr>
        <w:t xml:space="preserve"> AHG8/AHG17: indication of shutter angle for variable frame rate application [S. McCarthy, T. Lu, F. Pu, P. Yin, W. </w:t>
      </w:r>
      <w:proofErr w:type="spellStart"/>
      <w:r w:rsidR="00B92696" w:rsidRPr="005F6FA5">
        <w:rPr>
          <w:szCs w:val="24"/>
          <w:lang w:val="en-CA" w:eastAsia="de-DE"/>
        </w:rPr>
        <w:t>Husak</w:t>
      </w:r>
      <w:proofErr w:type="spellEnd"/>
      <w:r w:rsidR="00B92696" w:rsidRPr="005F6FA5">
        <w:rPr>
          <w:szCs w:val="24"/>
          <w:lang w:val="en-CA" w:eastAsia="de-DE"/>
        </w:rPr>
        <w:t>, T. Chen (Dolby)]</w:t>
      </w:r>
    </w:p>
    <w:p w14:paraId="1307956A" w14:textId="0966BD44" w:rsidR="00B92696" w:rsidRDefault="00060AD4" w:rsidP="00B92696">
      <w:pPr>
        <w:pStyle w:val="BodyText"/>
      </w:pPr>
      <w:r w:rsidRPr="00EA1C1F">
        <w:t>V1</w:t>
      </w:r>
    </w:p>
    <w:p w14:paraId="1869D8A0" w14:textId="77777777" w:rsidR="00060AD4" w:rsidRDefault="00060AD4" w:rsidP="00060AD4">
      <w:pPr>
        <w:rPr>
          <w:szCs w:val="22"/>
          <w:lang w:val="en-CA"/>
        </w:rPr>
      </w:pPr>
      <w:r>
        <w:rPr>
          <w:lang w:val="en-CA"/>
        </w:rPr>
        <w:t xml:space="preserve">This contribution proposes to add new syntax elements to VVC VUI to provide useful information about shutter angle, which is a term of art that indicates the </w:t>
      </w:r>
      <w:r>
        <w:rPr>
          <w:szCs w:val="22"/>
          <w:lang w:val="en-CA"/>
        </w:rPr>
        <w:t>effective exposure duration relative to frame duration and is thus also an indicator of motion blur.  Shutter angle information can be particularly useful when different temporal sub-layers have different effective shutter angles and thus motion blur. In such cases, shutter angle information can be used to adjust the look of video on a display. To enable shutter angle information to be signaled, we propose new syntax and semantics to:</w:t>
      </w:r>
    </w:p>
    <w:p w14:paraId="2FA828C0" w14:textId="77777777" w:rsidR="00060AD4" w:rsidRDefault="00060AD4" w:rsidP="00060AD4">
      <w:pPr>
        <w:pStyle w:val="ListParagraph"/>
        <w:numPr>
          <w:ilvl w:val="0"/>
          <w:numId w:val="23"/>
        </w:numPr>
        <w:rPr>
          <w:szCs w:val="22"/>
          <w:lang w:val="en-CA"/>
        </w:rPr>
      </w:pPr>
      <w:bookmarkStart w:id="2" w:name="_Ref11939083"/>
      <w:r>
        <w:rPr>
          <w:szCs w:val="22"/>
          <w:lang w:val="en-CA"/>
        </w:rPr>
        <w:t>indicate that shutter angle information is present or not present;</w:t>
      </w:r>
      <w:bookmarkEnd w:id="2"/>
    </w:p>
    <w:p w14:paraId="6130112F" w14:textId="77777777" w:rsidR="00060AD4" w:rsidRDefault="00060AD4" w:rsidP="00060AD4">
      <w:pPr>
        <w:pStyle w:val="ListParagraph"/>
        <w:numPr>
          <w:ilvl w:val="0"/>
          <w:numId w:val="23"/>
        </w:numPr>
        <w:rPr>
          <w:szCs w:val="22"/>
          <w:lang w:val="en-CA"/>
        </w:rPr>
      </w:pPr>
      <w:r>
        <w:rPr>
          <w:szCs w:val="22"/>
          <w:lang w:val="en-CA"/>
        </w:rPr>
        <w:t>indicate that shutter angle values are the same or different for different temporal sub-layers; and</w:t>
      </w:r>
    </w:p>
    <w:p w14:paraId="0C102433" w14:textId="77777777" w:rsidR="00060AD4" w:rsidRPr="00806AC6" w:rsidRDefault="00060AD4" w:rsidP="00060AD4">
      <w:pPr>
        <w:pStyle w:val="ListParagraph"/>
        <w:numPr>
          <w:ilvl w:val="0"/>
          <w:numId w:val="23"/>
        </w:numPr>
        <w:rPr>
          <w:szCs w:val="22"/>
          <w:lang w:val="en-CA"/>
        </w:rPr>
      </w:pPr>
      <w:r>
        <w:rPr>
          <w:szCs w:val="22"/>
          <w:lang w:val="en-CA"/>
        </w:rPr>
        <w:t>signal one shutter angle value if all sub-layers have the same shutter angle, or signal one shutter angle value for each temporal sub-layer.</w:t>
      </w:r>
    </w:p>
    <w:p w14:paraId="45779A5E" w14:textId="77777777" w:rsidR="00060AD4" w:rsidRPr="005F6FA5" w:rsidRDefault="00060AD4" w:rsidP="00B92696">
      <w:pPr>
        <w:pStyle w:val="BodyText"/>
      </w:pPr>
    </w:p>
    <w:p w14:paraId="24FBB3D7" w14:textId="77777777" w:rsidR="00B92696" w:rsidRPr="00F56098" w:rsidRDefault="00146A86" w:rsidP="00B92696">
      <w:pPr>
        <w:pStyle w:val="Heading9"/>
        <w:rPr>
          <w:szCs w:val="24"/>
          <w:u w:val="single"/>
          <w:lang w:val="en-CA" w:eastAsia="de-DE"/>
        </w:rPr>
      </w:pPr>
      <w:hyperlink r:id="rId23" w:history="1">
        <w:r w:rsidR="00B92696" w:rsidRPr="005F6FA5">
          <w:rPr>
            <w:color w:val="0000FF"/>
            <w:szCs w:val="24"/>
            <w:u w:val="single"/>
            <w:lang w:val="en-CA" w:eastAsia="de-DE"/>
          </w:rPr>
          <w:t>JVET-O0471</w:t>
        </w:r>
      </w:hyperlink>
      <w:r w:rsidR="00B92696" w:rsidRPr="005F6FA5">
        <w:rPr>
          <w:szCs w:val="24"/>
          <w:lang w:val="en-CA" w:eastAsia="de-DE"/>
        </w:rPr>
        <w:t xml:space="preserve"> AHG8/AHG12: Layer concepts clarifications and improvements for immersive media use cases [E. Thomas, A. Gabriel (TNO)]</w:t>
      </w:r>
    </w:p>
    <w:p w14:paraId="672EF8A6" w14:textId="265373D3" w:rsidR="00B92696" w:rsidRDefault="00060AD4" w:rsidP="00B92696">
      <w:pPr>
        <w:pStyle w:val="BodyText"/>
      </w:pPr>
      <w:r w:rsidRPr="00EA1C1F">
        <w:t>V1</w:t>
      </w:r>
    </w:p>
    <w:p w14:paraId="0FC3AD27" w14:textId="77777777" w:rsidR="00060AD4" w:rsidRDefault="00060AD4" w:rsidP="00060AD4">
      <w:pPr>
        <w:rPr>
          <w:lang w:val="en-GB"/>
        </w:rPr>
      </w:pPr>
      <w:r>
        <w:rPr>
          <w:lang w:val="en-CA"/>
        </w:rPr>
        <w:t>This contribution discusses the concept of layer introduced at JVET 14</w:t>
      </w:r>
      <w:r w:rsidRPr="00A24985">
        <w:rPr>
          <w:vertAlign w:val="superscript"/>
          <w:lang w:val="en-CA"/>
        </w:rPr>
        <w:t>th</w:t>
      </w:r>
      <w:r>
        <w:rPr>
          <w:lang w:val="en-CA"/>
        </w:rPr>
        <w:t xml:space="preserve"> based on </w:t>
      </w:r>
      <w:r>
        <w:rPr>
          <w:lang w:val="en-GB"/>
        </w:rPr>
        <w:t xml:space="preserve">JVET-N0278 </w:t>
      </w:r>
      <w:r>
        <w:rPr>
          <w:lang w:val="en-GB"/>
        </w:rPr>
        <w:fldChar w:fldCharType="begin"/>
      </w:r>
      <w:r>
        <w:rPr>
          <w:lang w:val="en-GB"/>
        </w:rPr>
        <w:instrText xml:space="preserve"> REF _Ref12399859 \r \h </w:instrText>
      </w:r>
      <w:r>
        <w:rPr>
          <w:lang w:val="en-GB"/>
        </w:rPr>
      </w:r>
      <w:r>
        <w:rPr>
          <w:lang w:val="en-GB"/>
        </w:rPr>
        <w:fldChar w:fldCharType="separate"/>
      </w:r>
      <w:r>
        <w:rPr>
          <w:lang w:val="en-GB"/>
        </w:rPr>
        <w:t>[1]</w:t>
      </w:r>
      <w:r>
        <w:rPr>
          <w:lang w:val="en-GB"/>
        </w:rPr>
        <w:fldChar w:fldCharType="end"/>
      </w:r>
      <w:r>
        <w:rPr>
          <w:lang w:val="en-GB"/>
        </w:rPr>
        <w:t xml:space="preserve"> and proposes clarification as well as modifications.</w:t>
      </w:r>
    </w:p>
    <w:p w14:paraId="60D6750D" w14:textId="77777777" w:rsidR="00060AD4" w:rsidRDefault="00060AD4" w:rsidP="00060AD4">
      <w:pPr>
        <w:rPr>
          <w:lang w:val="en-GB"/>
        </w:rPr>
      </w:pPr>
      <w:r>
        <w:rPr>
          <w:lang w:val="en-GB"/>
        </w:rPr>
        <w:t xml:space="preserve">In the first section, this contribution presents an analysis of the layer concept as understood from the VVC Draft v5 </w:t>
      </w:r>
      <w:r>
        <w:rPr>
          <w:highlight w:val="yellow"/>
          <w:lang w:val="en-GB"/>
        </w:rPr>
        <w:fldChar w:fldCharType="begin"/>
      </w:r>
      <w:r>
        <w:rPr>
          <w:lang w:val="en-GB"/>
        </w:rPr>
        <w:instrText xml:space="preserve"> REF _Ref12400011 \r \h </w:instrText>
      </w:r>
      <w:r>
        <w:rPr>
          <w:highlight w:val="yellow"/>
          <w:lang w:val="en-GB"/>
        </w:rPr>
      </w:r>
      <w:r>
        <w:rPr>
          <w:highlight w:val="yellow"/>
          <w:lang w:val="en-GB"/>
        </w:rPr>
        <w:fldChar w:fldCharType="separate"/>
      </w:r>
      <w:r>
        <w:rPr>
          <w:lang w:val="en-GB"/>
        </w:rPr>
        <w:t>[2]</w:t>
      </w:r>
      <w:r>
        <w:rPr>
          <w:highlight w:val="yellow"/>
          <w:lang w:val="en-GB"/>
        </w:rPr>
        <w:fldChar w:fldCharType="end"/>
      </w:r>
      <w:r>
        <w:rPr>
          <w:lang w:val="en-GB"/>
        </w:rPr>
        <w:t>.</w:t>
      </w:r>
    </w:p>
    <w:p w14:paraId="1E55634B" w14:textId="77777777" w:rsidR="00060AD4" w:rsidRDefault="00060AD4" w:rsidP="00060AD4">
      <w:pPr>
        <w:rPr>
          <w:lang w:val="en-GB"/>
        </w:rPr>
      </w:pPr>
      <w:r>
        <w:rPr>
          <w:lang w:val="en-GB"/>
        </w:rPr>
        <w:t>In the second section, clarifications are proposed for the definition of coded picture and the scope of the layer identifier.</w:t>
      </w:r>
    </w:p>
    <w:p w14:paraId="4CCEF97B" w14:textId="77777777" w:rsidR="00060AD4" w:rsidRDefault="00060AD4" w:rsidP="00060AD4">
      <w:pPr>
        <w:rPr>
          <w:lang w:val="en-GB"/>
        </w:rPr>
      </w:pPr>
      <w:r>
        <w:rPr>
          <w:lang w:val="en-GB"/>
        </w:rPr>
        <w:t xml:space="preserve">In the last section, this contribution suggests modifications to the current VVC draft, based on the motivations explained in JVET-N0278 </w:t>
      </w:r>
      <w:r>
        <w:rPr>
          <w:highlight w:val="yellow"/>
          <w:lang w:val="en-GB"/>
        </w:rPr>
        <w:fldChar w:fldCharType="begin"/>
      </w:r>
      <w:r>
        <w:rPr>
          <w:lang w:val="en-GB"/>
        </w:rPr>
        <w:instrText xml:space="preserve"> REF _Ref12399859 \r \h </w:instrText>
      </w:r>
      <w:r>
        <w:rPr>
          <w:highlight w:val="yellow"/>
          <w:lang w:val="en-GB"/>
        </w:rPr>
      </w:r>
      <w:r>
        <w:rPr>
          <w:highlight w:val="yellow"/>
          <w:lang w:val="en-GB"/>
        </w:rPr>
        <w:fldChar w:fldCharType="separate"/>
      </w:r>
      <w:r>
        <w:rPr>
          <w:lang w:val="en-GB"/>
        </w:rPr>
        <w:t>[1]</w:t>
      </w:r>
      <w:r>
        <w:rPr>
          <w:highlight w:val="yellow"/>
          <w:lang w:val="en-GB"/>
        </w:rPr>
        <w:fldChar w:fldCharType="end"/>
      </w:r>
      <w:r>
        <w:rPr>
          <w:lang w:val="en-GB"/>
        </w:rPr>
        <w:t xml:space="preserve"> coming from immersive media use cases, which are:</w:t>
      </w:r>
    </w:p>
    <w:p w14:paraId="3B45B73B" w14:textId="77777777" w:rsidR="00060AD4" w:rsidRDefault="00060AD4" w:rsidP="00060AD4">
      <w:pPr>
        <w:pStyle w:val="ListParagraph"/>
        <w:numPr>
          <w:ilvl w:val="0"/>
          <w:numId w:val="24"/>
        </w:numPr>
        <w:rPr>
          <w:lang w:val="en-GB"/>
        </w:rPr>
      </w:pPr>
      <w:r>
        <w:rPr>
          <w:lang w:val="en-GB"/>
        </w:rPr>
        <w:t>Relaxing constraints on coded layer video sequence start picture alignment</w:t>
      </w:r>
    </w:p>
    <w:p w14:paraId="7C931A36" w14:textId="77777777" w:rsidR="00060AD4" w:rsidRPr="00252311" w:rsidRDefault="00060AD4" w:rsidP="00060AD4">
      <w:pPr>
        <w:pStyle w:val="ListParagraph"/>
        <w:numPr>
          <w:ilvl w:val="0"/>
          <w:numId w:val="24"/>
        </w:numPr>
        <w:ind w:right="1156"/>
        <w:rPr>
          <w:lang w:val="en-GB"/>
        </w:rPr>
      </w:pPr>
      <w:r>
        <w:rPr>
          <w:lang w:val="en-GB"/>
        </w:rPr>
        <w:t xml:space="preserve">Removing layer ordering by increased value of </w:t>
      </w:r>
      <w:proofErr w:type="spellStart"/>
      <w:r>
        <w:t>NuhLayerId</w:t>
      </w:r>
      <w:proofErr w:type="spellEnd"/>
      <w:r>
        <w:t xml:space="preserve"> in access unit</w:t>
      </w:r>
    </w:p>
    <w:p w14:paraId="6A8F1FCB" w14:textId="77777777" w:rsidR="00060AD4" w:rsidRPr="005F6FA5" w:rsidRDefault="00060AD4" w:rsidP="00B92696">
      <w:pPr>
        <w:pStyle w:val="BodyText"/>
      </w:pPr>
    </w:p>
    <w:p w14:paraId="1005E554" w14:textId="21DA8DB9" w:rsidR="00B92696" w:rsidRPr="00F56098" w:rsidRDefault="00146A86" w:rsidP="00B92696">
      <w:pPr>
        <w:pStyle w:val="Heading9"/>
        <w:rPr>
          <w:szCs w:val="24"/>
          <w:u w:val="single"/>
          <w:lang w:val="en-CA" w:eastAsia="de-DE"/>
        </w:rPr>
      </w:pPr>
      <w:hyperlink r:id="rId24" w:history="1">
        <w:r w:rsidR="00B92696" w:rsidRPr="005F6FA5">
          <w:rPr>
            <w:color w:val="0000FF"/>
            <w:szCs w:val="24"/>
            <w:u w:val="single"/>
            <w:lang w:val="en-CA" w:eastAsia="de-DE"/>
          </w:rPr>
          <w:t>JVET-O0473</w:t>
        </w:r>
      </w:hyperlink>
      <w:r w:rsidR="00B92696" w:rsidRPr="005F6FA5">
        <w:rPr>
          <w:szCs w:val="24"/>
          <w:lang w:val="en-CA" w:eastAsia="de-DE"/>
        </w:rPr>
        <w:t xml:space="preserve"> </w:t>
      </w:r>
      <w:r w:rsidR="00060AD4" w:rsidRPr="006F0D98">
        <w:t xml:space="preserve">AHG8: </w:t>
      </w:r>
      <w:commentRangeStart w:id="3"/>
      <w:r w:rsidR="00060AD4" w:rsidRPr="00EA1C1F">
        <w:t>On generating final output picture from independent VVC layers</w:t>
      </w:r>
      <w:r w:rsidR="00060AD4" w:rsidRPr="005F6FA5">
        <w:rPr>
          <w:szCs w:val="24"/>
          <w:lang w:val="en-CA" w:eastAsia="de-DE"/>
        </w:rPr>
        <w:t xml:space="preserve"> </w:t>
      </w:r>
      <w:commentRangeEnd w:id="3"/>
      <w:r w:rsidR="00EA1C1F">
        <w:rPr>
          <w:rStyle w:val="CommentReference"/>
          <w:b w:val="0"/>
        </w:rPr>
        <w:commentReference w:id="3"/>
      </w:r>
      <w:r w:rsidR="00B92696" w:rsidRPr="005F6FA5">
        <w:rPr>
          <w:szCs w:val="24"/>
          <w:lang w:val="en-CA" w:eastAsia="de-DE"/>
        </w:rPr>
        <w:t>[E. Thomas, A. Gabriel (TNO)] [miss] [late]</w:t>
      </w:r>
    </w:p>
    <w:p w14:paraId="13F88DA7" w14:textId="5EBF97D7" w:rsidR="00B92696" w:rsidRDefault="00060AD4" w:rsidP="00C0069B">
      <w:pPr>
        <w:rPr>
          <w:szCs w:val="22"/>
          <w:lang w:val="en-CA"/>
        </w:rPr>
      </w:pPr>
      <w:r w:rsidRPr="00EA1C1F">
        <w:rPr>
          <w:szCs w:val="22"/>
          <w:lang w:val="en-CA"/>
        </w:rPr>
        <w:t>V1</w:t>
      </w:r>
    </w:p>
    <w:p w14:paraId="09F341DC" w14:textId="77777777" w:rsidR="00060AD4" w:rsidRDefault="00060AD4" w:rsidP="00060AD4">
      <w:r w:rsidRPr="006F0D98">
        <w:t xml:space="preserve">This contribution is a follow-up of JVET-N0411 </w:t>
      </w:r>
      <w:r w:rsidRPr="006F0D98">
        <w:fldChar w:fldCharType="begin"/>
      </w:r>
      <w:r w:rsidRPr="006F0D98">
        <w:instrText xml:space="preserve"> REF _Ref13043065 \r \h </w:instrText>
      </w:r>
      <w:r>
        <w:instrText xml:space="preserve"> \* MERGEFORMAT </w:instrText>
      </w:r>
      <w:r w:rsidRPr="006F0D98">
        <w:fldChar w:fldCharType="separate"/>
      </w:r>
      <w:r w:rsidRPr="006F0D98">
        <w:t>[1]</w:t>
      </w:r>
      <w:r w:rsidRPr="006F0D98">
        <w:fldChar w:fldCharType="end"/>
      </w:r>
      <w:r w:rsidRPr="006F0D98">
        <w:t xml:space="preserve">. The motivation behind this proposal is to enable use cases involving bitstreams aggregations </w:t>
      </w:r>
      <w:r>
        <w:t>while limiting</w:t>
      </w:r>
      <w:r w:rsidRPr="006F0D98">
        <w:t xml:space="preserve"> </w:t>
      </w:r>
      <w:r>
        <w:t xml:space="preserve">the </w:t>
      </w:r>
      <w:r w:rsidRPr="006F0D98">
        <w:t xml:space="preserve">amount of bitstream rewriting </w:t>
      </w:r>
      <w:r>
        <w:t>operation and providing an interface with the application</w:t>
      </w:r>
      <w:r w:rsidRPr="006F0D98">
        <w:t>.</w:t>
      </w:r>
    </w:p>
    <w:p w14:paraId="54325848" w14:textId="77777777" w:rsidR="00060AD4" w:rsidRDefault="00060AD4" w:rsidP="00060AD4">
      <w:r>
        <w:t>To this end, the Layer Parameter Set (LPS) is proposed to signal t</w:t>
      </w:r>
      <w:r w:rsidRPr="006F0D98">
        <w:t>he spatial relationship between a given independent VVC layers and its neighbors</w:t>
      </w:r>
      <w:r>
        <w:t>.</w:t>
      </w:r>
    </w:p>
    <w:p w14:paraId="2A71A750" w14:textId="77777777" w:rsidR="00060AD4" w:rsidRPr="006F0D98" w:rsidRDefault="00060AD4" w:rsidP="00060AD4">
      <w:r>
        <w:t>It</w:t>
      </w:r>
      <w:r w:rsidRPr="006F0D98">
        <w:t xml:space="preserve"> is asserted that:</w:t>
      </w:r>
    </w:p>
    <w:p w14:paraId="652C63C7" w14:textId="77777777" w:rsidR="00060AD4" w:rsidRPr="006F0D98" w:rsidRDefault="00060AD4" w:rsidP="00060AD4">
      <w:pPr>
        <w:pStyle w:val="ListParagraph"/>
        <w:numPr>
          <w:ilvl w:val="0"/>
          <w:numId w:val="25"/>
        </w:numPr>
        <w:tabs>
          <w:tab w:val="clear" w:pos="1800"/>
          <w:tab w:val="clear" w:pos="2160"/>
          <w:tab w:val="clear" w:pos="2520"/>
          <w:tab w:val="clear" w:pos="2880"/>
          <w:tab w:val="clear" w:pos="3240"/>
          <w:tab w:val="clear" w:pos="3600"/>
          <w:tab w:val="clear" w:pos="3960"/>
          <w:tab w:val="clear" w:pos="4320"/>
        </w:tabs>
        <w:jc w:val="left"/>
      </w:pPr>
      <w:r w:rsidRPr="006F0D98">
        <w:t>Signaling spatial relationship of independent VVC layers is benefi</w:t>
      </w:r>
      <w:r>
        <w:t>c</w:t>
      </w:r>
      <w:r w:rsidRPr="006F0D98">
        <w:t>ial</w:t>
      </w:r>
      <w:r>
        <w:t xml:space="preserve"> for these uses cases</w:t>
      </w:r>
    </w:p>
    <w:p w14:paraId="72FCC093" w14:textId="77777777" w:rsidR="00060AD4" w:rsidRPr="006F0D98" w:rsidRDefault="00060AD4" w:rsidP="00060AD4">
      <w:pPr>
        <w:pStyle w:val="ListParagraph"/>
        <w:numPr>
          <w:ilvl w:val="0"/>
          <w:numId w:val="25"/>
        </w:numPr>
        <w:tabs>
          <w:tab w:val="clear" w:pos="1800"/>
          <w:tab w:val="clear" w:pos="2160"/>
          <w:tab w:val="clear" w:pos="2520"/>
          <w:tab w:val="clear" w:pos="2880"/>
          <w:tab w:val="clear" w:pos="3240"/>
          <w:tab w:val="clear" w:pos="3600"/>
          <w:tab w:val="clear" w:pos="3960"/>
          <w:tab w:val="clear" w:pos="4320"/>
        </w:tabs>
        <w:jc w:val="left"/>
      </w:pPr>
      <w:r w:rsidRPr="006F0D98">
        <w:t xml:space="preserve">The spatial relationship between a given independent VVC layers and its neighbors fulfills the </w:t>
      </w:r>
      <w:r>
        <w:t xml:space="preserve">need of signaling in </w:t>
      </w:r>
      <w:r w:rsidRPr="006F0D98">
        <w:t>the use cases</w:t>
      </w:r>
    </w:p>
    <w:p w14:paraId="6574CE32" w14:textId="77777777" w:rsidR="00060AD4" w:rsidRPr="006F0D98" w:rsidRDefault="00060AD4" w:rsidP="00060AD4">
      <w:pPr>
        <w:pStyle w:val="ListParagraph"/>
        <w:numPr>
          <w:ilvl w:val="0"/>
          <w:numId w:val="25"/>
        </w:numPr>
        <w:tabs>
          <w:tab w:val="clear" w:pos="1800"/>
          <w:tab w:val="clear" w:pos="2160"/>
          <w:tab w:val="clear" w:pos="2520"/>
          <w:tab w:val="clear" w:pos="2880"/>
          <w:tab w:val="clear" w:pos="3240"/>
          <w:tab w:val="clear" w:pos="3600"/>
          <w:tab w:val="clear" w:pos="3960"/>
          <w:tab w:val="clear" w:pos="4320"/>
        </w:tabs>
        <w:jc w:val="left"/>
      </w:pPr>
      <w:r w:rsidRPr="006F0D98">
        <w:t>Signaling this relative spatial relationship between independent VVC layers prevents degenerative signaling (e.g. resolution scaling, samples overlapping, etc..) compared to</w:t>
      </w:r>
      <w:r>
        <w:t xml:space="preserve"> signaling</w:t>
      </w:r>
      <w:r w:rsidRPr="006F0D98">
        <w:t xml:space="preserve"> absolute spatial relationship in </w:t>
      </w:r>
      <w:proofErr w:type="spellStart"/>
      <w:r w:rsidRPr="006F0D98">
        <w:t>luma</w:t>
      </w:r>
      <w:proofErr w:type="spellEnd"/>
      <w:r w:rsidRPr="006F0D98">
        <w:t xml:space="preserve"> samples</w:t>
      </w:r>
    </w:p>
    <w:p w14:paraId="4D174BAD" w14:textId="77777777" w:rsidR="00060AD4" w:rsidRPr="006F0D98" w:rsidRDefault="00060AD4" w:rsidP="00060AD4">
      <w:pPr>
        <w:pStyle w:val="ListParagraph"/>
        <w:numPr>
          <w:ilvl w:val="0"/>
          <w:numId w:val="25"/>
        </w:numPr>
        <w:tabs>
          <w:tab w:val="clear" w:pos="1800"/>
          <w:tab w:val="clear" w:pos="2160"/>
          <w:tab w:val="clear" w:pos="2520"/>
          <w:tab w:val="clear" w:pos="2880"/>
          <w:tab w:val="clear" w:pos="3240"/>
          <w:tab w:val="clear" w:pos="3600"/>
          <w:tab w:val="clear" w:pos="3960"/>
          <w:tab w:val="clear" w:pos="4320"/>
        </w:tabs>
        <w:jc w:val="left"/>
      </w:pPr>
      <w:r w:rsidRPr="006F0D98">
        <w:t xml:space="preserve">The relative spatial relationship signaled in each layer (e.g. SPS) </w:t>
      </w:r>
      <w:r>
        <w:t xml:space="preserve">limits the rewriting to the neighboring layers </w:t>
      </w:r>
      <w:r w:rsidRPr="006F0D98">
        <w:t>when adding/removing independent VVC layers</w:t>
      </w:r>
    </w:p>
    <w:p w14:paraId="11BEFAD3" w14:textId="77777777" w:rsidR="00060AD4" w:rsidRDefault="00060AD4" w:rsidP="00060AD4">
      <w:r w:rsidRPr="006F0D98">
        <w:lastRenderedPageBreak/>
        <w:t>Compared to JVET-N0411, this contribution provides updates</w:t>
      </w:r>
      <w:r>
        <w:t xml:space="preserve"> on</w:t>
      </w:r>
      <w:r w:rsidRPr="006F0D98">
        <w:t xml:space="preserve"> </w:t>
      </w:r>
      <w:r>
        <w:t>the envisioned decoding steps for generating the final picture</w:t>
      </w:r>
      <w:r w:rsidRPr="006F0D98">
        <w:t xml:space="preserve"> </w:t>
      </w:r>
      <w:r>
        <w:t xml:space="preserve">using </w:t>
      </w:r>
      <w:r w:rsidRPr="006F0D98">
        <w:t>the relative positioning information of the independent VVC layers.</w:t>
      </w:r>
    </w:p>
    <w:p w14:paraId="66A9355C" w14:textId="77777777" w:rsidR="00060AD4" w:rsidRPr="006F0D98" w:rsidRDefault="00060AD4" w:rsidP="00060AD4">
      <w:r>
        <w:t>It also provides a new diagram for a layered VVC HRD buffer model implementing the generation of such an output picture.</w:t>
      </w:r>
    </w:p>
    <w:p w14:paraId="32EAF635" w14:textId="77777777" w:rsidR="007F1F8B" w:rsidRPr="005B217D" w:rsidRDefault="007F1F8B" w:rsidP="00EC69BA">
      <w:pPr>
        <w:rPr>
          <w:szCs w:val="22"/>
          <w:lang w:val="en-CA"/>
        </w:rPr>
      </w:pPr>
    </w:p>
    <w:sectPr w:rsidR="007F1F8B" w:rsidRPr="005B217D" w:rsidSect="00A01439">
      <w:footerReference w:type="default" r:id="rId28"/>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Stephan Wenger" w:date="2019-07-05T06:09:00Z" w:initials="SW">
    <w:p w14:paraId="0AC64B29" w14:textId="77777777" w:rsidR="00EA1C1F" w:rsidRDefault="00EA1C1F">
      <w:pPr>
        <w:pStyle w:val="CommentText"/>
        <w:rPr>
          <w:noProof/>
        </w:rPr>
      </w:pPr>
      <w:r>
        <w:rPr>
          <w:rStyle w:val="CommentReference"/>
        </w:rPr>
        <w:annotationRef/>
      </w:r>
      <w:r w:rsidR="00D8278C">
        <w:rPr>
          <w:noProof/>
        </w:rPr>
        <w:t>Note new title</w:t>
      </w:r>
    </w:p>
    <w:p w14:paraId="291C4B6C" w14:textId="0A26BA50" w:rsidR="00EA1C1F" w:rsidRDefault="00EA1C1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1C4B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1C4B6C" w16cid:durableId="20C968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47B37" w14:textId="77777777" w:rsidR="00146A86" w:rsidRDefault="00146A86">
      <w:r>
        <w:separator/>
      </w:r>
    </w:p>
  </w:endnote>
  <w:endnote w:type="continuationSeparator" w:id="0">
    <w:p w14:paraId="47A5658A" w14:textId="77777777" w:rsidR="00146A86" w:rsidRDefault="0014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2DE7E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2104D">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652B">
      <w:rPr>
        <w:rStyle w:val="PageNumber"/>
        <w:noProof/>
      </w:rPr>
      <w:t>2019-07-06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2CDF3" w14:textId="77777777" w:rsidR="00146A86" w:rsidRDefault="00146A86">
      <w:r>
        <w:separator/>
      </w:r>
    </w:p>
  </w:footnote>
  <w:footnote w:type="continuationSeparator" w:id="0">
    <w:p w14:paraId="43E77C37" w14:textId="77777777" w:rsidR="00146A86" w:rsidRDefault="00146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442DF"/>
    <w:multiLevelType w:val="hybridMultilevel"/>
    <w:tmpl w:val="B5143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06DC5"/>
    <w:multiLevelType w:val="hybridMultilevel"/>
    <w:tmpl w:val="ADCE426A"/>
    <w:lvl w:ilvl="0" w:tplc="010ED0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238A0"/>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7134AB"/>
    <w:multiLevelType w:val="hybridMultilevel"/>
    <w:tmpl w:val="79EA781A"/>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F31A1"/>
    <w:multiLevelType w:val="hybridMultilevel"/>
    <w:tmpl w:val="A4A0343E"/>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5185F"/>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714524"/>
    <w:multiLevelType w:val="hybridMultilevel"/>
    <w:tmpl w:val="582ACA2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25AB413E"/>
    <w:multiLevelType w:val="hybridMultilevel"/>
    <w:tmpl w:val="F9E0BD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A13AF7"/>
    <w:multiLevelType w:val="hybridMultilevel"/>
    <w:tmpl w:val="0128AA3A"/>
    <w:lvl w:ilvl="0" w:tplc="3BF23CD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D46003"/>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9A741F"/>
    <w:multiLevelType w:val="hybridMultilevel"/>
    <w:tmpl w:val="1D664FD2"/>
    <w:lvl w:ilvl="0" w:tplc="9214AF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C41620"/>
    <w:multiLevelType w:val="hybridMultilevel"/>
    <w:tmpl w:val="1AE6722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EB30AC"/>
    <w:multiLevelType w:val="hybridMultilevel"/>
    <w:tmpl w:val="F39E92B8"/>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45C1F"/>
    <w:multiLevelType w:val="hybridMultilevel"/>
    <w:tmpl w:val="6E16AF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20"/>
  </w:num>
  <w:num w:numId="5">
    <w:abstractNumId w:val="21"/>
  </w:num>
  <w:num w:numId="6">
    <w:abstractNumId w:val="11"/>
  </w:num>
  <w:num w:numId="7">
    <w:abstractNumId w:val="17"/>
  </w:num>
  <w:num w:numId="8">
    <w:abstractNumId w:val="11"/>
  </w:num>
  <w:num w:numId="9">
    <w:abstractNumId w:val="2"/>
  </w:num>
  <w:num w:numId="10">
    <w:abstractNumId w:val="9"/>
  </w:num>
  <w:num w:numId="11">
    <w:abstractNumId w:val="3"/>
  </w:num>
  <w:num w:numId="12">
    <w:abstractNumId w:val="19"/>
  </w:num>
  <w:num w:numId="13">
    <w:abstractNumId w:val="1"/>
  </w:num>
  <w:num w:numId="14">
    <w:abstractNumId w:val="16"/>
  </w:num>
  <w:num w:numId="15">
    <w:abstractNumId w:val="10"/>
  </w:num>
  <w:num w:numId="16">
    <w:abstractNumId w:val="15"/>
  </w:num>
  <w:num w:numId="17">
    <w:abstractNumId w:val="6"/>
  </w:num>
  <w:num w:numId="18">
    <w:abstractNumId w:val="7"/>
  </w:num>
  <w:num w:numId="19">
    <w:abstractNumId w:val="13"/>
  </w:num>
  <w:num w:numId="20">
    <w:abstractNumId w:val="24"/>
  </w:num>
  <w:num w:numId="21">
    <w:abstractNumId w:val="12"/>
  </w:num>
  <w:num w:numId="22">
    <w:abstractNumId w:val="14"/>
  </w:num>
  <w:num w:numId="23">
    <w:abstractNumId w:val="25"/>
  </w:num>
  <w:num w:numId="24">
    <w:abstractNumId w:val="18"/>
  </w:num>
  <w:num w:numId="25">
    <w:abstractNumId w:val="23"/>
  </w:num>
  <w:num w:numId="26">
    <w:abstractNumId w:val="4"/>
  </w:num>
  <w:num w:numId="27">
    <w:abstractNumId w:val="8"/>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 Wenger">
    <w15:presenceInfo w15:providerId="AD" w15:userId="S::stewe@stewe.org::cea96d33-ecf9-43ae-8335-2b7f007fe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04D"/>
    <w:rsid w:val="000308A3"/>
    <w:rsid w:val="000458BC"/>
    <w:rsid w:val="00045C41"/>
    <w:rsid w:val="00046C03"/>
    <w:rsid w:val="00060AD4"/>
    <w:rsid w:val="00065039"/>
    <w:rsid w:val="0007614F"/>
    <w:rsid w:val="00081398"/>
    <w:rsid w:val="00094479"/>
    <w:rsid w:val="000962AC"/>
    <w:rsid w:val="000B0C0F"/>
    <w:rsid w:val="000B1C6B"/>
    <w:rsid w:val="000B4FF9"/>
    <w:rsid w:val="000C09AC"/>
    <w:rsid w:val="000C2772"/>
    <w:rsid w:val="000E00F3"/>
    <w:rsid w:val="000F158C"/>
    <w:rsid w:val="00102F3D"/>
    <w:rsid w:val="00124E38"/>
    <w:rsid w:val="0012580B"/>
    <w:rsid w:val="00131F90"/>
    <w:rsid w:val="0013458C"/>
    <w:rsid w:val="0013526E"/>
    <w:rsid w:val="00146152"/>
    <w:rsid w:val="00146A86"/>
    <w:rsid w:val="00147053"/>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3F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652B"/>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6E82"/>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96C36"/>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A534E"/>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11C5"/>
    <w:rsid w:val="006A068A"/>
    <w:rsid w:val="006A0E6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B93"/>
    <w:rsid w:val="007D1181"/>
    <w:rsid w:val="007D72C1"/>
    <w:rsid w:val="007E01A3"/>
    <w:rsid w:val="007F1F8B"/>
    <w:rsid w:val="007F4A14"/>
    <w:rsid w:val="007F67A1"/>
    <w:rsid w:val="00811C05"/>
    <w:rsid w:val="008206C8"/>
    <w:rsid w:val="00821840"/>
    <w:rsid w:val="00857831"/>
    <w:rsid w:val="0086387C"/>
    <w:rsid w:val="00874A6C"/>
    <w:rsid w:val="00876C65"/>
    <w:rsid w:val="00882F72"/>
    <w:rsid w:val="008A4B4C"/>
    <w:rsid w:val="008C239F"/>
    <w:rsid w:val="008D45F8"/>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5EDE"/>
    <w:rsid w:val="009B7F3F"/>
    <w:rsid w:val="009D7CE6"/>
    <w:rsid w:val="009F496B"/>
    <w:rsid w:val="00A01439"/>
    <w:rsid w:val="00A02E61"/>
    <w:rsid w:val="00A05CFF"/>
    <w:rsid w:val="00A13048"/>
    <w:rsid w:val="00A27E42"/>
    <w:rsid w:val="00A46843"/>
    <w:rsid w:val="00A56B97"/>
    <w:rsid w:val="00A60676"/>
    <w:rsid w:val="00A6093D"/>
    <w:rsid w:val="00A767DC"/>
    <w:rsid w:val="00A76A6D"/>
    <w:rsid w:val="00A83253"/>
    <w:rsid w:val="00AA6E84"/>
    <w:rsid w:val="00AB1A1C"/>
    <w:rsid w:val="00AC0F4C"/>
    <w:rsid w:val="00AD05A8"/>
    <w:rsid w:val="00AE341B"/>
    <w:rsid w:val="00B01905"/>
    <w:rsid w:val="00B07CA7"/>
    <w:rsid w:val="00B1279A"/>
    <w:rsid w:val="00B2426B"/>
    <w:rsid w:val="00B3640F"/>
    <w:rsid w:val="00B4194A"/>
    <w:rsid w:val="00B437E8"/>
    <w:rsid w:val="00B5222E"/>
    <w:rsid w:val="00B53179"/>
    <w:rsid w:val="00B57A23"/>
    <w:rsid w:val="00B600CD"/>
    <w:rsid w:val="00B61C96"/>
    <w:rsid w:val="00B73A2A"/>
    <w:rsid w:val="00B75A51"/>
    <w:rsid w:val="00B827C6"/>
    <w:rsid w:val="00B84021"/>
    <w:rsid w:val="00B92696"/>
    <w:rsid w:val="00B94B06"/>
    <w:rsid w:val="00B94C28"/>
    <w:rsid w:val="00BC10BA"/>
    <w:rsid w:val="00BC5AFD"/>
    <w:rsid w:val="00BC63CA"/>
    <w:rsid w:val="00BD0F90"/>
    <w:rsid w:val="00BF0541"/>
    <w:rsid w:val="00C0069B"/>
    <w:rsid w:val="00C00DDE"/>
    <w:rsid w:val="00C04F43"/>
    <w:rsid w:val="00C0609D"/>
    <w:rsid w:val="00C115AB"/>
    <w:rsid w:val="00C26CCB"/>
    <w:rsid w:val="00C30249"/>
    <w:rsid w:val="00C3723B"/>
    <w:rsid w:val="00C42466"/>
    <w:rsid w:val="00C606C9"/>
    <w:rsid w:val="00C7100D"/>
    <w:rsid w:val="00C80288"/>
    <w:rsid w:val="00C84003"/>
    <w:rsid w:val="00C90650"/>
    <w:rsid w:val="00C97D78"/>
    <w:rsid w:val="00CC2AAE"/>
    <w:rsid w:val="00CC5A42"/>
    <w:rsid w:val="00CD0EAB"/>
    <w:rsid w:val="00CE5E02"/>
    <w:rsid w:val="00CF34DB"/>
    <w:rsid w:val="00CF3917"/>
    <w:rsid w:val="00CF558F"/>
    <w:rsid w:val="00D010C0"/>
    <w:rsid w:val="00D073E2"/>
    <w:rsid w:val="00D1064E"/>
    <w:rsid w:val="00D446EC"/>
    <w:rsid w:val="00D51BF0"/>
    <w:rsid w:val="00D531DB"/>
    <w:rsid w:val="00D55942"/>
    <w:rsid w:val="00D807BF"/>
    <w:rsid w:val="00D8278C"/>
    <w:rsid w:val="00D82FCC"/>
    <w:rsid w:val="00DA17FC"/>
    <w:rsid w:val="00DA7887"/>
    <w:rsid w:val="00DB2C26"/>
    <w:rsid w:val="00DD02F4"/>
    <w:rsid w:val="00DD6622"/>
    <w:rsid w:val="00DE1C7C"/>
    <w:rsid w:val="00DE6B43"/>
    <w:rsid w:val="00E11923"/>
    <w:rsid w:val="00E262D4"/>
    <w:rsid w:val="00E36250"/>
    <w:rsid w:val="00E47F2D"/>
    <w:rsid w:val="00E50C85"/>
    <w:rsid w:val="00E54511"/>
    <w:rsid w:val="00E60EDC"/>
    <w:rsid w:val="00E61DAC"/>
    <w:rsid w:val="00E72B80"/>
    <w:rsid w:val="00E75FE3"/>
    <w:rsid w:val="00E86C4C"/>
    <w:rsid w:val="00E907A3"/>
    <w:rsid w:val="00E962AA"/>
    <w:rsid w:val="00EA1C1F"/>
    <w:rsid w:val="00EA5AE0"/>
    <w:rsid w:val="00EB2D9A"/>
    <w:rsid w:val="00EB56E1"/>
    <w:rsid w:val="00EB7AB1"/>
    <w:rsid w:val="00EC69BA"/>
    <w:rsid w:val="00EE7CD8"/>
    <w:rsid w:val="00EF37F6"/>
    <w:rsid w:val="00EF48CC"/>
    <w:rsid w:val="00F00801"/>
    <w:rsid w:val="00F2488D"/>
    <w:rsid w:val="00F56098"/>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069B"/>
    <w:pPr>
      <w:ind w:left="720"/>
      <w:contextualSpacing/>
    </w:pPr>
    <w:rPr>
      <w:sz w:val="20"/>
    </w:rPr>
  </w:style>
  <w:style w:type="character" w:customStyle="1" w:styleId="ListParagraphChar">
    <w:name w:val="List Paragraph Char"/>
    <w:basedOn w:val="DefaultParagraphFont"/>
    <w:link w:val="ListParagraph"/>
    <w:uiPriority w:val="34"/>
    <w:rsid w:val="00C0069B"/>
  </w:style>
  <w:style w:type="paragraph" w:styleId="BodyText">
    <w:name w:val="Body Text"/>
    <w:basedOn w:val="Normal"/>
    <w:link w:val="BodyTextChar"/>
    <w:rsid w:val="00B92696"/>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B92696"/>
    <w:rPr>
      <w:rFonts w:eastAsia="SimSun"/>
      <w:sz w:val="22"/>
      <w:lang w:val="en-CA"/>
    </w:rPr>
  </w:style>
  <w:style w:type="character" w:customStyle="1" w:styleId="UnresolvedMention1">
    <w:name w:val="Unresolved Mention1"/>
    <w:basedOn w:val="DefaultParagraphFont"/>
    <w:uiPriority w:val="99"/>
    <w:semiHidden/>
    <w:unhideWhenUsed/>
    <w:rsid w:val="000C2772"/>
    <w:rPr>
      <w:color w:val="605E5C"/>
      <w:shd w:val="clear" w:color="auto" w:fill="E1DFDD"/>
    </w:rPr>
  </w:style>
  <w:style w:type="table" w:styleId="TableGrid">
    <w:name w:val="Table Grid"/>
    <w:basedOn w:val="TableNormal"/>
    <w:rsid w:val="001F23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A1C1F"/>
    <w:rPr>
      <w:sz w:val="16"/>
      <w:szCs w:val="16"/>
    </w:rPr>
  </w:style>
  <w:style w:type="paragraph" w:styleId="CommentText">
    <w:name w:val="annotation text"/>
    <w:basedOn w:val="Normal"/>
    <w:link w:val="CommentTextChar"/>
    <w:rsid w:val="00EA1C1F"/>
    <w:rPr>
      <w:sz w:val="20"/>
    </w:rPr>
  </w:style>
  <w:style w:type="character" w:customStyle="1" w:styleId="CommentTextChar">
    <w:name w:val="Comment Text Char"/>
    <w:basedOn w:val="DefaultParagraphFont"/>
    <w:link w:val="CommentText"/>
    <w:rsid w:val="00EA1C1F"/>
  </w:style>
  <w:style w:type="paragraph" w:styleId="CommentSubject">
    <w:name w:val="annotation subject"/>
    <w:basedOn w:val="CommentText"/>
    <w:next w:val="CommentText"/>
    <w:link w:val="CommentSubjectChar"/>
    <w:semiHidden/>
    <w:unhideWhenUsed/>
    <w:rsid w:val="00EA1C1F"/>
    <w:rPr>
      <w:b/>
      <w:bCs/>
    </w:rPr>
  </w:style>
  <w:style w:type="character" w:customStyle="1" w:styleId="CommentSubjectChar">
    <w:name w:val="Comment Subject Char"/>
    <w:basedOn w:val="CommentTextChar"/>
    <w:link w:val="CommentSubject"/>
    <w:semiHidden/>
    <w:rsid w:val="00EA1C1F"/>
    <w:rPr>
      <w:b/>
      <w:bCs/>
    </w:rPr>
  </w:style>
  <w:style w:type="paragraph" w:styleId="Revision">
    <w:name w:val="Revision"/>
    <w:hidden/>
    <w:uiPriority w:val="99"/>
    <w:semiHidden/>
    <w:rsid w:val="00EA1C1F"/>
    <w:rPr>
      <w:sz w:val="22"/>
    </w:rPr>
  </w:style>
  <w:style w:type="character" w:styleId="UnresolvedMention">
    <w:name w:val="Unresolved Mention"/>
    <w:basedOn w:val="DefaultParagraphFont"/>
    <w:uiPriority w:val="99"/>
    <w:semiHidden/>
    <w:unhideWhenUsed/>
    <w:rsid w:val="00F560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0204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6739" TargetMode="External"/><Relationship Id="rId18" Type="http://schemas.openxmlformats.org/officeDocument/2006/relationships/hyperlink" Target="http://phenix.it-sudparis.eu/jvet/doc_end_user/current_document.php?id=6940" TargetMode="External"/><Relationship Id="rId26" Type="http://schemas.microsoft.com/office/2011/relationships/commentsExtended" Target="commentsExtended.xml"/><Relationship Id="rId3" Type="http://schemas.openxmlformats.org/officeDocument/2006/relationships/settings" Target="settings.xml"/><Relationship Id="rId21" Type="http://schemas.openxmlformats.org/officeDocument/2006/relationships/hyperlink" Target="http://phenix.it-sudparis.eu/jvet/doc_end_user/current_document.php?id=7000"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6649" TargetMode="External"/><Relationship Id="rId17" Type="http://schemas.openxmlformats.org/officeDocument/2006/relationships/hyperlink" Target="http://phenix.it-sudparis.eu/jvet/doc_end_user/current_document.php?id=6938" TargetMode="External"/><Relationship Id="rId25" Type="http://schemas.openxmlformats.org/officeDocument/2006/relationships/comments" Target="comments.xml"/><Relationship Id="rId2" Type="http://schemas.openxmlformats.org/officeDocument/2006/relationships/styles" Target="styles.xml"/><Relationship Id="rId16" Type="http://schemas.openxmlformats.org/officeDocument/2006/relationships/hyperlink" Target="http://phenix.it-sudparis.eu/jvet/doc_end_user/current_document.php?id=6848" TargetMode="External"/><Relationship Id="rId20" Type="http://schemas.openxmlformats.org/officeDocument/2006/relationships/hyperlink" Target="http://phenix.it-sudparis.eu/jvet/doc_end_user/current_document.php?id=6942"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ska.hannuksela@nokia.com" TargetMode="External"/><Relationship Id="rId24" Type="http://schemas.openxmlformats.org/officeDocument/2006/relationships/hyperlink" Target="http://phenix.it-sudparis.eu/jvet/doc_end_user/current_document.php?id=7080"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6789" TargetMode="External"/><Relationship Id="rId23" Type="http://schemas.openxmlformats.org/officeDocument/2006/relationships/hyperlink" Target="http://phenix.it-sudparis.eu/jvet/doc_end_user/current_document.php?id=7078" TargetMode="External"/><Relationship Id="rId28" Type="http://schemas.openxmlformats.org/officeDocument/2006/relationships/footer" Target="footer1.xml"/><Relationship Id="rId10" Type="http://schemas.openxmlformats.org/officeDocument/2006/relationships/hyperlink" Target="mailto:ye-kui.wang@futurewei.com" TargetMode="External"/><Relationship Id="rId19" Type="http://schemas.openxmlformats.org/officeDocument/2006/relationships/hyperlink" Target="http://phenix.it-sudparis.eu/jvet/doc_end_user/current_document.php?id=694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tewe@stewe.org" TargetMode="External"/><Relationship Id="rId14" Type="http://schemas.openxmlformats.org/officeDocument/2006/relationships/hyperlink" Target="http://phenix.it-sudparis.eu/jvet/doc_end_user/current_document.php?id=6740" TargetMode="External"/><Relationship Id="rId22" Type="http://schemas.openxmlformats.org/officeDocument/2006/relationships/hyperlink" Target="http://phenix.it-sudparis.eu/jvet/doc_end_user/current_document.php?id=7041" TargetMode="External"/><Relationship Id="rId27" Type="http://schemas.microsoft.com/office/2016/09/relationships/commentsIds" Target="commentsIds.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2380</Words>
  <Characters>13568</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2</cp:revision>
  <cp:lastPrinted>1900-01-01T08:00:00Z</cp:lastPrinted>
  <dcterms:created xsi:type="dcterms:W3CDTF">2019-07-07T06:12:00Z</dcterms:created>
  <dcterms:modified xsi:type="dcterms:W3CDTF">2019-07-07T06:12:00Z</dcterms:modified>
</cp:coreProperties>
</file>