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1858CF" w:rsidR="00E61DAC" w:rsidRPr="005B217D" w:rsidRDefault="009B1D9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16C724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1D92">
              <w:rPr>
                <w:lang w:val="en-CA"/>
              </w:rPr>
              <w:t>O</w:t>
            </w:r>
            <w:r w:rsidR="00D94FB4">
              <w:rPr>
                <w:lang w:val="en-CA"/>
              </w:rPr>
              <w:t>1</w:t>
            </w:r>
            <w:r w:rsidR="0062109F">
              <w:rPr>
                <w:lang w:val="en-CA"/>
              </w:rPr>
              <w:t>0</w:t>
            </w:r>
            <w:r w:rsidR="0062109F">
              <w:rPr>
                <w:lang w:val="en-CA" w:eastAsia="zh-CN"/>
              </w:rPr>
              <w:t>72</w:t>
            </w:r>
            <w:r w:rsidR="007375C0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764"/>
      </w:tblGrid>
      <w:tr w:rsidR="00E61DAC" w:rsidRPr="005B217D" w14:paraId="188D2B50" w14:textId="77777777" w:rsidTr="006F05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DCA0DCA" w:rsidR="00E61DAC" w:rsidRPr="005B217D" w:rsidRDefault="0019237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92373">
              <w:rPr>
                <w:b/>
                <w:szCs w:val="22"/>
              </w:rPr>
              <w:t>Crosscheck report of JVET-O0565: CE8-related: Default chroma IBC mode with vertical/ horizontal copying</w:t>
            </w:r>
          </w:p>
        </w:tc>
      </w:tr>
      <w:tr w:rsidR="00E61DAC" w:rsidRPr="005B217D" w14:paraId="3D8B01B2" w14:textId="77777777" w:rsidTr="006F05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6F05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6F0595">
        <w:trPr>
          <w:trHeight w:val="146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61558A06" w:rsidR="00E61DAC" w:rsidRPr="005C1794" w:rsidRDefault="002528E0">
            <w:pPr>
              <w:spacing w:before="60" w:after="60"/>
            </w:pPr>
            <w:r>
              <w:t>Xiaozhong Xu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764" w:type="dxa"/>
          </w:tcPr>
          <w:p w14:paraId="32C2ABFD" w14:textId="57AC9D40" w:rsidR="002528E0" w:rsidRPr="005B217D" w:rsidRDefault="00E61DAC" w:rsidP="002528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528E0" w:rsidRPr="00726E07">
                <w:rPr>
                  <w:rStyle w:val="a6"/>
                  <w:rFonts w:asciiTheme="minorEastAsia" w:eastAsiaTheme="minorEastAsia" w:hAnsiTheme="minorEastAsia"/>
                  <w:szCs w:val="22"/>
                  <w:lang w:val="en-CA" w:eastAsia="zh-CN"/>
                </w:rPr>
                <w:t>xiaozhongxu@tencent.com</w:t>
              </w:r>
            </w:hyperlink>
          </w:p>
        </w:tc>
      </w:tr>
      <w:tr w:rsidR="00E61DAC" w:rsidRPr="005B217D" w14:paraId="49AFAA61" w14:textId="77777777" w:rsidTr="006F059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72E340E" w:rsidR="00E61DAC" w:rsidRPr="005B217D" w:rsidRDefault="002528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E68172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</w:t>
      </w:r>
      <w:r w:rsidR="002528E0">
        <w:rPr>
          <w:rFonts w:hint="eastAsia"/>
          <w:szCs w:val="22"/>
          <w:lang w:eastAsia="zh-CN"/>
        </w:rPr>
        <w:t>a</w:t>
      </w:r>
      <w:r w:rsidR="002528E0">
        <w:rPr>
          <w:szCs w:val="22"/>
          <w:lang w:eastAsia="zh-CN"/>
        </w:rPr>
        <w:t xml:space="preserve"> </w:t>
      </w:r>
      <w:r>
        <w:rPr>
          <w:szCs w:val="22"/>
        </w:rPr>
        <w:t xml:space="preserve">cross-checking result for </w:t>
      </w:r>
      <w:r w:rsidR="005C1794">
        <w:rPr>
          <w:szCs w:val="22"/>
        </w:rPr>
        <w:t xml:space="preserve">contribution </w:t>
      </w:r>
      <w:r w:rsidR="00192373" w:rsidRPr="00192373">
        <w:rPr>
          <w:szCs w:val="22"/>
        </w:rPr>
        <w:t>Crosscheck report of JVET-O0565: CE8-related: Default chroma IBC mode with vertical/ horizontal copying</w:t>
      </w:r>
      <w:r w:rsidRPr="009B1D92">
        <w:rPr>
          <w:bCs/>
          <w:szCs w:val="22"/>
        </w:rPr>
        <w:t xml:space="preserve">. </w:t>
      </w:r>
      <w:r w:rsidR="00106842" w:rsidRPr="009B1D92">
        <w:rPr>
          <w:bCs/>
          <w:szCs w:val="22"/>
        </w:rPr>
        <w:t xml:space="preserve">The </w:t>
      </w:r>
      <w:r>
        <w:rPr>
          <w:szCs w:val="22"/>
        </w:rPr>
        <w:t>simulation</w:t>
      </w:r>
      <w:r w:rsidR="002B67AA">
        <w:rPr>
          <w:szCs w:val="22"/>
        </w:rPr>
        <w:t>s were performed in AI</w:t>
      </w:r>
      <w:r w:rsidR="00B932B2">
        <w:rPr>
          <w:szCs w:val="22"/>
        </w:rPr>
        <w:t xml:space="preserve">, </w:t>
      </w:r>
      <w:r w:rsidR="009B1D92">
        <w:rPr>
          <w:szCs w:val="22"/>
        </w:rPr>
        <w:t>RA and LDB configurations</w:t>
      </w:r>
      <w:bookmarkStart w:id="0" w:name="_GoBack"/>
      <w:bookmarkEnd w:id="0"/>
      <w:r w:rsidR="002B67AA">
        <w:rPr>
          <w:szCs w:val="22"/>
        </w:rPr>
        <w:t>. Simulation</w:t>
      </w:r>
      <w:r>
        <w:rPr>
          <w:szCs w:val="22"/>
        </w:rPr>
        <w:t xml:space="preserve">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</w:t>
      </w:r>
      <w:r w:rsidR="007A6BF0">
        <w:rPr>
          <w:szCs w:val="22"/>
        </w:rPr>
        <w:t>.</w:t>
      </w:r>
    </w:p>
    <w:p w14:paraId="7D2AC1F0" w14:textId="7BEEF791" w:rsidR="00745F6B" w:rsidRDefault="000D0C58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3271742" w14:textId="645344CF" w:rsidR="005C1794" w:rsidRDefault="00237C9B" w:rsidP="000D0C58">
      <w:pPr>
        <w:rPr>
          <w:lang w:val="en-CA" w:eastAsia="zh-CN"/>
        </w:rPr>
      </w:pPr>
      <w:r>
        <w:t>JVET-</w:t>
      </w:r>
      <w:r w:rsidR="009B1D92">
        <w:rPr>
          <w:szCs w:val="22"/>
        </w:rPr>
        <w:t>O0</w:t>
      </w:r>
      <w:r w:rsidR="00192373">
        <w:rPr>
          <w:szCs w:val="22"/>
        </w:rPr>
        <w:t>565</w:t>
      </w:r>
      <w:r w:rsidR="001F5620">
        <w:rPr>
          <w:szCs w:val="22"/>
        </w:rPr>
        <w:t xml:space="preserve"> </w:t>
      </w:r>
      <w:r w:rsidR="009B1D92">
        <w:rPr>
          <w:lang w:val="en-CA"/>
        </w:rPr>
        <w:t xml:space="preserve">proposes </w:t>
      </w:r>
      <w:r w:rsidR="00B932B2">
        <w:rPr>
          <w:szCs w:val="22"/>
          <w:lang w:val="en-CA"/>
        </w:rPr>
        <w:t xml:space="preserve">methods to </w:t>
      </w:r>
      <w:r w:rsidR="00192373">
        <w:rPr>
          <w:szCs w:val="22"/>
          <w:lang w:val="en-CA"/>
        </w:rPr>
        <w:t>fill the chroma subblocks using vertical/horizontal padding from neighbors in case of dual-tree</w:t>
      </w:r>
      <w:r w:rsidR="00B932B2">
        <w:rPr>
          <w:szCs w:val="22"/>
          <w:lang w:val="en-CA"/>
        </w:rPr>
        <w:t xml:space="preserve"> IBC</w:t>
      </w:r>
      <w:r w:rsidR="00192373">
        <w:rPr>
          <w:szCs w:val="22"/>
          <w:lang w:val="en-CA"/>
        </w:rPr>
        <w:t xml:space="preserve">, when the corresponding </w:t>
      </w:r>
      <w:proofErr w:type="spellStart"/>
      <w:r w:rsidR="00192373">
        <w:rPr>
          <w:szCs w:val="22"/>
          <w:lang w:val="en-CA"/>
        </w:rPr>
        <w:t>luma</w:t>
      </w:r>
      <w:proofErr w:type="spellEnd"/>
      <w:r w:rsidR="00192373">
        <w:rPr>
          <w:szCs w:val="22"/>
          <w:lang w:val="en-CA"/>
        </w:rPr>
        <w:t xml:space="preserve"> BV is not available or invalid</w:t>
      </w:r>
      <w:r w:rsidR="00C1364F">
        <w:rPr>
          <w:szCs w:val="22"/>
          <w:lang w:val="en-CA"/>
        </w:rPr>
        <w:t xml:space="preserve">. </w:t>
      </w:r>
      <w:r w:rsidR="00B932B2">
        <w:rPr>
          <w:szCs w:val="22"/>
          <w:lang w:val="en-CA"/>
        </w:rPr>
        <w:t>The software is examined and asserted to match what has been described in the document</w:t>
      </w:r>
      <w:r w:rsidR="009B1D92">
        <w:rPr>
          <w:lang w:val="en-CA"/>
        </w:rPr>
        <w:t>.</w:t>
      </w:r>
    </w:p>
    <w:p w14:paraId="55CC194F" w14:textId="418C10C9" w:rsidR="000D0C58" w:rsidRDefault="000D0C58" w:rsidP="000D0C5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Experimental Results</w:t>
      </w:r>
    </w:p>
    <w:p w14:paraId="7E71AE6C" w14:textId="4DF93A8B" w:rsidR="00791339" w:rsidRDefault="00791339" w:rsidP="00B932B2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cross-checking was achieved using the following </w:t>
      </w:r>
      <w:r w:rsidR="00B932B2">
        <w:rPr>
          <w:rFonts w:eastAsia="PMingLiU"/>
          <w:lang w:val="en-CA" w:eastAsia="zh-TW"/>
        </w:rPr>
        <w:t>CE8 testing condition</w:t>
      </w:r>
      <w:r w:rsidR="008575E6">
        <w:rPr>
          <w:rFonts w:eastAsia="PMingLiU"/>
          <w:lang w:val="en-CA" w:eastAsia="zh-TW"/>
        </w:rPr>
        <w:t>s</w:t>
      </w:r>
      <w:r w:rsidR="00B932B2">
        <w:rPr>
          <w:rFonts w:eastAsia="PMingLiU"/>
          <w:lang w:val="en-CA" w:eastAsia="zh-TW"/>
        </w:rPr>
        <w:t>.</w:t>
      </w:r>
    </w:p>
    <w:p w14:paraId="5876FF8D" w14:textId="1A89B5A6" w:rsidR="006B0BF1" w:rsidRDefault="005C1794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Results are reported below</w:t>
      </w:r>
      <w:r w:rsidR="00B932B2">
        <w:rPr>
          <w:rFonts w:eastAsia="PMingLiU"/>
          <w:lang w:val="en-CA" w:eastAsia="zh-TW"/>
        </w:rPr>
        <w:t>, which match what was provided by the proponent. Detailed data can be found from attached spreadsheets.</w:t>
      </w:r>
    </w:p>
    <w:p w14:paraId="01A70C98" w14:textId="009AE5FC" w:rsidR="0062109F" w:rsidRDefault="0062109F" w:rsidP="00237C9B">
      <w:pPr>
        <w:spacing w:before="240"/>
        <w:rPr>
          <w:rFonts w:eastAsia="PMingLiU"/>
          <w:lang w:val="en-CA" w:eastAsia="zh-TW"/>
        </w:rPr>
      </w:pPr>
    </w:p>
    <w:p w14:paraId="5175A1F4" w14:textId="04F8AEC1" w:rsidR="0062109F" w:rsidRDefault="0062109F" w:rsidP="00237C9B">
      <w:pPr>
        <w:spacing w:before="240"/>
        <w:rPr>
          <w:rFonts w:eastAsia="PMingLiU"/>
          <w:lang w:val="en-CA" w:eastAsia="zh-TW"/>
        </w:rPr>
      </w:pPr>
      <w:r w:rsidRPr="0062109F">
        <w:lastRenderedPageBreak/>
        <w:drawing>
          <wp:inline distT="0" distB="0" distL="0" distR="0" wp14:anchorId="3A8077EE" wp14:editId="2C95AC1D">
            <wp:extent cx="4440555" cy="268859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555" cy="268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2109F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76D8D" w14:textId="77777777" w:rsidR="004D2C3D" w:rsidRDefault="004D2C3D">
      <w:r>
        <w:separator/>
      </w:r>
    </w:p>
  </w:endnote>
  <w:endnote w:type="continuationSeparator" w:id="0">
    <w:p w14:paraId="0CA04924" w14:textId="77777777" w:rsidR="004D2C3D" w:rsidRDefault="004D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DFFE7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7A3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2109F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6AA33" w14:textId="77777777" w:rsidR="004D2C3D" w:rsidRDefault="004D2C3D">
      <w:r>
        <w:separator/>
      </w:r>
    </w:p>
  </w:footnote>
  <w:footnote w:type="continuationSeparator" w:id="0">
    <w:p w14:paraId="7E345362" w14:textId="77777777" w:rsidR="004D2C3D" w:rsidRDefault="004D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A3549"/>
    <w:multiLevelType w:val="hybridMultilevel"/>
    <w:tmpl w:val="869C7D0A"/>
    <w:lvl w:ilvl="0" w:tplc="9412F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1749E"/>
    <w:rsid w:val="000308A3"/>
    <w:rsid w:val="000417B0"/>
    <w:rsid w:val="000458BC"/>
    <w:rsid w:val="00045C41"/>
    <w:rsid w:val="00046C03"/>
    <w:rsid w:val="00065039"/>
    <w:rsid w:val="0007614F"/>
    <w:rsid w:val="000A6E6E"/>
    <w:rsid w:val="000B0C0F"/>
    <w:rsid w:val="000B1C6B"/>
    <w:rsid w:val="000B4FF9"/>
    <w:rsid w:val="000B524C"/>
    <w:rsid w:val="000C09AC"/>
    <w:rsid w:val="000C7DC0"/>
    <w:rsid w:val="000D0C58"/>
    <w:rsid w:val="000E00F3"/>
    <w:rsid w:val="000E1A9A"/>
    <w:rsid w:val="000F158C"/>
    <w:rsid w:val="00102F3D"/>
    <w:rsid w:val="00106842"/>
    <w:rsid w:val="00124E38"/>
    <w:rsid w:val="0012580B"/>
    <w:rsid w:val="00131501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92373"/>
    <w:rsid w:val="00195D52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0F13"/>
    <w:rsid w:val="001D1BD2"/>
    <w:rsid w:val="001D2B2F"/>
    <w:rsid w:val="001E0248"/>
    <w:rsid w:val="001E02BE"/>
    <w:rsid w:val="001E38A9"/>
    <w:rsid w:val="001E3B37"/>
    <w:rsid w:val="001E6BDB"/>
    <w:rsid w:val="001F2594"/>
    <w:rsid w:val="001F5620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528E0"/>
    <w:rsid w:val="00260BA6"/>
    <w:rsid w:val="00263398"/>
    <w:rsid w:val="00266F06"/>
    <w:rsid w:val="00275BCF"/>
    <w:rsid w:val="00283010"/>
    <w:rsid w:val="00291E36"/>
    <w:rsid w:val="00292257"/>
    <w:rsid w:val="002A54E0"/>
    <w:rsid w:val="002B095B"/>
    <w:rsid w:val="002B1595"/>
    <w:rsid w:val="002B191D"/>
    <w:rsid w:val="002B67AA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037D3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C24DE"/>
    <w:rsid w:val="004C2AAC"/>
    <w:rsid w:val="004C392B"/>
    <w:rsid w:val="004D2C3D"/>
    <w:rsid w:val="004D405F"/>
    <w:rsid w:val="004D423C"/>
    <w:rsid w:val="004E4F4F"/>
    <w:rsid w:val="004E6789"/>
    <w:rsid w:val="004F48CF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1794"/>
    <w:rsid w:val="005C385F"/>
    <w:rsid w:val="005E1AC6"/>
    <w:rsid w:val="005F6F1B"/>
    <w:rsid w:val="00615995"/>
    <w:rsid w:val="00616155"/>
    <w:rsid w:val="0062109F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0BF1"/>
    <w:rsid w:val="006B6A30"/>
    <w:rsid w:val="006C5D39"/>
    <w:rsid w:val="006D00D2"/>
    <w:rsid w:val="006D6D9B"/>
    <w:rsid w:val="006E2810"/>
    <w:rsid w:val="006E5417"/>
    <w:rsid w:val="006F0595"/>
    <w:rsid w:val="006F0794"/>
    <w:rsid w:val="006F3210"/>
    <w:rsid w:val="007023DE"/>
    <w:rsid w:val="00712F60"/>
    <w:rsid w:val="00720E3B"/>
    <w:rsid w:val="007375C0"/>
    <w:rsid w:val="0074393F"/>
    <w:rsid w:val="00745F6B"/>
    <w:rsid w:val="0075585E"/>
    <w:rsid w:val="00770571"/>
    <w:rsid w:val="007768FF"/>
    <w:rsid w:val="007824D3"/>
    <w:rsid w:val="00791339"/>
    <w:rsid w:val="00796EE3"/>
    <w:rsid w:val="007A6BF0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575E6"/>
    <w:rsid w:val="0086387C"/>
    <w:rsid w:val="00874A6C"/>
    <w:rsid w:val="00876C65"/>
    <w:rsid w:val="00884B29"/>
    <w:rsid w:val="008A4B4C"/>
    <w:rsid w:val="008C239F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41A3F"/>
    <w:rsid w:val="00955F6D"/>
    <w:rsid w:val="00977C16"/>
    <w:rsid w:val="00977F95"/>
    <w:rsid w:val="0098551D"/>
    <w:rsid w:val="0099518F"/>
    <w:rsid w:val="0099793A"/>
    <w:rsid w:val="009A523D"/>
    <w:rsid w:val="009B02A1"/>
    <w:rsid w:val="009B1D92"/>
    <w:rsid w:val="009B5DAA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316C1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32B2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1364F"/>
    <w:rsid w:val="00C26CCB"/>
    <w:rsid w:val="00C30249"/>
    <w:rsid w:val="00C34C7B"/>
    <w:rsid w:val="00C3723B"/>
    <w:rsid w:val="00C378E4"/>
    <w:rsid w:val="00C42466"/>
    <w:rsid w:val="00C606C9"/>
    <w:rsid w:val="00C7272E"/>
    <w:rsid w:val="00C72ECE"/>
    <w:rsid w:val="00C80288"/>
    <w:rsid w:val="00C84003"/>
    <w:rsid w:val="00C90650"/>
    <w:rsid w:val="00C907B9"/>
    <w:rsid w:val="00C97D78"/>
    <w:rsid w:val="00CA7B0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5613B"/>
    <w:rsid w:val="00D60A3A"/>
    <w:rsid w:val="00D61620"/>
    <w:rsid w:val="00D807BF"/>
    <w:rsid w:val="00D82FCC"/>
    <w:rsid w:val="00D844E8"/>
    <w:rsid w:val="00D94FB4"/>
    <w:rsid w:val="00D96A28"/>
    <w:rsid w:val="00DA17FC"/>
    <w:rsid w:val="00DA3E9C"/>
    <w:rsid w:val="00DA7887"/>
    <w:rsid w:val="00DB2C26"/>
    <w:rsid w:val="00DB452B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6ED4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13B77"/>
    <w:rsid w:val="00F2488D"/>
    <w:rsid w:val="00F249C3"/>
    <w:rsid w:val="00F37613"/>
    <w:rsid w:val="00F44570"/>
    <w:rsid w:val="00F45C98"/>
    <w:rsid w:val="00F601A0"/>
    <w:rsid w:val="00F712E9"/>
    <w:rsid w:val="00F73032"/>
    <w:rsid w:val="00F848FC"/>
    <w:rsid w:val="00F906F6"/>
    <w:rsid w:val="00F9282A"/>
    <w:rsid w:val="00F96BAD"/>
    <w:rsid w:val="00FA139D"/>
    <w:rsid w:val="00FA2DCB"/>
    <w:rsid w:val="00FB0E84"/>
    <w:rsid w:val="00FC2405"/>
    <w:rsid w:val="00FC643D"/>
    <w:rsid w:val="00FD01C2"/>
    <w:rsid w:val="00FD4499"/>
    <w:rsid w:val="00FE51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  <w:style w:type="paragraph" w:styleId="ac">
    <w:name w:val="List Paragraph"/>
    <w:basedOn w:val="a"/>
    <w:link w:val="ad"/>
    <w:uiPriority w:val="34"/>
    <w:qFormat/>
    <w:rsid w:val="00DB452B"/>
    <w:pPr>
      <w:ind w:left="720"/>
      <w:contextualSpacing/>
    </w:pPr>
  </w:style>
  <w:style w:type="character" w:customStyle="1" w:styleId="ad">
    <w:name w:val="列表段落 字符"/>
    <w:link w:val="ac"/>
    <w:uiPriority w:val="34"/>
    <w:locked/>
    <w:rsid w:val="0079133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3BCD1-0C86-43B8-95EA-03CD9BAB8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10</cp:revision>
  <cp:lastPrinted>1900-01-01T08:00:00Z</cp:lastPrinted>
  <dcterms:created xsi:type="dcterms:W3CDTF">2019-07-05T18:18:00Z</dcterms:created>
  <dcterms:modified xsi:type="dcterms:W3CDTF">2019-07-06T13:36:00Z</dcterms:modified>
</cp:coreProperties>
</file>