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42862E" w:rsidR="008A4B4C" w:rsidRPr="005B217D" w:rsidRDefault="00E61DAC" w:rsidP="00FA0F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0F5B">
              <w:rPr>
                <w:lang w:val="en-CA"/>
              </w:rPr>
              <w:t>O1026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9E931F" w:rsidR="00E61DAC" w:rsidRPr="005B217D" w:rsidRDefault="00810384" w:rsidP="00FF5A26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="00FF5A26">
              <w:rPr>
                <w:b/>
                <w:szCs w:val="22"/>
                <w:lang w:val="en-CA"/>
              </w:rPr>
              <w:t>JVET-O0608</w:t>
            </w:r>
            <w:r w:rsidRPr="00810384">
              <w:rPr>
                <w:b/>
                <w:szCs w:val="22"/>
                <w:lang w:val="en-CA"/>
              </w:rPr>
              <w:t xml:space="preserve"> (</w:t>
            </w:r>
            <w:r w:rsidR="00FF5A26">
              <w:rPr>
                <w:b/>
                <w:szCs w:val="22"/>
                <w:lang w:val="en-CA"/>
              </w:rPr>
              <w:t>CE</w:t>
            </w:r>
            <w:r w:rsidR="00FF5A26">
              <w:rPr>
                <w:b/>
                <w:szCs w:val="22"/>
                <w:lang w:val="en-CA" w:eastAsia="zh-CN"/>
              </w:rPr>
              <w:t>2-related:</w:t>
            </w:r>
            <w:r w:rsidR="00FF5A26">
              <w:rPr>
                <w:b/>
                <w:szCs w:val="22"/>
                <w:lang w:val="en-CA"/>
              </w:rPr>
              <w:t xml:space="preserve"> On latency reduction for </w:t>
            </w:r>
            <w:proofErr w:type="spellStart"/>
            <w:r w:rsidR="00FF5A26">
              <w:rPr>
                <w:b/>
                <w:szCs w:val="22"/>
                <w:lang w:val="en-CA"/>
              </w:rPr>
              <w:t>chroma</w:t>
            </w:r>
            <w:proofErr w:type="spellEnd"/>
            <w:r w:rsidR="00FF5A26">
              <w:rPr>
                <w:b/>
                <w:szCs w:val="22"/>
                <w:lang w:val="en-CA"/>
              </w:rPr>
              <w:t xml:space="preserve"> residual scaling</w:t>
            </w:r>
            <w:r w:rsidRPr="008103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749E76B" w:rsidR="00204381" w:rsidRDefault="00FF5A26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54B6B3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FF5A26">
              <w:rPr>
                <w:szCs w:val="22"/>
                <w:lang w:val="en-CA"/>
              </w:rPr>
              <w:t>zhi-yi.lin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1C2C5A21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</w:t>
      </w:r>
      <w:r w:rsidR="00AC71C4">
        <w:rPr>
          <w:szCs w:val="22"/>
          <w:lang w:val="en-CA"/>
        </w:rPr>
        <w:t>608</w:t>
      </w:r>
      <w:r w:rsidRPr="00630F3D">
        <w:rPr>
          <w:szCs w:val="22"/>
          <w:lang w:val="en-CA"/>
        </w:rPr>
        <w:t xml:space="preserve"> proposed by </w:t>
      </w:r>
      <w:proofErr w:type="spellStart"/>
      <w:r w:rsidR="00AC71C4">
        <w:rPr>
          <w:szCs w:val="22"/>
          <w:lang w:val="en-CA"/>
        </w:rPr>
        <w:t>Kwai</w:t>
      </w:r>
      <w:proofErr w:type="spellEnd"/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</w:t>
      </w:r>
      <w:r w:rsidR="00AC71C4">
        <w:rPr>
          <w:szCs w:val="22"/>
          <w:lang w:val="en-CA"/>
        </w:rPr>
        <w:t>608</w:t>
      </w:r>
      <w:r w:rsidRPr="00630F3D">
        <w:rPr>
          <w:szCs w:val="22"/>
          <w:lang w:val="en-CA"/>
        </w:rPr>
        <w:t xml:space="preserve"> </w:t>
      </w:r>
      <w:r w:rsidR="00AC71C4">
        <w:rPr>
          <w:szCs w:val="22"/>
          <w:lang w:eastAsia="zh-CN"/>
        </w:rPr>
        <w:t xml:space="preserve">proposes two methods to reduce the latency for the </w:t>
      </w:r>
      <w:proofErr w:type="spellStart"/>
      <w:r w:rsidR="00AC71C4">
        <w:rPr>
          <w:szCs w:val="22"/>
          <w:lang w:eastAsia="zh-CN"/>
        </w:rPr>
        <w:t>chroma</w:t>
      </w:r>
      <w:proofErr w:type="spellEnd"/>
      <w:r w:rsidR="00AC71C4">
        <w:rPr>
          <w:szCs w:val="22"/>
          <w:lang w:eastAsia="zh-CN"/>
        </w:rPr>
        <w:t xml:space="preserve"> residual scaling. In the first method, the </w:t>
      </w:r>
      <w:proofErr w:type="spellStart"/>
      <w:r w:rsidR="00AC71C4">
        <w:rPr>
          <w:szCs w:val="22"/>
          <w:lang w:eastAsia="zh-CN"/>
        </w:rPr>
        <w:t>luma</w:t>
      </w:r>
      <w:proofErr w:type="spellEnd"/>
      <w:r w:rsidR="00AC71C4">
        <w:rPr>
          <w:szCs w:val="22"/>
          <w:lang w:eastAsia="zh-CN"/>
        </w:rPr>
        <w:t xml:space="preserve"> prediction samples obtained prior to decoder motion</w:t>
      </w:r>
      <w:r w:rsidR="004907AA">
        <w:rPr>
          <w:szCs w:val="22"/>
          <w:lang w:eastAsia="zh-CN"/>
        </w:rPr>
        <w:t xml:space="preserve"> vector</w:t>
      </w:r>
      <w:r w:rsidR="00AC71C4">
        <w:rPr>
          <w:szCs w:val="22"/>
          <w:lang w:eastAsia="zh-CN"/>
        </w:rPr>
        <w:t xml:space="preserve"> refinement (DMVR), bidirectional optical flow (BDOF)</w:t>
      </w:r>
      <w:r w:rsidR="0070604F">
        <w:rPr>
          <w:szCs w:val="22"/>
          <w:lang w:eastAsia="zh-CN"/>
        </w:rPr>
        <w:t>,</w:t>
      </w:r>
      <w:r w:rsidR="00AC71C4">
        <w:rPr>
          <w:szCs w:val="22"/>
          <w:lang w:eastAsia="zh-CN"/>
        </w:rPr>
        <w:t xml:space="preserve"> and combined inter and intra prediction (CIIP) </w:t>
      </w:r>
      <w:r w:rsidR="00CC1B89">
        <w:rPr>
          <w:szCs w:val="22"/>
          <w:lang w:eastAsia="zh-CN"/>
        </w:rPr>
        <w:t xml:space="preserve">are used </w:t>
      </w:r>
      <w:r w:rsidR="00AC71C4">
        <w:rPr>
          <w:szCs w:val="22"/>
          <w:lang w:eastAsia="zh-CN"/>
        </w:rPr>
        <w:t xml:space="preserve">to calculate the </w:t>
      </w:r>
      <w:proofErr w:type="spellStart"/>
      <w:r w:rsidR="00AC71C4">
        <w:rPr>
          <w:szCs w:val="22"/>
          <w:lang w:eastAsia="zh-CN"/>
        </w:rPr>
        <w:t>chroma</w:t>
      </w:r>
      <w:proofErr w:type="spellEnd"/>
      <w:r w:rsidR="00AC71C4">
        <w:rPr>
          <w:szCs w:val="22"/>
          <w:lang w:eastAsia="zh-CN"/>
        </w:rPr>
        <w:t xml:space="preserve"> residual scaling factor. In the second method, </w:t>
      </w:r>
      <w:proofErr w:type="spellStart"/>
      <w:r w:rsidR="00AC71C4">
        <w:rPr>
          <w:szCs w:val="22"/>
          <w:lang w:eastAsia="zh-CN"/>
        </w:rPr>
        <w:t>luma</w:t>
      </w:r>
      <w:proofErr w:type="spellEnd"/>
      <w:r w:rsidR="00AC71C4">
        <w:rPr>
          <w:szCs w:val="22"/>
          <w:lang w:eastAsia="zh-CN"/>
        </w:rPr>
        <w:t xml:space="preserve"> </w:t>
      </w:r>
      <w:proofErr w:type="spellStart"/>
      <w:r w:rsidR="00AC71C4">
        <w:rPr>
          <w:szCs w:val="22"/>
          <w:lang w:eastAsia="zh-CN"/>
        </w:rPr>
        <w:t>uni</w:t>
      </w:r>
      <w:proofErr w:type="spellEnd"/>
      <w:r w:rsidR="00AC71C4">
        <w:rPr>
          <w:szCs w:val="22"/>
          <w:lang w:eastAsia="zh-CN"/>
        </w:rPr>
        <w:t xml:space="preserve">-prediction samples </w:t>
      </w:r>
      <w:r w:rsidR="00522264">
        <w:rPr>
          <w:szCs w:val="22"/>
          <w:lang w:eastAsia="zh-CN"/>
        </w:rPr>
        <w:t xml:space="preserve">are used </w:t>
      </w:r>
      <w:r w:rsidR="00AC71C4">
        <w:rPr>
          <w:szCs w:val="22"/>
          <w:lang w:eastAsia="zh-CN"/>
        </w:rPr>
        <w:t xml:space="preserve">to derive the scaling factor for </w:t>
      </w:r>
      <w:proofErr w:type="spellStart"/>
      <w:r w:rsidR="00AC71C4">
        <w:rPr>
          <w:szCs w:val="22"/>
          <w:lang w:eastAsia="zh-CN"/>
        </w:rPr>
        <w:t>chroma</w:t>
      </w:r>
      <w:proofErr w:type="spellEnd"/>
      <w:r w:rsidR="00AC71C4">
        <w:rPr>
          <w:szCs w:val="22"/>
          <w:lang w:eastAsia="zh-CN"/>
        </w:rPr>
        <w:t xml:space="preserve"> residuals.</w:t>
      </w:r>
      <w:r w:rsidR="008A19CE">
        <w:rPr>
          <w:szCs w:val="22"/>
          <w:lang w:eastAsia="zh-CN"/>
        </w:rPr>
        <w:t xml:space="preserve"> JVET-O0608 provides two additional results that combines their two proposed methods</w:t>
      </w:r>
      <w:r w:rsidR="00053B9E">
        <w:rPr>
          <w:szCs w:val="22"/>
          <w:lang w:eastAsia="zh-CN"/>
        </w:rPr>
        <w:t xml:space="preserve"> with CE2-1.1.</w:t>
      </w:r>
      <w:r w:rsidR="0070604F">
        <w:rPr>
          <w:szCs w:val="22"/>
          <w:lang w:eastAsia="zh-CN"/>
        </w:rPr>
        <w:t xml:space="preserve"> </w:t>
      </w:r>
      <w:r w:rsidRPr="00630F3D">
        <w:rPr>
          <w:szCs w:val="22"/>
          <w:lang w:val="en-CA"/>
        </w:rPr>
        <w:t>The verification task was done, and the BD-rate results</w:t>
      </w:r>
      <w:r w:rsidR="008A19CE">
        <w:rPr>
          <w:szCs w:val="22"/>
          <w:lang w:val="en-CA"/>
        </w:rPr>
        <w:t xml:space="preserve"> of all of the tests</w:t>
      </w:r>
      <w:r w:rsidRPr="00630F3D">
        <w:rPr>
          <w:szCs w:val="22"/>
          <w:lang w:val="en-CA"/>
        </w:rPr>
        <w:t xml:space="preserve"> 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JVET-O0608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5DE4B5C5" w:rsidR="004119C5" w:rsidRDefault="00522264" w:rsidP="004119C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Kwai</w:t>
      </w:r>
      <w:proofErr w:type="spellEnd"/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85004A">
        <w:rPr>
          <w:szCs w:val="22"/>
          <w:lang w:val="en-CA"/>
        </w:rPr>
        <w:t>O0</w:t>
      </w:r>
      <w:r>
        <w:rPr>
          <w:szCs w:val="22"/>
          <w:lang w:val="en-CA"/>
        </w:rPr>
        <w:t>608</w:t>
      </w:r>
      <w:r w:rsidR="004119C5"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Four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 xml:space="preserve">tests </w:t>
      </w:r>
      <w:r w:rsidR="00C80AE2">
        <w:rPr>
          <w:szCs w:val="22"/>
          <w:lang w:val="en-CA"/>
        </w:rPr>
        <w:t>were</w:t>
      </w:r>
      <w:r w:rsidR="00112AFF">
        <w:rPr>
          <w:szCs w:val="22"/>
          <w:lang w:val="en-CA"/>
        </w:rPr>
        <w:t xml:space="preserve"> carried out. Verification 1 and verification 2 are the two </w:t>
      </w:r>
      <w:r w:rsidR="00112AFF">
        <w:t xml:space="preserve">proposed </w:t>
      </w:r>
      <w:r w:rsidR="00112AFF">
        <w:rPr>
          <w:szCs w:val="22"/>
          <w:lang w:val="en-CA"/>
        </w:rPr>
        <w:t xml:space="preserve">methods in JVET-O0608. </w:t>
      </w:r>
      <w:r w:rsidR="00112AFF">
        <w:rPr>
          <w:szCs w:val="22"/>
          <w:lang w:eastAsia="zh-CN"/>
        </w:rPr>
        <w:t xml:space="preserve">In the first method, the </w:t>
      </w:r>
      <w:proofErr w:type="spellStart"/>
      <w:r w:rsidR="00112AFF">
        <w:rPr>
          <w:szCs w:val="22"/>
          <w:lang w:eastAsia="zh-CN"/>
        </w:rPr>
        <w:t>luma</w:t>
      </w:r>
      <w:proofErr w:type="spellEnd"/>
      <w:r w:rsidR="00112AFF">
        <w:rPr>
          <w:szCs w:val="22"/>
          <w:lang w:eastAsia="zh-CN"/>
        </w:rPr>
        <w:t xml:space="preserve"> prediction samples obtained prior to </w:t>
      </w:r>
      <w:r w:rsidR="0070604F">
        <w:rPr>
          <w:szCs w:val="22"/>
          <w:lang w:eastAsia="zh-CN"/>
        </w:rPr>
        <w:t>DMVR</w:t>
      </w:r>
      <w:r w:rsidR="00112AFF">
        <w:rPr>
          <w:szCs w:val="22"/>
          <w:lang w:eastAsia="zh-CN"/>
        </w:rPr>
        <w:t>, BDOF</w:t>
      </w:r>
      <w:r w:rsidR="0070604F">
        <w:rPr>
          <w:szCs w:val="22"/>
          <w:lang w:eastAsia="zh-CN"/>
        </w:rPr>
        <w:t>,</w:t>
      </w:r>
      <w:r w:rsidR="00112AFF">
        <w:rPr>
          <w:szCs w:val="22"/>
          <w:lang w:eastAsia="zh-CN"/>
        </w:rPr>
        <w:t xml:space="preserve"> and CIIP are used to calculate the </w:t>
      </w:r>
      <w:proofErr w:type="spellStart"/>
      <w:r w:rsidR="00112AFF">
        <w:rPr>
          <w:szCs w:val="22"/>
          <w:lang w:eastAsia="zh-CN"/>
        </w:rPr>
        <w:t>chroma</w:t>
      </w:r>
      <w:proofErr w:type="spellEnd"/>
      <w:r w:rsidR="00112AFF">
        <w:rPr>
          <w:szCs w:val="22"/>
          <w:lang w:eastAsia="zh-CN"/>
        </w:rPr>
        <w:t xml:space="preserve"> residual scaling factor. In the second method, </w:t>
      </w:r>
      <w:proofErr w:type="spellStart"/>
      <w:r w:rsidR="00112AFF">
        <w:rPr>
          <w:szCs w:val="22"/>
          <w:lang w:eastAsia="zh-CN"/>
        </w:rPr>
        <w:t>luma</w:t>
      </w:r>
      <w:proofErr w:type="spellEnd"/>
      <w:r w:rsidR="00112AFF">
        <w:rPr>
          <w:szCs w:val="22"/>
          <w:lang w:eastAsia="zh-CN"/>
        </w:rPr>
        <w:t xml:space="preserve"> </w:t>
      </w:r>
      <w:proofErr w:type="spellStart"/>
      <w:r w:rsidR="00112AFF">
        <w:rPr>
          <w:szCs w:val="22"/>
          <w:lang w:eastAsia="zh-CN"/>
        </w:rPr>
        <w:t>uni</w:t>
      </w:r>
      <w:proofErr w:type="spellEnd"/>
      <w:r w:rsidR="00112AFF">
        <w:rPr>
          <w:szCs w:val="22"/>
          <w:lang w:eastAsia="zh-CN"/>
        </w:rPr>
        <w:t xml:space="preserve">-prediction samples are used to derive the scaling factor for </w:t>
      </w:r>
      <w:proofErr w:type="spellStart"/>
      <w:r w:rsidR="00112AFF">
        <w:rPr>
          <w:szCs w:val="22"/>
          <w:lang w:eastAsia="zh-CN"/>
        </w:rPr>
        <w:t>chroma</w:t>
      </w:r>
      <w:proofErr w:type="spellEnd"/>
      <w:r w:rsidR="00112AFF">
        <w:rPr>
          <w:szCs w:val="22"/>
          <w:lang w:eastAsia="zh-CN"/>
        </w:rPr>
        <w:t xml:space="preserve"> residuals. Verification 3 and verification 4 are the tests that combines</w:t>
      </w:r>
      <w:r w:rsidR="00112AFF">
        <w:t xml:space="preserve"> the above two proposed methods with the </w:t>
      </w:r>
      <w:proofErr w:type="spellStart"/>
      <w:r w:rsidR="00112AFF">
        <w:t>subblock</w:t>
      </w:r>
      <w:proofErr w:type="spellEnd"/>
      <w:r w:rsidR="00112AFF">
        <w:t xml:space="preserve"> based </w:t>
      </w:r>
      <w:proofErr w:type="spellStart"/>
      <w:r w:rsidR="00112AFF">
        <w:t>chroma</w:t>
      </w:r>
      <w:proofErr w:type="spellEnd"/>
      <w:r w:rsidR="00112AFF">
        <w:t xml:space="preserve"> residual scaling method in CE2-1.1 [2].</w:t>
      </w:r>
    </w:p>
    <w:p w14:paraId="660F679B" w14:textId="3DB63E14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</w:t>
      </w:r>
      <w:r w:rsidR="00522264">
        <w:rPr>
          <w:szCs w:val="22"/>
          <w:lang w:val="en-CA"/>
        </w:rPr>
        <w:t>3</w:t>
      </w:r>
      <w:r w:rsidRPr="004119C5">
        <w:rPr>
          <w:szCs w:val="22"/>
          <w:lang w:val="en-CA"/>
        </w:rPr>
        <w:t xml:space="preserve">] </w:t>
      </w:r>
      <w:r w:rsidR="0085004A">
        <w:rPr>
          <w:szCs w:val="22"/>
          <w:lang w:val="en-CA"/>
        </w:rPr>
        <w:t>using the VTM5</w:t>
      </w:r>
      <w:r w:rsidRPr="004119C5">
        <w:rPr>
          <w:szCs w:val="22"/>
          <w:lang w:val="en-CA"/>
        </w:rPr>
        <w:t>.0 software [</w:t>
      </w:r>
      <w:r w:rsidR="00522264">
        <w:rPr>
          <w:szCs w:val="22"/>
          <w:lang w:val="en-CA"/>
        </w:rPr>
        <w:t>4</w:t>
      </w:r>
      <w:r w:rsidRPr="004119C5">
        <w:rPr>
          <w:szCs w:val="22"/>
          <w:lang w:val="en-CA"/>
        </w:rPr>
        <w:t xml:space="preserve">]. </w:t>
      </w:r>
      <w:r w:rsidR="009A75B4">
        <w:rPr>
          <w:szCs w:val="22"/>
          <w:lang w:val="en-CA"/>
        </w:rPr>
        <w:t xml:space="preserve">Only </w:t>
      </w:r>
      <w:r w:rsidR="0070604F">
        <w:rPr>
          <w:szCs w:val="22"/>
          <w:lang w:val="en-CA"/>
        </w:rPr>
        <w:t>the random access (</w:t>
      </w:r>
      <w:r w:rsidR="009A75B4">
        <w:rPr>
          <w:szCs w:val="22"/>
          <w:lang w:val="en-CA"/>
        </w:rPr>
        <w:t>RA</w:t>
      </w:r>
      <w:r w:rsidR="0070604F">
        <w:rPr>
          <w:szCs w:val="22"/>
          <w:lang w:val="en-CA"/>
        </w:rPr>
        <w:t>) condition</w:t>
      </w:r>
      <w:r w:rsidR="009A75B4">
        <w:rPr>
          <w:szCs w:val="22"/>
          <w:lang w:val="en-CA"/>
        </w:rPr>
        <w:t xml:space="preserve"> </w:t>
      </w:r>
      <w:r w:rsidR="0070604F">
        <w:rPr>
          <w:szCs w:val="22"/>
          <w:lang w:val="en-CA"/>
        </w:rPr>
        <w:t>is</w:t>
      </w:r>
      <w:r w:rsidR="009A75B4">
        <w:rPr>
          <w:szCs w:val="22"/>
          <w:lang w:val="en-CA"/>
        </w:rPr>
        <w:t xml:space="preserve"> tested. </w:t>
      </w:r>
      <w:r w:rsidRPr="004119C5">
        <w:rPr>
          <w:szCs w:val="22"/>
          <w:lang w:val="en-CA"/>
        </w:rPr>
        <w:t>Tabl</w:t>
      </w:r>
      <w:r w:rsidR="00522264">
        <w:rPr>
          <w:szCs w:val="22"/>
          <w:lang w:val="en-CA"/>
        </w:rPr>
        <w:t xml:space="preserve">e 1, </w:t>
      </w:r>
      <w:r w:rsidR="00013C68">
        <w:rPr>
          <w:szCs w:val="22"/>
          <w:lang w:val="en-CA"/>
        </w:rPr>
        <w:t>Table 2</w:t>
      </w:r>
      <w:r w:rsidR="00522264">
        <w:rPr>
          <w:szCs w:val="22"/>
          <w:lang w:val="en-CA"/>
        </w:rPr>
        <w:t xml:space="preserve">, </w:t>
      </w:r>
      <w:r w:rsidR="00522264" w:rsidRPr="004119C5">
        <w:rPr>
          <w:szCs w:val="22"/>
          <w:lang w:val="en-CA"/>
        </w:rPr>
        <w:t>Tabl</w:t>
      </w:r>
      <w:r w:rsidR="00522264">
        <w:rPr>
          <w:szCs w:val="22"/>
          <w:lang w:val="en-CA"/>
        </w:rPr>
        <w:t>e 3</w:t>
      </w:r>
      <w:r w:rsidR="009A6FD4">
        <w:rPr>
          <w:szCs w:val="22"/>
          <w:lang w:val="en-CA"/>
        </w:rPr>
        <w:t>,</w:t>
      </w:r>
      <w:r w:rsidR="00522264">
        <w:rPr>
          <w:szCs w:val="22"/>
          <w:lang w:val="en-CA"/>
        </w:rPr>
        <w:t xml:space="preserve"> and Table 4</w:t>
      </w:r>
      <w:r w:rsidR="00013C68">
        <w:rPr>
          <w:szCs w:val="22"/>
          <w:lang w:val="en-CA"/>
        </w:rPr>
        <w:t xml:space="preserve"> show</w:t>
      </w:r>
      <w:r w:rsidR="0085004A">
        <w:rPr>
          <w:szCs w:val="22"/>
          <w:lang w:val="en-CA"/>
        </w:rPr>
        <w:t xml:space="preserve"> the results </w:t>
      </w:r>
      <w:r w:rsidR="009A6FD4">
        <w:rPr>
          <w:szCs w:val="22"/>
          <w:lang w:val="en-CA"/>
        </w:rPr>
        <w:t xml:space="preserve">of </w:t>
      </w:r>
      <w:r w:rsidR="0085004A">
        <w:rPr>
          <w:szCs w:val="22"/>
          <w:lang w:val="en-CA"/>
        </w:rPr>
        <w:t>using VTM5</w:t>
      </w:r>
      <w:r w:rsidRPr="004119C5">
        <w:rPr>
          <w:szCs w:val="22"/>
          <w:lang w:val="en-CA"/>
        </w:rPr>
        <w:t>.0 as the anchor and enabling the proposed method</w:t>
      </w:r>
      <w:r w:rsidR="003A2ADA">
        <w:rPr>
          <w:szCs w:val="22"/>
          <w:lang w:val="en-CA"/>
        </w:rPr>
        <w:t xml:space="preserve"> 1, method 2, method 1 with CE2-1.1, and method 2 with CE2-1.2, respectively</w:t>
      </w:r>
      <w:r w:rsidRPr="004119C5">
        <w:rPr>
          <w:szCs w:val="22"/>
          <w:lang w:val="en-CA"/>
        </w:rPr>
        <w:t>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>rom our experimental resu</w:t>
      </w:r>
      <w:r w:rsidR="0085004A">
        <w:rPr>
          <w:szCs w:val="22"/>
          <w:lang w:val="en-CA"/>
        </w:rPr>
        <w:t>lts m</w:t>
      </w:r>
      <w:r w:rsidR="00522264">
        <w:rPr>
          <w:szCs w:val="22"/>
          <w:lang w:val="en-CA"/>
        </w:rPr>
        <w:t>atch exactly those in JVET-O0608.</w:t>
      </w:r>
    </w:p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13785810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1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925DF" w:rsidRPr="00C925DF" w14:paraId="1F349EE1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E71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E07F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A29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2106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B9E6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9ED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925DF" w:rsidRPr="00C925DF" w14:paraId="37F2D407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E73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16A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07E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654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941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DF6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25DF" w:rsidRPr="00C925DF" w14:paraId="19300829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E76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887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0625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972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43E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D59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25DF" w:rsidRPr="00C925DF" w14:paraId="05B76F10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C6B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233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E32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D6D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D75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7DBC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25DF" w:rsidRPr="00C925DF" w14:paraId="11A6A0E9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C5F6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BAC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0FC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462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C9A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9999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25DF" w:rsidRPr="00C925DF" w14:paraId="231279FC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B6B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E9B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C30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262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B57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DBF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925DF" w:rsidRPr="00C925DF" w14:paraId="14365CD3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779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9FE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7EC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470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584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080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925DF" w:rsidRPr="00C925DF" w14:paraId="63717043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C16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43F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64F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832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D2E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B57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25DF" w:rsidRPr="00C925DF" w14:paraId="3ADCD569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ADB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AE4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E7B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E5A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AB1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0AB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925DF" w:rsidRPr="00C925DF" w14:paraId="2C2C3345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3DDF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DE6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5D4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4AC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592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5618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25DF" w:rsidRPr="00C925DF" w14:paraId="72F27BA3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97C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5E86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2C6E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AC2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6E1C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77E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09170902" w14:textId="77777777" w:rsidR="00C925DF" w:rsidRDefault="00C925DF" w:rsidP="009234A5">
      <w:pPr>
        <w:rPr>
          <w:szCs w:val="22"/>
          <w:lang w:val="en-CA"/>
        </w:rPr>
      </w:pPr>
    </w:p>
    <w:p w14:paraId="35140F02" w14:textId="0AD72CA4" w:rsidR="004A4E87" w:rsidRDefault="004A4E87" w:rsidP="004A4E8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2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925DF" w:rsidRPr="00C925DF" w14:paraId="1E89BD66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BE3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DFC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E42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7E7C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2DD8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A55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925DF" w:rsidRPr="00C925DF" w14:paraId="2517DAB0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B90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827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783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2BF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E6A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079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25DF" w:rsidRPr="00C925DF" w14:paraId="4ACE22E8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599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2026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293B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AD3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9EE9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3DE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25DF" w:rsidRPr="00C925DF" w14:paraId="31C68AC0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038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7B4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1F9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EB0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391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277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25DF" w:rsidRPr="00C925DF" w14:paraId="4AD9678F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C54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693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4C1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557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550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E03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25DF" w:rsidRPr="00C925DF" w14:paraId="0630776F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C10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E87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A6B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101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63B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85B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925DF" w:rsidRPr="00C925DF" w14:paraId="48D8C271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93C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D4F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227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BFB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A7D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030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25DF" w:rsidRPr="00C925DF" w14:paraId="7BF8785C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563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952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1DA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7E5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B40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BFF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25DF" w:rsidRPr="00C925DF" w14:paraId="387F2ABD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E4C4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CDC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306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ADB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3E9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088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25DF" w:rsidRPr="00C925DF" w14:paraId="7B2195F1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6CA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196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781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9A8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391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F371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25DF" w:rsidRPr="00C925DF" w14:paraId="4564A398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32E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8184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D48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273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0952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55D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68CEB5D" w14:textId="77777777" w:rsidR="00112AFF" w:rsidRDefault="00112AFF" w:rsidP="004A4E87">
      <w:pPr>
        <w:jc w:val="center"/>
        <w:rPr>
          <w:szCs w:val="22"/>
          <w:lang w:val="en-CA"/>
        </w:rPr>
      </w:pPr>
    </w:p>
    <w:p w14:paraId="0C24E9FD" w14:textId="7BD84659" w:rsidR="00112AFF" w:rsidRDefault="00112AFF" w:rsidP="00112AF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3.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1 combined with CE2-1.1 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925DF" w:rsidRPr="00C925DF" w14:paraId="17766212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55B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E7B9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75B3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247C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B8F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AD4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925DF" w:rsidRPr="00C925DF" w14:paraId="50AE41D7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FCB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F0D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50D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92C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E9B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68D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25DF" w:rsidRPr="00C925DF" w14:paraId="723C826E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B11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7A7D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E91B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CC3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EE5F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375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25DF" w:rsidRPr="00C925DF" w14:paraId="6C750CE3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ABE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6CC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AA9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826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4BE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325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925DF" w:rsidRPr="00C925DF" w14:paraId="3CCB0D08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5AE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FBE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984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6B4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A01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49F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25DF" w:rsidRPr="00C925DF" w14:paraId="02430972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C67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C0C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F5C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725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025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EE7E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925DF" w:rsidRPr="00C925DF" w14:paraId="39D63F43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E184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438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5EB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A58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4E8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4C35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C925DF" w:rsidRPr="00C925DF" w14:paraId="585950BF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CDB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162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E28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311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E81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998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25DF" w:rsidRPr="00C925DF" w14:paraId="120306A5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94C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F3D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D09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78F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3BD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D75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925DF" w:rsidRPr="00C925DF" w14:paraId="4686F99F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A51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F8D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EEC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46D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C4A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21F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925DF" w:rsidRPr="00C925DF" w14:paraId="63F2EDCA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154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396A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6C94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748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C4B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903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40E4E88B" w14:textId="77777777" w:rsidR="00C925DF" w:rsidRDefault="00C925DF" w:rsidP="009A6FD4">
      <w:pPr>
        <w:rPr>
          <w:szCs w:val="22"/>
          <w:lang w:val="en-CA"/>
        </w:rPr>
      </w:pPr>
    </w:p>
    <w:p w14:paraId="330FBC12" w14:textId="7DAEBC34" w:rsidR="009A6FD4" w:rsidRDefault="009A6FD4" w:rsidP="009A6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FC9C1C5" w14:textId="77CF874B" w:rsidR="00112AFF" w:rsidRDefault="00112AFF" w:rsidP="00112AF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4.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2 combined with CE2-1.1 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925DF" w:rsidRPr="00C925DF" w14:paraId="244E2C05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862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8CE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2D0E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62D0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A34F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D63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925D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925DF" w:rsidRPr="00C925DF" w14:paraId="235541F6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7C7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4B2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1A8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23D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48B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7AD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25DF" w:rsidRPr="00C925DF" w14:paraId="4C22816A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2D6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49E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2881F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FF9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697D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748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25DF" w:rsidRPr="00C925DF" w14:paraId="2204EBCF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8A9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767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2C4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0A6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93A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2E2D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925DF" w:rsidRPr="00C925DF" w14:paraId="7A097887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7235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4855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63A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B99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7B80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C89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25DF" w:rsidRPr="00C925DF" w14:paraId="40D1328C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DE0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D70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5C7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1AE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937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443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925DF" w:rsidRPr="00C925DF" w14:paraId="21E9C936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F7A8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B6D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CCB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9A0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2F2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CA38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925DF" w:rsidRPr="00C925DF" w14:paraId="37C91B0E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D05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9A0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E564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FCA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6067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03F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25DF" w:rsidRPr="00C925DF" w14:paraId="3C385F9D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AE25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94E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95D2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77B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E2C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8A1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25DF" w:rsidRPr="00C925DF" w14:paraId="260E75A4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E526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B7DA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DFE3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026D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C5EC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BCA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C925DF" w:rsidRPr="00C925DF" w14:paraId="19527335" w14:textId="77777777" w:rsidTr="00C92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CAAE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32E3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1700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0AF9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B60B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A331" w14:textId="77777777" w:rsidR="00C925DF" w:rsidRPr="00C925DF" w:rsidRDefault="00C925DF" w:rsidP="00C92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25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4510CF48" w:rsidR="00E90062" w:rsidRDefault="00E90062" w:rsidP="00E90062">
      <w:pPr>
        <w:rPr>
          <w:szCs w:val="22"/>
        </w:rPr>
      </w:pPr>
      <w:r>
        <w:rPr>
          <w:lang w:val="en-CA"/>
        </w:rPr>
        <w:t xml:space="preserve">[1] </w:t>
      </w:r>
      <w:r w:rsidR="00FF5A26" w:rsidRPr="00FF5A26">
        <w:rPr>
          <w:lang w:val="en-CA"/>
        </w:rPr>
        <w:t>X. Xiu, Y.-W. Chen, T.-C. Ma, H.-J.</w:t>
      </w:r>
      <w:r w:rsidR="00FF5A26">
        <w:rPr>
          <w:lang w:val="en-CA"/>
        </w:rPr>
        <w:t xml:space="preserve"> </w:t>
      </w:r>
      <w:proofErr w:type="spellStart"/>
      <w:r w:rsidR="00FF5A26">
        <w:rPr>
          <w:lang w:val="en-CA"/>
        </w:rPr>
        <w:t>Jhu</w:t>
      </w:r>
      <w:proofErr w:type="spellEnd"/>
      <w:r w:rsidR="00FF5A26">
        <w:rPr>
          <w:lang w:val="en-CA"/>
        </w:rPr>
        <w:t>, S. Ye, X. Wang,</w:t>
      </w:r>
      <w:r>
        <w:rPr>
          <w:lang w:val="en-CA"/>
        </w:rPr>
        <w:t xml:space="preserve"> “</w:t>
      </w:r>
      <w:r w:rsidR="00FF5A26" w:rsidRPr="00FF5A26">
        <w:rPr>
          <w:lang w:val="en-CA"/>
        </w:rPr>
        <w:t xml:space="preserve">CE2-related: On latency reduction for </w:t>
      </w:r>
      <w:proofErr w:type="spellStart"/>
      <w:r w:rsidR="00FF5A26" w:rsidRPr="00FF5A26">
        <w:rPr>
          <w:lang w:val="en-CA"/>
        </w:rPr>
        <w:t>chroma</w:t>
      </w:r>
      <w:proofErr w:type="spellEnd"/>
      <w:r w:rsidR="00FF5A26" w:rsidRPr="00FF5A26">
        <w:rPr>
          <w:lang w:val="en-CA"/>
        </w:rPr>
        <w:t xml:space="preserve"> residual scaling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</w:t>
      </w:r>
      <w:r w:rsidR="00FF5A26">
        <w:rPr>
          <w:szCs w:val="22"/>
        </w:rPr>
        <w:t>608</w:t>
      </w:r>
      <w:r w:rsidRPr="002F5CEF">
        <w:rPr>
          <w:szCs w:val="22"/>
        </w:rPr>
        <w:t>.</w:t>
      </w:r>
    </w:p>
    <w:p w14:paraId="047FD8EA" w14:textId="44AA7EED" w:rsidR="00053B9E" w:rsidRPr="00325396" w:rsidRDefault="00053B9E" w:rsidP="00E90062">
      <w:pPr>
        <w:rPr>
          <w:lang w:val="en-CA"/>
        </w:rPr>
      </w:pPr>
      <w:r>
        <w:rPr>
          <w:szCs w:val="22"/>
        </w:rPr>
        <w:t xml:space="preserve">[2] </w:t>
      </w:r>
      <w:r w:rsidRPr="00DE7AF0">
        <w:rPr>
          <w:szCs w:val="22"/>
        </w:rPr>
        <w:t>Z.-Y. Lin, T.-D. Chuang, C.-Y. Chen, C.-W. Hsu, Y.-W. Huang, S.-M. Lei,</w:t>
      </w:r>
      <w:r w:rsidRPr="0004143D">
        <w:rPr>
          <w:szCs w:val="22"/>
        </w:rPr>
        <w:t xml:space="preserve"> </w:t>
      </w:r>
      <w:r w:rsidRPr="00DE7AF0">
        <w:rPr>
          <w:szCs w:val="22"/>
        </w:rPr>
        <w:t>“</w:t>
      </w:r>
      <w:r>
        <w:rPr>
          <w:szCs w:val="22"/>
        </w:rPr>
        <w:t>CE2-1.1: Simplified LMCS</w:t>
      </w:r>
      <w:r w:rsidRPr="00DE7AF0">
        <w:rPr>
          <w:szCs w:val="22"/>
        </w:rPr>
        <w:t>”</w:t>
      </w:r>
      <w:r>
        <w:rPr>
          <w:szCs w:val="22"/>
        </w:rPr>
        <w:t xml:space="preserve">, July 2019, </w:t>
      </w:r>
      <w:r w:rsidRPr="0004143D">
        <w:rPr>
          <w:szCs w:val="22"/>
        </w:rPr>
        <w:t>Gothenburg</w:t>
      </w:r>
      <w:r>
        <w:rPr>
          <w:szCs w:val="22"/>
        </w:rPr>
        <w:t>, Sweden</w:t>
      </w:r>
    </w:p>
    <w:p w14:paraId="200A061F" w14:textId="74D25B97" w:rsidR="00E90062" w:rsidRDefault="00053B9E" w:rsidP="00E90062">
      <w:pPr>
        <w:rPr>
          <w:szCs w:val="22"/>
        </w:rPr>
      </w:pPr>
      <w:r>
        <w:rPr>
          <w:szCs w:val="22"/>
        </w:rPr>
        <w:t>[3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0A127E15" w:rsidR="00810384" w:rsidRPr="007525E5" w:rsidRDefault="00053B9E" w:rsidP="00E90062">
      <w:pPr>
        <w:rPr>
          <w:szCs w:val="22"/>
        </w:rPr>
      </w:pPr>
      <w:r>
        <w:rPr>
          <w:szCs w:val="22"/>
        </w:rPr>
        <w:t>[4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31ED9" w14:textId="77777777" w:rsidR="00D5018A" w:rsidRDefault="00D5018A">
      <w:r>
        <w:separator/>
      </w:r>
    </w:p>
  </w:endnote>
  <w:endnote w:type="continuationSeparator" w:id="0">
    <w:p w14:paraId="33F6E5B1" w14:textId="77777777" w:rsidR="00D5018A" w:rsidRDefault="00D5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457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531F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77F8A" w14:textId="77777777" w:rsidR="00D5018A" w:rsidRDefault="00D5018A">
      <w:r>
        <w:separator/>
      </w:r>
    </w:p>
  </w:footnote>
  <w:footnote w:type="continuationSeparator" w:id="0">
    <w:p w14:paraId="3677DCEA" w14:textId="77777777" w:rsidR="00D5018A" w:rsidRDefault="00D5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8A65E-0054-4314-B836-CF71A13B3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44</cp:revision>
  <cp:lastPrinted>1900-01-01T08:00:00Z</cp:lastPrinted>
  <dcterms:created xsi:type="dcterms:W3CDTF">2019-06-24T09:24:00Z</dcterms:created>
  <dcterms:modified xsi:type="dcterms:W3CDTF">2019-07-04T08:06:00Z</dcterms:modified>
</cp:coreProperties>
</file>