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65F57" w14:paraId="7E96CA4B" w14:textId="77777777" w:rsidTr="000962AC">
        <w:tc>
          <w:tcPr>
            <w:tcW w:w="6300" w:type="dxa"/>
          </w:tcPr>
          <w:bookmarkStart w:id="0" w:name="_GoBack"/>
          <w:bookmarkEnd w:id="0"/>
          <w:p w14:paraId="18E03134" w14:textId="57BF9C51" w:rsidR="006C5D39" w:rsidRPr="00C40A84" w:rsidRDefault="00EF37F6" w:rsidP="00C97D78">
            <w:pPr>
              <w:tabs>
                <w:tab w:val="left" w:pos="7200"/>
              </w:tabs>
              <w:rPr>
                <w:b/>
                <w:sz w:val="22"/>
                <w:szCs w:val="22"/>
                <w:lang w:val="en-CA"/>
              </w:rPr>
            </w:pPr>
            <w:r w:rsidRPr="00C40A84">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F007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40A84">
              <w:rPr>
                <w:b/>
                <w:noProof/>
                <w:sz w:val="22"/>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40A84">
              <w:rPr>
                <w:b/>
                <w:noProof/>
                <w:sz w:val="22"/>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40A84">
              <w:rPr>
                <w:b/>
                <w:sz w:val="22"/>
                <w:szCs w:val="22"/>
                <w:lang w:val="en-CA"/>
              </w:rPr>
              <w:t xml:space="preserve">Joint </w:t>
            </w:r>
            <w:r w:rsidR="006C5D39" w:rsidRPr="00C40A84">
              <w:rPr>
                <w:b/>
                <w:sz w:val="22"/>
                <w:szCs w:val="22"/>
                <w:lang w:val="en-CA"/>
              </w:rPr>
              <w:t xml:space="preserve">Video </w:t>
            </w:r>
            <w:r w:rsidR="00F712E9" w:rsidRPr="00C40A84">
              <w:rPr>
                <w:b/>
                <w:sz w:val="22"/>
                <w:szCs w:val="22"/>
                <w:lang w:val="en-CA"/>
              </w:rPr>
              <w:t>Experts</w:t>
            </w:r>
            <w:r w:rsidR="009D7CE6" w:rsidRPr="00C40A84">
              <w:rPr>
                <w:b/>
                <w:sz w:val="22"/>
                <w:szCs w:val="22"/>
                <w:lang w:val="en-CA"/>
              </w:rPr>
              <w:t xml:space="preserve"> Team</w:t>
            </w:r>
            <w:r w:rsidR="006C5D39" w:rsidRPr="00C40A84">
              <w:rPr>
                <w:b/>
                <w:sz w:val="22"/>
                <w:szCs w:val="22"/>
                <w:lang w:val="en-CA"/>
              </w:rPr>
              <w:t xml:space="preserve"> (</w:t>
            </w:r>
            <w:r w:rsidR="009D7CE6" w:rsidRPr="00C40A84">
              <w:rPr>
                <w:b/>
                <w:sz w:val="22"/>
                <w:szCs w:val="22"/>
                <w:lang w:val="en-CA"/>
              </w:rPr>
              <w:t>JVET</w:t>
            </w:r>
            <w:r w:rsidR="006C5D39" w:rsidRPr="00C40A84">
              <w:rPr>
                <w:b/>
                <w:sz w:val="22"/>
                <w:szCs w:val="22"/>
                <w:lang w:val="en-CA"/>
              </w:rPr>
              <w:t>)</w:t>
            </w:r>
          </w:p>
          <w:p w14:paraId="6BCC5973" w14:textId="77777777" w:rsidR="00E61DAC" w:rsidRPr="00C40A84" w:rsidRDefault="00E54511" w:rsidP="00C97D78">
            <w:pPr>
              <w:tabs>
                <w:tab w:val="left" w:pos="7200"/>
              </w:tabs>
              <w:rPr>
                <w:b/>
                <w:sz w:val="22"/>
                <w:szCs w:val="22"/>
                <w:lang w:val="en-CA"/>
              </w:rPr>
            </w:pPr>
            <w:r w:rsidRPr="00C40A84">
              <w:rPr>
                <w:b/>
                <w:sz w:val="22"/>
                <w:szCs w:val="22"/>
                <w:lang w:val="en-CA"/>
              </w:rPr>
              <w:t xml:space="preserve">of </w:t>
            </w:r>
            <w:r w:rsidR="007F1F8B" w:rsidRPr="00C40A84">
              <w:rPr>
                <w:b/>
                <w:sz w:val="22"/>
                <w:szCs w:val="22"/>
                <w:lang w:val="en-CA"/>
              </w:rPr>
              <w:t>ITU-T SG</w:t>
            </w:r>
            <w:r w:rsidR="005E1AC6" w:rsidRPr="00C40A84">
              <w:rPr>
                <w:b/>
                <w:sz w:val="22"/>
                <w:szCs w:val="22"/>
                <w:lang w:val="en-CA"/>
              </w:rPr>
              <w:t> </w:t>
            </w:r>
            <w:r w:rsidR="007F1F8B" w:rsidRPr="00C40A84">
              <w:rPr>
                <w:b/>
                <w:sz w:val="22"/>
                <w:szCs w:val="22"/>
                <w:lang w:val="en-CA"/>
              </w:rPr>
              <w:t>16 WP</w:t>
            </w:r>
            <w:r w:rsidR="005E1AC6" w:rsidRPr="00C40A84">
              <w:rPr>
                <w:b/>
                <w:sz w:val="22"/>
                <w:szCs w:val="22"/>
                <w:lang w:val="en-CA"/>
              </w:rPr>
              <w:t> </w:t>
            </w:r>
            <w:r w:rsidR="007F1F8B" w:rsidRPr="00C40A84">
              <w:rPr>
                <w:b/>
                <w:sz w:val="22"/>
                <w:szCs w:val="22"/>
                <w:lang w:val="en-CA"/>
              </w:rPr>
              <w:t>3 and ISO/IEC JTC</w:t>
            </w:r>
            <w:r w:rsidR="005E1AC6" w:rsidRPr="00C40A84">
              <w:rPr>
                <w:b/>
                <w:sz w:val="22"/>
                <w:szCs w:val="22"/>
                <w:lang w:val="en-CA"/>
              </w:rPr>
              <w:t> </w:t>
            </w:r>
            <w:r w:rsidR="007F1F8B" w:rsidRPr="00C40A84">
              <w:rPr>
                <w:b/>
                <w:sz w:val="22"/>
                <w:szCs w:val="22"/>
                <w:lang w:val="en-CA"/>
              </w:rPr>
              <w:t>1/SC</w:t>
            </w:r>
            <w:r w:rsidR="005E1AC6" w:rsidRPr="00C40A84">
              <w:rPr>
                <w:b/>
                <w:sz w:val="22"/>
                <w:szCs w:val="22"/>
                <w:lang w:val="en-CA"/>
              </w:rPr>
              <w:t> </w:t>
            </w:r>
            <w:r w:rsidR="007F1F8B" w:rsidRPr="00C40A84">
              <w:rPr>
                <w:b/>
                <w:sz w:val="22"/>
                <w:szCs w:val="22"/>
                <w:lang w:val="en-CA"/>
              </w:rPr>
              <w:t>29/WG</w:t>
            </w:r>
            <w:r w:rsidR="005E1AC6" w:rsidRPr="00C40A84">
              <w:rPr>
                <w:b/>
                <w:sz w:val="22"/>
                <w:szCs w:val="22"/>
                <w:lang w:val="en-CA"/>
              </w:rPr>
              <w:t> </w:t>
            </w:r>
            <w:r w:rsidR="007F1F8B" w:rsidRPr="00C40A84">
              <w:rPr>
                <w:b/>
                <w:sz w:val="22"/>
                <w:szCs w:val="22"/>
                <w:lang w:val="en-CA"/>
              </w:rPr>
              <w:t>11</w:t>
            </w:r>
          </w:p>
          <w:p w14:paraId="19908E82" w14:textId="75BA8897" w:rsidR="00E61DAC" w:rsidRPr="005B217D" w:rsidRDefault="00665F57" w:rsidP="00FA60F5">
            <w:pPr>
              <w:tabs>
                <w:tab w:val="left" w:pos="7200"/>
              </w:tabs>
              <w:rPr>
                <w:b/>
                <w:szCs w:val="22"/>
                <w:lang w:val="en-CA"/>
              </w:rPr>
            </w:pPr>
            <w:r w:rsidRPr="00C40A84">
              <w:rPr>
                <w:sz w:val="22"/>
                <w:szCs w:val="22"/>
              </w:rPr>
              <w:t xml:space="preserve">15th Meeting: </w:t>
            </w:r>
            <w:r w:rsidRPr="00C40A84">
              <w:rPr>
                <w:sz w:val="22"/>
                <w:szCs w:val="22"/>
                <w:lang w:val="en-CA"/>
              </w:rPr>
              <w:t>Gothenburg, SE, 3–12 July 2019</w:t>
            </w:r>
          </w:p>
        </w:tc>
        <w:tc>
          <w:tcPr>
            <w:tcW w:w="3060" w:type="dxa"/>
          </w:tcPr>
          <w:p w14:paraId="59B7E346" w14:textId="71D4E065" w:rsidR="008A4B4C" w:rsidRPr="00892FE0" w:rsidRDefault="00E61DAC" w:rsidP="00FA60F5">
            <w:pPr>
              <w:tabs>
                <w:tab w:val="left" w:pos="7200"/>
              </w:tabs>
              <w:rPr>
                <w:sz w:val="22"/>
                <w:szCs w:val="22"/>
                <w:u w:val="single"/>
                <w:lang w:val="en-CA"/>
              </w:rPr>
            </w:pPr>
            <w:r w:rsidRPr="00892FE0">
              <w:rPr>
                <w:sz w:val="22"/>
                <w:szCs w:val="22"/>
                <w:lang w:val="en-CA"/>
              </w:rPr>
              <w:t>Document</w:t>
            </w:r>
            <w:r w:rsidR="006C5D39" w:rsidRPr="00892FE0">
              <w:rPr>
                <w:sz w:val="22"/>
                <w:szCs w:val="22"/>
                <w:lang w:val="en-CA"/>
              </w:rPr>
              <w:t xml:space="preserve">: </w:t>
            </w:r>
            <w:r w:rsidR="009D7CE6" w:rsidRPr="00892FE0">
              <w:rPr>
                <w:sz w:val="22"/>
                <w:szCs w:val="22"/>
                <w:lang w:val="en-CA"/>
              </w:rPr>
              <w:t>JVET</w:t>
            </w:r>
            <w:r w:rsidRPr="00892FE0">
              <w:rPr>
                <w:sz w:val="22"/>
                <w:szCs w:val="22"/>
                <w:lang w:val="en-CA"/>
              </w:rPr>
              <w:t>-</w:t>
            </w:r>
            <w:r w:rsidR="00892FE0" w:rsidRPr="00892FE0">
              <w:rPr>
                <w:sz w:val="22"/>
                <w:szCs w:val="22"/>
                <w:lang w:val="en-CA"/>
              </w:rPr>
              <w:t>O0</w:t>
            </w:r>
            <w:r w:rsidR="00584043">
              <w:rPr>
                <w:sz w:val="22"/>
                <w:szCs w:val="22"/>
                <w:lang w:val="en-CA"/>
              </w:rPr>
              <w:t>9</w:t>
            </w:r>
            <w:r w:rsidR="000A3EA8">
              <w:rPr>
                <w:sz w:val="22"/>
                <w:szCs w:val="22"/>
                <w:lang w:val="en-CA"/>
              </w:rPr>
              <w:t>50</w:t>
            </w:r>
            <w:r w:rsidR="00892FE0" w:rsidRPr="00892FE0">
              <w:rPr>
                <w:sz w:val="22"/>
                <w:szCs w:val="22"/>
                <w:lang w:val="en-CA"/>
              </w:rPr>
              <w:t>-v1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40A84" w14:paraId="188D2B50" w14:textId="77777777" w:rsidTr="000962AC">
        <w:tc>
          <w:tcPr>
            <w:tcW w:w="1458" w:type="dxa"/>
          </w:tcPr>
          <w:p w14:paraId="7A6C85EB" w14:textId="77777777" w:rsidR="00E61DAC" w:rsidRPr="00C40A84" w:rsidRDefault="00E61DAC">
            <w:pPr>
              <w:spacing w:before="60" w:after="60"/>
              <w:rPr>
                <w:i/>
                <w:sz w:val="22"/>
                <w:szCs w:val="22"/>
                <w:lang w:val="en-CA"/>
              </w:rPr>
            </w:pPr>
            <w:r w:rsidRPr="00C40A84">
              <w:rPr>
                <w:i/>
                <w:sz w:val="22"/>
                <w:szCs w:val="22"/>
                <w:lang w:val="en-CA"/>
              </w:rPr>
              <w:t>Title:</w:t>
            </w:r>
          </w:p>
        </w:tc>
        <w:tc>
          <w:tcPr>
            <w:tcW w:w="7902" w:type="dxa"/>
            <w:gridSpan w:val="3"/>
          </w:tcPr>
          <w:p w14:paraId="305A7026" w14:textId="22B3A984" w:rsidR="00E61DAC" w:rsidRPr="00C40A84" w:rsidRDefault="000A3EA8" w:rsidP="00175A00">
            <w:pPr>
              <w:spacing w:before="60" w:after="60"/>
              <w:rPr>
                <w:b/>
                <w:sz w:val="22"/>
                <w:szCs w:val="22"/>
                <w:lang w:val="en-CA"/>
              </w:rPr>
            </w:pPr>
            <w:r w:rsidRPr="000A3EA8">
              <w:rPr>
                <w:b/>
                <w:sz w:val="22"/>
                <w:szCs w:val="22"/>
                <w:lang w:val="en-CA"/>
              </w:rPr>
              <w:t>Crosscheck of JVET-O0578 Non-CE5: Long-tap deblocking filter on vertical tile boundary</w:t>
            </w:r>
          </w:p>
        </w:tc>
      </w:tr>
      <w:tr w:rsidR="00E61DAC" w:rsidRPr="00C40A84" w14:paraId="3D8B01B2" w14:textId="77777777" w:rsidTr="000962AC">
        <w:tc>
          <w:tcPr>
            <w:tcW w:w="1458" w:type="dxa"/>
          </w:tcPr>
          <w:p w14:paraId="7AC356CE" w14:textId="77777777" w:rsidR="00E61DAC" w:rsidRPr="00C40A84" w:rsidRDefault="00E61DAC">
            <w:pPr>
              <w:spacing w:before="60" w:after="60"/>
              <w:rPr>
                <w:i/>
                <w:sz w:val="22"/>
                <w:szCs w:val="22"/>
                <w:lang w:val="en-CA"/>
              </w:rPr>
            </w:pPr>
            <w:r w:rsidRPr="00C40A84">
              <w:rPr>
                <w:i/>
                <w:sz w:val="22"/>
                <w:szCs w:val="22"/>
                <w:lang w:val="en-CA"/>
              </w:rPr>
              <w:t>Status:</w:t>
            </w:r>
          </w:p>
        </w:tc>
        <w:tc>
          <w:tcPr>
            <w:tcW w:w="7902" w:type="dxa"/>
            <w:gridSpan w:val="3"/>
          </w:tcPr>
          <w:p w14:paraId="32E60643" w14:textId="2AB65406" w:rsidR="00E61DAC" w:rsidRPr="00C40A84" w:rsidRDefault="0013458C" w:rsidP="009D7CE6">
            <w:pPr>
              <w:spacing w:before="60" w:after="60"/>
              <w:rPr>
                <w:sz w:val="22"/>
                <w:szCs w:val="22"/>
                <w:lang w:val="en-CA"/>
              </w:rPr>
            </w:pPr>
            <w:r w:rsidRPr="00C40A84">
              <w:rPr>
                <w:sz w:val="22"/>
                <w:szCs w:val="22"/>
                <w:lang w:val="en-CA"/>
              </w:rPr>
              <w:t>Input d</w:t>
            </w:r>
            <w:r w:rsidR="00E61DAC" w:rsidRPr="00C40A84">
              <w:rPr>
                <w:sz w:val="22"/>
                <w:szCs w:val="22"/>
                <w:lang w:val="en-CA"/>
              </w:rPr>
              <w:t xml:space="preserve">ocument to </w:t>
            </w:r>
            <w:r w:rsidR="009D7CE6" w:rsidRPr="00C40A84">
              <w:rPr>
                <w:sz w:val="22"/>
                <w:szCs w:val="22"/>
                <w:lang w:val="en-CA"/>
              </w:rPr>
              <w:t>JVET</w:t>
            </w:r>
            <w:r w:rsidR="00E61DAC" w:rsidRPr="00C40A84">
              <w:rPr>
                <w:sz w:val="22"/>
                <w:szCs w:val="22"/>
                <w:lang w:val="en-CA"/>
              </w:rPr>
              <w:t xml:space="preserve"> </w:t>
            </w:r>
          </w:p>
        </w:tc>
      </w:tr>
      <w:tr w:rsidR="00E61DAC" w:rsidRPr="00C40A84" w14:paraId="7E6D99E3" w14:textId="77777777" w:rsidTr="000962AC">
        <w:tc>
          <w:tcPr>
            <w:tcW w:w="1458" w:type="dxa"/>
          </w:tcPr>
          <w:p w14:paraId="18CCDCD6" w14:textId="77777777" w:rsidR="00E61DAC" w:rsidRPr="00C40A84" w:rsidRDefault="00E61DAC">
            <w:pPr>
              <w:spacing w:before="60" w:after="60"/>
              <w:rPr>
                <w:i/>
                <w:sz w:val="22"/>
                <w:szCs w:val="22"/>
                <w:lang w:val="en-CA"/>
              </w:rPr>
            </w:pPr>
            <w:r w:rsidRPr="00C40A84">
              <w:rPr>
                <w:i/>
                <w:sz w:val="22"/>
                <w:szCs w:val="22"/>
                <w:lang w:val="en-CA"/>
              </w:rPr>
              <w:t>Purpose:</w:t>
            </w:r>
          </w:p>
        </w:tc>
        <w:tc>
          <w:tcPr>
            <w:tcW w:w="7902" w:type="dxa"/>
            <w:gridSpan w:val="3"/>
          </w:tcPr>
          <w:p w14:paraId="0640C90D" w14:textId="7D5DB1CC" w:rsidR="00E61DAC" w:rsidRPr="00C40A84" w:rsidRDefault="00175A00" w:rsidP="005E1AC6">
            <w:pPr>
              <w:spacing w:before="60" w:after="60"/>
              <w:rPr>
                <w:sz w:val="22"/>
                <w:szCs w:val="22"/>
                <w:lang w:val="en-CA"/>
              </w:rPr>
            </w:pPr>
            <w:r w:rsidRPr="00C40A84">
              <w:rPr>
                <w:sz w:val="22"/>
                <w:szCs w:val="22"/>
                <w:lang w:val="en-CA"/>
              </w:rPr>
              <w:t>Report</w:t>
            </w:r>
          </w:p>
        </w:tc>
      </w:tr>
      <w:tr w:rsidR="00175A00" w:rsidRPr="00C40A84" w14:paraId="714CD808" w14:textId="77777777" w:rsidTr="000962AC">
        <w:tc>
          <w:tcPr>
            <w:tcW w:w="1458" w:type="dxa"/>
          </w:tcPr>
          <w:p w14:paraId="4DB59313" w14:textId="77777777" w:rsidR="00175A00" w:rsidRPr="00C40A84" w:rsidRDefault="00175A00">
            <w:pPr>
              <w:spacing w:before="60" w:after="60"/>
              <w:rPr>
                <w:i/>
                <w:sz w:val="22"/>
                <w:szCs w:val="22"/>
                <w:lang w:val="en-CA"/>
              </w:rPr>
            </w:pPr>
            <w:r w:rsidRPr="00C40A84">
              <w:rPr>
                <w:i/>
                <w:sz w:val="22"/>
                <w:szCs w:val="22"/>
                <w:lang w:val="en-CA"/>
              </w:rPr>
              <w:t>Author(s) or</w:t>
            </w:r>
            <w:r w:rsidRPr="00C40A84">
              <w:rPr>
                <w:i/>
                <w:sz w:val="22"/>
                <w:szCs w:val="22"/>
                <w:lang w:val="en-CA"/>
              </w:rPr>
              <w:br/>
              <w:t>Contact(s):</w:t>
            </w:r>
          </w:p>
        </w:tc>
        <w:tc>
          <w:tcPr>
            <w:tcW w:w="3942" w:type="dxa"/>
          </w:tcPr>
          <w:p w14:paraId="0421230B" w14:textId="6D256A64" w:rsidR="00175A00" w:rsidRPr="00C40A84" w:rsidRDefault="00584043" w:rsidP="00451122">
            <w:pPr>
              <w:spacing w:before="60" w:after="60"/>
              <w:rPr>
                <w:sz w:val="22"/>
                <w:szCs w:val="22"/>
                <w:lang w:val="en-CA"/>
              </w:rPr>
            </w:pPr>
            <w:r>
              <w:rPr>
                <w:sz w:val="22"/>
                <w:szCs w:val="22"/>
                <w:lang w:val="en-CA"/>
              </w:rPr>
              <w:t>Jing Ye, Xiang Li</w:t>
            </w:r>
          </w:p>
          <w:p w14:paraId="7C08C24F" w14:textId="77777777" w:rsidR="00AC356D" w:rsidRPr="00C40A84" w:rsidRDefault="00AC356D" w:rsidP="00175A00">
            <w:pPr>
              <w:spacing w:before="60" w:after="60"/>
              <w:rPr>
                <w:sz w:val="22"/>
                <w:szCs w:val="22"/>
                <w:lang w:val="en-CA"/>
              </w:rPr>
            </w:pPr>
          </w:p>
          <w:p w14:paraId="544F7536" w14:textId="77777777" w:rsidR="00584043" w:rsidRPr="00584043" w:rsidRDefault="00584043" w:rsidP="00584043">
            <w:pPr>
              <w:spacing w:before="60" w:after="60"/>
              <w:rPr>
                <w:sz w:val="22"/>
                <w:szCs w:val="22"/>
                <w:lang w:val="en-CA"/>
              </w:rPr>
            </w:pPr>
            <w:r w:rsidRPr="00584043">
              <w:rPr>
                <w:sz w:val="22"/>
                <w:szCs w:val="22"/>
                <w:lang w:val="en-CA"/>
              </w:rPr>
              <w:t>2747 Park Blvd</w:t>
            </w:r>
          </w:p>
          <w:p w14:paraId="49D81240" w14:textId="3FE4E78D" w:rsidR="00175A00" w:rsidRPr="00C40A84" w:rsidRDefault="00584043" w:rsidP="00584043">
            <w:pPr>
              <w:spacing w:before="60" w:after="60"/>
              <w:rPr>
                <w:sz w:val="22"/>
                <w:szCs w:val="22"/>
                <w:lang w:val="en-CA"/>
              </w:rPr>
            </w:pPr>
            <w:r w:rsidRPr="00584043">
              <w:rPr>
                <w:sz w:val="22"/>
                <w:szCs w:val="22"/>
                <w:lang w:val="en-CA"/>
              </w:rPr>
              <w:t>Palo Alto</w:t>
            </w:r>
            <w:r>
              <w:rPr>
                <w:sz w:val="22"/>
                <w:szCs w:val="22"/>
                <w:lang w:val="en-CA"/>
              </w:rPr>
              <w:t xml:space="preserve">, </w:t>
            </w:r>
            <w:r w:rsidRPr="00584043">
              <w:rPr>
                <w:sz w:val="22"/>
                <w:szCs w:val="22"/>
                <w:lang w:val="en-CA"/>
              </w:rPr>
              <w:t>CA 94306</w:t>
            </w:r>
          </w:p>
        </w:tc>
        <w:tc>
          <w:tcPr>
            <w:tcW w:w="900" w:type="dxa"/>
          </w:tcPr>
          <w:p w14:paraId="0140ECA2" w14:textId="2677F668" w:rsidR="00175A00" w:rsidRPr="00C40A84" w:rsidRDefault="00175A00">
            <w:pPr>
              <w:spacing w:before="60" w:after="60"/>
              <w:rPr>
                <w:sz w:val="22"/>
                <w:szCs w:val="22"/>
                <w:lang w:val="en-CA"/>
              </w:rPr>
            </w:pPr>
            <w:r w:rsidRPr="00C40A84">
              <w:rPr>
                <w:sz w:val="22"/>
                <w:szCs w:val="22"/>
                <w:lang w:val="fr-FR"/>
              </w:rPr>
              <w:br/>
            </w:r>
            <w:r w:rsidRPr="00C40A84">
              <w:rPr>
                <w:sz w:val="22"/>
                <w:szCs w:val="22"/>
                <w:lang w:val="en-CA"/>
              </w:rPr>
              <w:t>Tel:</w:t>
            </w:r>
            <w:r w:rsidRPr="00C40A84">
              <w:rPr>
                <w:sz w:val="22"/>
                <w:szCs w:val="22"/>
                <w:lang w:val="en-CA"/>
              </w:rPr>
              <w:br/>
              <w:t>Email:</w:t>
            </w:r>
          </w:p>
        </w:tc>
        <w:tc>
          <w:tcPr>
            <w:tcW w:w="3060" w:type="dxa"/>
          </w:tcPr>
          <w:p w14:paraId="32C2ABFD" w14:textId="3A09966C" w:rsidR="00175A00" w:rsidRPr="00C40A84" w:rsidRDefault="00175A00" w:rsidP="005E04D8">
            <w:pPr>
              <w:spacing w:before="60" w:after="60"/>
              <w:rPr>
                <w:sz w:val="22"/>
                <w:szCs w:val="22"/>
              </w:rPr>
            </w:pPr>
            <w:r w:rsidRPr="00C40A84">
              <w:rPr>
                <w:sz w:val="22"/>
                <w:szCs w:val="22"/>
                <w:lang w:val="en-CA"/>
              </w:rPr>
              <w:br/>
            </w:r>
            <w:r w:rsidR="005E04D8" w:rsidRPr="00C40A84">
              <w:rPr>
                <w:sz w:val="22"/>
                <w:szCs w:val="22"/>
                <w:lang w:val="en-CA"/>
              </w:rPr>
              <w:t>+1</w:t>
            </w:r>
            <w:r w:rsidR="00AC356D" w:rsidRPr="00C40A84">
              <w:rPr>
                <w:sz w:val="22"/>
                <w:szCs w:val="22"/>
                <w:lang w:val="en-CA"/>
              </w:rPr>
              <w:t>-</w:t>
            </w:r>
            <w:r w:rsidR="00584043">
              <w:rPr>
                <w:sz w:val="22"/>
                <w:szCs w:val="22"/>
                <w:lang w:val="en-CA"/>
              </w:rPr>
              <w:t>6507983300</w:t>
            </w:r>
          </w:p>
        </w:tc>
      </w:tr>
      <w:tr w:rsidR="008C5278" w:rsidRPr="00C40A84" w14:paraId="49AFAA61" w14:textId="77777777" w:rsidTr="00665F57">
        <w:trPr>
          <w:trHeight w:val="73"/>
        </w:trPr>
        <w:tc>
          <w:tcPr>
            <w:tcW w:w="1458" w:type="dxa"/>
          </w:tcPr>
          <w:p w14:paraId="2C08AF6B" w14:textId="77777777" w:rsidR="008C5278" w:rsidRPr="00C40A84" w:rsidRDefault="008C5278" w:rsidP="008C5278">
            <w:pPr>
              <w:spacing w:before="60" w:after="60"/>
              <w:rPr>
                <w:i/>
                <w:sz w:val="22"/>
                <w:szCs w:val="22"/>
                <w:lang w:val="en-CA"/>
              </w:rPr>
            </w:pPr>
            <w:r w:rsidRPr="00C40A84">
              <w:rPr>
                <w:i/>
                <w:sz w:val="22"/>
                <w:szCs w:val="22"/>
                <w:lang w:val="en-CA"/>
              </w:rPr>
              <w:t>Source:</w:t>
            </w:r>
          </w:p>
        </w:tc>
        <w:tc>
          <w:tcPr>
            <w:tcW w:w="7902" w:type="dxa"/>
            <w:gridSpan w:val="3"/>
          </w:tcPr>
          <w:p w14:paraId="643E6B85" w14:textId="5BDD9EB4" w:rsidR="008C5278" w:rsidRPr="00C40A84" w:rsidRDefault="00584043" w:rsidP="008C5278">
            <w:pPr>
              <w:spacing w:before="60" w:after="60"/>
              <w:rPr>
                <w:sz w:val="22"/>
                <w:szCs w:val="22"/>
                <w:lang w:val="en-CA"/>
              </w:rPr>
            </w:pPr>
            <w:r>
              <w:rPr>
                <w:sz w:val="22"/>
                <w:szCs w:val="22"/>
                <w:lang w:val="en-CA"/>
              </w:rPr>
              <w:t>Tencent</w:t>
            </w:r>
            <w:r w:rsidR="005E04D8" w:rsidRPr="00C40A84">
              <w:rPr>
                <w:sz w:val="22"/>
                <w:szCs w:val="22"/>
                <w:lang w:val="en-CA"/>
              </w:rPr>
              <w:t>.</w:t>
            </w:r>
          </w:p>
        </w:tc>
      </w:tr>
    </w:tbl>
    <w:p w14:paraId="732815A4" w14:textId="77777777" w:rsidR="00E61DAC" w:rsidRPr="00C40A84" w:rsidRDefault="00E61DAC">
      <w:pPr>
        <w:tabs>
          <w:tab w:val="right" w:pos="9360"/>
        </w:tabs>
        <w:spacing w:before="120" w:after="240"/>
        <w:jc w:val="center"/>
        <w:rPr>
          <w:sz w:val="22"/>
          <w:szCs w:val="22"/>
          <w:lang w:val="en-CA"/>
        </w:rPr>
      </w:pPr>
      <w:r w:rsidRPr="00C40A84">
        <w:rPr>
          <w:sz w:val="22"/>
          <w:szCs w:val="22"/>
          <w:u w:val="single"/>
          <w:lang w:val="en-CA"/>
        </w:rPr>
        <w:t>_____________________________</w:t>
      </w:r>
    </w:p>
    <w:p w14:paraId="3E594338" w14:textId="7163940B" w:rsidR="009B49CA" w:rsidRPr="002C0AF3" w:rsidRDefault="00275BCF" w:rsidP="002C0AF3">
      <w:pPr>
        <w:pStyle w:val="Heading1"/>
        <w:ind w:left="360" w:hanging="360"/>
        <w:rPr>
          <w:lang w:val="en-CA"/>
        </w:rPr>
      </w:pPr>
      <w:r w:rsidRPr="002C0AF3">
        <w:rPr>
          <w:lang w:val="en-CA"/>
        </w:rPr>
        <w:t>Abstract</w:t>
      </w:r>
    </w:p>
    <w:p w14:paraId="14336795" w14:textId="4A22796D" w:rsidR="009B49CA" w:rsidRPr="00C40A84" w:rsidRDefault="006C1C0E" w:rsidP="009B49CA">
      <w:pPr>
        <w:rPr>
          <w:sz w:val="22"/>
          <w:szCs w:val="22"/>
        </w:rPr>
      </w:pPr>
      <w:r w:rsidRPr="00C40A84">
        <w:rPr>
          <w:sz w:val="22"/>
          <w:szCs w:val="22"/>
          <w:lang w:eastAsia="zh-TW"/>
        </w:rPr>
        <w:t xml:space="preserve">This document reports crosscheck results of </w:t>
      </w:r>
      <w:r w:rsidR="005E46B0" w:rsidRPr="005E46B0">
        <w:rPr>
          <w:sz w:val="22"/>
          <w:szCs w:val="22"/>
          <w:lang w:eastAsia="zh-TW"/>
        </w:rPr>
        <w:t>JVET-O0</w:t>
      </w:r>
      <w:r w:rsidR="000A3EA8">
        <w:rPr>
          <w:sz w:val="22"/>
          <w:szCs w:val="22"/>
          <w:lang w:eastAsia="zh-TW"/>
        </w:rPr>
        <w:t>578</w:t>
      </w:r>
      <w:r w:rsidR="00584043">
        <w:rPr>
          <w:sz w:val="22"/>
          <w:szCs w:val="22"/>
          <w:lang w:eastAsia="zh-TW"/>
        </w:rPr>
        <w:t xml:space="preserve"> </w:t>
      </w:r>
      <w:r w:rsidR="005E46B0">
        <w:rPr>
          <w:sz w:val="22"/>
          <w:szCs w:val="22"/>
          <w:lang w:eastAsia="zh-TW"/>
        </w:rPr>
        <w:t>(</w:t>
      </w:r>
      <w:r w:rsidR="00253159" w:rsidRPr="00253159">
        <w:rPr>
          <w:sz w:val="22"/>
          <w:szCs w:val="22"/>
          <w:lang w:eastAsia="zh-TW"/>
        </w:rPr>
        <w:t>Non-CE5: Long-tap deblocking filter on vertical tile boundary</w:t>
      </w:r>
      <w:r w:rsidR="005E46B0">
        <w:rPr>
          <w:sz w:val="22"/>
          <w:szCs w:val="22"/>
          <w:lang w:eastAsia="zh-TW"/>
        </w:rPr>
        <w:t>)</w:t>
      </w:r>
      <w:r w:rsidR="00E3681F" w:rsidRPr="00C40A84">
        <w:rPr>
          <w:sz w:val="22"/>
          <w:szCs w:val="22"/>
          <w:lang w:eastAsia="zh-TW"/>
        </w:rPr>
        <w:t xml:space="preserve">. </w:t>
      </w:r>
      <w:r w:rsidR="007A28AB">
        <w:rPr>
          <w:szCs w:val="22"/>
          <w:lang w:val="en-CA" w:eastAsia="ko-KR"/>
        </w:rPr>
        <w:t xml:space="preserve">the proposed method disallows the long-tap deblock filtering when in-loop filter is enabled across the vertical tile boundary. </w:t>
      </w:r>
      <w:r w:rsidR="00561C53" w:rsidRPr="00C40A84">
        <w:rPr>
          <w:sz w:val="22"/>
          <w:szCs w:val="22"/>
          <w:lang w:eastAsia="zh-TW"/>
        </w:rPr>
        <w:t>T</w:t>
      </w:r>
      <w:r w:rsidR="006E6A77" w:rsidRPr="00C40A84">
        <w:rPr>
          <w:sz w:val="22"/>
          <w:szCs w:val="22"/>
          <w:lang w:eastAsia="zh-TW"/>
        </w:rPr>
        <w:t>he results</w:t>
      </w:r>
      <w:r w:rsidRPr="00C40A84">
        <w:rPr>
          <w:sz w:val="22"/>
          <w:szCs w:val="22"/>
          <w:lang w:eastAsia="zh-TW"/>
        </w:rPr>
        <w:t xml:space="preserve"> match the ones provided by the proponent.</w:t>
      </w:r>
    </w:p>
    <w:p w14:paraId="1539A21D" w14:textId="2F92F26B" w:rsidR="001F2594" w:rsidRPr="002C0AF3" w:rsidRDefault="002C0AF3" w:rsidP="002C0AF3">
      <w:pPr>
        <w:pStyle w:val="Heading1"/>
        <w:ind w:left="360" w:hanging="360"/>
        <w:rPr>
          <w:lang w:val="en-CA"/>
        </w:rPr>
      </w:pPr>
      <w:r>
        <w:rPr>
          <w:lang w:val="en-CA"/>
        </w:rPr>
        <w:t xml:space="preserve">1 </w:t>
      </w:r>
      <w:r w:rsidR="00745F6B" w:rsidRPr="002C0AF3">
        <w:rPr>
          <w:lang w:val="en-CA"/>
        </w:rPr>
        <w:t xml:space="preserve">Introduction </w:t>
      </w:r>
    </w:p>
    <w:p w14:paraId="4EFA6226" w14:textId="77777777" w:rsidR="00253159" w:rsidRDefault="00253159" w:rsidP="00253159">
      <w:pPr>
        <w:rPr>
          <w:lang w:val="en-CA" w:eastAsia="ko-KR"/>
        </w:rPr>
      </w:pPr>
      <w:r>
        <w:rPr>
          <w:lang w:val="en-CA" w:eastAsia="ko-KR"/>
        </w:rPr>
        <w:t xml:space="preserve">In VTM-5.0, long-tap deblocking filter requires maximum 8 samples for luma and 4 samples for chroma. In order to </w:t>
      </w:r>
      <w:r>
        <w:rPr>
          <w:rFonts w:hint="eastAsia"/>
          <w:lang w:val="en-CA" w:eastAsia="ko-KR"/>
        </w:rPr>
        <w:t xml:space="preserve">reduce </w:t>
      </w:r>
      <w:r>
        <w:rPr>
          <w:lang w:val="en-CA" w:eastAsia="ko-KR"/>
        </w:rPr>
        <w:t>line buffer requirement, long-tap de-block filter is disallowed at horizontal CTU boundary during horizontal edge filtering. However long-tap filter is still used for vertical edge filtering process even though edge is located in tile boundary and in-loop filter is enabled for across the tile boundary. As shown in figure 1, when a picture is split to multiple tiles. vertical line buffer is required to store information of neighboring tiles, e.g. motion information, block size, transform information, CbF and prediction mode. From this reason, vertical line buffer can be increased more than horizontal line buffer in some cases.</w:t>
      </w:r>
    </w:p>
    <w:p w14:paraId="75983643" w14:textId="2176083A" w:rsidR="001A78A0" w:rsidRPr="002C0AF3" w:rsidRDefault="002C0AF3" w:rsidP="002C0AF3">
      <w:pPr>
        <w:pStyle w:val="Heading1"/>
        <w:ind w:left="360" w:hanging="360"/>
        <w:rPr>
          <w:lang w:val="en-CA"/>
        </w:rPr>
      </w:pPr>
      <w:r>
        <w:rPr>
          <w:lang w:val="en-CA"/>
        </w:rPr>
        <w:t xml:space="preserve">2 </w:t>
      </w:r>
      <w:r w:rsidR="00F34823" w:rsidRPr="002C0AF3">
        <w:rPr>
          <w:lang w:val="en-CA"/>
        </w:rPr>
        <w:t>Simulation Results</w:t>
      </w:r>
    </w:p>
    <w:p w14:paraId="49244DCC" w14:textId="3192309B" w:rsidR="005C79F6" w:rsidRDefault="004B6341" w:rsidP="00B142DF">
      <w:pPr>
        <w:jc w:val="both"/>
        <w:rPr>
          <w:sz w:val="22"/>
          <w:szCs w:val="22"/>
          <w:lang w:val="en-CA"/>
        </w:rPr>
      </w:pPr>
      <w:r>
        <w:rPr>
          <w:sz w:val="22"/>
          <w:szCs w:val="22"/>
          <w:lang w:val="en-CA"/>
        </w:rPr>
        <w:t xml:space="preserve">The </w:t>
      </w:r>
      <w:r w:rsidR="002509DA">
        <w:rPr>
          <w:sz w:val="22"/>
          <w:szCs w:val="22"/>
          <w:lang w:val="en-CA"/>
        </w:rPr>
        <w:t xml:space="preserve">simulations </w:t>
      </w:r>
      <w:r>
        <w:rPr>
          <w:sz w:val="22"/>
          <w:szCs w:val="22"/>
          <w:lang w:val="en-CA"/>
        </w:rPr>
        <w:t xml:space="preserve">were performed by </w:t>
      </w:r>
      <w:r w:rsidR="002509DA">
        <w:rPr>
          <w:sz w:val="22"/>
          <w:szCs w:val="22"/>
          <w:lang w:val="en-CA"/>
        </w:rPr>
        <w:t xml:space="preserve">using the code provided by the proponent. </w:t>
      </w:r>
      <w:r w:rsidR="00253159">
        <w:rPr>
          <w:sz w:val="22"/>
          <w:szCs w:val="22"/>
          <w:lang w:val="en-CA"/>
        </w:rPr>
        <w:t>The md5 of the decoded YUV are listed as below:</w:t>
      </w:r>
      <w:r w:rsidR="00C40A84" w:rsidRPr="00C40A84">
        <w:rPr>
          <w:sz w:val="22"/>
          <w:szCs w:val="22"/>
          <w:lang w:val="en-CA"/>
        </w:rPr>
        <w:t xml:space="preserve"> </w:t>
      </w:r>
    </w:p>
    <w:p w14:paraId="347B6213" w14:textId="77777777" w:rsidR="00E47374" w:rsidRPr="00C40A84" w:rsidRDefault="00E47374" w:rsidP="00B142DF">
      <w:pPr>
        <w:jc w:val="both"/>
        <w:rPr>
          <w:sz w:val="22"/>
          <w:szCs w:val="22"/>
          <w:lang w:val="en-CA"/>
        </w:rPr>
      </w:pPr>
    </w:p>
    <w:p w14:paraId="16EE220A" w14:textId="4EDA1AE3" w:rsidR="00A432C0" w:rsidRDefault="00B063A3" w:rsidP="00CD2450">
      <w:pPr>
        <w:jc w:val="center"/>
        <w:rPr>
          <w:sz w:val="22"/>
          <w:szCs w:val="22"/>
          <w:lang w:val="en-CA"/>
        </w:rPr>
      </w:pPr>
      <w:r w:rsidRPr="00C40A84">
        <w:rPr>
          <w:sz w:val="22"/>
          <w:szCs w:val="22"/>
          <w:lang w:val="en-CA"/>
        </w:rPr>
        <w:t xml:space="preserve">Table 1. </w:t>
      </w:r>
      <w:r w:rsidR="00253159">
        <w:rPr>
          <w:sz w:val="22"/>
          <w:szCs w:val="22"/>
          <w:lang w:val="en-CA"/>
        </w:rPr>
        <w:t>MD5 sum of decoded YUV</w:t>
      </w:r>
    </w:p>
    <w:tbl>
      <w:tblPr>
        <w:tblW w:w="9560" w:type="dxa"/>
        <w:tblLook w:val="04A0" w:firstRow="1" w:lastRow="0" w:firstColumn="1" w:lastColumn="0" w:noHBand="0" w:noVBand="1"/>
      </w:tblPr>
      <w:tblGrid>
        <w:gridCol w:w="4060"/>
        <w:gridCol w:w="1660"/>
        <w:gridCol w:w="3785"/>
        <w:gridCol w:w="266"/>
        <w:gridCol w:w="266"/>
        <w:gridCol w:w="266"/>
      </w:tblGrid>
      <w:tr w:rsidR="00253159" w14:paraId="50F243E5" w14:textId="77777777" w:rsidTr="00253159">
        <w:trPr>
          <w:trHeight w:val="315"/>
        </w:trPr>
        <w:tc>
          <w:tcPr>
            <w:tcW w:w="40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BDB850F" w14:textId="77777777" w:rsidR="00253159" w:rsidRDefault="00253159">
            <w:pPr>
              <w:rPr>
                <w:rFonts w:ascii="Calibri" w:hAnsi="Calibri" w:cs="Calibri"/>
                <w:color w:val="000000"/>
                <w:sz w:val="22"/>
                <w:szCs w:val="22"/>
              </w:rPr>
            </w:pPr>
            <w:r>
              <w:rPr>
                <w:rFonts w:ascii="Calibri" w:hAnsi="Calibri" w:cs="Calibri"/>
                <w:color w:val="000000"/>
                <w:sz w:val="22"/>
                <w:szCs w:val="22"/>
              </w:rPr>
              <w:t>Sequence</w:t>
            </w:r>
          </w:p>
        </w:tc>
        <w:tc>
          <w:tcPr>
            <w:tcW w:w="1660" w:type="dxa"/>
            <w:tcBorders>
              <w:top w:val="single" w:sz="8" w:space="0" w:color="auto"/>
              <w:left w:val="nil"/>
              <w:bottom w:val="single" w:sz="8" w:space="0" w:color="auto"/>
              <w:right w:val="single" w:sz="4" w:space="0" w:color="auto"/>
            </w:tcBorders>
            <w:shd w:val="clear" w:color="auto" w:fill="auto"/>
            <w:noWrap/>
            <w:vAlign w:val="bottom"/>
            <w:hideMark/>
          </w:tcPr>
          <w:p w14:paraId="2F8C8D35" w14:textId="77777777" w:rsidR="00253159" w:rsidRDefault="00253159">
            <w:pPr>
              <w:rPr>
                <w:rFonts w:ascii="Calibri" w:hAnsi="Calibri" w:cs="Calibri"/>
                <w:color w:val="000000"/>
                <w:sz w:val="22"/>
                <w:szCs w:val="22"/>
              </w:rPr>
            </w:pPr>
            <w:r>
              <w:rPr>
                <w:rFonts w:ascii="Calibri" w:hAnsi="Calibri" w:cs="Calibri"/>
                <w:color w:val="000000"/>
                <w:sz w:val="22"/>
                <w:szCs w:val="22"/>
              </w:rPr>
              <w:t>configuration</w:t>
            </w:r>
          </w:p>
        </w:tc>
        <w:tc>
          <w:tcPr>
            <w:tcW w:w="3840"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3E11EE5D" w14:textId="77777777" w:rsidR="00253159" w:rsidRDefault="00253159">
            <w:pPr>
              <w:jc w:val="center"/>
              <w:rPr>
                <w:rFonts w:ascii="Calibri" w:hAnsi="Calibri" w:cs="Calibri"/>
                <w:color w:val="000000"/>
                <w:sz w:val="22"/>
                <w:szCs w:val="22"/>
              </w:rPr>
            </w:pPr>
            <w:r>
              <w:rPr>
                <w:rFonts w:ascii="Calibri" w:hAnsi="Calibri" w:cs="Calibri"/>
                <w:color w:val="000000"/>
                <w:sz w:val="22"/>
                <w:szCs w:val="22"/>
              </w:rPr>
              <w:t>MD5sum</w:t>
            </w:r>
          </w:p>
        </w:tc>
      </w:tr>
      <w:tr w:rsidR="00253159" w14:paraId="7333D4C1"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7923876C" w14:textId="77777777" w:rsidR="00253159" w:rsidRDefault="00253159">
            <w:pPr>
              <w:rPr>
                <w:rFonts w:ascii="Calibri" w:hAnsi="Calibri" w:cs="Calibri"/>
                <w:color w:val="000000"/>
                <w:sz w:val="22"/>
                <w:szCs w:val="22"/>
              </w:rPr>
            </w:pPr>
            <w:r>
              <w:rPr>
                <w:rFonts w:ascii="Calibri" w:hAnsi="Calibri" w:cs="Calibri"/>
                <w:color w:val="000000"/>
                <w:sz w:val="22"/>
                <w:szCs w:val="22"/>
              </w:rPr>
              <w:t>ClassB_Cactus_32.yuv</w:t>
            </w:r>
          </w:p>
        </w:tc>
        <w:tc>
          <w:tcPr>
            <w:tcW w:w="1660" w:type="dxa"/>
            <w:tcBorders>
              <w:top w:val="nil"/>
              <w:left w:val="nil"/>
              <w:bottom w:val="single" w:sz="4" w:space="0" w:color="auto"/>
              <w:right w:val="single" w:sz="4" w:space="0" w:color="auto"/>
            </w:tcBorders>
            <w:shd w:val="clear" w:color="auto" w:fill="auto"/>
            <w:noWrap/>
            <w:vAlign w:val="bottom"/>
            <w:hideMark/>
          </w:tcPr>
          <w:p w14:paraId="630F3544" w14:textId="77777777" w:rsidR="00253159" w:rsidRDefault="00253159">
            <w:pPr>
              <w:rPr>
                <w:rFonts w:ascii="Calibri" w:hAnsi="Calibri" w:cs="Calibri"/>
                <w:color w:val="000000"/>
                <w:sz w:val="22"/>
                <w:szCs w:val="22"/>
              </w:rPr>
            </w:pPr>
            <w:r>
              <w:rPr>
                <w:rFonts w:ascii="Calibri" w:hAnsi="Calibri" w:cs="Calibri"/>
                <w:color w:val="000000"/>
                <w:sz w:val="22"/>
                <w:szCs w:val="22"/>
              </w:rPr>
              <w:t>LDB</w:t>
            </w:r>
          </w:p>
        </w:tc>
        <w:tc>
          <w:tcPr>
            <w:tcW w:w="3600" w:type="dxa"/>
            <w:tcBorders>
              <w:top w:val="nil"/>
              <w:left w:val="nil"/>
              <w:bottom w:val="single" w:sz="4" w:space="0" w:color="auto"/>
              <w:right w:val="single" w:sz="4" w:space="0" w:color="auto"/>
            </w:tcBorders>
            <w:shd w:val="clear" w:color="auto" w:fill="auto"/>
            <w:noWrap/>
            <w:vAlign w:val="bottom"/>
            <w:hideMark/>
          </w:tcPr>
          <w:p w14:paraId="597B556E" w14:textId="77777777" w:rsidR="00253159" w:rsidRDefault="00253159">
            <w:pPr>
              <w:rPr>
                <w:rFonts w:ascii="Calibri" w:hAnsi="Calibri" w:cs="Calibri"/>
                <w:color w:val="000000"/>
                <w:sz w:val="22"/>
                <w:szCs w:val="22"/>
              </w:rPr>
            </w:pPr>
            <w:r>
              <w:rPr>
                <w:rFonts w:ascii="Calibri" w:hAnsi="Calibri" w:cs="Calibri"/>
                <w:color w:val="000000"/>
                <w:sz w:val="22"/>
                <w:szCs w:val="22"/>
              </w:rPr>
              <w:t>9e541bc7a2b68e51f4b9f4ed9a2f933b</w:t>
            </w:r>
          </w:p>
        </w:tc>
        <w:tc>
          <w:tcPr>
            <w:tcW w:w="80" w:type="dxa"/>
            <w:tcBorders>
              <w:top w:val="nil"/>
              <w:left w:val="nil"/>
              <w:bottom w:val="single" w:sz="4" w:space="0" w:color="auto"/>
              <w:right w:val="single" w:sz="4" w:space="0" w:color="auto"/>
            </w:tcBorders>
            <w:shd w:val="clear" w:color="auto" w:fill="auto"/>
            <w:noWrap/>
            <w:vAlign w:val="bottom"/>
            <w:hideMark/>
          </w:tcPr>
          <w:p w14:paraId="6B895418"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0E6C1595"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6384A827"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0D90B237"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2675E23B" w14:textId="77777777" w:rsidR="00253159" w:rsidRDefault="00253159">
            <w:pPr>
              <w:rPr>
                <w:rFonts w:ascii="Calibri" w:hAnsi="Calibri" w:cs="Calibri"/>
                <w:color w:val="000000"/>
                <w:sz w:val="22"/>
                <w:szCs w:val="22"/>
              </w:rPr>
            </w:pPr>
            <w:r>
              <w:rPr>
                <w:rFonts w:ascii="Calibri" w:hAnsi="Calibri" w:cs="Calibri"/>
                <w:color w:val="000000"/>
                <w:sz w:val="22"/>
                <w:szCs w:val="22"/>
              </w:rPr>
              <w:t>ClassB_Cactus_37.yuv</w:t>
            </w:r>
          </w:p>
        </w:tc>
        <w:tc>
          <w:tcPr>
            <w:tcW w:w="1660" w:type="dxa"/>
            <w:tcBorders>
              <w:top w:val="nil"/>
              <w:left w:val="nil"/>
              <w:bottom w:val="single" w:sz="4" w:space="0" w:color="auto"/>
              <w:right w:val="single" w:sz="4" w:space="0" w:color="auto"/>
            </w:tcBorders>
            <w:shd w:val="clear" w:color="auto" w:fill="auto"/>
            <w:noWrap/>
            <w:vAlign w:val="bottom"/>
            <w:hideMark/>
          </w:tcPr>
          <w:p w14:paraId="1374BD7D" w14:textId="77777777" w:rsidR="00253159" w:rsidRDefault="00253159">
            <w:pPr>
              <w:rPr>
                <w:rFonts w:ascii="Calibri" w:hAnsi="Calibri" w:cs="Calibri"/>
                <w:color w:val="000000"/>
                <w:sz w:val="22"/>
                <w:szCs w:val="22"/>
              </w:rPr>
            </w:pPr>
            <w:r>
              <w:rPr>
                <w:rFonts w:ascii="Calibri" w:hAnsi="Calibri" w:cs="Calibri"/>
                <w:color w:val="000000"/>
                <w:sz w:val="22"/>
                <w:szCs w:val="22"/>
              </w:rPr>
              <w:t>LDB</w:t>
            </w:r>
          </w:p>
        </w:tc>
        <w:tc>
          <w:tcPr>
            <w:tcW w:w="3600" w:type="dxa"/>
            <w:tcBorders>
              <w:top w:val="nil"/>
              <w:left w:val="nil"/>
              <w:bottom w:val="single" w:sz="4" w:space="0" w:color="auto"/>
              <w:right w:val="single" w:sz="4" w:space="0" w:color="auto"/>
            </w:tcBorders>
            <w:shd w:val="clear" w:color="auto" w:fill="auto"/>
            <w:noWrap/>
            <w:vAlign w:val="bottom"/>
            <w:hideMark/>
          </w:tcPr>
          <w:p w14:paraId="009625E7" w14:textId="77777777" w:rsidR="00253159" w:rsidRDefault="00253159">
            <w:pPr>
              <w:rPr>
                <w:rFonts w:ascii="Calibri" w:hAnsi="Calibri" w:cs="Calibri"/>
                <w:color w:val="000000"/>
                <w:sz w:val="22"/>
                <w:szCs w:val="22"/>
              </w:rPr>
            </w:pPr>
            <w:r>
              <w:rPr>
                <w:rFonts w:ascii="Calibri" w:hAnsi="Calibri" w:cs="Calibri"/>
                <w:color w:val="000000"/>
                <w:sz w:val="22"/>
                <w:szCs w:val="22"/>
              </w:rPr>
              <w:t>28244bbd96a18b4d473e73a40775fcf4</w:t>
            </w:r>
          </w:p>
        </w:tc>
        <w:tc>
          <w:tcPr>
            <w:tcW w:w="80" w:type="dxa"/>
            <w:tcBorders>
              <w:top w:val="nil"/>
              <w:left w:val="nil"/>
              <w:bottom w:val="single" w:sz="4" w:space="0" w:color="auto"/>
              <w:right w:val="single" w:sz="4" w:space="0" w:color="auto"/>
            </w:tcBorders>
            <w:shd w:val="clear" w:color="auto" w:fill="auto"/>
            <w:noWrap/>
            <w:vAlign w:val="bottom"/>
            <w:hideMark/>
          </w:tcPr>
          <w:p w14:paraId="1B38B8F5"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6A1C3EA8"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589CAC74"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30E2E52B"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031193D1" w14:textId="77777777" w:rsidR="00253159" w:rsidRDefault="00253159">
            <w:pPr>
              <w:rPr>
                <w:rFonts w:ascii="Calibri" w:hAnsi="Calibri" w:cs="Calibri"/>
                <w:color w:val="000000"/>
                <w:sz w:val="22"/>
                <w:szCs w:val="22"/>
              </w:rPr>
            </w:pPr>
            <w:r>
              <w:rPr>
                <w:rFonts w:ascii="Calibri" w:hAnsi="Calibri" w:cs="Calibri"/>
                <w:color w:val="000000"/>
                <w:sz w:val="22"/>
                <w:szCs w:val="22"/>
              </w:rPr>
              <w:t>ClassB_EBULupoCandlelight_32.yuv</w:t>
            </w:r>
          </w:p>
        </w:tc>
        <w:tc>
          <w:tcPr>
            <w:tcW w:w="1660" w:type="dxa"/>
            <w:tcBorders>
              <w:top w:val="nil"/>
              <w:left w:val="nil"/>
              <w:bottom w:val="single" w:sz="4" w:space="0" w:color="auto"/>
              <w:right w:val="single" w:sz="4" w:space="0" w:color="auto"/>
            </w:tcBorders>
            <w:shd w:val="clear" w:color="auto" w:fill="auto"/>
            <w:noWrap/>
            <w:vAlign w:val="bottom"/>
            <w:hideMark/>
          </w:tcPr>
          <w:p w14:paraId="5460765E" w14:textId="77777777" w:rsidR="00253159" w:rsidRDefault="00253159">
            <w:pPr>
              <w:rPr>
                <w:rFonts w:ascii="Calibri" w:hAnsi="Calibri" w:cs="Calibri"/>
                <w:color w:val="000000"/>
                <w:sz w:val="22"/>
                <w:szCs w:val="22"/>
              </w:rPr>
            </w:pPr>
            <w:r>
              <w:rPr>
                <w:rFonts w:ascii="Calibri" w:hAnsi="Calibri" w:cs="Calibri"/>
                <w:color w:val="000000"/>
                <w:sz w:val="22"/>
                <w:szCs w:val="22"/>
              </w:rPr>
              <w:t>LDB</w:t>
            </w:r>
          </w:p>
        </w:tc>
        <w:tc>
          <w:tcPr>
            <w:tcW w:w="3600" w:type="dxa"/>
            <w:tcBorders>
              <w:top w:val="nil"/>
              <w:left w:val="nil"/>
              <w:bottom w:val="single" w:sz="4" w:space="0" w:color="auto"/>
              <w:right w:val="single" w:sz="4" w:space="0" w:color="auto"/>
            </w:tcBorders>
            <w:shd w:val="clear" w:color="auto" w:fill="auto"/>
            <w:noWrap/>
            <w:vAlign w:val="bottom"/>
            <w:hideMark/>
          </w:tcPr>
          <w:p w14:paraId="13A9CBE5" w14:textId="77777777" w:rsidR="00253159" w:rsidRDefault="00253159">
            <w:pPr>
              <w:rPr>
                <w:rFonts w:ascii="Calibri" w:hAnsi="Calibri" w:cs="Calibri"/>
                <w:color w:val="000000"/>
                <w:sz w:val="22"/>
                <w:szCs w:val="22"/>
              </w:rPr>
            </w:pPr>
            <w:r>
              <w:rPr>
                <w:rFonts w:ascii="Calibri" w:hAnsi="Calibri" w:cs="Calibri"/>
                <w:color w:val="000000"/>
                <w:sz w:val="22"/>
                <w:szCs w:val="22"/>
              </w:rPr>
              <w:t>598f56521c0489d53d27a0b832926fd5</w:t>
            </w:r>
          </w:p>
        </w:tc>
        <w:tc>
          <w:tcPr>
            <w:tcW w:w="80" w:type="dxa"/>
            <w:tcBorders>
              <w:top w:val="nil"/>
              <w:left w:val="nil"/>
              <w:bottom w:val="single" w:sz="4" w:space="0" w:color="auto"/>
              <w:right w:val="single" w:sz="4" w:space="0" w:color="auto"/>
            </w:tcBorders>
            <w:shd w:val="clear" w:color="auto" w:fill="auto"/>
            <w:noWrap/>
            <w:vAlign w:val="bottom"/>
            <w:hideMark/>
          </w:tcPr>
          <w:p w14:paraId="73FFCF34"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37BCF4E1"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670B204C"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36B167EC"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0B7E6922" w14:textId="77777777" w:rsidR="00253159" w:rsidRDefault="00253159">
            <w:pPr>
              <w:rPr>
                <w:rFonts w:ascii="Calibri" w:hAnsi="Calibri" w:cs="Calibri"/>
                <w:color w:val="000000"/>
                <w:sz w:val="22"/>
                <w:szCs w:val="22"/>
              </w:rPr>
            </w:pPr>
            <w:r>
              <w:rPr>
                <w:rFonts w:ascii="Calibri" w:hAnsi="Calibri" w:cs="Calibri"/>
                <w:color w:val="000000"/>
                <w:sz w:val="22"/>
                <w:szCs w:val="22"/>
              </w:rPr>
              <w:t>ClassB_EBULupoCandlelight_37.yuv</w:t>
            </w:r>
          </w:p>
        </w:tc>
        <w:tc>
          <w:tcPr>
            <w:tcW w:w="1660" w:type="dxa"/>
            <w:tcBorders>
              <w:top w:val="nil"/>
              <w:left w:val="nil"/>
              <w:bottom w:val="single" w:sz="4" w:space="0" w:color="auto"/>
              <w:right w:val="single" w:sz="4" w:space="0" w:color="auto"/>
            </w:tcBorders>
            <w:shd w:val="clear" w:color="auto" w:fill="auto"/>
            <w:noWrap/>
            <w:vAlign w:val="bottom"/>
            <w:hideMark/>
          </w:tcPr>
          <w:p w14:paraId="0B93EDE9" w14:textId="77777777" w:rsidR="00253159" w:rsidRDefault="00253159">
            <w:pPr>
              <w:rPr>
                <w:rFonts w:ascii="Calibri" w:hAnsi="Calibri" w:cs="Calibri"/>
                <w:color w:val="000000"/>
                <w:sz w:val="22"/>
                <w:szCs w:val="22"/>
              </w:rPr>
            </w:pPr>
            <w:r>
              <w:rPr>
                <w:rFonts w:ascii="Calibri" w:hAnsi="Calibri" w:cs="Calibri"/>
                <w:color w:val="000000"/>
                <w:sz w:val="22"/>
                <w:szCs w:val="22"/>
              </w:rPr>
              <w:t>LDB</w:t>
            </w:r>
          </w:p>
        </w:tc>
        <w:tc>
          <w:tcPr>
            <w:tcW w:w="3600" w:type="dxa"/>
            <w:tcBorders>
              <w:top w:val="nil"/>
              <w:left w:val="nil"/>
              <w:bottom w:val="single" w:sz="4" w:space="0" w:color="auto"/>
              <w:right w:val="single" w:sz="4" w:space="0" w:color="auto"/>
            </w:tcBorders>
            <w:shd w:val="clear" w:color="auto" w:fill="auto"/>
            <w:noWrap/>
            <w:vAlign w:val="bottom"/>
            <w:hideMark/>
          </w:tcPr>
          <w:p w14:paraId="451AABBB" w14:textId="77777777" w:rsidR="00253159" w:rsidRDefault="00253159">
            <w:pPr>
              <w:rPr>
                <w:rFonts w:ascii="Calibri" w:hAnsi="Calibri" w:cs="Calibri"/>
                <w:color w:val="000000"/>
                <w:sz w:val="22"/>
                <w:szCs w:val="22"/>
              </w:rPr>
            </w:pPr>
            <w:r>
              <w:rPr>
                <w:rFonts w:ascii="Calibri" w:hAnsi="Calibri" w:cs="Calibri"/>
                <w:color w:val="000000"/>
                <w:sz w:val="22"/>
                <w:szCs w:val="22"/>
              </w:rPr>
              <w:t>a5baa0c311e82ed2adc219fb02f18860</w:t>
            </w:r>
          </w:p>
        </w:tc>
        <w:tc>
          <w:tcPr>
            <w:tcW w:w="80" w:type="dxa"/>
            <w:tcBorders>
              <w:top w:val="nil"/>
              <w:left w:val="nil"/>
              <w:bottom w:val="single" w:sz="4" w:space="0" w:color="auto"/>
              <w:right w:val="single" w:sz="4" w:space="0" w:color="auto"/>
            </w:tcBorders>
            <w:shd w:val="clear" w:color="auto" w:fill="auto"/>
            <w:noWrap/>
            <w:vAlign w:val="bottom"/>
            <w:hideMark/>
          </w:tcPr>
          <w:p w14:paraId="2B3B0598"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125257D6"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7C006862"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51911FC3"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4EEC8700" w14:textId="77777777" w:rsidR="00253159" w:rsidRDefault="00253159">
            <w:pPr>
              <w:rPr>
                <w:rFonts w:ascii="Calibri" w:hAnsi="Calibri" w:cs="Calibri"/>
                <w:color w:val="000000"/>
                <w:sz w:val="22"/>
                <w:szCs w:val="22"/>
              </w:rPr>
            </w:pPr>
            <w:r>
              <w:rPr>
                <w:rFonts w:ascii="Calibri" w:hAnsi="Calibri" w:cs="Calibri"/>
                <w:color w:val="000000"/>
                <w:sz w:val="22"/>
                <w:szCs w:val="22"/>
              </w:rPr>
              <w:t>ClassE_FourPeople_32.yuv</w:t>
            </w:r>
          </w:p>
        </w:tc>
        <w:tc>
          <w:tcPr>
            <w:tcW w:w="1660" w:type="dxa"/>
            <w:tcBorders>
              <w:top w:val="nil"/>
              <w:left w:val="nil"/>
              <w:bottom w:val="single" w:sz="4" w:space="0" w:color="auto"/>
              <w:right w:val="single" w:sz="4" w:space="0" w:color="auto"/>
            </w:tcBorders>
            <w:shd w:val="clear" w:color="auto" w:fill="auto"/>
            <w:noWrap/>
            <w:vAlign w:val="bottom"/>
            <w:hideMark/>
          </w:tcPr>
          <w:p w14:paraId="6303E2AA" w14:textId="77777777" w:rsidR="00253159" w:rsidRDefault="00253159">
            <w:pPr>
              <w:rPr>
                <w:rFonts w:ascii="Calibri" w:hAnsi="Calibri" w:cs="Calibri"/>
                <w:color w:val="000000"/>
                <w:sz w:val="22"/>
                <w:szCs w:val="22"/>
              </w:rPr>
            </w:pPr>
            <w:r>
              <w:rPr>
                <w:rFonts w:ascii="Calibri" w:hAnsi="Calibri" w:cs="Calibri"/>
                <w:color w:val="000000"/>
                <w:sz w:val="22"/>
                <w:szCs w:val="22"/>
              </w:rPr>
              <w:t>LDP</w:t>
            </w:r>
          </w:p>
        </w:tc>
        <w:tc>
          <w:tcPr>
            <w:tcW w:w="3600" w:type="dxa"/>
            <w:tcBorders>
              <w:top w:val="nil"/>
              <w:left w:val="nil"/>
              <w:bottom w:val="single" w:sz="4" w:space="0" w:color="auto"/>
              <w:right w:val="single" w:sz="4" w:space="0" w:color="auto"/>
            </w:tcBorders>
            <w:shd w:val="clear" w:color="auto" w:fill="auto"/>
            <w:noWrap/>
            <w:vAlign w:val="bottom"/>
            <w:hideMark/>
          </w:tcPr>
          <w:p w14:paraId="271B8188" w14:textId="77777777" w:rsidR="00253159" w:rsidRDefault="00253159">
            <w:pPr>
              <w:rPr>
                <w:rFonts w:ascii="Calibri" w:hAnsi="Calibri" w:cs="Calibri"/>
                <w:color w:val="000000"/>
                <w:sz w:val="22"/>
                <w:szCs w:val="22"/>
              </w:rPr>
            </w:pPr>
            <w:r>
              <w:rPr>
                <w:rFonts w:ascii="Calibri" w:hAnsi="Calibri" w:cs="Calibri"/>
                <w:color w:val="000000"/>
                <w:sz w:val="22"/>
                <w:szCs w:val="22"/>
              </w:rPr>
              <w:t>cbcf2a478abd769548f08f79af0c1418</w:t>
            </w:r>
          </w:p>
        </w:tc>
        <w:tc>
          <w:tcPr>
            <w:tcW w:w="80" w:type="dxa"/>
            <w:tcBorders>
              <w:top w:val="nil"/>
              <w:left w:val="nil"/>
              <w:bottom w:val="single" w:sz="4" w:space="0" w:color="auto"/>
              <w:right w:val="single" w:sz="4" w:space="0" w:color="auto"/>
            </w:tcBorders>
            <w:shd w:val="clear" w:color="auto" w:fill="auto"/>
            <w:noWrap/>
            <w:vAlign w:val="bottom"/>
            <w:hideMark/>
          </w:tcPr>
          <w:p w14:paraId="6544F5DA"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219895EC"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75BC3D85"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1C6A3404"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477C4CD6" w14:textId="77777777" w:rsidR="00253159" w:rsidRDefault="00253159">
            <w:pPr>
              <w:rPr>
                <w:rFonts w:ascii="Calibri" w:hAnsi="Calibri" w:cs="Calibri"/>
                <w:color w:val="000000"/>
                <w:sz w:val="22"/>
                <w:szCs w:val="22"/>
              </w:rPr>
            </w:pPr>
            <w:r>
              <w:rPr>
                <w:rFonts w:ascii="Calibri" w:hAnsi="Calibri" w:cs="Calibri"/>
                <w:color w:val="000000"/>
                <w:sz w:val="22"/>
                <w:szCs w:val="22"/>
              </w:rPr>
              <w:t>ClassE_FourPeople_37.yuv</w:t>
            </w:r>
          </w:p>
        </w:tc>
        <w:tc>
          <w:tcPr>
            <w:tcW w:w="1660" w:type="dxa"/>
            <w:tcBorders>
              <w:top w:val="nil"/>
              <w:left w:val="nil"/>
              <w:bottom w:val="single" w:sz="4" w:space="0" w:color="auto"/>
              <w:right w:val="single" w:sz="4" w:space="0" w:color="auto"/>
            </w:tcBorders>
            <w:shd w:val="clear" w:color="auto" w:fill="auto"/>
            <w:noWrap/>
            <w:vAlign w:val="bottom"/>
            <w:hideMark/>
          </w:tcPr>
          <w:p w14:paraId="069C9526" w14:textId="77777777" w:rsidR="00253159" w:rsidRDefault="00253159">
            <w:pPr>
              <w:rPr>
                <w:rFonts w:ascii="Calibri" w:hAnsi="Calibri" w:cs="Calibri"/>
                <w:color w:val="000000"/>
                <w:sz w:val="22"/>
                <w:szCs w:val="22"/>
              </w:rPr>
            </w:pPr>
            <w:r>
              <w:rPr>
                <w:rFonts w:ascii="Calibri" w:hAnsi="Calibri" w:cs="Calibri"/>
                <w:color w:val="000000"/>
                <w:sz w:val="22"/>
                <w:szCs w:val="22"/>
              </w:rPr>
              <w:t>LDP</w:t>
            </w:r>
          </w:p>
        </w:tc>
        <w:tc>
          <w:tcPr>
            <w:tcW w:w="3600" w:type="dxa"/>
            <w:tcBorders>
              <w:top w:val="nil"/>
              <w:left w:val="nil"/>
              <w:bottom w:val="single" w:sz="4" w:space="0" w:color="auto"/>
              <w:right w:val="single" w:sz="4" w:space="0" w:color="auto"/>
            </w:tcBorders>
            <w:shd w:val="clear" w:color="auto" w:fill="auto"/>
            <w:noWrap/>
            <w:vAlign w:val="bottom"/>
            <w:hideMark/>
          </w:tcPr>
          <w:p w14:paraId="40127965" w14:textId="77777777" w:rsidR="00253159" w:rsidRDefault="00253159">
            <w:pPr>
              <w:rPr>
                <w:rFonts w:ascii="Calibri" w:hAnsi="Calibri" w:cs="Calibri"/>
                <w:color w:val="000000"/>
                <w:sz w:val="22"/>
                <w:szCs w:val="22"/>
              </w:rPr>
            </w:pPr>
            <w:r>
              <w:rPr>
                <w:rFonts w:ascii="Calibri" w:hAnsi="Calibri" w:cs="Calibri"/>
                <w:color w:val="000000"/>
                <w:sz w:val="22"/>
                <w:szCs w:val="22"/>
              </w:rPr>
              <w:t>658a90087d40b9454a15bd452a11ab7d</w:t>
            </w:r>
          </w:p>
        </w:tc>
        <w:tc>
          <w:tcPr>
            <w:tcW w:w="80" w:type="dxa"/>
            <w:tcBorders>
              <w:top w:val="nil"/>
              <w:left w:val="nil"/>
              <w:bottom w:val="single" w:sz="4" w:space="0" w:color="auto"/>
              <w:right w:val="single" w:sz="4" w:space="0" w:color="auto"/>
            </w:tcBorders>
            <w:shd w:val="clear" w:color="auto" w:fill="auto"/>
            <w:noWrap/>
            <w:vAlign w:val="bottom"/>
            <w:hideMark/>
          </w:tcPr>
          <w:p w14:paraId="1FC7E013"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51EBFE36"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65843821"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22ED7130"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315A31C1" w14:textId="77777777" w:rsidR="00253159" w:rsidRDefault="00253159">
            <w:pPr>
              <w:rPr>
                <w:rFonts w:ascii="Calibri" w:hAnsi="Calibri" w:cs="Calibri"/>
                <w:color w:val="000000"/>
                <w:sz w:val="22"/>
                <w:szCs w:val="22"/>
              </w:rPr>
            </w:pPr>
            <w:r>
              <w:rPr>
                <w:rFonts w:ascii="Calibri" w:hAnsi="Calibri" w:cs="Calibri"/>
                <w:color w:val="000000"/>
                <w:sz w:val="22"/>
                <w:szCs w:val="22"/>
              </w:rPr>
              <w:t>ClassE_KristenAndSara_32.yuv</w:t>
            </w:r>
          </w:p>
        </w:tc>
        <w:tc>
          <w:tcPr>
            <w:tcW w:w="1660" w:type="dxa"/>
            <w:tcBorders>
              <w:top w:val="nil"/>
              <w:left w:val="nil"/>
              <w:bottom w:val="single" w:sz="4" w:space="0" w:color="auto"/>
              <w:right w:val="single" w:sz="4" w:space="0" w:color="auto"/>
            </w:tcBorders>
            <w:shd w:val="clear" w:color="auto" w:fill="auto"/>
            <w:noWrap/>
            <w:vAlign w:val="bottom"/>
            <w:hideMark/>
          </w:tcPr>
          <w:p w14:paraId="6C338AB5" w14:textId="77777777" w:rsidR="00253159" w:rsidRDefault="00253159">
            <w:pPr>
              <w:rPr>
                <w:rFonts w:ascii="Calibri" w:hAnsi="Calibri" w:cs="Calibri"/>
                <w:color w:val="000000"/>
                <w:sz w:val="22"/>
                <w:szCs w:val="22"/>
              </w:rPr>
            </w:pPr>
            <w:r>
              <w:rPr>
                <w:rFonts w:ascii="Calibri" w:hAnsi="Calibri" w:cs="Calibri"/>
                <w:color w:val="000000"/>
                <w:sz w:val="22"/>
                <w:szCs w:val="22"/>
              </w:rPr>
              <w:t>LDP</w:t>
            </w:r>
          </w:p>
        </w:tc>
        <w:tc>
          <w:tcPr>
            <w:tcW w:w="3600" w:type="dxa"/>
            <w:tcBorders>
              <w:top w:val="nil"/>
              <w:left w:val="nil"/>
              <w:bottom w:val="single" w:sz="4" w:space="0" w:color="auto"/>
              <w:right w:val="single" w:sz="4" w:space="0" w:color="auto"/>
            </w:tcBorders>
            <w:shd w:val="clear" w:color="auto" w:fill="auto"/>
            <w:noWrap/>
            <w:vAlign w:val="bottom"/>
            <w:hideMark/>
          </w:tcPr>
          <w:p w14:paraId="105D3A8B" w14:textId="77777777" w:rsidR="00253159" w:rsidRDefault="00253159">
            <w:pPr>
              <w:rPr>
                <w:rFonts w:ascii="Calibri" w:hAnsi="Calibri" w:cs="Calibri"/>
                <w:color w:val="000000"/>
                <w:sz w:val="22"/>
                <w:szCs w:val="22"/>
              </w:rPr>
            </w:pPr>
            <w:r>
              <w:rPr>
                <w:rFonts w:ascii="Calibri" w:hAnsi="Calibri" w:cs="Calibri"/>
                <w:color w:val="000000"/>
                <w:sz w:val="22"/>
                <w:szCs w:val="22"/>
              </w:rPr>
              <w:t>f6998de28af0cbabd0c02f2788d65b6b</w:t>
            </w:r>
          </w:p>
        </w:tc>
        <w:tc>
          <w:tcPr>
            <w:tcW w:w="80" w:type="dxa"/>
            <w:tcBorders>
              <w:top w:val="nil"/>
              <w:left w:val="nil"/>
              <w:bottom w:val="single" w:sz="4" w:space="0" w:color="auto"/>
              <w:right w:val="single" w:sz="4" w:space="0" w:color="auto"/>
            </w:tcBorders>
            <w:shd w:val="clear" w:color="auto" w:fill="auto"/>
            <w:noWrap/>
            <w:vAlign w:val="bottom"/>
            <w:hideMark/>
          </w:tcPr>
          <w:p w14:paraId="639B927A"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624F440F"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15F2E950"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08B2588F"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0A1C1116" w14:textId="77777777" w:rsidR="00253159" w:rsidRDefault="00253159">
            <w:pPr>
              <w:rPr>
                <w:rFonts w:ascii="Calibri" w:hAnsi="Calibri" w:cs="Calibri"/>
                <w:color w:val="000000"/>
                <w:sz w:val="22"/>
                <w:szCs w:val="22"/>
              </w:rPr>
            </w:pPr>
            <w:r>
              <w:rPr>
                <w:rFonts w:ascii="Calibri" w:hAnsi="Calibri" w:cs="Calibri"/>
                <w:color w:val="000000"/>
                <w:sz w:val="22"/>
                <w:szCs w:val="22"/>
              </w:rPr>
              <w:t>ClassE_KristenAndSara_37.yuv</w:t>
            </w:r>
          </w:p>
        </w:tc>
        <w:tc>
          <w:tcPr>
            <w:tcW w:w="1660" w:type="dxa"/>
            <w:tcBorders>
              <w:top w:val="nil"/>
              <w:left w:val="nil"/>
              <w:bottom w:val="single" w:sz="4" w:space="0" w:color="auto"/>
              <w:right w:val="single" w:sz="4" w:space="0" w:color="auto"/>
            </w:tcBorders>
            <w:shd w:val="clear" w:color="auto" w:fill="auto"/>
            <w:noWrap/>
            <w:vAlign w:val="bottom"/>
            <w:hideMark/>
          </w:tcPr>
          <w:p w14:paraId="71C839E1" w14:textId="77777777" w:rsidR="00253159" w:rsidRDefault="00253159">
            <w:pPr>
              <w:rPr>
                <w:rFonts w:ascii="Calibri" w:hAnsi="Calibri" w:cs="Calibri"/>
                <w:color w:val="000000"/>
                <w:sz w:val="22"/>
                <w:szCs w:val="22"/>
              </w:rPr>
            </w:pPr>
            <w:r>
              <w:rPr>
                <w:rFonts w:ascii="Calibri" w:hAnsi="Calibri" w:cs="Calibri"/>
                <w:color w:val="000000"/>
                <w:sz w:val="22"/>
                <w:szCs w:val="22"/>
              </w:rPr>
              <w:t>LDP</w:t>
            </w:r>
          </w:p>
        </w:tc>
        <w:tc>
          <w:tcPr>
            <w:tcW w:w="3600" w:type="dxa"/>
            <w:tcBorders>
              <w:top w:val="nil"/>
              <w:left w:val="nil"/>
              <w:bottom w:val="single" w:sz="4" w:space="0" w:color="auto"/>
              <w:right w:val="single" w:sz="4" w:space="0" w:color="auto"/>
            </w:tcBorders>
            <w:shd w:val="clear" w:color="auto" w:fill="auto"/>
            <w:noWrap/>
            <w:vAlign w:val="bottom"/>
            <w:hideMark/>
          </w:tcPr>
          <w:p w14:paraId="2961521E" w14:textId="77777777" w:rsidR="00253159" w:rsidRDefault="00253159">
            <w:pPr>
              <w:rPr>
                <w:rFonts w:ascii="Calibri" w:hAnsi="Calibri" w:cs="Calibri"/>
                <w:color w:val="000000"/>
                <w:sz w:val="22"/>
                <w:szCs w:val="22"/>
              </w:rPr>
            </w:pPr>
            <w:r>
              <w:rPr>
                <w:rFonts w:ascii="Calibri" w:hAnsi="Calibri" w:cs="Calibri"/>
                <w:color w:val="000000"/>
                <w:sz w:val="22"/>
                <w:szCs w:val="22"/>
              </w:rPr>
              <w:t>33fcf7aa0b841cb463d69d5ab1ec84d7</w:t>
            </w:r>
          </w:p>
        </w:tc>
        <w:tc>
          <w:tcPr>
            <w:tcW w:w="80" w:type="dxa"/>
            <w:tcBorders>
              <w:top w:val="nil"/>
              <w:left w:val="nil"/>
              <w:bottom w:val="single" w:sz="4" w:space="0" w:color="auto"/>
              <w:right w:val="single" w:sz="4" w:space="0" w:color="auto"/>
            </w:tcBorders>
            <w:shd w:val="clear" w:color="auto" w:fill="auto"/>
            <w:noWrap/>
            <w:vAlign w:val="bottom"/>
            <w:hideMark/>
          </w:tcPr>
          <w:p w14:paraId="15981999"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071ACE1D"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2A61E59C"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2DC5667B"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3CFC12FB" w14:textId="77777777" w:rsidR="00253159" w:rsidRDefault="00253159">
            <w:pPr>
              <w:rPr>
                <w:rFonts w:ascii="Calibri" w:hAnsi="Calibri" w:cs="Calibri"/>
                <w:color w:val="000000"/>
                <w:sz w:val="22"/>
                <w:szCs w:val="22"/>
              </w:rPr>
            </w:pPr>
            <w:r>
              <w:rPr>
                <w:rFonts w:ascii="Calibri" w:hAnsi="Calibri" w:cs="Calibri"/>
                <w:color w:val="000000"/>
                <w:sz w:val="22"/>
                <w:szCs w:val="22"/>
              </w:rPr>
              <w:t>ClassB_Kimono_32.yuv</w:t>
            </w:r>
          </w:p>
        </w:tc>
        <w:tc>
          <w:tcPr>
            <w:tcW w:w="1660" w:type="dxa"/>
            <w:tcBorders>
              <w:top w:val="nil"/>
              <w:left w:val="nil"/>
              <w:bottom w:val="single" w:sz="4" w:space="0" w:color="auto"/>
              <w:right w:val="single" w:sz="4" w:space="0" w:color="auto"/>
            </w:tcBorders>
            <w:shd w:val="clear" w:color="auto" w:fill="auto"/>
            <w:noWrap/>
            <w:vAlign w:val="bottom"/>
            <w:hideMark/>
          </w:tcPr>
          <w:p w14:paraId="2D710765" w14:textId="77777777" w:rsidR="00253159" w:rsidRDefault="00253159">
            <w:pPr>
              <w:rPr>
                <w:rFonts w:ascii="Calibri" w:hAnsi="Calibri" w:cs="Calibri"/>
                <w:color w:val="000000"/>
                <w:sz w:val="22"/>
                <w:szCs w:val="22"/>
              </w:rPr>
            </w:pPr>
            <w:r>
              <w:rPr>
                <w:rFonts w:ascii="Calibri" w:hAnsi="Calibri" w:cs="Calibri"/>
                <w:color w:val="000000"/>
                <w:sz w:val="22"/>
                <w:szCs w:val="22"/>
              </w:rPr>
              <w:t>RA</w:t>
            </w:r>
          </w:p>
        </w:tc>
        <w:tc>
          <w:tcPr>
            <w:tcW w:w="3600" w:type="dxa"/>
            <w:tcBorders>
              <w:top w:val="nil"/>
              <w:left w:val="nil"/>
              <w:bottom w:val="single" w:sz="4" w:space="0" w:color="auto"/>
              <w:right w:val="single" w:sz="4" w:space="0" w:color="auto"/>
            </w:tcBorders>
            <w:shd w:val="clear" w:color="auto" w:fill="auto"/>
            <w:noWrap/>
            <w:vAlign w:val="bottom"/>
            <w:hideMark/>
          </w:tcPr>
          <w:p w14:paraId="643569DB" w14:textId="77777777" w:rsidR="00253159" w:rsidRDefault="00253159">
            <w:pPr>
              <w:rPr>
                <w:rFonts w:ascii="Calibri" w:hAnsi="Calibri" w:cs="Calibri"/>
                <w:color w:val="000000"/>
                <w:sz w:val="22"/>
                <w:szCs w:val="22"/>
              </w:rPr>
            </w:pPr>
            <w:r>
              <w:rPr>
                <w:rFonts w:ascii="Calibri" w:hAnsi="Calibri" w:cs="Calibri"/>
                <w:color w:val="000000"/>
                <w:sz w:val="22"/>
                <w:szCs w:val="22"/>
              </w:rPr>
              <w:t>2fb999953d4bcf4fed2b5fbfcac02dc2</w:t>
            </w:r>
          </w:p>
        </w:tc>
        <w:tc>
          <w:tcPr>
            <w:tcW w:w="80" w:type="dxa"/>
            <w:tcBorders>
              <w:top w:val="nil"/>
              <w:left w:val="nil"/>
              <w:bottom w:val="single" w:sz="4" w:space="0" w:color="auto"/>
              <w:right w:val="single" w:sz="4" w:space="0" w:color="auto"/>
            </w:tcBorders>
            <w:shd w:val="clear" w:color="auto" w:fill="auto"/>
            <w:noWrap/>
            <w:vAlign w:val="bottom"/>
            <w:hideMark/>
          </w:tcPr>
          <w:p w14:paraId="702AF14A"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3A7791F4"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1827110A"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79FE1E2A"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08F938DB" w14:textId="77777777" w:rsidR="00253159" w:rsidRDefault="00253159">
            <w:pPr>
              <w:rPr>
                <w:rFonts w:ascii="Calibri" w:hAnsi="Calibri" w:cs="Calibri"/>
                <w:color w:val="000000"/>
                <w:sz w:val="22"/>
                <w:szCs w:val="22"/>
              </w:rPr>
            </w:pPr>
            <w:r>
              <w:rPr>
                <w:rFonts w:ascii="Calibri" w:hAnsi="Calibri" w:cs="Calibri"/>
                <w:color w:val="000000"/>
                <w:sz w:val="22"/>
                <w:szCs w:val="22"/>
              </w:rPr>
              <w:lastRenderedPageBreak/>
              <w:t>ClassB_Kimono_37.yuv</w:t>
            </w:r>
          </w:p>
        </w:tc>
        <w:tc>
          <w:tcPr>
            <w:tcW w:w="1660" w:type="dxa"/>
            <w:tcBorders>
              <w:top w:val="nil"/>
              <w:left w:val="nil"/>
              <w:bottom w:val="single" w:sz="4" w:space="0" w:color="auto"/>
              <w:right w:val="single" w:sz="4" w:space="0" w:color="auto"/>
            </w:tcBorders>
            <w:shd w:val="clear" w:color="auto" w:fill="auto"/>
            <w:noWrap/>
            <w:vAlign w:val="bottom"/>
            <w:hideMark/>
          </w:tcPr>
          <w:p w14:paraId="5C06D790" w14:textId="77777777" w:rsidR="00253159" w:rsidRDefault="00253159">
            <w:pPr>
              <w:rPr>
                <w:rFonts w:ascii="Calibri" w:hAnsi="Calibri" w:cs="Calibri"/>
                <w:color w:val="000000"/>
                <w:sz w:val="22"/>
                <w:szCs w:val="22"/>
              </w:rPr>
            </w:pPr>
            <w:r>
              <w:rPr>
                <w:rFonts w:ascii="Calibri" w:hAnsi="Calibri" w:cs="Calibri"/>
                <w:color w:val="000000"/>
                <w:sz w:val="22"/>
                <w:szCs w:val="22"/>
              </w:rPr>
              <w:t>RA</w:t>
            </w:r>
          </w:p>
        </w:tc>
        <w:tc>
          <w:tcPr>
            <w:tcW w:w="3600" w:type="dxa"/>
            <w:tcBorders>
              <w:top w:val="nil"/>
              <w:left w:val="nil"/>
              <w:bottom w:val="single" w:sz="4" w:space="0" w:color="auto"/>
              <w:right w:val="single" w:sz="4" w:space="0" w:color="auto"/>
            </w:tcBorders>
            <w:shd w:val="clear" w:color="auto" w:fill="auto"/>
            <w:noWrap/>
            <w:vAlign w:val="bottom"/>
            <w:hideMark/>
          </w:tcPr>
          <w:p w14:paraId="0D889D63" w14:textId="77777777" w:rsidR="00253159" w:rsidRDefault="00253159">
            <w:pPr>
              <w:rPr>
                <w:rFonts w:ascii="Calibri" w:hAnsi="Calibri" w:cs="Calibri"/>
                <w:color w:val="000000"/>
                <w:sz w:val="22"/>
                <w:szCs w:val="22"/>
              </w:rPr>
            </w:pPr>
            <w:r>
              <w:rPr>
                <w:rFonts w:ascii="Calibri" w:hAnsi="Calibri" w:cs="Calibri"/>
                <w:color w:val="000000"/>
                <w:sz w:val="22"/>
                <w:szCs w:val="22"/>
              </w:rPr>
              <w:t>37b7a7d1618e56871d42e95a8f180414</w:t>
            </w:r>
          </w:p>
        </w:tc>
        <w:tc>
          <w:tcPr>
            <w:tcW w:w="80" w:type="dxa"/>
            <w:tcBorders>
              <w:top w:val="nil"/>
              <w:left w:val="nil"/>
              <w:bottom w:val="single" w:sz="4" w:space="0" w:color="auto"/>
              <w:right w:val="single" w:sz="4" w:space="0" w:color="auto"/>
            </w:tcBorders>
            <w:shd w:val="clear" w:color="auto" w:fill="auto"/>
            <w:noWrap/>
            <w:vAlign w:val="bottom"/>
            <w:hideMark/>
          </w:tcPr>
          <w:p w14:paraId="4D0A8BEC"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28A6B5FA"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1E9FF81C"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669F5EA6" w14:textId="77777777" w:rsidTr="00253159">
        <w:trPr>
          <w:trHeight w:val="300"/>
        </w:trPr>
        <w:tc>
          <w:tcPr>
            <w:tcW w:w="4060" w:type="dxa"/>
            <w:tcBorders>
              <w:top w:val="nil"/>
              <w:left w:val="single" w:sz="8" w:space="0" w:color="auto"/>
              <w:bottom w:val="single" w:sz="4" w:space="0" w:color="auto"/>
              <w:right w:val="single" w:sz="4" w:space="0" w:color="auto"/>
            </w:tcBorders>
            <w:shd w:val="clear" w:color="auto" w:fill="auto"/>
            <w:noWrap/>
            <w:vAlign w:val="bottom"/>
            <w:hideMark/>
          </w:tcPr>
          <w:p w14:paraId="24D822DA" w14:textId="77777777" w:rsidR="00253159" w:rsidRDefault="00253159">
            <w:pPr>
              <w:rPr>
                <w:rFonts w:ascii="Calibri" w:hAnsi="Calibri" w:cs="Calibri"/>
                <w:color w:val="000000"/>
                <w:sz w:val="22"/>
                <w:szCs w:val="22"/>
              </w:rPr>
            </w:pPr>
            <w:r>
              <w:rPr>
                <w:rFonts w:ascii="Calibri" w:hAnsi="Calibri" w:cs="Calibri"/>
                <w:color w:val="000000"/>
                <w:sz w:val="22"/>
                <w:szCs w:val="22"/>
              </w:rPr>
              <w:t>ClassB_Redkayak_32.yuv</w:t>
            </w:r>
          </w:p>
        </w:tc>
        <w:tc>
          <w:tcPr>
            <w:tcW w:w="1660" w:type="dxa"/>
            <w:tcBorders>
              <w:top w:val="nil"/>
              <w:left w:val="nil"/>
              <w:bottom w:val="single" w:sz="4" w:space="0" w:color="auto"/>
              <w:right w:val="single" w:sz="4" w:space="0" w:color="auto"/>
            </w:tcBorders>
            <w:shd w:val="clear" w:color="auto" w:fill="auto"/>
            <w:noWrap/>
            <w:vAlign w:val="bottom"/>
            <w:hideMark/>
          </w:tcPr>
          <w:p w14:paraId="12BDC6C3" w14:textId="77777777" w:rsidR="00253159" w:rsidRDefault="00253159">
            <w:pPr>
              <w:rPr>
                <w:rFonts w:ascii="Calibri" w:hAnsi="Calibri" w:cs="Calibri"/>
                <w:color w:val="000000"/>
                <w:sz w:val="22"/>
                <w:szCs w:val="22"/>
              </w:rPr>
            </w:pPr>
            <w:r>
              <w:rPr>
                <w:rFonts w:ascii="Calibri" w:hAnsi="Calibri" w:cs="Calibri"/>
                <w:color w:val="000000"/>
                <w:sz w:val="22"/>
                <w:szCs w:val="22"/>
              </w:rPr>
              <w:t>RA</w:t>
            </w:r>
          </w:p>
        </w:tc>
        <w:tc>
          <w:tcPr>
            <w:tcW w:w="3600" w:type="dxa"/>
            <w:tcBorders>
              <w:top w:val="nil"/>
              <w:left w:val="nil"/>
              <w:bottom w:val="single" w:sz="4" w:space="0" w:color="auto"/>
              <w:right w:val="single" w:sz="4" w:space="0" w:color="auto"/>
            </w:tcBorders>
            <w:shd w:val="clear" w:color="auto" w:fill="auto"/>
            <w:noWrap/>
            <w:vAlign w:val="bottom"/>
            <w:hideMark/>
          </w:tcPr>
          <w:p w14:paraId="157ED7D9" w14:textId="77777777" w:rsidR="00253159" w:rsidRDefault="00253159">
            <w:pPr>
              <w:rPr>
                <w:rFonts w:ascii="Calibri" w:hAnsi="Calibri" w:cs="Calibri"/>
                <w:color w:val="000000"/>
                <w:sz w:val="22"/>
                <w:szCs w:val="22"/>
              </w:rPr>
            </w:pPr>
            <w:r>
              <w:rPr>
                <w:rFonts w:ascii="Calibri" w:hAnsi="Calibri" w:cs="Calibri"/>
                <w:color w:val="000000"/>
                <w:sz w:val="22"/>
                <w:szCs w:val="22"/>
              </w:rPr>
              <w:t>1f26c1fd5cb6ca88435c6c205e17e01d</w:t>
            </w:r>
          </w:p>
        </w:tc>
        <w:tc>
          <w:tcPr>
            <w:tcW w:w="80" w:type="dxa"/>
            <w:tcBorders>
              <w:top w:val="nil"/>
              <w:left w:val="nil"/>
              <w:bottom w:val="single" w:sz="4" w:space="0" w:color="auto"/>
              <w:right w:val="single" w:sz="4" w:space="0" w:color="auto"/>
            </w:tcBorders>
            <w:shd w:val="clear" w:color="auto" w:fill="auto"/>
            <w:noWrap/>
            <w:vAlign w:val="bottom"/>
            <w:hideMark/>
          </w:tcPr>
          <w:p w14:paraId="3E2B4B5E"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4" w:space="0" w:color="auto"/>
            </w:tcBorders>
            <w:shd w:val="clear" w:color="auto" w:fill="auto"/>
            <w:noWrap/>
            <w:vAlign w:val="bottom"/>
            <w:hideMark/>
          </w:tcPr>
          <w:p w14:paraId="1DF71D15"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4" w:space="0" w:color="auto"/>
              <w:right w:val="single" w:sz="8" w:space="0" w:color="auto"/>
            </w:tcBorders>
            <w:shd w:val="clear" w:color="auto" w:fill="auto"/>
            <w:noWrap/>
            <w:vAlign w:val="bottom"/>
            <w:hideMark/>
          </w:tcPr>
          <w:p w14:paraId="2C23707E"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r w:rsidR="00253159" w14:paraId="346DE8CB" w14:textId="77777777" w:rsidTr="00253159">
        <w:trPr>
          <w:trHeight w:val="315"/>
        </w:trPr>
        <w:tc>
          <w:tcPr>
            <w:tcW w:w="4060" w:type="dxa"/>
            <w:tcBorders>
              <w:top w:val="nil"/>
              <w:left w:val="single" w:sz="8" w:space="0" w:color="auto"/>
              <w:bottom w:val="single" w:sz="8" w:space="0" w:color="auto"/>
              <w:right w:val="single" w:sz="4" w:space="0" w:color="auto"/>
            </w:tcBorders>
            <w:shd w:val="clear" w:color="auto" w:fill="auto"/>
            <w:noWrap/>
            <w:vAlign w:val="bottom"/>
            <w:hideMark/>
          </w:tcPr>
          <w:p w14:paraId="0AFEEE15" w14:textId="77777777" w:rsidR="00253159" w:rsidRDefault="00253159">
            <w:pPr>
              <w:rPr>
                <w:rFonts w:ascii="Calibri" w:hAnsi="Calibri" w:cs="Calibri"/>
                <w:color w:val="000000"/>
                <w:sz w:val="22"/>
                <w:szCs w:val="22"/>
              </w:rPr>
            </w:pPr>
            <w:r>
              <w:rPr>
                <w:rFonts w:ascii="Calibri" w:hAnsi="Calibri" w:cs="Calibri"/>
                <w:color w:val="000000"/>
                <w:sz w:val="22"/>
                <w:szCs w:val="22"/>
              </w:rPr>
              <w:t>ClassB_Redkayak_37.yuv</w:t>
            </w:r>
          </w:p>
        </w:tc>
        <w:tc>
          <w:tcPr>
            <w:tcW w:w="1660" w:type="dxa"/>
            <w:tcBorders>
              <w:top w:val="nil"/>
              <w:left w:val="nil"/>
              <w:bottom w:val="single" w:sz="8" w:space="0" w:color="auto"/>
              <w:right w:val="single" w:sz="4" w:space="0" w:color="auto"/>
            </w:tcBorders>
            <w:shd w:val="clear" w:color="auto" w:fill="auto"/>
            <w:noWrap/>
            <w:vAlign w:val="bottom"/>
            <w:hideMark/>
          </w:tcPr>
          <w:p w14:paraId="7100650E" w14:textId="77777777" w:rsidR="00253159" w:rsidRDefault="00253159">
            <w:pPr>
              <w:rPr>
                <w:rFonts w:ascii="Calibri" w:hAnsi="Calibri" w:cs="Calibri"/>
                <w:color w:val="000000"/>
                <w:sz w:val="22"/>
                <w:szCs w:val="22"/>
              </w:rPr>
            </w:pPr>
            <w:r>
              <w:rPr>
                <w:rFonts w:ascii="Calibri" w:hAnsi="Calibri" w:cs="Calibri"/>
                <w:color w:val="000000"/>
                <w:sz w:val="22"/>
                <w:szCs w:val="22"/>
              </w:rPr>
              <w:t>RA</w:t>
            </w:r>
          </w:p>
        </w:tc>
        <w:tc>
          <w:tcPr>
            <w:tcW w:w="3600" w:type="dxa"/>
            <w:tcBorders>
              <w:top w:val="nil"/>
              <w:left w:val="nil"/>
              <w:bottom w:val="single" w:sz="8" w:space="0" w:color="auto"/>
              <w:right w:val="single" w:sz="4" w:space="0" w:color="auto"/>
            </w:tcBorders>
            <w:shd w:val="clear" w:color="auto" w:fill="auto"/>
            <w:noWrap/>
            <w:vAlign w:val="bottom"/>
            <w:hideMark/>
          </w:tcPr>
          <w:p w14:paraId="3731CA97" w14:textId="77777777" w:rsidR="00253159" w:rsidRDefault="00253159">
            <w:pPr>
              <w:rPr>
                <w:rFonts w:ascii="Calibri" w:hAnsi="Calibri" w:cs="Calibri"/>
                <w:color w:val="000000"/>
                <w:sz w:val="22"/>
                <w:szCs w:val="22"/>
              </w:rPr>
            </w:pPr>
            <w:r>
              <w:rPr>
                <w:rFonts w:ascii="Calibri" w:hAnsi="Calibri" w:cs="Calibri"/>
                <w:color w:val="000000"/>
                <w:sz w:val="22"/>
                <w:szCs w:val="22"/>
              </w:rPr>
              <w:t>6bbc3e05d6a1f627581a5f4c86e7851b</w:t>
            </w:r>
          </w:p>
        </w:tc>
        <w:tc>
          <w:tcPr>
            <w:tcW w:w="80" w:type="dxa"/>
            <w:tcBorders>
              <w:top w:val="nil"/>
              <w:left w:val="nil"/>
              <w:bottom w:val="single" w:sz="8" w:space="0" w:color="auto"/>
              <w:right w:val="single" w:sz="4" w:space="0" w:color="auto"/>
            </w:tcBorders>
            <w:shd w:val="clear" w:color="auto" w:fill="auto"/>
            <w:noWrap/>
            <w:vAlign w:val="bottom"/>
            <w:hideMark/>
          </w:tcPr>
          <w:p w14:paraId="0C35CA1E"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8" w:space="0" w:color="auto"/>
              <w:right w:val="single" w:sz="4" w:space="0" w:color="auto"/>
            </w:tcBorders>
            <w:shd w:val="clear" w:color="auto" w:fill="auto"/>
            <w:noWrap/>
            <w:vAlign w:val="bottom"/>
            <w:hideMark/>
          </w:tcPr>
          <w:p w14:paraId="06978A6A"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c>
          <w:tcPr>
            <w:tcW w:w="80" w:type="dxa"/>
            <w:tcBorders>
              <w:top w:val="nil"/>
              <w:left w:val="nil"/>
              <w:bottom w:val="single" w:sz="8" w:space="0" w:color="auto"/>
              <w:right w:val="single" w:sz="8" w:space="0" w:color="auto"/>
            </w:tcBorders>
            <w:shd w:val="clear" w:color="auto" w:fill="auto"/>
            <w:noWrap/>
            <w:vAlign w:val="bottom"/>
            <w:hideMark/>
          </w:tcPr>
          <w:p w14:paraId="7EA5A9BE" w14:textId="77777777" w:rsidR="00253159" w:rsidRDefault="00253159">
            <w:pPr>
              <w:rPr>
                <w:rFonts w:ascii="Calibri" w:hAnsi="Calibri" w:cs="Calibri"/>
                <w:color w:val="000000"/>
                <w:sz w:val="22"/>
                <w:szCs w:val="22"/>
              </w:rPr>
            </w:pPr>
            <w:r>
              <w:rPr>
                <w:rFonts w:ascii="Calibri" w:hAnsi="Calibri" w:cs="Calibri"/>
                <w:color w:val="000000"/>
                <w:sz w:val="22"/>
                <w:szCs w:val="22"/>
              </w:rPr>
              <w:t> </w:t>
            </w:r>
          </w:p>
        </w:tc>
      </w:tr>
    </w:tbl>
    <w:p w14:paraId="204655A0" w14:textId="77777777" w:rsidR="00253159" w:rsidRPr="00F61EEB" w:rsidRDefault="00253159" w:rsidP="00CD2450">
      <w:pPr>
        <w:jc w:val="center"/>
        <w:rPr>
          <w:sz w:val="22"/>
          <w:szCs w:val="22"/>
        </w:rPr>
      </w:pPr>
    </w:p>
    <w:p w14:paraId="7742078D" w14:textId="77777777" w:rsidR="00422CAB" w:rsidRDefault="00422CAB" w:rsidP="00CD2450">
      <w:pPr>
        <w:jc w:val="center"/>
        <w:rPr>
          <w:sz w:val="22"/>
          <w:szCs w:val="22"/>
          <w:lang w:val="en-CA"/>
        </w:rPr>
      </w:pPr>
    </w:p>
    <w:p w14:paraId="532F9DBA" w14:textId="4ECC88EE" w:rsidR="00C24231" w:rsidRDefault="00C24231" w:rsidP="00CD2450">
      <w:pPr>
        <w:jc w:val="center"/>
        <w:rPr>
          <w:sz w:val="22"/>
          <w:szCs w:val="22"/>
        </w:rPr>
      </w:pPr>
    </w:p>
    <w:p w14:paraId="45694791" w14:textId="77777777" w:rsidR="00F61EEB" w:rsidRPr="00CB7AE4" w:rsidRDefault="00F61EEB" w:rsidP="00CD2450">
      <w:pPr>
        <w:jc w:val="center"/>
        <w:rPr>
          <w:sz w:val="22"/>
          <w:szCs w:val="22"/>
        </w:rPr>
      </w:pPr>
    </w:p>
    <w:p w14:paraId="4DCADB50" w14:textId="77777777" w:rsidR="002B578B" w:rsidRPr="00C40A84" w:rsidRDefault="002B578B" w:rsidP="004A2D79">
      <w:pPr>
        <w:rPr>
          <w:sz w:val="22"/>
          <w:szCs w:val="22"/>
          <w:lang w:val="en-CA"/>
        </w:rPr>
      </w:pPr>
    </w:p>
    <w:p w14:paraId="443E2384" w14:textId="77777777" w:rsidR="00A432C0" w:rsidRPr="00C40A84" w:rsidRDefault="00A432C0" w:rsidP="000B0893">
      <w:pPr>
        <w:rPr>
          <w:sz w:val="22"/>
          <w:szCs w:val="22"/>
          <w:lang w:val="en-CA"/>
        </w:rPr>
      </w:pPr>
    </w:p>
    <w:sectPr w:rsidR="00A432C0" w:rsidRPr="00C40A84"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61F4D" w14:textId="77777777" w:rsidR="00E03C5B" w:rsidRDefault="00E03C5B">
      <w:r>
        <w:separator/>
      </w:r>
    </w:p>
  </w:endnote>
  <w:endnote w:type="continuationSeparator" w:id="0">
    <w:p w14:paraId="48FBE8B8" w14:textId="77777777" w:rsidR="00E03C5B" w:rsidRDefault="00E0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4253A4" w:rsidR="000A3EA8" w:rsidRPr="00C00DDE" w:rsidRDefault="000A3EA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918F1">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E52B2" w14:textId="77777777" w:rsidR="00E03C5B" w:rsidRDefault="00E03C5B">
      <w:r>
        <w:separator/>
      </w:r>
    </w:p>
  </w:footnote>
  <w:footnote w:type="continuationSeparator" w:id="0">
    <w:p w14:paraId="4F395ACD" w14:textId="77777777" w:rsidR="00E03C5B" w:rsidRDefault="00E03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EA2"/>
    <w:rsid w:val="0001231B"/>
    <w:rsid w:val="000203C3"/>
    <w:rsid w:val="000308A3"/>
    <w:rsid w:val="00031E31"/>
    <w:rsid w:val="000458BC"/>
    <w:rsid w:val="00045C41"/>
    <w:rsid w:val="00046C03"/>
    <w:rsid w:val="00065039"/>
    <w:rsid w:val="00071188"/>
    <w:rsid w:val="0007614F"/>
    <w:rsid w:val="000765C3"/>
    <w:rsid w:val="00081398"/>
    <w:rsid w:val="00085831"/>
    <w:rsid w:val="00087530"/>
    <w:rsid w:val="00094479"/>
    <w:rsid w:val="000962AC"/>
    <w:rsid w:val="000A2E1D"/>
    <w:rsid w:val="000A3EA8"/>
    <w:rsid w:val="000B0893"/>
    <w:rsid w:val="000B0C0F"/>
    <w:rsid w:val="000B1C6B"/>
    <w:rsid w:val="000B4FF9"/>
    <w:rsid w:val="000C09AC"/>
    <w:rsid w:val="000C20E3"/>
    <w:rsid w:val="000D1F1C"/>
    <w:rsid w:val="000E00F3"/>
    <w:rsid w:val="000E7538"/>
    <w:rsid w:val="000F158C"/>
    <w:rsid w:val="00100AFE"/>
    <w:rsid w:val="00102BAD"/>
    <w:rsid w:val="00102F3D"/>
    <w:rsid w:val="0011474D"/>
    <w:rsid w:val="00124E38"/>
    <w:rsid w:val="0012580B"/>
    <w:rsid w:val="00131F90"/>
    <w:rsid w:val="0013373C"/>
    <w:rsid w:val="0013458C"/>
    <w:rsid w:val="00135041"/>
    <w:rsid w:val="0013526E"/>
    <w:rsid w:val="001456B6"/>
    <w:rsid w:val="00146152"/>
    <w:rsid w:val="00155247"/>
    <w:rsid w:val="00155322"/>
    <w:rsid w:val="00155526"/>
    <w:rsid w:val="00171371"/>
    <w:rsid w:val="00172B32"/>
    <w:rsid w:val="00175A00"/>
    <w:rsid w:val="00175A24"/>
    <w:rsid w:val="00183502"/>
    <w:rsid w:val="00187E58"/>
    <w:rsid w:val="001A297E"/>
    <w:rsid w:val="001A368E"/>
    <w:rsid w:val="001A7329"/>
    <w:rsid w:val="001A78A0"/>
    <w:rsid w:val="001A7910"/>
    <w:rsid w:val="001A792F"/>
    <w:rsid w:val="001B4E28"/>
    <w:rsid w:val="001C3525"/>
    <w:rsid w:val="001C3AFB"/>
    <w:rsid w:val="001D1655"/>
    <w:rsid w:val="001D1BD2"/>
    <w:rsid w:val="001E0248"/>
    <w:rsid w:val="001E02BE"/>
    <w:rsid w:val="001E21D5"/>
    <w:rsid w:val="001E3B37"/>
    <w:rsid w:val="001F124A"/>
    <w:rsid w:val="001F2594"/>
    <w:rsid w:val="001F64FF"/>
    <w:rsid w:val="001F6CB9"/>
    <w:rsid w:val="00202344"/>
    <w:rsid w:val="002055A6"/>
    <w:rsid w:val="00206460"/>
    <w:rsid w:val="002069B4"/>
    <w:rsid w:val="00214030"/>
    <w:rsid w:val="00215DFC"/>
    <w:rsid w:val="002212DF"/>
    <w:rsid w:val="00222CD4"/>
    <w:rsid w:val="00225016"/>
    <w:rsid w:val="002253CA"/>
    <w:rsid w:val="002264A6"/>
    <w:rsid w:val="00227BA7"/>
    <w:rsid w:val="0023011C"/>
    <w:rsid w:val="0023386E"/>
    <w:rsid w:val="002375C1"/>
    <w:rsid w:val="00245001"/>
    <w:rsid w:val="002509DA"/>
    <w:rsid w:val="00253159"/>
    <w:rsid w:val="00263398"/>
    <w:rsid w:val="00263B99"/>
    <w:rsid w:val="00266F06"/>
    <w:rsid w:val="00273205"/>
    <w:rsid w:val="00275BCF"/>
    <w:rsid w:val="00276FCD"/>
    <w:rsid w:val="002777B1"/>
    <w:rsid w:val="00285350"/>
    <w:rsid w:val="00291E36"/>
    <w:rsid w:val="00292257"/>
    <w:rsid w:val="0029484F"/>
    <w:rsid w:val="002A54E0"/>
    <w:rsid w:val="002A5B49"/>
    <w:rsid w:val="002B0257"/>
    <w:rsid w:val="002B1595"/>
    <w:rsid w:val="002B191D"/>
    <w:rsid w:val="002B2C21"/>
    <w:rsid w:val="002B2E83"/>
    <w:rsid w:val="002B578B"/>
    <w:rsid w:val="002B7391"/>
    <w:rsid w:val="002C0AF3"/>
    <w:rsid w:val="002D0AF6"/>
    <w:rsid w:val="002D24AB"/>
    <w:rsid w:val="002F164D"/>
    <w:rsid w:val="00300682"/>
    <w:rsid w:val="003021BC"/>
    <w:rsid w:val="00306206"/>
    <w:rsid w:val="00307FDE"/>
    <w:rsid w:val="00317D85"/>
    <w:rsid w:val="00326950"/>
    <w:rsid w:val="00327C56"/>
    <w:rsid w:val="003315A1"/>
    <w:rsid w:val="00332528"/>
    <w:rsid w:val="00332C1B"/>
    <w:rsid w:val="003373EC"/>
    <w:rsid w:val="00342FF4"/>
    <w:rsid w:val="003440AA"/>
    <w:rsid w:val="00344E5A"/>
    <w:rsid w:val="00344FB4"/>
    <w:rsid w:val="00346148"/>
    <w:rsid w:val="003552E5"/>
    <w:rsid w:val="003609EA"/>
    <w:rsid w:val="003669EA"/>
    <w:rsid w:val="003706CC"/>
    <w:rsid w:val="0037533A"/>
    <w:rsid w:val="00377710"/>
    <w:rsid w:val="003860A9"/>
    <w:rsid w:val="003A2D8E"/>
    <w:rsid w:val="003A7CE6"/>
    <w:rsid w:val="003B662D"/>
    <w:rsid w:val="003C20E4"/>
    <w:rsid w:val="003C4FD0"/>
    <w:rsid w:val="003C7C6B"/>
    <w:rsid w:val="003D0A6E"/>
    <w:rsid w:val="003D20F2"/>
    <w:rsid w:val="003D6342"/>
    <w:rsid w:val="003E6F90"/>
    <w:rsid w:val="003E73ED"/>
    <w:rsid w:val="003F5D0F"/>
    <w:rsid w:val="00400820"/>
    <w:rsid w:val="00414101"/>
    <w:rsid w:val="00417623"/>
    <w:rsid w:val="004219CF"/>
    <w:rsid w:val="00421B22"/>
    <w:rsid w:val="00422CAB"/>
    <w:rsid w:val="004234F0"/>
    <w:rsid w:val="00433DDB"/>
    <w:rsid w:val="00435A29"/>
    <w:rsid w:val="00437619"/>
    <w:rsid w:val="00451122"/>
    <w:rsid w:val="00462C4C"/>
    <w:rsid w:val="00464DBB"/>
    <w:rsid w:val="00465A1E"/>
    <w:rsid w:val="00471A1E"/>
    <w:rsid w:val="00487698"/>
    <w:rsid w:val="00490566"/>
    <w:rsid w:val="00492FE2"/>
    <w:rsid w:val="0049445A"/>
    <w:rsid w:val="0049718B"/>
    <w:rsid w:val="004A2A63"/>
    <w:rsid w:val="004A2D79"/>
    <w:rsid w:val="004B1C54"/>
    <w:rsid w:val="004B210C"/>
    <w:rsid w:val="004B6341"/>
    <w:rsid w:val="004D0716"/>
    <w:rsid w:val="004D405F"/>
    <w:rsid w:val="004D604A"/>
    <w:rsid w:val="004E48AF"/>
    <w:rsid w:val="004E4F4F"/>
    <w:rsid w:val="004E587D"/>
    <w:rsid w:val="004E6789"/>
    <w:rsid w:val="004F3078"/>
    <w:rsid w:val="004F61E3"/>
    <w:rsid w:val="00502E10"/>
    <w:rsid w:val="0051015C"/>
    <w:rsid w:val="00516CF1"/>
    <w:rsid w:val="00531AE9"/>
    <w:rsid w:val="00550A66"/>
    <w:rsid w:val="00552C98"/>
    <w:rsid w:val="00554F3A"/>
    <w:rsid w:val="00561C53"/>
    <w:rsid w:val="00567EC7"/>
    <w:rsid w:val="00570013"/>
    <w:rsid w:val="005732FC"/>
    <w:rsid w:val="005747BB"/>
    <w:rsid w:val="005753EC"/>
    <w:rsid w:val="005801A2"/>
    <w:rsid w:val="00584043"/>
    <w:rsid w:val="005952A5"/>
    <w:rsid w:val="005A33A1"/>
    <w:rsid w:val="005B217D"/>
    <w:rsid w:val="005C385F"/>
    <w:rsid w:val="005C72B9"/>
    <w:rsid w:val="005C79F6"/>
    <w:rsid w:val="005E04D8"/>
    <w:rsid w:val="005E1AC6"/>
    <w:rsid w:val="005E46B0"/>
    <w:rsid w:val="005F6F1B"/>
    <w:rsid w:val="00614EDF"/>
    <w:rsid w:val="00615995"/>
    <w:rsid w:val="00616155"/>
    <w:rsid w:val="00624B33"/>
    <w:rsid w:val="0063041A"/>
    <w:rsid w:val="00630AA2"/>
    <w:rsid w:val="00632156"/>
    <w:rsid w:val="00637B98"/>
    <w:rsid w:val="00642B2E"/>
    <w:rsid w:val="00646707"/>
    <w:rsid w:val="006542AF"/>
    <w:rsid w:val="00657D5A"/>
    <w:rsid w:val="00657F7E"/>
    <w:rsid w:val="00662E58"/>
    <w:rsid w:val="006637F2"/>
    <w:rsid w:val="006642A5"/>
    <w:rsid w:val="00664DCF"/>
    <w:rsid w:val="00665E92"/>
    <w:rsid w:val="00665F57"/>
    <w:rsid w:val="00673C7D"/>
    <w:rsid w:val="00673F9F"/>
    <w:rsid w:val="0069757D"/>
    <w:rsid w:val="006A6D90"/>
    <w:rsid w:val="006B172D"/>
    <w:rsid w:val="006B3613"/>
    <w:rsid w:val="006B7122"/>
    <w:rsid w:val="006C1C0E"/>
    <w:rsid w:val="006C5D39"/>
    <w:rsid w:val="006D181B"/>
    <w:rsid w:val="006D6D9B"/>
    <w:rsid w:val="006E0E68"/>
    <w:rsid w:val="006E2810"/>
    <w:rsid w:val="006E5417"/>
    <w:rsid w:val="006E6A77"/>
    <w:rsid w:val="006F0794"/>
    <w:rsid w:val="006F392B"/>
    <w:rsid w:val="006F5F61"/>
    <w:rsid w:val="006F7528"/>
    <w:rsid w:val="007023DE"/>
    <w:rsid w:val="00710598"/>
    <w:rsid w:val="00712A4A"/>
    <w:rsid w:val="00712F60"/>
    <w:rsid w:val="0071732C"/>
    <w:rsid w:val="00717B6F"/>
    <w:rsid w:val="00720E3B"/>
    <w:rsid w:val="007245C6"/>
    <w:rsid w:val="007274F2"/>
    <w:rsid w:val="00730234"/>
    <w:rsid w:val="0074393F"/>
    <w:rsid w:val="00745F6B"/>
    <w:rsid w:val="0075175B"/>
    <w:rsid w:val="007544E3"/>
    <w:rsid w:val="0075585E"/>
    <w:rsid w:val="00755F4D"/>
    <w:rsid w:val="00761B3D"/>
    <w:rsid w:val="00766EAC"/>
    <w:rsid w:val="00770571"/>
    <w:rsid w:val="007768FF"/>
    <w:rsid w:val="007824D3"/>
    <w:rsid w:val="00796085"/>
    <w:rsid w:val="00796EE3"/>
    <w:rsid w:val="00797CE5"/>
    <w:rsid w:val="007A28AB"/>
    <w:rsid w:val="007A2D97"/>
    <w:rsid w:val="007A7D29"/>
    <w:rsid w:val="007B4AB8"/>
    <w:rsid w:val="007B7C5A"/>
    <w:rsid w:val="007D1181"/>
    <w:rsid w:val="007D7BCC"/>
    <w:rsid w:val="007E01A3"/>
    <w:rsid w:val="007E0560"/>
    <w:rsid w:val="007E59BC"/>
    <w:rsid w:val="007F1F8B"/>
    <w:rsid w:val="007F67A1"/>
    <w:rsid w:val="0080036D"/>
    <w:rsid w:val="008027D7"/>
    <w:rsid w:val="00811C05"/>
    <w:rsid w:val="00814418"/>
    <w:rsid w:val="008206C8"/>
    <w:rsid w:val="0082500B"/>
    <w:rsid w:val="00833F0B"/>
    <w:rsid w:val="00862BB3"/>
    <w:rsid w:val="0086387C"/>
    <w:rsid w:val="00874A6C"/>
    <w:rsid w:val="00876C65"/>
    <w:rsid w:val="0089166E"/>
    <w:rsid w:val="008919B3"/>
    <w:rsid w:val="00892FE0"/>
    <w:rsid w:val="008A4B4C"/>
    <w:rsid w:val="008A5313"/>
    <w:rsid w:val="008C11EB"/>
    <w:rsid w:val="008C239F"/>
    <w:rsid w:val="008C3BCA"/>
    <w:rsid w:val="008C5278"/>
    <w:rsid w:val="008D3C31"/>
    <w:rsid w:val="008E4232"/>
    <w:rsid w:val="008E480C"/>
    <w:rsid w:val="008E6695"/>
    <w:rsid w:val="008F0455"/>
    <w:rsid w:val="0090362E"/>
    <w:rsid w:val="00907151"/>
    <w:rsid w:val="00907757"/>
    <w:rsid w:val="009212B0"/>
    <w:rsid w:val="00921FA1"/>
    <w:rsid w:val="00922668"/>
    <w:rsid w:val="009234A5"/>
    <w:rsid w:val="00933453"/>
    <w:rsid w:val="009336F7"/>
    <w:rsid w:val="00934E6A"/>
    <w:rsid w:val="0093636C"/>
    <w:rsid w:val="009374A7"/>
    <w:rsid w:val="009430E4"/>
    <w:rsid w:val="00944BAD"/>
    <w:rsid w:val="00955EB7"/>
    <w:rsid w:val="00955F6D"/>
    <w:rsid w:val="00967E37"/>
    <w:rsid w:val="00977C16"/>
    <w:rsid w:val="009805B6"/>
    <w:rsid w:val="0098551D"/>
    <w:rsid w:val="00985DCB"/>
    <w:rsid w:val="009943C2"/>
    <w:rsid w:val="0099518F"/>
    <w:rsid w:val="009A1FEF"/>
    <w:rsid w:val="009A4792"/>
    <w:rsid w:val="009A523D"/>
    <w:rsid w:val="009B02A1"/>
    <w:rsid w:val="009B3361"/>
    <w:rsid w:val="009B49CA"/>
    <w:rsid w:val="009B7F3F"/>
    <w:rsid w:val="009D12FB"/>
    <w:rsid w:val="009D1443"/>
    <w:rsid w:val="009D7CE6"/>
    <w:rsid w:val="009F364C"/>
    <w:rsid w:val="009F496B"/>
    <w:rsid w:val="00A01439"/>
    <w:rsid w:val="00A02E61"/>
    <w:rsid w:val="00A05CFF"/>
    <w:rsid w:val="00A13048"/>
    <w:rsid w:val="00A24B63"/>
    <w:rsid w:val="00A346E7"/>
    <w:rsid w:val="00A40DB7"/>
    <w:rsid w:val="00A432C0"/>
    <w:rsid w:val="00A46843"/>
    <w:rsid w:val="00A56B97"/>
    <w:rsid w:val="00A6093D"/>
    <w:rsid w:val="00A738F8"/>
    <w:rsid w:val="00A767DC"/>
    <w:rsid w:val="00A76A6D"/>
    <w:rsid w:val="00A83253"/>
    <w:rsid w:val="00A851C7"/>
    <w:rsid w:val="00A86837"/>
    <w:rsid w:val="00A93C7D"/>
    <w:rsid w:val="00AA6E84"/>
    <w:rsid w:val="00AB1A1C"/>
    <w:rsid w:val="00AC356D"/>
    <w:rsid w:val="00AC5007"/>
    <w:rsid w:val="00AD05A8"/>
    <w:rsid w:val="00AD0D1E"/>
    <w:rsid w:val="00AE341B"/>
    <w:rsid w:val="00AF5AD9"/>
    <w:rsid w:val="00B00407"/>
    <w:rsid w:val="00B01905"/>
    <w:rsid w:val="00B063A3"/>
    <w:rsid w:val="00B07CA7"/>
    <w:rsid w:val="00B1229B"/>
    <w:rsid w:val="00B1279A"/>
    <w:rsid w:val="00B142DF"/>
    <w:rsid w:val="00B146E7"/>
    <w:rsid w:val="00B23E09"/>
    <w:rsid w:val="00B2777D"/>
    <w:rsid w:val="00B33072"/>
    <w:rsid w:val="00B3640F"/>
    <w:rsid w:val="00B4194A"/>
    <w:rsid w:val="00B437B5"/>
    <w:rsid w:val="00B437E8"/>
    <w:rsid w:val="00B5222E"/>
    <w:rsid w:val="00B53179"/>
    <w:rsid w:val="00B54E50"/>
    <w:rsid w:val="00B57A23"/>
    <w:rsid w:val="00B600CD"/>
    <w:rsid w:val="00B61C96"/>
    <w:rsid w:val="00B72315"/>
    <w:rsid w:val="00B739B9"/>
    <w:rsid w:val="00B73A2A"/>
    <w:rsid w:val="00B75A51"/>
    <w:rsid w:val="00B827C6"/>
    <w:rsid w:val="00B84B6B"/>
    <w:rsid w:val="00B85ACE"/>
    <w:rsid w:val="00B8689F"/>
    <w:rsid w:val="00B94B06"/>
    <w:rsid w:val="00B94C28"/>
    <w:rsid w:val="00BB05C5"/>
    <w:rsid w:val="00BB2DD5"/>
    <w:rsid w:val="00BC10BA"/>
    <w:rsid w:val="00BC1AAD"/>
    <w:rsid w:val="00BC55DB"/>
    <w:rsid w:val="00BC5AFD"/>
    <w:rsid w:val="00BD0AE4"/>
    <w:rsid w:val="00C00DDE"/>
    <w:rsid w:val="00C04F43"/>
    <w:rsid w:val="00C0609D"/>
    <w:rsid w:val="00C115AB"/>
    <w:rsid w:val="00C15BEF"/>
    <w:rsid w:val="00C24231"/>
    <w:rsid w:val="00C26CCB"/>
    <w:rsid w:val="00C30249"/>
    <w:rsid w:val="00C3723B"/>
    <w:rsid w:val="00C40A84"/>
    <w:rsid w:val="00C42466"/>
    <w:rsid w:val="00C606C9"/>
    <w:rsid w:val="00C67EF9"/>
    <w:rsid w:val="00C80288"/>
    <w:rsid w:val="00C84003"/>
    <w:rsid w:val="00C90650"/>
    <w:rsid w:val="00C9093B"/>
    <w:rsid w:val="00C97D78"/>
    <w:rsid w:val="00CA204A"/>
    <w:rsid w:val="00CB7AE4"/>
    <w:rsid w:val="00CC2AAE"/>
    <w:rsid w:val="00CC5A42"/>
    <w:rsid w:val="00CD0EAB"/>
    <w:rsid w:val="00CD2450"/>
    <w:rsid w:val="00CD54E3"/>
    <w:rsid w:val="00CE12D9"/>
    <w:rsid w:val="00CE5E02"/>
    <w:rsid w:val="00CF1EDF"/>
    <w:rsid w:val="00CF34DB"/>
    <w:rsid w:val="00CF3917"/>
    <w:rsid w:val="00CF558F"/>
    <w:rsid w:val="00D010C0"/>
    <w:rsid w:val="00D073E2"/>
    <w:rsid w:val="00D446EC"/>
    <w:rsid w:val="00D51BF0"/>
    <w:rsid w:val="00D531DB"/>
    <w:rsid w:val="00D55942"/>
    <w:rsid w:val="00D61728"/>
    <w:rsid w:val="00D66640"/>
    <w:rsid w:val="00D7082F"/>
    <w:rsid w:val="00D77E3A"/>
    <w:rsid w:val="00D807BF"/>
    <w:rsid w:val="00D81CC1"/>
    <w:rsid w:val="00D82FCC"/>
    <w:rsid w:val="00D8597C"/>
    <w:rsid w:val="00D90B9E"/>
    <w:rsid w:val="00D93748"/>
    <w:rsid w:val="00DA17FC"/>
    <w:rsid w:val="00DA7887"/>
    <w:rsid w:val="00DB1CAC"/>
    <w:rsid w:val="00DB2C26"/>
    <w:rsid w:val="00DB68B6"/>
    <w:rsid w:val="00DC51FF"/>
    <w:rsid w:val="00DC64A4"/>
    <w:rsid w:val="00DD02F4"/>
    <w:rsid w:val="00DD6622"/>
    <w:rsid w:val="00DE1C7C"/>
    <w:rsid w:val="00DE6B43"/>
    <w:rsid w:val="00DF32DD"/>
    <w:rsid w:val="00E03C5B"/>
    <w:rsid w:val="00E11923"/>
    <w:rsid w:val="00E2509B"/>
    <w:rsid w:val="00E262D4"/>
    <w:rsid w:val="00E36250"/>
    <w:rsid w:val="00E36616"/>
    <w:rsid w:val="00E3681F"/>
    <w:rsid w:val="00E40489"/>
    <w:rsid w:val="00E47374"/>
    <w:rsid w:val="00E47F2D"/>
    <w:rsid w:val="00E54511"/>
    <w:rsid w:val="00E60752"/>
    <w:rsid w:val="00E60EDC"/>
    <w:rsid w:val="00E611CC"/>
    <w:rsid w:val="00E614A9"/>
    <w:rsid w:val="00E61A05"/>
    <w:rsid w:val="00E61DAC"/>
    <w:rsid w:val="00E70B9D"/>
    <w:rsid w:val="00E72B80"/>
    <w:rsid w:val="00E73255"/>
    <w:rsid w:val="00E75FE3"/>
    <w:rsid w:val="00E76BED"/>
    <w:rsid w:val="00E86C4C"/>
    <w:rsid w:val="00E907A3"/>
    <w:rsid w:val="00E95CDF"/>
    <w:rsid w:val="00EA5AE0"/>
    <w:rsid w:val="00EB56E1"/>
    <w:rsid w:val="00EB662D"/>
    <w:rsid w:val="00EB75CF"/>
    <w:rsid w:val="00EB7AB1"/>
    <w:rsid w:val="00EE7CD8"/>
    <w:rsid w:val="00EF2BF5"/>
    <w:rsid w:val="00EF37F6"/>
    <w:rsid w:val="00EF47DD"/>
    <w:rsid w:val="00EF48CC"/>
    <w:rsid w:val="00F00801"/>
    <w:rsid w:val="00F01FF9"/>
    <w:rsid w:val="00F2488D"/>
    <w:rsid w:val="00F34823"/>
    <w:rsid w:val="00F601A0"/>
    <w:rsid w:val="00F60E55"/>
    <w:rsid w:val="00F61EEB"/>
    <w:rsid w:val="00F712E9"/>
    <w:rsid w:val="00F73032"/>
    <w:rsid w:val="00F759C5"/>
    <w:rsid w:val="00F763B8"/>
    <w:rsid w:val="00F772B2"/>
    <w:rsid w:val="00F776D0"/>
    <w:rsid w:val="00F848FC"/>
    <w:rsid w:val="00F86DD7"/>
    <w:rsid w:val="00F906F6"/>
    <w:rsid w:val="00F918F1"/>
    <w:rsid w:val="00F9282A"/>
    <w:rsid w:val="00F9416E"/>
    <w:rsid w:val="00F96BAD"/>
    <w:rsid w:val="00FA139D"/>
    <w:rsid w:val="00FA60F5"/>
    <w:rsid w:val="00FA7236"/>
    <w:rsid w:val="00FB0E84"/>
    <w:rsid w:val="00FB468C"/>
    <w:rsid w:val="00FC2405"/>
    <w:rsid w:val="00FC2980"/>
    <w:rsid w:val="00FD01C2"/>
    <w:rsid w:val="00FE595C"/>
    <w:rsid w:val="00FE69C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5:docId w15:val="{3F879BC5-65BD-3141-B321-E6DE0EA7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0A84"/>
    <w:rPr>
      <w:rFonts w:eastAsia="Times New Roman"/>
      <w:sz w:val="24"/>
      <w:szCs w:val="24"/>
      <w:lang w:eastAsia="zh-CN"/>
    </w:rPr>
  </w:style>
  <w:style w:type="paragraph" w:styleId="Heading1">
    <w:name w:val="heading 1"/>
    <w:basedOn w:val="Normal"/>
    <w:next w:val="Normal"/>
    <w:qFormat/>
    <w:rsid w:val="00E1192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Theme="minorEastAsia" w:cs="Arial"/>
      <w:b/>
      <w:bCs/>
      <w:kern w:val="32"/>
      <w:sz w:val="32"/>
      <w:szCs w:val="32"/>
      <w:lang w:eastAsia="en-US"/>
    </w:rPr>
  </w:style>
  <w:style w:type="paragraph" w:styleId="Heading2">
    <w:name w:val="heading 2"/>
    <w:basedOn w:val="Normal"/>
    <w:next w:val="Normal"/>
    <w:link w:val="Heading2Char"/>
    <w:qFormat/>
    <w:rsid w:val="00E11923"/>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Theme="minorEastAsia"/>
      <w:b/>
      <w:bCs/>
      <w:i/>
      <w:iCs/>
      <w:sz w:val="28"/>
      <w:szCs w:val="28"/>
      <w:lang w:eastAsia="en-US"/>
    </w:rPr>
  </w:style>
  <w:style w:type="paragraph" w:styleId="Heading3">
    <w:name w:val="heading 3"/>
    <w:basedOn w:val="Normal"/>
    <w:next w:val="Normal"/>
    <w:link w:val="Heading3Char"/>
    <w:qFormat/>
    <w:rsid w:val="002B191D"/>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Theme="minorEastAsia"/>
      <w:b/>
      <w:bCs/>
      <w:sz w:val="26"/>
      <w:szCs w:val="26"/>
      <w:lang w:eastAsia="en-US"/>
    </w:rPr>
  </w:style>
  <w:style w:type="paragraph" w:styleId="Heading4">
    <w:name w:val="heading 4"/>
    <w:basedOn w:val="Normal"/>
    <w:next w:val="Normal"/>
    <w:link w:val="Heading4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Theme="minorEastAsia" w:hAnsi="Times New Roman Bold"/>
      <w:b/>
      <w:bCs/>
      <w:szCs w:val="28"/>
      <w:lang w:eastAsia="en-US"/>
    </w:rPr>
  </w:style>
  <w:style w:type="paragraph" w:styleId="Heading5">
    <w:name w:val="heading 5"/>
    <w:basedOn w:val="Normal"/>
    <w:next w:val="Normal"/>
    <w:link w:val="Heading5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Theme="minorEastAsia"/>
      <w:b/>
      <w:bCs/>
      <w:i/>
      <w:iCs/>
      <w:szCs w:val="26"/>
      <w:lang w:eastAsia="en-US"/>
    </w:rPr>
  </w:style>
  <w:style w:type="paragraph" w:styleId="Heading6">
    <w:name w:val="heading 6"/>
    <w:basedOn w:val="Normal"/>
    <w:next w:val="Normal"/>
    <w:link w:val="Heading6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Theme="minorEastAsia"/>
      <w:b/>
      <w:bCs/>
      <w:sz w:val="22"/>
      <w:szCs w:val="22"/>
      <w:lang w:eastAsia="en-US"/>
    </w:rPr>
  </w:style>
  <w:style w:type="paragraph" w:styleId="Heading7">
    <w:name w:val="heading 7"/>
    <w:basedOn w:val="Normal"/>
    <w:next w:val="Normal"/>
    <w:link w:val="Heading7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Theme="minorEastAsia"/>
      <w:sz w:val="22"/>
      <w:lang w:eastAsia="en-US"/>
    </w:rPr>
  </w:style>
  <w:style w:type="paragraph" w:styleId="Heading8">
    <w:name w:val="heading 8"/>
    <w:basedOn w:val="Normal"/>
    <w:next w:val="Normal"/>
    <w:link w:val="Heading8Char"/>
    <w:qFormat/>
    <w:rsid w:val="004234F0"/>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Theme="minorEastAsia"/>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Theme="minorEastAsia"/>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Theme="minorEastAsia"/>
      <w:sz w:val="22"/>
      <w:szCs w:val="20"/>
      <w:lang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b/>
      <w:bCs/>
      <w:sz w:val="20"/>
      <w:szCs w:val="20"/>
      <w:lang w:val="en-GB" w:eastAsia="en-US"/>
    </w:rPr>
  </w:style>
  <w:style w:type="paragraph" w:customStyle="1" w:styleId="tablecell">
    <w:name w:val="table cell"/>
    <w:basedOn w:val="Normal"/>
    <w:rsid w:val="00492FE2"/>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492FE2"/>
    <w:pPr>
      <w:keepNext/>
      <w:keepLines/>
      <w:tabs>
        <w:tab w:val="left" w:pos="216"/>
        <w:tab w:val="left" w:pos="360"/>
        <w:tab w:val="left" w:pos="432"/>
        <w:tab w:val="left" w:pos="648"/>
        <w:tab w:val="left" w:pos="720"/>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Malgun Gothic"/>
      <w:sz w:val="20"/>
      <w:szCs w:val="20"/>
      <w:lang w:val="en-GB" w:eastAsia="en-US"/>
    </w:rPr>
  </w:style>
  <w:style w:type="character" w:customStyle="1" w:styleId="tablesyntaxChar">
    <w:name w:val="table syntax Char"/>
    <w:link w:val="tablesyntax"/>
    <w:locked/>
    <w:rsid w:val="00492FE2"/>
    <w:rPr>
      <w:rFonts w:eastAsia="Malgun Gothic"/>
      <w:lang w:val="en-GB"/>
    </w:rPr>
  </w:style>
  <w:style w:type="paragraph" w:styleId="ListParagraph">
    <w:name w:val="List Paragraph"/>
    <w:basedOn w:val="Normal"/>
    <w:link w:val="ListParagraphChar"/>
    <w:uiPriority w:val="34"/>
    <w:qFormat/>
    <w:rsid w:val="007E0560"/>
    <w:pPr>
      <w:spacing w:line="360" w:lineRule="auto"/>
      <w:ind w:left="720"/>
      <w:contextualSpacing/>
      <w:jc w:val="both"/>
    </w:pPr>
    <w:rPr>
      <w:rFonts w:ascii="Arial" w:eastAsiaTheme="minorEastAsia" w:hAnsi="Arial"/>
      <w:szCs w:val="20"/>
    </w:rPr>
  </w:style>
  <w:style w:type="character" w:customStyle="1" w:styleId="ListParagraphChar">
    <w:name w:val="List Paragraph Char"/>
    <w:link w:val="ListParagraph"/>
    <w:uiPriority w:val="34"/>
    <w:rsid w:val="007E0560"/>
    <w:rPr>
      <w:rFonts w:ascii="Arial" w:hAnsi="Arial"/>
      <w:sz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344FB4"/>
    <w:pPr>
      <w:suppressLineNumber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uppressAutoHyphens/>
      <w:overflowPunct w:val="0"/>
      <w:autoSpaceDE w:val="0"/>
      <w:autoSpaceDN w:val="0"/>
      <w:adjustRightInd w:val="0"/>
      <w:spacing w:before="120" w:after="120"/>
      <w:jc w:val="both"/>
    </w:pPr>
    <w:rPr>
      <w:rFonts w:eastAsia="MS Mincho"/>
      <w:i/>
      <w:iCs/>
      <w:sz w:val="22"/>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44FB4"/>
    <w:rPr>
      <w:rFonts w:eastAsia="MS Mincho"/>
      <w:i/>
      <w:iCs/>
      <w:sz w:val="22"/>
    </w:rPr>
  </w:style>
  <w:style w:type="paragraph" w:customStyle="1" w:styleId="TableText">
    <w:name w:val="Table_Text"/>
    <w:basedOn w:val="Normal"/>
    <w:uiPriority w:val="99"/>
    <w:rsid w:val="00344FB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00" w:after="100" w:line="190" w:lineRule="exact"/>
      <w:jc w:val="both"/>
      <w:textAlignment w:val="baseline"/>
    </w:pPr>
    <w:rPr>
      <w:rFonts w:eastAsia="MS Mincho"/>
      <w:sz w:val="18"/>
      <w:szCs w:val="20"/>
      <w:lang w:eastAsia="en-US"/>
    </w:rPr>
  </w:style>
  <w:style w:type="table" w:styleId="TableGrid">
    <w:name w:val="Table Grid"/>
    <w:basedOn w:val="TableNormal"/>
    <w:rsid w:val="00307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3214">
      <w:bodyDiv w:val="1"/>
      <w:marLeft w:val="0"/>
      <w:marRight w:val="0"/>
      <w:marTop w:val="0"/>
      <w:marBottom w:val="0"/>
      <w:divBdr>
        <w:top w:val="none" w:sz="0" w:space="0" w:color="auto"/>
        <w:left w:val="none" w:sz="0" w:space="0" w:color="auto"/>
        <w:bottom w:val="none" w:sz="0" w:space="0" w:color="auto"/>
        <w:right w:val="none" w:sz="0" w:space="0" w:color="auto"/>
      </w:divBdr>
    </w:div>
    <w:div w:id="25254935">
      <w:bodyDiv w:val="1"/>
      <w:marLeft w:val="0"/>
      <w:marRight w:val="0"/>
      <w:marTop w:val="0"/>
      <w:marBottom w:val="0"/>
      <w:divBdr>
        <w:top w:val="none" w:sz="0" w:space="0" w:color="auto"/>
        <w:left w:val="none" w:sz="0" w:space="0" w:color="auto"/>
        <w:bottom w:val="none" w:sz="0" w:space="0" w:color="auto"/>
        <w:right w:val="none" w:sz="0" w:space="0" w:color="auto"/>
      </w:divBdr>
    </w:div>
    <w:div w:id="92669828">
      <w:bodyDiv w:val="1"/>
      <w:marLeft w:val="0"/>
      <w:marRight w:val="0"/>
      <w:marTop w:val="0"/>
      <w:marBottom w:val="0"/>
      <w:divBdr>
        <w:top w:val="none" w:sz="0" w:space="0" w:color="auto"/>
        <w:left w:val="none" w:sz="0" w:space="0" w:color="auto"/>
        <w:bottom w:val="none" w:sz="0" w:space="0" w:color="auto"/>
        <w:right w:val="none" w:sz="0" w:space="0" w:color="auto"/>
      </w:divBdr>
    </w:div>
    <w:div w:id="114566550">
      <w:bodyDiv w:val="1"/>
      <w:marLeft w:val="0"/>
      <w:marRight w:val="0"/>
      <w:marTop w:val="0"/>
      <w:marBottom w:val="0"/>
      <w:divBdr>
        <w:top w:val="none" w:sz="0" w:space="0" w:color="auto"/>
        <w:left w:val="none" w:sz="0" w:space="0" w:color="auto"/>
        <w:bottom w:val="none" w:sz="0" w:space="0" w:color="auto"/>
        <w:right w:val="none" w:sz="0" w:space="0" w:color="auto"/>
      </w:divBdr>
    </w:div>
    <w:div w:id="144277252">
      <w:bodyDiv w:val="1"/>
      <w:marLeft w:val="0"/>
      <w:marRight w:val="0"/>
      <w:marTop w:val="0"/>
      <w:marBottom w:val="0"/>
      <w:divBdr>
        <w:top w:val="none" w:sz="0" w:space="0" w:color="auto"/>
        <w:left w:val="none" w:sz="0" w:space="0" w:color="auto"/>
        <w:bottom w:val="none" w:sz="0" w:space="0" w:color="auto"/>
        <w:right w:val="none" w:sz="0" w:space="0" w:color="auto"/>
      </w:divBdr>
    </w:div>
    <w:div w:id="289747307">
      <w:bodyDiv w:val="1"/>
      <w:marLeft w:val="0"/>
      <w:marRight w:val="0"/>
      <w:marTop w:val="0"/>
      <w:marBottom w:val="0"/>
      <w:divBdr>
        <w:top w:val="none" w:sz="0" w:space="0" w:color="auto"/>
        <w:left w:val="none" w:sz="0" w:space="0" w:color="auto"/>
        <w:bottom w:val="none" w:sz="0" w:space="0" w:color="auto"/>
        <w:right w:val="none" w:sz="0" w:space="0" w:color="auto"/>
      </w:divBdr>
    </w:div>
    <w:div w:id="323435278">
      <w:bodyDiv w:val="1"/>
      <w:marLeft w:val="0"/>
      <w:marRight w:val="0"/>
      <w:marTop w:val="0"/>
      <w:marBottom w:val="0"/>
      <w:divBdr>
        <w:top w:val="none" w:sz="0" w:space="0" w:color="auto"/>
        <w:left w:val="none" w:sz="0" w:space="0" w:color="auto"/>
        <w:bottom w:val="none" w:sz="0" w:space="0" w:color="auto"/>
        <w:right w:val="none" w:sz="0" w:space="0" w:color="auto"/>
      </w:divBdr>
    </w:div>
    <w:div w:id="408040237">
      <w:bodyDiv w:val="1"/>
      <w:marLeft w:val="0"/>
      <w:marRight w:val="0"/>
      <w:marTop w:val="0"/>
      <w:marBottom w:val="0"/>
      <w:divBdr>
        <w:top w:val="none" w:sz="0" w:space="0" w:color="auto"/>
        <w:left w:val="none" w:sz="0" w:space="0" w:color="auto"/>
        <w:bottom w:val="none" w:sz="0" w:space="0" w:color="auto"/>
        <w:right w:val="none" w:sz="0" w:space="0" w:color="auto"/>
      </w:divBdr>
    </w:div>
    <w:div w:id="457063810">
      <w:bodyDiv w:val="1"/>
      <w:marLeft w:val="0"/>
      <w:marRight w:val="0"/>
      <w:marTop w:val="0"/>
      <w:marBottom w:val="0"/>
      <w:divBdr>
        <w:top w:val="none" w:sz="0" w:space="0" w:color="auto"/>
        <w:left w:val="none" w:sz="0" w:space="0" w:color="auto"/>
        <w:bottom w:val="none" w:sz="0" w:space="0" w:color="auto"/>
        <w:right w:val="none" w:sz="0" w:space="0" w:color="auto"/>
      </w:divBdr>
    </w:div>
    <w:div w:id="556746216">
      <w:bodyDiv w:val="1"/>
      <w:marLeft w:val="0"/>
      <w:marRight w:val="0"/>
      <w:marTop w:val="0"/>
      <w:marBottom w:val="0"/>
      <w:divBdr>
        <w:top w:val="none" w:sz="0" w:space="0" w:color="auto"/>
        <w:left w:val="none" w:sz="0" w:space="0" w:color="auto"/>
        <w:bottom w:val="none" w:sz="0" w:space="0" w:color="auto"/>
        <w:right w:val="none" w:sz="0" w:space="0" w:color="auto"/>
      </w:divBdr>
    </w:div>
    <w:div w:id="570119775">
      <w:bodyDiv w:val="1"/>
      <w:marLeft w:val="0"/>
      <w:marRight w:val="0"/>
      <w:marTop w:val="0"/>
      <w:marBottom w:val="0"/>
      <w:divBdr>
        <w:top w:val="none" w:sz="0" w:space="0" w:color="auto"/>
        <w:left w:val="none" w:sz="0" w:space="0" w:color="auto"/>
        <w:bottom w:val="none" w:sz="0" w:space="0" w:color="auto"/>
        <w:right w:val="none" w:sz="0" w:space="0" w:color="auto"/>
      </w:divBdr>
    </w:div>
    <w:div w:id="616184033">
      <w:bodyDiv w:val="1"/>
      <w:marLeft w:val="0"/>
      <w:marRight w:val="0"/>
      <w:marTop w:val="0"/>
      <w:marBottom w:val="0"/>
      <w:divBdr>
        <w:top w:val="none" w:sz="0" w:space="0" w:color="auto"/>
        <w:left w:val="none" w:sz="0" w:space="0" w:color="auto"/>
        <w:bottom w:val="none" w:sz="0" w:space="0" w:color="auto"/>
        <w:right w:val="none" w:sz="0" w:space="0" w:color="auto"/>
      </w:divBdr>
    </w:div>
    <w:div w:id="620500543">
      <w:bodyDiv w:val="1"/>
      <w:marLeft w:val="0"/>
      <w:marRight w:val="0"/>
      <w:marTop w:val="0"/>
      <w:marBottom w:val="0"/>
      <w:divBdr>
        <w:top w:val="none" w:sz="0" w:space="0" w:color="auto"/>
        <w:left w:val="none" w:sz="0" w:space="0" w:color="auto"/>
        <w:bottom w:val="none" w:sz="0" w:space="0" w:color="auto"/>
        <w:right w:val="none" w:sz="0" w:space="0" w:color="auto"/>
      </w:divBdr>
    </w:div>
    <w:div w:id="622930741">
      <w:bodyDiv w:val="1"/>
      <w:marLeft w:val="0"/>
      <w:marRight w:val="0"/>
      <w:marTop w:val="0"/>
      <w:marBottom w:val="0"/>
      <w:divBdr>
        <w:top w:val="none" w:sz="0" w:space="0" w:color="auto"/>
        <w:left w:val="none" w:sz="0" w:space="0" w:color="auto"/>
        <w:bottom w:val="none" w:sz="0" w:space="0" w:color="auto"/>
        <w:right w:val="none" w:sz="0" w:space="0" w:color="auto"/>
      </w:divBdr>
    </w:div>
    <w:div w:id="736247914">
      <w:bodyDiv w:val="1"/>
      <w:marLeft w:val="0"/>
      <w:marRight w:val="0"/>
      <w:marTop w:val="0"/>
      <w:marBottom w:val="0"/>
      <w:divBdr>
        <w:top w:val="none" w:sz="0" w:space="0" w:color="auto"/>
        <w:left w:val="none" w:sz="0" w:space="0" w:color="auto"/>
        <w:bottom w:val="none" w:sz="0" w:space="0" w:color="auto"/>
        <w:right w:val="none" w:sz="0" w:space="0" w:color="auto"/>
      </w:divBdr>
    </w:div>
    <w:div w:id="737165193">
      <w:bodyDiv w:val="1"/>
      <w:marLeft w:val="0"/>
      <w:marRight w:val="0"/>
      <w:marTop w:val="0"/>
      <w:marBottom w:val="0"/>
      <w:divBdr>
        <w:top w:val="none" w:sz="0" w:space="0" w:color="auto"/>
        <w:left w:val="none" w:sz="0" w:space="0" w:color="auto"/>
        <w:bottom w:val="none" w:sz="0" w:space="0" w:color="auto"/>
        <w:right w:val="none" w:sz="0" w:space="0" w:color="auto"/>
      </w:divBdr>
    </w:div>
    <w:div w:id="828251164">
      <w:bodyDiv w:val="1"/>
      <w:marLeft w:val="0"/>
      <w:marRight w:val="0"/>
      <w:marTop w:val="0"/>
      <w:marBottom w:val="0"/>
      <w:divBdr>
        <w:top w:val="none" w:sz="0" w:space="0" w:color="auto"/>
        <w:left w:val="none" w:sz="0" w:space="0" w:color="auto"/>
        <w:bottom w:val="none" w:sz="0" w:space="0" w:color="auto"/>
        <w:right w:val="none" w:sz="0" w:space="0" w:color="auto"/>
      </w:divBdr>
    </w:div>
    <w:div w:id="863858123">
      <w:bodyDiv w:val="1"/>
      <w:marLeft w:val="0"/>
      <w:marRight w:val="0"/>
      <w:marTop w:val="0"/>
      <w:marBottom w:val="0"/>
      <w:divBdr>
        <w:top w:val="none" w:sz="0" w:space="0" w:color="auto"/>
        <w:left w:val="none" w:sz="0" w:space="0" w:color="auto"/>
        <w:bottom w:val="none" w:sz="0" w:space="0" w:color="auto"/>
        <w:right w:val="none" w:sz="0" w:space="0" w:color="auto"/>
      </w:divBdr>
    </w:div>
    <w:div w:id="1022362118">
      <w:bodyDiv w:val="1"/>
      <w:marLeft w:val="0"/>
      <w:marRight w:val="0"/>
      <w:marTop w:val="0"/>
      <w:marBottom w:val="0"/>
      <w:divBdr>
        <w:top w:val="none" w:sz="0" w:space="0" w:color="auto"/>
        <w:left w:val="none" w:sz="0" w:space="0" w:color="auto"/>
        <w:bottom w:val="none" w:sz="0" w:space="0" w:color="auto"/>
        <w:right w:val="none" w:sz="0" w:space="0" w:color="auto"/>
      </w:divBdr>
    </w:div>
    <w:div w:id="1087194471">
      <w:bodyDiv w:val="1"/>
      <w:marLeft w:val="0"/>
      <w:marRight w:val="0"/>
      <w:marTop w:val="0"/>
      <w:marBottom w:val="0"/>
      <w:divBdr>
        <w:top w:val="none" w:sz="0" w:space="0" w:color="auto"/>
        <w:left w:val="none" w:sz="0" w:space="0" w:color="auto"/>
        <w:bottom w:val="none" w:sz="0" w:space="0" w:color="auto"/>
        <w:right w:val="none" w:sz="0" w:space="0" w:color="auto"/>
      </w:divBdr>
    </w:div>
    <w:div w:id="1123965537">
      <w:bodyDiv w:val="1"/>
      <w:marLeft w:val="0"/>
      <w:marRight w:val="0"/>
      <w:marTop w:val="0"/>
      <w:marBottom w:val="0"/>
      <w:divBdr>
        <w:top w:val="none" w:sz="0" w:space="0" w:color="auto"/>
        <w:left w:val="none" w:sz="0" w:space="0" w:color="auto"/>
        <w:bottom w:val="none" w:sz="0" w:space="0" w:color="auto"/>
        <w:right w:val="none" w:sz="0" w:space="0" w:color="auto"/>
      </w:divBdr>
    </w:div>
    <w:div w:id="1140489928">
      <w:bodyDiv w:val="1"/>
      <w:marLeft w:val="0"/>
      <w:marRight w:val="0"/>
      <w:marTop w:val="0"/>
      <w:marBottom w:val="0"/>
      <w:divBdr>
        <w:top w:val="none" w:sz="0" w:space="0" w:color="auto"/>
        <w:left w:val="none" w:sz="0" w:space="0" w:color="auto"/>
        <w:bottom w:val="none" w:sz="0" w:space="0" w:color="auto"/>
        <w:right w:val="none" w:sz="0" w:space="0" w:color="auto"/>
      </w:divBdr>
    </w:div>
    <w:div w:id="1318074496">
      <w:bodyDiv w:val="1"/>
      <w:marLeft w:val="0"/>
      <w:marRight w:val="0"/>
      <w:marTop w:val="0"/>
      <w:marBottom w:val="0"/>
      <w:divBdr>
        <w:top w:val="none" w:sz="0" w:space="0" w:color="auto"/>
        <w:left w:val="none" w:sz="0" w:space="0" w:color="auto"/>
        <w:bottom w:val="none" w:sz="0" w:space="0" w:color="auto"/>
        <w:right w:val="none" w:sz="0" w:space="0" w:color="auto"/>
      </w:divBdr>
    </w:div>
    <w:div w:id="1514151582">
      <w:bodyDiv w:val="1"/>
      <w:marLeft w:val="0"/>
      <w:marRight w:val="0"/>
      <w:marTop w:val="0"/>
      <w:marBottom w:val="0"/>
      <w:divBdr>
        <w:top w:val="none" w:sz="0" w:space="0" w:color="auto"/>
        <w:left w:val="none" w:sz="0" w:space="0" w:color="auto"/>
        <w:bottom w:val="none" w:sz="0" w:space="0" w:color="auto"/>
        <w:right w:val="none" w:sz="0" w:space="0" w:color="auto"/>
      </w:divBdr>
    </w:div>
    <w:div w:id="1536576954">
      <w:bodyDiv w:val="1"/>
      <w:marLeft w:val="0"/>
      <w:marRight w:val="0"/>
      <w:marTop w:val="0"/>
      <w:marBottom w:val="0"/>
      <w:divBdr>
        <w:top w:val="none" w:sz="0" w:space="0" w:color="auto"/>
        <w:left w:val="none" w:sz="0" w:space="0" w:color="auto"/>
        <w:bottom w:val="none" w:sz="0" w:space="0" w:color="auto"/>
        <w:right w:val="none" w:sz="0" w:space="0" w:color="auto"/>
      </w:divBdr>
    </w:div>
    <w:div w:id="1537936063">
      <w:bodyDiv w:val="1"/>
      <w:marLeft w:val="0"/>
      <w:marRight w:val="0"/>
      <w:marTop w:val="0"/>
      <w:marBottom w:val="0"/>
      <w:divBdr>
        <w:top w:val="none" w:sz="0" w:space="0" w:color="auto"/>
        <w:left w:val="none" w:sz="0" w:space="0" w:color="auto"/>
        <w:bottom w:val="none" w:sz="0" w:space="0" w:color="auto"/>
        <w:right w:val="none" w:sz="0" w:space="0" w:color="auto"/>
      </w:divBdr>
    </w:div>
    <w:div w:id="16863202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468154">
      <w:bodyDiv w:val="1"/>
      <w:marLeft w:val="0"/>
      <w:marRight w:val="0"/>
      <w:marTop w:val="0"/>
      <w:marBottom w:val="0"/>
      <w:divBdr>
        <w:top w:val="none" w:sz="0" w:space="0" w:color="auto"/>
        <w:left w:val="none" w:sz="0" w:space="0" w:color="auto"/>
        <w:bottom w:val="none" w:sz="0" w:space="0" w:color="auto"/>
        <w:right w:val="none" w:sz="0" w:space="0" w:color="auto"/>
      </w:divBdr>
    </w:div>
    <w:div w:id="1767117020">
      <w:bodyDiv w:val="1"/>
      <w:marLeft w:val="0"/>
      <w:marRight w:val="0"/>
      <w:marTop w:val="0"/>
      <w:marBottom w:val="0"/>
      <w:divBdr>
        <w:top w:val="none" w:sz="0" w:space="0" w:color="auto"/>
        <w:left w:val="none" w:sz="0" w:space="0" w:color="auto"/>
        <w:bottom w:val="none" w:sz="0" w:space="0" w:color="auto"/>
        <w:right w:val="none" w:sz="0" w:space="0" w:color="auto"/>
      </w:divBdr>
    </w:div>
    <w:div w:id="1823890295">
      <w:bodyDiv w:val="1"/>
      <w:marLeft w:val="0"/>
      <w:marRight w:val="0"/>
      <w:marTop w:val="0"/>
      <w:marBottom w:val="0"/>
      <w:divBdr>
        <w:top w:val="none" w:sz="0" w:space="0" w:color="auto"/>
        <w:left w:val="none" w:sz="0" w:space="0" w:color="auto"/>
        <w:bottom w:val="none" w:sz="0" w:space="0" w:color="auto"/>
        <w:right w:val="none" w:sz="0" w:space="0" w:color="auto"/>
      </w:divBdr>
    </w:div>
    <w:div w:id="1839347585">
      <w:bodyDiv w:val="1"/>
      <w:marLeft w:val="0"/>
      <w:marRight w:val="0"/>
      <w:marTop w:val="0"/>
      <w:marBottom w:val="0"/>
      <w:divBdr>
        <w:top w:val="none" w:sz="0" w:space="0" w:color="auto"/>
        <w:left w:val="none" w:sz="0" w:space="0" w:color="auto"/>
        <w:bottom w:val="none" w:sz="0" w:space="0" w:color="auto"/>
        <w:right w:val="none" w:sz="0" w:space="0" w:color="auto"/>
      </w:divBdr>
    </w:div>
    <w:div w:id="1856797521">
      <w:bodyDiv w:val="1"/>
      <w:marLeft w:val="0"/>
      <w:marRight w:val="0"/>
      <w:marTop w:val="0"/>
      <w:marBottom w:val="0"/>
      <w:divBdr>
        <w:top w:val="none" w:sz="0" w:space="0" w:color="auto"/>
        <w:left w:val="none" w:sz="0" w:space="0" w:color="auto"/>
        <w:bottom w:val="none" w:sz="0" w:space="0" w:color="auto"/>
        <w:right w:val="none" w:sz="0" w:space="0" w:color="auto"/>
      </w:divBdr>
    </w:div>
    <w:div w:id="1858733841">
      <w:bodyDiv w:val="1"/>
      <w:marLeft w:val="0"/>
      <w:marRight w:val="0"/>
      <w:marTop w:val="0"/>
      <w:marBottom w:val="0"/>
      <w:divBdr>
        <w:top w:val="none" w:sz="0" w:space="0" w:color="auto"/>
        <w:left w:val="none" w:sz="0" w:space="0" w:color="auto"/>
        <w:bottom w:val="none" w:sz="0" w:space="0" w:color="auto"/>
        <w:right w:val="none" w:sz="0" w:space="0" w:color="auto"/>
      </w:divBdr>
    </w:div>
    <w:div w:id="1868329986">
      <w:bodyDiv w:val="1"/>
      <w:marLeft w:val="0"/>
      <w:marRight w:val="0"/>
      <w:marTop w:val="0"/>
      <w:marBottom w:val="0"/>
      <w:divBdr>
        <w:top w:val="none" w:sz="0" w:space="0" w:color="auto"/>
        <w:left w:val="none" w:sz="0" w:space="0" w:color="auto"/>
        <w:bottom w:val="none" w:sz="0" w:space="0" w:color="auto"/>
        <w:right w:val="none" w:sz="0" w:space="0" w:color="auto"/>
      </w:divBdr>
    </w:div>
    <w:div w:id="1873030200">
      <w:bodyDiv w:val="1"/>
      <w:marLeft w:val="0"/>
      <w:marRight w:val="0"/>
      <w:marTop w:val="0"/>
      <w:marBottom w:val="0"/>
      <w:divBdr>
        <w:top w:val="none" w:sz="0" w:space="0" w:color="auto"/>
        <w:left w:val="none" w:sz="0" w:space="0" w:color="auto"/>
        <w:bottom w:val="none" w:sz="0" w:space="0" w:color="auto"/>
        <w:right w:val="none" w:sz="0" w:space="0" w:color="auto"/>
      </w:divBdr>
    </w:div>
    <w:div w:id="1925144494">
      <w:bodyDiv w:val="1"/>
      <w:marLeft w:val="0"/>
      <w:marRight w:val="0"/>
      <w:marTop w:val="0"/>
      <w:marBottom w:val="0"/>
      <w:divBdr>
        <w:top w:val="none" w:sz="0" w:space="0" w:color="auto"/>
        <w:left w:val="none" w:sz="0" w:space="0" w:color="auto"/>
        <w:bottom w:val="none" w:sz="0" w:space="0" w:color="auto"/>
        <w:right w:val="none" w:sz="0" w:space="0" w:color="auto"/>
      </w:divBdr>
    </w:div>
    <w:div w:id="2040886010">
      <w:bodyDiv w:val="1"/>
      <w:marLeft w:val="0"/>
      <w:marRight w:val="0"/>
      <w:marTop w:val="0"/>
      <w:marBottom w:val="0"/>
      <w:divBdr>
        <w:top w:val="none" w:sz="0" w:space="0" w:color="auto"/>
        <w:left w:val="none" w:sz="0" w:space="0" w:color="auto"/>
        <w:bottom w:val="none" w:sz="0" w:space="0" w:color="auto"/>
        <w:right w:val="none" w:sz="0" w:space="0" w:color="auto"/>
      </w:divBdr>
    </w:div>
    <w:div w:id="212352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385</Words>
  <Characters>2196</Characters>
  <Application>Microsoft Office Word</Application>
  <DocSecurity>2</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2</cp:revision>
  <cp:lastPrinted>1900-12-31T16:00:00Z</cp:lastPrinted>
  <dcterms:created xsi:type="dcterms:W3CDTF">2019-07-08T18:32:00Z</dcterms:created>
  <dcterms:modified xsi:type="dcterms:W3CDTF">2019-07-08T18:32:00Z</dcterms:modified>
</cp:coreProperties>
</file>