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554F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A22D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E32D2">
              <w:rPr>
                <w:rFonts w:hint="eastAsia"/>
                <w:lang w:val="en-CA" w:eastAsia="ja-JP"/>
              </w:rPr>
              <w:t>0816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C93BF1" w:rsidR="00E61DAC" w:rsidRPr="005B217D" w:rsidRDefault="00DE32D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32D2">
              <w:rPr>
                <w:b/>
                <w:szCs w:val="22"/>
                <w:lang w:val="en-CA"/>
              </w:rPr>
              <w:t>Crosscheck of JVET-O0363 (CE3-related: Context reduction for intra MPM related syntax element)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E9E5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A93BFF" w:rsidR="00E61DAC" w:rsidRPr="005B217D" w:rsidRDefault="00C80A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8E9CDB" w:rsidR="00E61DAC" w:rsidRPr="005B217D" w:rsidRDefault="00E84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249B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84520" w:rsidRPr="006F4E8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8D8C4" w:rsidR="00E61DAC" w:rsidRPr="005B217D" w:rsidRDefault="009C44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572A7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B6BF5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AF3D6" w14:textId="1298C055" w:rsidR="00D75924" w:rsidRDefault="003965DA" w:rsidP="003965D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presents a crosscheck of </w:t>
      </w:r>
      <w:r w:rsidRPr="003965DA">
        <w:rPr>
          <w:lang w:val="en-CA" w:eastAsia="ja-JP"/>
        </w:rPr>
        <w:t>JVET-O0363 (CE3-related: Context reduction for intra MPM related syntax element)</w:t>
      </w:r>
      <w:r w:rsidR="0040651B">
        <w:rPr>
          <w:lang w:val="en-CA" w:eastAsia="ja-JP"/>
        </w:rPr>
        <w:t xml:space="preserve"> which simplifies  the </w:t>
      </w:r>
      <w:r w:rsidR="006B3628" w:rsidRPr="00FC52F8">
        <w:rPr>
          <w:lang w:val="en-CA" w:eastAsia="zh-CN"/>
        </w:rPr>
        <w:t>intra_luma_not_planar_flag</w:t>
      </w:r>
      <w:r w:rsidR="006B3628">
        <w:rPr>
          <w:lang w:val="en-CA" w:eastAsia="zh-CN"/>
        </w:rPr>
        <w:t xml:space="preserve"> CABAC context</w:t>
      </w:r>
      <w:r>
        <w:rPr>
          <w:lang w:val="en-CA" w:eastAsia="ja-JP"/>
        </w:rPr>
        <w:t xml:space="preserve">. </w:t>
      </w:r>
    </w:p>
    <w:p w14:paraId="55FD84AD" w14:textId="1546AF1C" w:rsidR="00D75924" w:rsidRDefault="00D75924" w:rsidP="003965DA">
      <w:pPr>
        <w:rPr>
          <w:noProof/>
          <w:sz w:val="16"/>
          <w:lang w:val="en-CA"/>
        </w:rPr>
      </w:pPr>
      <w:r>
        <w:rPr>
          <w:lang w:val="en-CA" w:eastAsia="ja-JP"/>
        </w:rPr>
        <w:t xml:space="preserve">The method1 uses a context without referencing other parameter (i.e. </w:t>
      </w:r>
      <w:r w:rsidRPr="002C2AD0">
        <w:rPr>
          <w:lang w:val="en-CA" w:eastAsia="ja-JP"/>
        </w:rPr>
        <w:t>intra_subpartitions_mode_flag</w:t>
      </w:r>
      <w:r w:rsidRPr="002C2AD0">
        <w:rPr>
          <w:lang w:val="en-CA" w:eastAsia="ja-JP"/>
        </w:rPr>
        <w:t>)</w:t>
      </w:r>
    </w:p>
    <w:p w14:paraId="5B7E4F85" w14:textId="749CF99B" w:rsidR="005E61FF" w:rsidRDefault="006D660C" w:rsidP="003965DA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The method2 uses bypass coding.</w:t>
      </w:r>
    </w:p>
    <w:p w14:paraId="57D620A6" w14:textId="32128A82" w:rsidR="000219B0" w:rsidRDefault="005E61FF" w:rsidP="003965D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implementation of VTM5 has been checked </w:t>
      </w:r>
      <w:r w:rsidR="00234D51">
        <w:rPr>
          <w:lang w:val="en-CA" w:eastAsia="ja-JP"/>
        </w:rPr>
        <w:t xml:space="preserve">by the cross-checker </w:t>
      </w:r>
      <w:r w:rsidR="00556438">
        <w:rPr>
          <w:lang w:val="en-CA" w:eastAsia="ja-JP"/>
        </w:rPr>
        <w:t xml:space="preserve">and </w:t>
      </w:r>
      <w:r w:rsidR="000C79DD">
        <w:rPr>
          <w:lang w:val="en-CA" w:eastAsia="ja-JP"/>
        </w:rPr>
        <w:t xml:space="preserve">it is </w:t>
      </w:r>
      <w:r w:rsidR="00556438">
        <w:rPr>
          <w:lang w:val="en-CA" w:eastAsia="ja-JP"/>
        </w:rPr>
        <w:t xml:space="preserve">confirmed </w:t>
      </w:r>
      <w:r w:rsidR="000C79DD">
        <w:rPr>
          <w:lang w:val="en-CA" w:eastAsia="ja-JP"/>
        </w:rPr>
        <w:t xml:space="preserve">that </w:t>
      </w:r>
      <w:bookmarkStart w:id="0" w:name="_GoBack"/>
      <w:bookmarkEnd w:id="0"/>
      <w:r w:rsidR="00556438">
        <w:rPr>
          <w:lang w:val="en-CA" w:eastAsia="ja-JP"/>
        </w:rPr>
        <w:t>it follows the description.  I</w:t>
      </w:r>
      <w:r w:rsidR="003965DA">
        <w:rPr>
          <w:lang w:val="en-CA" w:eastAsia="ja-JP"/>
        </w:rPr>
        <w:t>t is confirmed that the experiment results match with those provided by the proponents.</w:t>
      </w:r>
      <w:r w:rsidR="0089067D">
        <w:rPr>
          <w:lang w:val="en-CA" w:eastAsia="ja-JP"/>
        </w:rPr>
        <w:t xml:space="preserve"> It is reported the bdrate </w:t>
      </w:r>
      <w:r w:rsidR="00431F58">
        <w:rPr>
          <w:lang w:val="en-CA" w:eastAsia="ja-JP"/>
        </w:rPr>
        <w:t xml:space="preserve">change </w:t>
      </w:r>
      <w:r w:rsidR="0089067D">
        <w:rPr>
          <w:lang w:val="en-CA" w:eastAsia="ja-JP"/>
        </w:rPr>
        <w:t xml:space="preserve">is </w:t>
      </w:r>
      <w:r w:rsidR="00DB29C6">
        <w:rPr>
          <w:lang w:val="en-CA" w:eastAsia="ja-JP"/>
        </w:rPr>
        <w:t xml:space="preserve">0.00 % and </w:t>
      </w:r>
      <w:r w:rsidR="0089067D">
        <w:rPr>
          <w:rFonts w:hint="eastAsia"/>
          <w:lang w:val="en-CA" w:eastAsia="ja-JP"/>
        </w:rPr>
        <w:t>0.08</w:t>
      </w:r>
      <w:r w:rsidR="003965DA">
        <w:rPr>
          <w:lang w:val="en-CA" w:eastAsia="ja-JP"/>
        </w:rPr>
        <w:t xml:space="preserve"> %</w:t>
      </w:r>
      <w:r w:rsidR="00AE6638">
        <w:rPr>
          <w:lang w:val="en-CA" w:eastAsia="ja-JP"/>
        </w:rPr>
        <w:t xml:space="preserve"> on average</w:t>
      </w:r>
      <w:r w:rsidR="003965DA">
        <w:rPr>
          <w:lang w:val="en-CA" w:eastAsia="ja-JP"/>
        </w:rPr>
        <w:t xml:space="preserve"> in AI</w:t>
      </w:r>
      <w:r w:rsidR="007F7F43">
        <w:rPr>
          <w:lang w:val="en-CA" w:eastAsia="ja-JP"/>
        </w:rPr>
        <w:t xml:space="preserve"> in method 1 and method</w:t>
      </w:r>
      <w:r w:rsidR="001043F1">
        <w:rPr>
          <w:lang w:val="en-CA" w:eastAsia="ja-JP"/>
        </w:rPr>
        <w:t xml:space="preserve"> 2, respectively</w:t>
      </w:r>
      <w:r w:rsidR="00E75BF6">
        <w:rPr>
          <w:lang w:val="en-CA" w:eastAsia="ja-JP"/>
        </w:rPr>
        <w:t>.</w:t>
      </w:r>
    </w:p>
    <w:p w14:paraId="6513F23B" w14:textId="77777777" w:rsidR="00C35B52" w:rsidRDefault="00C35B52" w:rsidP="00606EE7">
      <w:pPr>
        <w:rPr>
          <w:lang w:val="en-CA" w:eastAsia="ja-JP"/>
        </w:rPr>
      </w:pPr>
    </w:p>
    <w:p w14:paraId="1C2A5B33" w14:textId="1396AF45" w:rsidR="00606EE7" w:rsidRDefault="00FA3A6C" w:rsidP="00FA3A6C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Experimental result</w:t>
      </w:r>
    </w:p>
    <w:p w14:paraId="4CFBE7B7" w14:textId="24B4D808" w:rsidR="00EA0F3B" w:rsidRDefault="009C015A" w:rsidP="005225FA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 w:rsidR="00EA0F3B">
        <w:rPr>
          <w:lang w:val="en-CA" w:eastAsia="ja-JP"/>
        </w:rPr>
        <w:t>1</w:t>
      </w:r>
      <w:r w:rsidR="000B1DBE">
        <w:rPr>
          <w:lang w:val="en-CA" w:eastAsia="ja-JP"/>
        </w:rPr>
        <w:t xml:space="preserve"> </w:t>
      </w:r>
      <w:r>
        <w:rPr>
          <w:lang w:val="en-CA" w:eastAsia="ja-JP"/>
        </w:rPr>
        <w:t xml:space="preserve">shows the </w:t>
      </w:r>
      <w:r w:rsidR="00EA0F3B">
        <w:rPr>
          <w:lang w:val="en-CA" w:eastAsia="ja-JP"/>
        </w:rPr>
        <w:t>experimental results</w:t>
      </w:r>
      <w:r w:rsidR="007F7F43">
        <w:rPr>
          <w:lang w:val="en-CA" w:eastAsia="ja-JP"/>
        </w:rPr>
        <w:t xml:space="preserve"> of method1</w:t>
      </w:r>
      <w:r w:rsidR="00EA0F3B">
        <w:rPr>
          <w:lang w:val="en-CA" w:eastAsia="ja-JP"/>
        </w:rPr>
        <w:t>.</w:t>
      </w:r>
    </w:p>
    <w:p w14:paraId="1BB81F3F" w14:textId="01FAC439" w:rsidR="001043F1" w:rsidRDefault="001043F1" w:rsidP="005225FA">
      <w:pPr>
        <w:rPr>
          <w:lang w:val="en-CA" w:eastAsia="ja-JP"/>
        </w:rPr>
      </w:pPr>
      <w:r w:rsidRPr="001043F1">
        <w:drawing>
          <wp:inline distT="0" distB="0" distL="0" distR="0" wp14:anchorId="0C467260" wp14:editId="059E766E">
            <wp:extent cx="4413250" cy="1752600"/>
            <wp:effectExtent l="0" t="0" r="635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E7142" w14:textId="356EC7E2" w:rsidR="00EA0F3B" w:rsidRDefault="00EA0F3B" w:rsidP="005225FA">
      <w:pPr>
        <w:rPr>
          <w:lang w:val="en-CA" w:eastAsia="ja-JP"/>
        </w:rPr>
      </w:pPr>
    </w:p>
    <w:p w14:paraId="1F6A4A94" w14:textId="4BBBD5E6" w:rsidR="001238F0" w:rsidRDefault="001238F0" w:rsidP="005225FA">
      <w:pPr>
        <w:rPr>
          <w:lang w:val="en-CA" w:eastAsia="ja-JP"/>
        </w:rPr>
      </w:pPr>
    </w:p>
    <w:p w14:paraId="6B5847B0" w14:textId="44E89251" w:rsidR="001238F0" w:rsidRDefault="001238F0" w:rsidP="001238F0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>
        <w:rPr>
          <w:lang w:val="en-CA" w:eastAsia="ja-JP"/>
        </w:rPr>
        <w:t>2</w:t>
      </w:r>
      <w:r>
        <w:rPr>
          <w:lang w:val="en-CA" w:eastAsia="ja-JP"/>
        </w:rPr>
        <w:t xml:space="preserve"> shows the experimental results</w:t>
      </w:r>
      <w:r w:rsidR="007F7F43">
        <w:rPr>
          <w:lang w:val="en-CA" w:eastAsia="ja-JP"/>
        </w:rPr>
        <w:t xml:space="preserve"> of method2</w:t>
      </w:r>
      <w:r>
        <w:rPr>
          <w:lang w:val="en-CA" w:eastAsia="ja-JP"/>
        </w:rPr>
        <w:t>.</w:t>
      </w:r>
    </w:p>
    <w:p w14:paraId="0009B2FF" w14:textId="75F7058F" w:rsidR="001238F0" w:rsidRPr="001043F1" w:rsidRDefault="001043F1" w:rsidP="005225FA">
      <w:pPr>
        <w:rPr>
          <w:lang w:val="en-CA" w:eastAsia="ja-JP"/>
        </w:rPr>
      </w:pPr>
      <w:r w:rsidRPr="00C66CCB">
        <w:lastRenderedPageBreak/>
        <w:drawing>
          <wp:inline distT="0" distB="0" distL="0" distR="0" wp14:anchorId="209D44B3" wp14:editId="4C614358">
            <wp:extent cx="4413250" cy="1752600"/>
            <wp:effectExtent l="0" t="0" r="635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47E4E" w14:textId="77777777" w:rsidR="001238F0" w:rsidRDefault="001238F0" w:rsidP="005225FA">
      <w:pPr>
        <w:rPr>
          <w:rFonts w:hint="eastAsia"/>
          <w:lang w:val="en-CA" w:eastAsia="ja-JP"/>
        </w:rPr>
      </w:pPr>
    </w:p>
    <w:p w14:paraId="05541FAC" w14:textId="708D4372" w:rsidR="006D31BD" w:rsidRDefault="006D31BD" w:rsidP="006D31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76617155" w14:textId="4DC24A43" w:rsidR="006D31BD" w:rsidRPr="006D31BD" w:rsidRDefault="006D31BD" w:rsidP="006D31BD">
      <w:pPr>
        <w:rPr>
          <w:lang w:val="en-CA" w:eastAsia="ja-JP"/>
        </w:rPr>
      </w:pPr>
      <w:r>
        <w:rPr>
          <w:lang w:val="en-CA" w:eastAsia="ja-JP"/>
        </w:rPr>
        <w:t xml:space="preserve">[1] </w:t>
      </w:r>
      <w:r w:rsidR="00751735" w:rsidRPr="00751735">
        <w:rPr>
          <w:lang w:val="en-CA" w:eastAsia="ja-JP"/>
        </w:rPr>
        <w:t xml:space="preserve">L. Xu, X. </w:t>
      </w:r>
      <w:r w:rsidR="00751735">
        <w:rPr>
          <w:lang w:val="en-CA" w:eastAsia="ja-JP"/>
        </w:rPr>
        <w:t>Cao, F. Chen, L. Wang, “</w:t>
      </w:r>
      <w:r w:rsidR="00751735" w:rsidRPr="00751735">
        <w:rPr>
          <w:lang w:val="en-CA" w:eastAsia="ja-JP"/>
        </w:rPr>
        <w:t>CE3-related: Context reduction for intra MPM related syntax element</w:t>
      </w:r>
      <w:r w:rsidR="00751735">
        <w:rPr>
          <w:lang w:val="en-CA" w:eastAsia="ja-JP"/>
        </w:rPr>
        <w:t xml:space="preserve">”, </w:t>
      </w:r>
      <w:r w:rsidR="00CC4333">
        <w:rPr>
          <w:lang w:val="en-CA" w:eastAsia="ja-JP"/>
        </w:rPr>
        <w:t xml:space="preserve">JVET-O0363, </w:t>
      </w:r>
      <w:r w:rsidR="00751735">
        <w:rPr>
          <w:lang w:val="en-CA" w:eastAsia="ja-JP"/>
        </w:rPr>
        <w:t xml:space="preserve">JVET </w:t>
      </w:r>
      <w:r w:rsidR="00751735" w:rsidRPr="00751735">
        <w:rPr>
          <w:lang w:val="en-CA" w:eastAsia="ja-JP"/>
        </w:rPr>
        <w:t>15th Meeting: Gothenburg, SE, 3–12 July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60DCD" w:rsidR="00342FF4" w:rsidRPr="005B217D" w:rsidRDefault="00251D1C" w:rsidP="009234A5">
      <w:pPr>
        <w:rPr>
          <w:szCs w:val="22"/>
          <w:lang w:val="en-CA"/>
        </w:rPr>
      </w:pPr>
      <w:r w:rsidRPr="00A366E4">
        <w:rPr>
          <w:b/>
          <w:szCs w:val="22"/>
          <w:lang w:val="en-CA"/>
        </w:rPr>
        <w:t>Sharp</w:t>
      </w:r>
      <w:r w:rsidR="009234A5" w:rsidRPr="00A366E4">
        <w:rPr>
          <w:b/>
          <w:szCs w:val="22"/>
          <w:lang w:val="en-CA"/>
        </w:rPr>
        <w:t> </w:t>
      </w:r>
      <w:r w:rsidR="001F2594" w:rsidRPr="00A366E4">
        <w:rPr>
          <w:b/>
          <w:szCs w:val="22"/>
          <w:lang w:val="en-CA"/>
        </w:rPr>
        <w:t xml:space="preserve">Corporation may have </w:t>
      </w:r>
      <w:r w:rsidR="0098551D" w:rsidRPr="00A366E4">
        <w:rPr>
          <w:b/>
          <w:szCs w:val="22"/>
          <w:lang w:val="en-CA"/>
        </w:rPr>
        <w:t>current or pending</w:t>
      </w:r>
      <w:r w:rsidR="001F2594" w:rsidRPr="00A366E4">
        <w:rPr>
          <w:b/>
          <w:szCs w:val="22"/>
          <w:lang w:val="en-CA"/>
        </w:rPr>
        <w:t xml:space="preserve"> </w:t>
      </w:r>
      <w:r w:rsidR="0098551D" w:rsidRPr="00A366E4">
        <w:rPr>
          <w:b/>
          <w:szCs w:val="22"/>
          <w:lang w:val="en-CA"/>
        </w:rPr>
        <w:t xml:space="preserve">patent rights </w:t>
      </w:r>
      <w:r w:rsidR="001F2594" w:rsidRPr="00A366E4">
        <w:rPr>
          <w:b/>
          <w:szCs w:val="22"/>
          <w:lang w:val="en-CA"/>
        </w:rPr>
        <w:t xml:space="preserve">relating to the technology described </w:t>
      </w:r>
      <w:r w:rsidR="002F164D" w:rsidRPr="00A366E4">
        <w:rPr>
          <w:b/>
          <w:szCs w:val="22"/>
          <w:lang w:val="en-CA"/>
        </w:rPr>
        <w:t xml:space="preserve">in </w:t>
      </w:r>
      <w:r w:rsidR="001F2594" w:rsidRPr="00A366E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A366E4">
        <w:rPr>
          <w:b/>
          <w:szCs w:val="22"/>
          <w:lang w:val="en-CA"/>
        </w:rPr>
        <w:t xml:space="preserve"> | ISO/IEC </w:t>
      </w:r>
      <w:r w:rsidR="00A83253" w:rsidRPr="00A366E4">
        <w:rPr>
          <w:b/>
          <w:szCs w:val="22"/>
          <w:lang w:val="en-CA"/>
        </w:rPr>
        <w:t xml:space="preserve">International </w:t>
      </w:r>
      <w:r w:rsidR="002F164D" w:rsidRPr="00A366E4">
        <w:rPr>
          <w:b/>
          <w:szCs w:val="22"/>
          <w:lang w:val="en-CA"/>
        </w:rPr>
        <w:t>Standard</w:t>
      </w:r>
      <w:r w:rsidR="001F2594" w:rsidRPr="00A366E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A769F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38F0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45"/>
    <w:rsid w:val="000142D5"/>
    <w:rsid w:val="00016E1E"/>
    <w:rsid w:val="000219B0"/>
    <w:rsid w:val="000308A3"/>
    <w:rsid w:val="00042003"/>
    <w:rsid w:val="000458BC"/>
    <w:rsid w:val="00045C41"/>
    <w:rsid w:val="00046C03"/>
    <w:rsid w:val="000568BF"/>
    <w:rsid w:val="00065039"/>
    <w:rsid w:val="0007614F"/>
    <w:rsid w:val="00081398"/>
    <w:rsid w:val="00084B6E"/>
    <w:rsid w:val="00094479"/>
    <w:rsid w:val="000962AC"/>
    <w:rsid w:val="000B0C0F"/>
    <w:rsid w:val="000B1C6B"/>
    <w:rsid w:val="000B1DBE"/>
    <w:rsid w:val="000B391C"/>
    <w:rsid w:val="000B4FF9"/>
    <w:rsid w:val="000C09AC"/>
    <w:rsid w:val="000C79DD"/>
    <w:rsid w:val="000E00F3"/>
    <w:rsid w:val="000F158C"/>
    <w:rsid w:val="00102F3D"/>
    <w:rsid w:val="001043F1"/>
    <w:rsid w:val="00104604"/>
    <w:rsid w:val="001238F0"/>
    <w:rsid w:val="00124E38"/>
    <w:rsid w:val="0012580B"/>
    <w:rsid w:val="0012770C"/>
    <w:rsid w:val="00131F90"/>
    <w:rsid w:val="0013458C"/>
    <w:rsid w:val="0013526E"/>
    <w:rsid w:val="00146152"/>
    <w:rsid w:val="00155526"/>
    <w:rsid w:val="00157AC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D6"/>
    <w:rsid w:val="001D1BD2"/>
    <w:rsid w:val="001E0248"/>
    <w:rsid w:val="001E02BE"/>
    <w:rsid w:val="001E3B37"/>
    <w:rsid w:val="001F2594"/>
    <w:rsid w:val="001F2E4B"/>
    <w:rsid w:val="002055A6"/>
    <w:rsid w:val="00206460"/>
    <w:rsid w:val="002069B4"/>
    <w:rsid w:val="002111A0"/>
    <w:rsid w:val="00215DFC"/>
    <w:rsid w:val="002212DF"/>
    <w:rsid w:val="00222CD4"/>
    <w:rsid w:val="00225016"/>
    <w:rsid w:val="002253CA"/>
    <w:rsid w:val="002264A6"/>
    <w:rsid w:val="00227BA7"/>
    <w:rsid w:val="0023011C"/>
    <w:rsid w:val="00234D51"/>
    <w:rsid w:val="002375C1"/>
    <w:rsid w:val="00251D1C"/>
    <w:rsid w:val="00263398"/>
    <w:rsid w:val="00263B99"/>
    <w:rsid w:val="00266F06"/>
    <w:rsid w:val="00275BCF"/>
    <w:rsid w:val="00291E36"/>
    <w:rsid w:val="00292257"/>
    <w:rsid w:val="002A54E0"/>
    <w:rsid w:val="002A7947"/>
    <w:rsid w:val="002B1595"/>
    <w:rsid w:val="002B191D"/>
    <w:rsid w:val="002B2E83"/>
    <w:rsid w:val="002C2AD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5DA"/>
    <w:rsid w:val="003A2D8E"/>
    <w:rsid w:val="003A7CE6"/>
    <w:rsid w:val="003C20E4"/>
    <w:rsid w:val="003D6342"/>
    <w:rsid w:val="003E2C70"/>
    <w:rsid w:val="003E6F90"/>
    <w:rsid w:val="003E73ED"/>
    <w:rsid w:val="003F5D0F"/>
    <w:rsid w:val="0040651B"/>
    <w:rsid w:val="00414101"/>
    <w:rsid w:val="004219CF"/>
    <w:rsid w:val="004234F0"/>
    <w:rsid w:val="00431F58"/>
    <w:rsid w:val="00433DDB"/>
    <w:rsid w:val="00435A29"/>
    <w:rsid w:val="00437619"/>
    <w:rsid w:val="00465A1E"/>
    <w:rsid w:val="0049445A"/>
    <w:rsid w:val="004A2A63"/>
    <w:rsid w:val="004A6AAF"/>
    <w:rsid w:val="004B210C"/>
    <w:rsid w:val="004D405F"/>
    <w:rsid w:val="004E4F4F"/>
    <w:rsid w:val="004E6789"/>
    <w:rsid w:val="004F61E3"/>
    <w:rsid w:val="00502E10"/>
    <w:rsid w:val="0051015C"/>
    <w:rsid w:val="00516CF1"/>
    <w:rsid w:val="005225FA"/>
    <w:rsid w:val="00531AE9"/>
    <w:rsid w:val="00536188"/>
    <w:rsid w:val="00537B12"/>
    <w:rsid w:val="00550A66"/>
    <w:rsid w:val="00556438"/>
    <w:rsid w:val="00567EC7"/>
    <w:rsid w:val="00570013"/>
    <w:rsid w:val="00572A76"/>
    <w:rsid w:val="005753EC"/>
    <w:rsid w:val="0057735C"/>
    <w:rsid w:val="005801A2"/>
    <w:rsid w:val="005952A5"/>
    <w:rsid w:val="005A33A1"/>
    <w:rsid w:val="005B217D"/>
    <w:rsid w:val="005C385F"/>
    <w:rsid w:val="005E1AC6"/>
    <w:rsid w:val="005E3F2B"/>
    <w:rsid w:val="005E61FF"/>
    <w:rsid w:val="005F6F1B"/>
    <w:rsid w:val="00606EE7"/>
    <w:rsid w:val="00615995"/>
    <w:rsid w:val="00616155"/>
    <w:rsid w:val="00624B33"/>
    <w:rsid w:val="0063041A"/>
    <w:rsid w:val="00630AA2"/>
    <w:rsid w:val="00646701"/>
    <w:rsid w:val="00646707"/>
    <w:rsid w:val="00657F7E"/>
    <w:rsid w:val="00662E58"/>
    <w:rsid w:val="006637F2"/>
    <w:rsid w:val="006642A5"/>
    <w:rsid w:val="00664DCF"/>
    <w:rsid w:val="006A5981"/>
    <w:rsid w:val="006B3628"/>
    <w:rsid w:val="006C5D39"/>
    <w:rsid w:val="006D31BD"/>
    <w:rsid w:val="006D660C"/>
    <w:rsid w:val="006D6D9B"/>
    <w:rsid w:val="006E2810"/>
    <w:rsid w:val="006E5417"/>
    <w:rsid w:val="006F0794"/>
    <w:rsid w:val="006F7528"/>
    <w:rsid w:val="007023DE"/>
    <w:rsid w:val="00712F60"/>
    <w:rsid w:val="007130FB"/>
    <w:rsid w:val="00720E3B"/>
    <w:rsid w:val="00722F30"/>
    <w:rsid w:val="0074393F"/>
    <w:rsid w:val="00745F6B"/>
    <w:rsid w:val="00751735"/>
    <w:rsid w:val="0075175B"/>
    <w:rsid w:val="0075585E"/>
    <w:rsid w:val="00756132"/>
    <w:rsid w:val="00765FAB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F43"/>
    <w:rsid w:val="00811C05"/>
    <w:rsid w:val="008206C8"/>
    <w:rsid w:val="00830D08"/>
    <w:rsid w:val="0086387C"/>
    <w:rsid w:val="008673FB"/>
    <w:rsid w:val="00874A6C"/>
    <w:rsid w:val="00876C65"/>
    <w:rsid w:val="00882F72"/>
    <w:rsid w:val="0089067D"/>
    <w:rsid w:val="00891DAB"/>
    <w:rsid w:val="008A4B4C"/>
    <w:rsid w:val="008C239F"/>
    <w:rsid w:val="008E480C"/>
    <w:rsid w:val="00907757"/>
    <w:rsid w:val="009212B0"/>
    <w:rsid w:val="00921FA1"/>
    <w:rsid w:val="009234A5"/>
    <w:rsid w:val="00924F7D"/>
    <w:rsid w:val="00933453"/>
    <w:rsid w:val="009336F7"/>
    <w:rsid w:val="0093636C"/>
    <w:rsid w:val="009374A7"/>
    <w:rsid w:val="0094238D"/>
    <w:rsid w:val="00955F6D"/>
    <w:rsid w:val="00972964"/>
    <w:rsid w:val="00977C16"/>
    <w:rsid w:val="0098551D"/>
    <w:rsid w:val="00985DCB"/>
    <w:rsid w:val="0099518F"/>
    <w:rsid w:val="009A523D"/>
    <w:rsid w:val="009B02A1"/>
    <w:rsid w:val="009B3361"/>
    <w:rsid w:val="009B7F3F"/>
    <w:rsid w:val="009C015A"/>
    <w:rsid w:val="009C44D2"/>
    <w:rsid w:val="009D7CE6"/>
    <w:rsid w:val="009F496B"/>
    <w:rsid w:val="009F58A5"/>
    <w:rsid w:val="00A01439"/>
    <w:rsid w:val="00A02E61"/>
    <w:rsid w:val="00A05CFF"/>
    <w:rsid w:val="00A13048"/>
    <w:rsid w:val="00A366E4"/>
    <w:rsid w:val="00A46843"/>
    <w:rsid w:val="00A56B97"/>
    <w:rsid w:val="00A6093D"/>
    <w:rsid w:val="00A66784"/>
    <w:rsid w:val="00A72326"/>
    <w:rsid w:val="00A767DC"/>
    <w:rsid w:val="00A76A6D"/>
    <w:rsid w:val="00A83253"/>
    <w:rsid w:val="00AA6E84"/>
    <w:rsid w:val="00AB1A1C"/>
    <w:rsid w:val="00AD05A8"/>
    <w:rsid w:val="00AE341B"/>
    <w:rsid w:val="00AE37FE"/>
    <w:rsid w:val="00AE6638"/>
    <w:rsid w:val="00AF62B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C2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5B52"/>
    <w:rsid w:val="00C3723B"/>
    <w:rsid w:val="00C42466"/>
    <w:rsid w:val="00C606C9"/>
    <w:rsid w:val="00C66CCB"/>
    <w:rsid w:val="00C76C47"/>
    <w:rsid w:val="00C80288"/>
    <w:rsid w:val="00C80A8E"/>
    <w:rsid w:val="00C84003"/>
    <w:rsid w:val="00C90650"/>
    <w:rsid w:val="00C97D78"/>
    <w:rsid w:val="00CA14C5"/>
    <w:rsid w:val="00CC2AAE"/>
    <w:rsid w:val="00CC4333"/>
    <w:rsid w:val="00CC5A42"/>
    <w:rsid w:val="00CD0EAB"/>
    <w:rsid w:val="00CE0704"/>
    <w:rsid w:val="00CE5E02"/>
    <w:rsid w:val="00CF34DB"/>
    <w:rsid w:val="00CF3917"/>
    <w:rsid w:val="00CF558F"/>
    <w:rsid w:val="00D010C0"/>
    <w:rsid w:val="00D073E2"/>
    <w:rsid w:val="00D1426F"/>
    <w:rsid w:val="00D446EC"/>
    <w:rsid w:val="00D51BF0"/>
    <w:rsid w:val="00D531DB"/>
    <w:rsid w:val="00D55942"/>
    <w:rsid w:val="00D61D9F"/>
    <w:rsid w:val="00D75924"/>
    <w:rsid w:val="00D807BF"/>
    <w:rsid w:val="00D82FCC"/>
    <w:rsid w:val="00DA0276"/>
    <w:rsid w:val="00DA17FC"/>
    <w:rsid w:val="00DA7887"/>
    <w:rsid w:val="00DB29C6"/>
    <w:rsid w:val="00DB2C26"/>
    <w:rsid w:val="00DB6BB7"/>
    <w:rsid w:val="00DD02F4"/>
    <w:rsid w:val="00DD6622"/>
    <w:rsid w:val="00DE1C7C"/>
    <w:rsid w:val="00DE32D2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BF6"/>
    <w:rsid w:val="00E75FE3"/>
    <w:rsid w:val="00E84520"/>
    <w:rsid w:val="00E86C4C"/>
    <w:rsid w:val="00E907A3"/>
    <w:rsid w:val="00EA0F3B"/>
    <w:rsid w:val="00EA402F"/>
    <w:rsid w:val="00EA5AE0"/>
    <w:rsid w:val="00EB3BE6"/>
    <w:rsid w:val="00EB56E1"/>
    <w:rsid w:val="00EB7AB1"/>
    <w:rsid w:val="00EE7CD8"/>
    <w:rsid w:val="00EF37F6"/>
    <w:rsid w:val="00EF48CC"/>
    <w:rsid w:val="00F00801"/>
    <w:rsid w:val="00F078F3"/>
    <w:rsid w:val="00F2488D"/>
    <w:rsid w:val="00F601A0"/>
    <w:rsid w:val="00F712E9"/>
    <w:rsid w:val="00F72BCE"/>
    <w:rsid w:val="00F73032"/>
    <w:rsid w:val="00F848FC"/>
    <w:rsid w:val="00F906F6"/>
    <w:rsid w:val="00F9282A"/>
    <w:rsid w:val="00F93A5F"/>
    <w:rsid w:val="00F96BAD"/>
    <w:rsid w:val="00FA139D"/>
    <w:rsid w:val="00FA3A6C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84520"/>
    <w:rPr>
      <w:color w:val="808080"/>
      <w:shd w:val="clear" w:color="auto" w:fill="E6E6E6"/>
    </w:rPr>
  </w:style>
  <w:style w:type="paragraph" w:customStyle="1" w:styleId="Equation">
    <w:name w:val="Equation"/>
    <w:basedOn w:val="a"/>
    <w:uiPriority w:val="99"/>
    <w:qFormat/>
    <w:rsid w:val="00FA3A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Ikai2</cp:lastModifiedBy>
  <cp:revision>81</cp:revision>
  <cp:lastPrinted>1900-01-01T08:00:00Z</cp:lastPrinted>
  <dcterms:created xsi:type="dcterms:W3CDTF">2019-04-11T19:57:00Z</dcterms:created>
  <dcterms:modified xsi:type="dcterms:W3CDTF">2019-07-01T02:29:00Z</dcterms:modified>
</cp:coreProperties>
</file>