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EC06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E0A72">
              <w:rPr>
                <w:lang w:val="en-CA"/>
              </w:rPr>
              <w:t>566-v1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BEBDF" w:rsidR="00E61DAC" w:rsidRPr="005B217D" w:rsidRDefault="00CE0A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0A72">
              <w:rPr>
                <w:b/>
                <w:szCs w:val="22"/>
                <w:lang w:val="en-CA"/>
              </w:rPr>
              <w:t>Non-CE5: Consistent deblocking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C059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E757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4F5041" w14:textId="77777777" w:rsidR="00CE0A72" w:rsidRDefault="00CE0A72" w:rsidP="00CE0A72">
            <w:pPr>
              <w:spacing w:before="60" w:after="60"/>
              <w:rPr>
                <w:szCs w:val="22"/>
                <w:lang w:val="en-CA"/>
              </w:rPr>
            </w:pPr>
            <w:r w:rsidRPr="00CE0A72">
              <w:rPr>
                <w:szCs w:val="22"/>
                <w:lang w:val="en-CA"/>
              </w:rPr>
              <w:t xml:space="preserve">Jizheng Xu, </w:t>
            </w:r>
            <w:proofErr w:type="spellStart"/>
            <w:r w:rsidRPr="00CE0A72">
              <w:rPr>
                <w:szCs w:val="22"/>
                <w:lang w:val="en-CA"/>
              </w:rPr>
              <w:t>Jiexi</w:t>
            </w:r>
            <w:proofErr w:type="spellEnd"/>
            <w:r w:rsidRPr="00CE0A72">
              <w:rPr>
                <w:szCs w:val="22"/>
                <w:lang w:val="en-CA"/>
              </w:rPr>
              <w:t xml:space="preserve"> Wang, Li Zhang, </w:t>
            </w:r>
            <w:proofErr w:type="spellStart"/>
            <w:r w:rsidRPr="00CE0A72">
              <w:rPr>
                <w:szCs w:val="22"/>
                <w:lang w:val="en-CA"/>
              </w:rPr>
              <w:t>Weijia</w:t>
            </w:r>
            <w:proofErr w:type="spellEnd"/>
            <w:r w:rsidRPr="00CE0A72">
              <w:rPr>
                <w:szCs w:val="22"/>
                <w:lang w:val="en-CA"/>
              </w:rPr>
              <w:t xml:space="preserve"> Zhu, Yue Wang</w:t>
            </w:r>
          </w:p>
          <w:p w14:paraId="1DB0BCBA" w14:textId="0E4FF3F9" w:rsidR="00CE0A72" w:rsidRPr="00CE0A72" w:rsidRDefault="00E61DAC" w:rsidP="00CE0A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A72" w:rsidRPr="00CE0A72">
              <w:rPr>
                <w:szCs w:val="22"/>
                <w:lang w:val="en-CA"/>
              </w:rPr>
              <w:t>8910 University Center Lane</w:t>
            </w:r>
          </w:p>
          <w:p w14:paraId="49D81240" w14:textId="79D168FF" w:rsidR="00E61DAC" w:rsidRPr="005B217D" w:rsidRDefault="00CE0A72" w:rsidP="00CE0A72">
            <w:pPr>
              <w:spacing w:before="60" w:after="60"/>
              <w:rPr>
                <w:szCs w:val="22"/>
                <w:lang w:val="en-CA"/>
              </w:rPr>
            </w:pPr>
            <w:r w:rsidRPr="00CE0A72">
              <w:rPr>
                <w:szCs w:val="22"/>
                <w:lang w:val="en-CA"/>
              </w:rPr>
              <w:t>San Diego, CA</w:t>
            </w:r>
            <w:r>
              <w:rPr>
                <w:szCs w:val="22"/>
                <w:lang w:val="en-CA"/>
              </w:rPr>
              <w:t xml:space="preserve"> 92122</w:t>
            </w:r>
            <w:r w:rsidRPr="00CE0A72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CC4E26" w14:textId="77777777" w:rsidR="00CE0A72" w:rsidRPr="00F775E7" w:rsidRDefault="00E61DAC" w:rsidP="00CE0A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A72" w:rsidRPr="00CE0A72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0A72" w:rsidRPr="00F775E7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32C2ABFD" w14:textId="197208E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E76775" w:rsidR="00E61DAC" w:rsidRPr="005B217D" w:rsidRDefault="00CE0A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30A9B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09662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the current VVC design, different on/off control and different deblocking filters can be applied to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 Such an inconsistency makes parallel processing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difficult when they are stored in an interleaved way. This document proposes to unify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deblocking filter.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BD-rate, encoding time and decoding time are summarized as follows:</w:t>
      </w:r>
    </w:p>
    <w:p w14:paraId="0185F563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CTC:</w:t>
      </w:r>
      <w:proofErr w:type="gramStart"/>
      <w:r w:rsidRPr="00CE0A72">
        <w:rPr>
          <w:lang w:val="en-CA"/>
        </w:rPr>
        <w:tab/>
        <w:t xml:space="preserve">  AI</w:t>
      </w:r>
      <w:proofErr w:type="gramEnd"/>
      <w:r w:rsidRPr="00CE0A72">
        <w:rPr>
          <w:lang w:val="en-CA"/>
        </w:rPr>
        <w:t>: 0.00%, 100%, 99%; RA: 0.00%, 100%, 100%; LDB: -0.08%, 101%, 93%;</w:t>
      </w:r>
    </w:p>
    <w:p w14:paraId="0B238AE5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ALF off: AI: 0.00%, 100%, 100%; RA: 0.00%, 100%, 100%; LDB: 0.02%, 100%, 99%.</w:t>
      </w:r>
    </w:p>
    <w:p w14:paraId="13EB39E2" w14:textId="6D9421F2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It is asserted that no obvious visual differences are found.</w:t>
      </w:r>
    </w:p>
    <w:p w14:paraId="7D2AC1F0" w14:textId="673883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416544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HEVC, there is just one deblocking filter for chroma components, which influences one sample on P-side and the other one on Q-side. In the current VVC design, with the adoption of JVET-M0471 [1], long deblocking filters are introduced for both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and chroma components. Thus, for a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or Cr edge, there exist two deblocking filters, i.e. long filter and normal filter, that can be applied. Also, in the current design, the deblocking decision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is independent. It is also different from HEVC, where chroma deblocking decision follows the decision of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component.</w:t>
      </w:r>
    </w:p>
    <w:p w14:paraId="2D2A3B0C" w14:textId="2DFAC795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Considering that the granularity of chroma blocks and edges is small, in some implementation,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are stored in an interleaved way and a same processing is applied to the interleaved chroma samples parallelly. However, to make it feasible, the processing should be consistent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 It is noted that deblocking process takes a large portion of decoding time for a real time decoding. Thus, to make parallel deblocking for chroma components efficient, it is proposed in this document to make deblocking filters consistent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</w:t>
      </w:r>
    </w:p>
    <w:p w14:paraId="4827F9ED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For example, since the edge size of chroma block can be two pixels, the edge filtering process for chroma can be performed for two successive samples in a single process with software 64-bit SIMD implementation. For general CPU architecture, the software SIMD implementation for two- sample chroma filtering can be described as:</w:t>
      </w:r>
    </w:p>
    <w:p w14:paraId="40ABC646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1.</w:t>
      </w:r>
      <w:r w:rsidRPr="00CE0A72">
        <w:rPr>
          <w:lang w:val="en-CA"/>
        </w:rPr>
        <w:tab/>
        <w:t>Load samples needed for calculation from memory into 64-bit vector registers, so that each register carries 8 elements for 8-bit case and 4 elements for higher bit-depth case.</w:t>
      </w:r>
    </w:p>
    <w:p w14:paraId="18E248B8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2.</w:t>
      </w:r>
      <w:r w:rsidRPr="00CE0A72">
        <w:rPr>
          <w:lang w:val="en-CA"/>
        </w:rPr>
        <w:tab/>
        <w:t>For 8-bit or 10-bit case, expand each element into 16-bit for further calculation, and then, each register carries 4 elements.</w:t>
      </w:r>
    </w:p>
    <w:p w14:paraId="3C0C73CA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3.</w:t>
      </w:r>
      <w:r w:rsidRPr="00CE0A72">
        <w:rPr>
          <w:lang w:val="en-CA"/>
        </w:rPr>
        <w:tab/>
        <w:t>Perform the filtering calculation with 64-bit SIMD instructions.</w:t>
      </w:r>
    </w:p>
    <w:p w14:paraId="44C2E805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lastRenderedPageBreak/>
        <w:t>4.</w:t>
      </w:r>
      <w:r w:rsidRPr="00CE0A72">
        <w:rPr>
          <w:lang w:val="en-CA"/>
        </w:rPr>
        <w:tab/>
        <w:t>For 8-bit or 10-bit case, clip the 16-bit filtering result into 8-bit or 10-bit filtered samples.</w:t>
      </w:r>
    </w:p>
    <w:p w14:paraId="044BE747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5.</w:t>
      </w:r>
      <w:r w:rsidRPr="00CE0A72">
        <w:rPr>
          <w:lang w:val="en-CA"/>
        </w:rPr>
        <w:tab/>
        <w:t>Store the filtered samples into memory of DPB.</w:t>
      </w:r>
    </w:p>
    <w:p w14:paraId="7E1F85F7" w14:textId="6EF45200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From the above description of SIMD implementation, 64-bit instructions can deal with 4 samples, while with the current design, they can only process 2 samples. If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 are consistent in processing, deblocking process can benefit from improvement of instruction-level parallelism.</w:t>
      </w:r>
    </w:p>
    <w:p w14:paraId="64313987" w14:textId="7D4F492C" w:rsidR="00CE0A72" w:rsidRDefault="00CE0A7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bookmarkStart w:id="0" w:name="_GoBack"/>
      <w:bookmarkEnd w:id="0"/>
    </w:p>
    <w:p w14:paraId="06535A44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the current VVC design, when one side of the chroma blocks are of intra, the boundary strength is set to 2. Otherwise, when one chroma block has non-zero transform coefficients, the boundary is set to 1. Thus, it is possible the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=1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=0 for Cr. We propose to simply set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=1 for both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when one component has non-zero transform coefficients.</w:t>
      </w:r>
    </w:p>
    <w:p w14:paraId="11100C30" w14:textId="2FB0512D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Then when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 is not equal to 0, a decision is made for each component to apply the long deblocking filter or the normal deblocking filter. We propose to simply apply normal deblocking filter for both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if normal deblocking filter is decided for one component.</w:t>
      </w:r>
    </w:p>
    <w:p w14:paraId="0F76E515" w14:textId="1A26E69E" w:rsidR="00CE0A72" w:rsidRDefault="00CE0A72" w:rsidP="00E11923">
      <w:pPr>
        <w:pStyle w:val="Heading1"/>
        <w:rPr>
          <w:lang w:val="en-CA"/>
        </w:rPr>
      </w:pPr>
      <w:r w:rsidRPr="00CE0A72">
        <w:rPr>
          <w:lang w:val="en-CA"/>
        </w:rPr>
        <w:t>Experimental results</w:t>
      </w:r>
    </w:p>
    <w:p w14:paraId="5746D000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Experiments are conducted following the CE5 test conditions [2]. The results under CTC and with ALF off are summarized in table 1 and 2.</w:t>
      </w:r>
    </w:p>
    <w:p w14:paraId="616A08DF" w14:textId="583F4BDC" w:rsidR="00CE0A72" w:rsidRDefault="00CE0A72" w:rsidP="00CE0A72">
      <w:pPr>
        <w:jc w:val="center"/>
        <w:rPr>
          <w:lang w:val="en-CA"/>
        </w:rPr>
      </w:pPr>
      <w:r w:rsidRPr="00CE0A72">
        <w:rPr>
          <w:lang w:val="en-CA"/>
        </w:rPr>
        <w:t>Table 1. Comparison between the proposed method with the VTM-5.0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0A72" w:rsidRPr="00CE0A72" w14:paraId="2E8F561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21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9397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CE0A72" w:rsidRPr="00CE0A72" w14:paraId="6CD52EE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767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C73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48FAB0F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99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7FD8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C0C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28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9AE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A0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698F9D3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BEE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C5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BF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E7B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FC9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43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C32CB0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B37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4CD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D7C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0C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FD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07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2DDAB1C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74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0A9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FD5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206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98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E6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97%</w:t>
            </w:r>
          </w:p>
        </w:tc>
      </w:tr>
      <w:tr w:rsidR="00CE0A72" w:rsidRPr="00CE0A72" w14:paraId="4950C87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FEE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B5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C2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C8E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8D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B14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0E5233E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1E4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413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AAE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85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AD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6C159FB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DC2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4BF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18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A39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D0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8F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35B708A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AD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C5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50E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5FC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1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5D0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742F2C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54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441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25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0F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7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1B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24DFA1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54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3CB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49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668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3EA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C02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27C0F5D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9D8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BB3E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CE0A72" w:rsidRPr="00CE0A72" w14:paraId="5041E2E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F66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E96F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0AA6D89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D1E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488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AE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56F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EB8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F49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3C87385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037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4B5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2C2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369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629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309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1DE285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7A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C35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73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4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B6D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33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59815AE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84E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1A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B63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9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EE3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01B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AE8CE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D59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BA6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0CF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C8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B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95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FB6432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E7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A87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EE8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1F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AB3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74D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028F3F4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F9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44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B2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3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805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DBC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F1980E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BB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A0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0C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2C8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3F5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D5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0E56BE9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E2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09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775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1E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E7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663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AA7AF7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AD2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4B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51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62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0B6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E4C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4FF94C7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18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4AC7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Low delay B</w:t>
            </w:r>
          </w:p>
        </w:tc>
      </w:tr>
      <w:tr w:rsidR="00CE0A72" w:rsidRPr="00CE0A72" w14:paraId="267ADD6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298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E233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69DFFBD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ECF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9CF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A1E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87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064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48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3D35284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D8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8A2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C5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35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432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F3A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4EB2EAB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369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E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B32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47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5D2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D94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3A3AEE4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F5E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51B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DF8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162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EDB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A3E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93%</w:t>
            </w:r>
          </w:p>
        </w:tc>
      </w:tr>
      <w:tr w:rsidR="00CE0A72" w:rsidRPr="00CE0A72" w14:paraId="481F5E5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AC7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C07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1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88F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4F9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89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94%</w:t>
            </w:r>
          </w:p>
        </w:tc>
      </w:tr>
      <w:tr w:rsidR="00CE0A72" w:rsidRPr="00CE0A72" w14:paraId="3340540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D74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68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3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F7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4F4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ABB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91%</w:t>
            </w:r>
          </w:p>
        </w:tc>
      </w:tr>
      <w:tr w:rsidR="00CE0A72" w:rsidRPr="00CE0A72" w14:paraId="191C404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F06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7BE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6C3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5A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65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CD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93%</w:t>
            </w:r>
          </w:p>
        </w:tc>
      </w:tr>
      <w:tr w:rsidR="00CE0A72" w:rsidRPr="00CE0A72" w14:paraId="0688661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17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669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41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2A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2A0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95E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362A5D3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F3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9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FE5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5DA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32BE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0A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0F4E102A" w14:textId="4FFF9A0B" w:rsidR="00CE0A72" w:rsidRDefault="00CE0A72" w:rsidP="00CE0A72">
      <w:pPr>
        <w:jc w:val="center"/>
        <w:rPr>
          <w:lang w:val="en-CA"/>
        </w:rPr>
      </w:pPr>
      <w:r w:rsidRPr="00CE0A72">
        <w:rPr>
          <w:lang w:val="en-CA"/>
        </w:rPr>
        <w:t>Table 2. Comparison between the proposed method with the VTM-5.0 anchor</w:t>
      </w:r>
      <w:r>
        <w:rPr>
          <w:lang w:val="en-CA"/>
        </w:rPr>
        <w:br/>
      </w:r>
      <w:r w:rsidRPr="00CE0A72">
        <w:rPr>
          <w:lang w:val="en-CA"/>
        </w:rPr>
        <w:t>(ALF off for both the anchor and the test).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0A72" w:rsidRPr="00CE0A72" w14:paraId="1FDAC7C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C96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AA9A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CE0A72" w:rsidRPr="00CE0A72" w14:paraId="07B372E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6E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305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512BCAD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AE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395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EE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8A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EA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2F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408228B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E2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1D3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E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3B6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7A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9DC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19F4CB8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037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1B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BE2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7D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E2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86E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EF9DCE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70D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67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544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47D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6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9E3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31EF7D0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6E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48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52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1C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5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75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CE0A72" w:rsidRPr="00CE0A72" w14:paraId="77F267C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32F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0B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70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D0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876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4057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103%</w:t>
            </w:r>
          </w:p>
        </w:tc>
      </w:tr>
      <w:tr w:rsidR="00CE0A72" w:rsidRPr="00CE0A72" w14:paraId="024FE79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AE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60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09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5B9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B06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A6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4A9C66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408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95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1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E0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B5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C2E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104%</w:t>
            </w:r>
          </w:p>
        </w:tc>
      </w:tr>
      <w:tr w:rsidR="00CE0A72" w:rsidRPr="00CE0A72" w14:paraId="47C6847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42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7DE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0A3D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4D7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B5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4E5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A24A85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B4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E36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1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5EA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B07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8F7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3BCD422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AD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571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CE0A72" w:rsidRPr="00CE0A72" w14:paraId="635EB93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DC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F20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3B808B5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A62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05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FAE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08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5F7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55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1214138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2B3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00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28F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526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84D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32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979680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9A6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4D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6BF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A41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9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23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7DC4452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5B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662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0A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03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7BF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92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66DEC36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516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9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F1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F1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A8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E7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6CEBFF0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301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0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46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0C8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614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7A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65FB802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D5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68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11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8E3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ADF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BC9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66038B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CC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B8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2E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524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793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CDE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104%</w:t>
            </w:r>
          </w:p>
        </w:tc>
      </w:tr>
      <w:tr w:rsidR="00CE0A72" w:rsidRPr="00CE0A72" w14:paraId="7729AB6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97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E63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42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8D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36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9F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565B381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EC8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B32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393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964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C4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47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673E34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A6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7FF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Low delay B</w:t>
            </w:r>
          </w:p>
        </w:tc>
      </w:tr>
      <w:tr w:rsidR="00CE0A72" w:rsidRPr="00CE0A72" w14:paraId="482DC96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36D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78DF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16E3C07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5E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42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0B9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F3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4E09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9D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0F6BAF5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E2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2F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49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FD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54C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45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7D9F7F69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1C3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E0C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B2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67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F7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93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1F29961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CB5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AD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2E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5A1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3F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9E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6B9C299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DF2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67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A5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72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2F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FFC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0EEB13B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35B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321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1F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031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EE4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0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9F945D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7F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00E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8CC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47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68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527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14E1A27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51A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8C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5E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F4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7EA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115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791D881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1B0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0CD4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39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440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271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9A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1BC571EA" w14:textId="77777777" w:rsidR="00CE0A72" w:rsidRPr="00CE0A72" w:rsidRDefault="00CE0A72" w:rsidP="00CE0A72">
      <w:pPr>
        <w:jc w:val="center"/>
        <w:rPr>
          <w:lang w:val="en-CA"/>
        </w:rPr>
      </w:pPr>
    </w:p>
    <w:p w14:paraId="36FCC9A3" w14:textId="5EC9D979" w:rsidR="00CE0A72" w:rsidRDefault="00CE0A72" w:rsidP="00E11923">
      <w:pPr>
        <w:pStyle w:val="Heading1"/>
        <w:rPr>
          <w:lang w:val="en-CA"/>
        </w:rPr>
      </w:pPr>
      <w:r w:rsidRPr="00CE0A72">
        <w:rPr>
          <w:lang w:val="en-CA"/>
        </w:rPr>
        <w:t>Change to the working draft</w:t>
      </w:r>
    </w:p>
    <w:p w14:paraId="00A8D84B" w14:textId="36621371" w:rsid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Text changes, marked in </w:t>
      </w:r>
      <w:r w:rsidRPr="00CE0A72">
        <w:rPr>
          <w:highlight w:val="yellow"/>
          <w:lang w:val="en-CA"/>
        </w:rPr>
        <w:t>yellow</w:t>
      </w:r>
      <w:r w:rsidRPr="00CE0A72">
        <w:rPr>
          <w:lang w:val="en-CA"/>
        </w:rPr>
        <w:t>, based on JVET-N1001-v8 are shown below.</w:t>
      </w:r>
    </w:p>
    <w:p w14:paraId="254BD6F2" w14:textId="77777777" w:rsidR="00CE0A72" w:rsidRPr="00EE48D5" w:rsidRDefault="00CE0A72" w:rsidP="00CE0A72">
      <w:pPr>
        <w:rPr>
          <w:b/>
          <w:noProof/>
          <w:sz w:val="20"/>
          <w:lang w:val="en-CA"/>
        </w:rPr>
      </w:pPr>
      <w:r w:rsidRPr="00EE48D5">
        <w:rPr>
          <w:b/>
          <w:noProof/>
          <w:sz w:val="20"/>
          <w:lang w:val="en-CA"/>
        </w:rPr>
        <w:t>8.8.3.6 Edge filtering process for one direction</w:t>
      </w:r>
    </w:p>
    <w:p w14:paraId="6981D24F" w14:textId="77777777" w:rsidR="00CE0A72" w:rsidRPr="00EE48D5" w:rsidRDefault="00CE0A72" w:rsidP="00CE0A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>Otherwise</w:t>
      </w:r>
      <w:r w:rsidRPr="00EE48D5">
        <w:rPr>
          <w:noProof/>
          <w:sz w:val="20"/>
          <w:lang w:val="en-CA"/>
        </w:rPr>
        <w:t xml:space="preserve"> (</w:t>
      </w:r>
      <w:r w:rsidRPr="00EE48D5">
        <w:rPr>
          <w:noProof/>
          <w:sz w:val="20"/>
          <w:lang w:val="en-CA" w:eastAsia="ko-KR"/>
        </w:rPr>
        <w:t>cIdx is not equal to 0),</w:t>
      </w:r>
      <w:r w:rsidRPr="00EE48D5">
        <w:rPr>
          <w:noProof/>
          <w:sz w:val="20"/>
          <w:lang w:val="en-CA"/>
        </w:rPr>
        <w:t xml:space="preserve"> the </w:t>
      </w:r>
      <w:r w:rsidRPr="00EE48D5">
        <w:rPr>
          <w:noProof/>
          <w:sz w:val="20"/>
          <w:lang w:val="en-CA" w:eastAsia="ko-KR"/>
        </w:rPr>
        <w:t>filtering process for edges in the chroma coding block of current coding unit specified by cIdx consists of the following ordered steps:</w:t>
      </w:r>
    </w:p>
    <w:p w14:paraId="346E1D15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 xml:space="preserve">The variable </w:t>
      </w:r>
      <w:r w:rsidRPr="00EE48D5">
        <w:rPr>
          <w:noProof/>
          <w:sz w:val="20"/>
          <w:lang w:eastAsia="ko-KR"/>
        </w:rPr>
        <w:t>cQpPicOffset</w:t>
      </w:r>
      <w:r w:rsidRPr="00EE48D5">
        <w:rPr>
          <w:noProof/>
          <w:sz w:val="20"/>
          <w:lang w:val="en-CA" w:eastAsia="ko-KR"/>
        </w:rPr>
        <w:t xml:space="preserve"> is derived as follows:</w:t>
      </w:r>
    </w:p>
    <w:p w14:paraId="7F5E762F" w14:textId="0D251CD4" w:rsidR="00CE0A72" w:rsidRPr="001B555B" w:rsidRDefault="00CE0A72" w:rsidP="00CE0A72">
      <w:pPr>
        <w:pStyle w:val="Equation"/>
        <w:tabs>
          <w:tab w:val="clear" w:pos="794"/>
          <w:tab w:val="clear" w:pos="1588"/>
        </w:tabs>
        <w:ind w:left="1800"/>
        <w:rPr>
          <w:noProof/>
          <w:szCs w:val="20"/>
          <w:lang w:val="en-CA" w:eastAsia="ko-KR"/>
        </w:rPr>
      </w:pPr>
      <w:r w:rsidRPr="001B555B">
        <w:rPr>
          <w:noProof/>
          <w:szCs w:val="20"/>
          <w:lang w:eastAsia="ko-KR"/>
        </w:rPr>
        <w:lastRenderedPageBreak/>
        <w:t>cQpPicOffset</w:t>
      </w:r>
      <w:r w:rsidRPr="001B555B">
        <w:rPr>
          <w:noProof/>
          <w:szCs w:val="20"/>
          <w:lang w:val="en-CA" w:eastAsia="ko-KR"/>
        </w:rPr>
        <w:t xml:space="preserve"> = </w:t>
      </w:r>
      <w:r w:rsidRPr="001B555B">
        <w:rPr>
          <w:strike/>
          <w:noProof/>
          <w:szCs w:val="20"/>
          <w:highlight w:val="yellow"/>
          <w:lang w:val="en-CA" w:eastAsia="ko-KR"/>
        </w:rPr>
        <w:t>cIdx = = 1  ?  pps_cb_qp_offset</w:t>
      </w:r>
      <w:r w:rsidRPr="003D7AB2" w:rsidDel="00D43276">
        <w:rPr>
          <w:strike/>
          <w:noProof/>
          <w:szCs w:val="20"/>
          <w:highlight w:val="yellow"/>
          <w:lang w:val="en-CA" w:eastAsia="ko-KR"/>
        </w:rPr>
        <w:t xml:space="preserve"> </w:t>
      </w:r>
      <w:r w:rsidRPr="003D7AB2">
        <w:rPr>
          <w:strike/>
          <w:noProof/>
          <w:szCs w:val="20"/>
          <w:highlight w:val="yellow"/>
          <w:lang w:val="en-CA" w:eastAsia="ko-KR"/>
        </w:rPr>
        <w:t xml:space="preserve"> :  pps_cr_qp_offset</w:t>
      </w:r>
      <w:r>
        <w:rPr>
          <w:strike/>
          <w:noProof/>
          <w:szCs w:val="20"/>
          <w:highlight w:val="yellow"/>
          <w:lang w:val="en-CA" w:eastAsia="ko-KR"/>
        </w:rPr>
        <w:br/>
      </w:r>
      <w:r w:rsidRPr="00DC7FF2">
        <w:rPr>
          <w:noProof/>
          <w:szCs w:val="20"/>
          <w:highlight w:val="yellow"/>
          <w:lang w:val="en-CA" w:eastAsia="ko-KR"/>
        </w:rPr>
        <w:t>(pps_cb_qp</w:t>
      </w:r>
      <w:r w:rsidRPr="00E12678">
        <w:rPr>
          <w:noProof/>
          <w:szCs w:val="20"/>
          <w:highlight w:val="yellow"/>
          <w:lang w:val="en-CA" w:eastAsia="ko-KR"/>
        </w:rPr>
        <w:t>_offset + pps_cr_qp_offset + 1) &gt;&gt; 1</w:t>
      </w:r>
      <w:r>
        <w:rPr>
          <w:noProof/>
          <w:szCs w:val="20"/>
          <w:lang w:val="en-CA" w:eastAsia="ko-KR"/>
        </w:rPr>
        <w:tab/>
      </w:r>
      <w:r w:rsidRPr="00382285">
        <w:rPr>
          <w:noProof/>
          <w:szCs w:val="20"/>
          <w:lang w:val="en-CA"/>
        </w:rPr>
        <w:t>(</w:t>
      </w:r>
      <w:r w:rsidRPr="001B555B">
        <w:rPr>
          <w:noProof/>
          <w:szCs w:val="20"/>
          <w:lang w:val="en-CA"/>
        </w:rPr>
        <w:fldChar w:fldCharType="begin" w:fldLock="1"/>
      </w:r>
      <w:r w:rsidRPr="00EE48D5">
        <w:rPr>
          <w:noProof/>
          <w:szCs w:val="20"/>
          <w:lang w:val="en-CA"/>
        </w:rPr>
        <w:instrText xml:space="preserve"> STYLEREF 1 \s </w:instrText>
      </w:r>
      <w:r w:rsidRPr="001B555B">
        <w:rPr>
          <w:noProof/>
          <w:szCs w:val="20"/>
          <w:lang w:val="en-CA"/>
        </w:rPr>
        <w:fldChar w:fldCharType="separate"/>
      </w:r>
      <w:r w:rsidRPr="001B555B">
        <w:rPr>
          <w:noProof/>
          <w:szCs w:val="20"/>
          <w:lang w:val="en-CA"/>
        </w:rPr>
        <w:t>8</w:t>
      </w:r>
      <w:r w:rsidRPr="001B555B">
        <w:rPr>
          <w:noProof/>
          <w:szCs w:val="20"/>
          <w:lang w:val="en-CA"/>
        </w:rPr>
        <w:fldChar w:fldCharType="end"/>
      </w:r>
      <w:r w:rsidRPr="001B555B">
        <w:rPr>
          <w:noProof/>
          <w:szCs w:val="20"/>
          <w:lang w:val="en-CA"/>
        </w:rPr>
        <w:noBreakHyphen/>
      </w:r>
      <w:r w:rsidRPr="001B555B">
        <w:rPr>
          <w:noProof/>
          <w:szCs w:val="20"/>
          <w:lang w:val="en-CA"/>
        </w:rPr>
        <w:fldChar w:fldCharType="begin" w:fldLock="1"/>
      </w:r>
      <w:r w:rsidRPr="00EE48D5">
        <w:rPr>
          <w:noProof/>
          <w:szCs w:val="20"/>
          <w:lang w:val="en-CA"/>
        </w:rPr>
        <w:instrText xml:space="preserve"> SEQ Equation \* ARABIC \s 1 </w:instrText>
      </w:r>
      <w:r w:rsidRPr="001B555B">
        <w:rPr>
          <w:noProof/>
          <w:szCs w:val="20"/>
          <w:lang w:val="en-CA"/>
        </w:rPr>
        <w:fldChar w:fldCharType="separate"/>
      </w:r>
      <w:r w:rsidRPr="001B555B">
        <w:rPr>
          <w:noProof/>
          <w:szCs w:val="20"/>
          <w:lang w:val="en-CA"/>
        </w:rPr>
        <w:t>1040</w:t>
      </w:r>
      <w:r w:rsidRPr="001B555B">
        <w:rPr>
          <w:noProof/>
          <w:szCs w:val="20"/>
          <w:lang w:val="en-CA"/>
        </w:rPr>
        <w:fldChar w:fldCharType="end"/>
      </w:r>
      <w:r w:rsidRPr="001B555B">
        <w:rPr>
          <w:noProof/>
          <w:szCs w:val="20"/>
          <w:lang w:val="en-CA"/>
        </w:rPr>
        <w:t>)</w:t>
      </w:r>
    </w:p>
    <w:p w14:paraId="65E8D4D2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highlight w:val="yellow"/>
          <w:lang w:val="en-CA" w:eastAsia="ko-KR"/>
        </w:rPr>
      </w:pPr>
      <w:r w:rsidRPr="00EE48D5">
        <w:rPr>
          <w:noProof/>
          <w:sz w:val="20"/>
          <w:highlight w:val="yellow"/>
          <w:lang w:val="en-CA" w:eastAsia="ko-KR"/>
        </w:rPr>
        <w:t>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1 and 2 are modified to 1 if 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1 is equal to1 or 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2 is equal to 1.</w:t>
      </w:r>
    </w:p>
    <w:p w14:paraId="30395DEC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>The decision process for chroma block edges as specified in clause </w:t>
      </w:r>
      <w:r w:rsidRPr="00EE48D5">
        <w:rPr>
          <w:noProof/>
          <w:sz w:val="20"/>
          <w:lang w:val="en-CA" w:eastAsia="ko-KR"/>
        </w:rPr>
        <w:fldChar w:fldCharType="begin" w:fldLock="1"/>
      </w:r>
      <w:r w:rsidRPr="00EE48D5">
        <w:rPr>
          <w:noProof/>
          <w:sz w:val="20"/>
          <w:lang w:val="en-CA" w:eastAsia="ko-KR"/>
        </w:rPr>
        <w:instrText xml:space="preserve"> REF _Ref8066223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E48D5">
        <w:rPr>
          <w:noProof/>
          <w:sz w:val="20"/>
          <w:lang w:val="en-CA" w:eastAsia="ko-KR"/>
        </w:rPr>
      </w:r>
      <w:r w:rsidRPr="00EE48D5">
        <w:rPr>
          <w:noProof/>
          <w:sz w:val="20"/>
          <w:lang w:val="en-CA" w:eastAsia="ko-KR"/>
        </w:rPr>
        <w:fldChar w:fldCharType="separate"/>
      </w:r>
      <w:r w:rsidRPr="00EE48D5">
        <w:rPr>
          <w:noProof/>
          <w:sz w:val="20"/>
          <w:lang w:val="en-CA" w:eastAsia="ko-KR"/>
        </w:rPr>
        <w:t>8.8.3.6.3</w:t>
      </w:r>
      <w:r w:rsidRPr="00EE48D5">
        <w:rPr>
          <w:noProof/>
          <w:sz w:val="20"/>
          <w:lang w:val="en-CA" w:eastAsia="ko-KR"/>
        </w:rPr>
        <w:fldChar w:fldCharType="end"/>
      </w:r>
      <w:r w:rsidRPr="00EE48D5">
        <w:rPr>
          <w:noProof/>
          <w:sz w:val="20"/>
          <w:lang w:val="en-CA" w:eastAsia="ko-KR"/>
        </w:rPr>
        <w:t xml:space="preserve"> is invoked the chroma picture sample array recPicture, the location of the chroma coding block ( xCb, yCb ), the location of the chroma block ( xBl, yBl ) set equal to (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,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 xml:space="preserve"> ), the edge direction edgeType, the variable </w:t>
      </w:r>
      <w:r w:rsidRPr="00EE48D5">
        <w:rPr>
          <w:noProof/>
          <w:sz w:val="20"/>
          <w:lang w:eastAsia="ko-KR"/>
        </w:rPr>
        <w:t>cQpPicOffset</w:t>
      </w:r>
      <w:r w:rsidRPr="00EE48D5">
        <w:rPr>
          <w:noProof/>
          <w:sz w:val="20"/>
          <w:lang w:val="en-CA" w:eastAsia="ko-KR"/>
        </w:rPr>
        <w:t>, the boundary filtering strength bS[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 ][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 xml:space="preserve"> ], and the </w:t>
      </w:r>
      <w:r w:rsidRPr="00EE48D5">
        <w:rPr>
          <w:noProof/>
          <w:sz w:val="20"/>
          <w:lang w:eastAsia="ko-KR"/>
        </w:rPr>
        <w:t>variable maxFilterLengthCbCr set equal to maxFilterLengthPs[ xD</w:t>
      </w:r>
      <w:r w:rsidRPr="00EE48D5">
        <w:rPr>
          <w:noProof/>
          <w:sz w:val="20"/>
          <w:vertAlign w:val="subscript"/>
          <w:lang w:eastAsia="ko-KR"/>
        </w:rPr>
        <w:t>k</w:t>
      </w:r>
      <w:r w:rsidRPr="00EE48D5">
        <w:rPr>
          <w:noProof/>
          <w:sz w:val="20"/>
          <w:lang w:eastAsia="ko-KR"/>
        </w:rPr>
        <w:t> ][ yD</w:t>
      </w:r>
      <w:r w:rsidRPr="00EE48D5">
        <w:rPr>
          <w:noProof/>
          <w:sz w:val="20"/>
          <w:vertAlign w:val="subscript"/>
          <w:lang w:eastAsia="ko-KR"/>
        </w:rPr>
        <w:t>m</w:t>
      </w:r>
      <w:r w:rsidRPr="00EE48D5">
        <w:rPr>
          <w:noProof/>
          <w:sz w:val="20"/>
          <w:lang w:eastAsia="ko-KR"/>
        </w:rPr>
        <w:t> ]</w:t>
      </w:r>
      <w:r w:rsidRPr="00EE48D5">
        <w:rPr>
          <w:noProof/>
          <w:sz w:val="20"/>
          <w:lang w:val="en-CA" w:eastAsia="ko-KR"/>
        </w:rPr>
        <w:t xml:space="preserve"> as inputs, the modified </w:t>
      </w:r>
      <w:r w:rsidRPr="00EE48D5">
        <w:rPr>
          <w:rFonts w:eastAsia="MS Mincho"/>
          <w:noProof/>
          <w:sz w:val="20"/>
          <w:lang w:val="en-CA" w:eastAsia="ja-JP"/>
        </w:rPr>
        <w:t xml:space="preserve">variable maxFilterLengthCbCr, </w:t>
      </w:r>
      <w:r w:rsidRPr="00EE48D5">
        <w:rPr>
          <w:noProof/>
          <w:sz w:val="20"/>
          <w:lang w:val="en-CA" w:eastAsia="ko-KR"/>
        </w:rPr>
        <w:t xml:space="preserve">and the </w:t>
      </w:r>
      <w:r w:rsidRPr="00EE48D5">
        <w:rPr>
          <w:rFonts w:eastAsia="MS Mincho"/>
          <w:noProof/>
          <w:sz w:val="20"/>
          <w:lang w:val="en-CA" w:eastAsia="ja-JP"/>
        </w:rPr>
        <w:t>variable t</w:t>
      </w:r>
      <w:r w:rsidRPr="00EE48D5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EE48D5">
        <w:rPr>
          <w:noProof/>
          <w:sz w:val="20"/>
          <w:lang w:val="en-CA" w:eastAsia="ko-KR"/>
        </w:rPr>
        <w:t xml:space="preserve"> as outputs.</w:t>
      </w:r>
    </w:p>
    <w:p w14:paraId="23D4F436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highlight w:val="yellow"/>
          <w:lang w:val="en-CA" w:eastAsia="ko-KR"/>
        </w:rPr>
      </w:pPr>
      <w:r w:rsidRPr="00EE48D5">
        <w:rPr>
          <w:noProof/>
          <w:sz w:val="20"/>
          <w:highlight w:val="yellow"/>
          <w:lang w:val="en-CA" w:eastAsia="ko-KR"/>
        </w:rPr>
        <w:t xml:space="preserve">When </w:t>
      </w:r>
      <w:r w:rsidRPr="00EE48D5">
        <w:rPr>
          <w:noProof/>
          <w:sz w:val="20"/>
          <w:highlight w:val="yellow"/>
          <w:lang w:eastAsia="ko-KR"/>
        </w:rPr>
        <w:t>maxFilterLengthCbCr for cIdx = 1 is equal to 1 or maxFilterLengthCbCr for cIdx = 2 is equal to 1, maxFilterLengthCbCr for cIdx = 1 and cIdx = 2 are modified to 1.</w:t>
      </w:r>
    </w:p>
    <w:p w14:paraId="6B909909" w14:textId="3BA98E6A" w:rsidR="00CE0A72" w:rsidRPr="00CE0A72" w:rsidRDefault="00CE0A72" w:rsidP="00CE0A72">
      <w:pPr>
        <w:rPr>
          <w:lang w:val="en-CA"/>
        </w:rPr>
      </w:pPr>
      <w:r w:rsidRPr="00EE48D5">
        <w:rPr>
          <w:noProof/>
          <w:sz w:val="20"/>
          <w:lang w:val="en-CA" w:eastAsia="ko-KR"/>
        </w:rPr>
        <w:t>When maxFilterLengthCbCr is greater than 0, the filtering process for chroma block edges as specified in clause </w:t>
      </w:r>
      <w:r w:rsidRPr="00EE48D5">
        <w:rPr>
          <w:noProof/>
          <w:sz w:val="20"/>
          <w:lang w:val="en-CA" w:eastAsia="ko-KR"/>
        </w:rPr>
        <w:fldChar w:fldCharType="begin" w:fldLock="1"/>
      </w:r>
      <w:r w:rsidRPr="00EE48D5">
        <w:rPr>
          <w:noProof/>
          <w:sz w:val="20"/>
          <w:lang w:val="en-CA" w:eastAsia="ko-KR"/>
        </w:rPr>
        <w:instrText xml:space="preserve"> REF _Ref8066228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E48D5">
        <w:rPr>
          <w:noProof/>
          <w:sz w:val="20"/>
          <w:lang w:val="en-CA" w:eastAsia="ko-KR"/>
        </w:rPr>
      </w:r>
      <w:r w:rsidRPr="00EE48D5">
        <w:rPr>
          <w:noProof/>
          <w:sz w:val="20"/>
          <w:lang w:val="en-CA" w:eastAsia="ko-KR"/>
        </w:rPr>
        <w:fldChar w:fldCharType="separate"/>
      </w:r>
      <w:r w:rsidRPr="00EE48D5">
        <w:rPr>
          <w:noProof/>
          <w:sz w:val="20"/>
          <w:lang w:val="en-CA" w:eastAsia="ko-KR"/>
        </w:rPr>
        <w:t>8.8.3.6.4</w:t>
      </w:r>
      <w:r w:rsidRPr="00EE48D5">
        <w:rPr>
          <w:noProof/>
          <w:sz w:val="20"/>
          <w:lang w:val="en-CA" w:eastAsia="ko-KR"/>
        </w:rPr>
        <w:fldChar w:fldCharType="end"/>
      </w:r>
      <w:r w:rsidRPr="00EE48D5">
        <w:rPr>
          <w:noProof/>
          <w:sz w:val="20"/>
          <w:lang w:val="en-CA" w:eastAsia="ko-KR"/>
        </w:rPr>
        <w:t xml:space="preserve"> is invoked with the chroma picture sample array recPicture, the location of the chroma coding block ( xCb, yCb ), the chroma location of the block ( xBl, yBl ) set equal to (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,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> ), the edge direction edgeType, the variable maxFilterLengthCbCr</w:t>
      </w:r>
      <w:r w:rsidRPr="00EE48D5">
        <w:rPr>
          <w:rFonts w:eastAsia="MS Mincho"/>
          <w:noProof/>
          <w:sz w:val="20"/>
          <w:lang w:val="en-CA" w:eastAsia="ja-JP"/>
        </w:rPr>
        <w:t>, and the variable t</w:t>
      </w:r>
      <w:r w:rsidRPr="00EE48D5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EE48D5">
        <w:rPr>
          <w:noProof/>
          <w:sz w:val="20"/>
          <w:lang w:val="en-CA" w:eastAsia="ko-KR"/>
        </w:rPr>
        <w:t xml:space="preserve"> as inputs, and the modified chroma picture sample array recPicture as output.</w:t>
      </w:r>
    </w:p>
    <w:p w14:paraId="43265E75" w14:textId="645D1ABE" w:rsidR="00DC693E" w:rsidRDefault="00DC693E" w:rsidP="00E11923">
      <w:pPr>
        <w:pStyle w:val="Heading1"/>
        <w:rPr>
          <w:lang w:val="en-CA"/>
        </w:rPr>
      </w:pPr>
      <w:r w:rsidRPr="00DC693E">
        <w:rPr>
          <w:lang w:val="en-CA"/>
        </w:rPr>
        <w:t>Conclusions</w:t>
      </w:r>
    </w:p>
    <w:p w14:paraId="62D7D515" w14:textId="5BA57025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Considering the benefit of the proposed solution and negligible impact on the coding performance, it is recommended adopting the proposed solution to VVC.</w:t>
      </w:r>
    </w:p>
    <w:p w14:paraId="6CC5D45E" w14:textId="29BD75A5" w:rsidR="00DC693E" w:rsidRDefault="00DC693E" w:rsidP="00DC693E">
      <w:pPr>
        <w:pStyle w:val="Heading1"/>
        <w:rPr>
          <w:lang w:val="en-CA"/>
        </w:rPr>
      </w:pPr>
      <w:r w:rsidRPr="00DC693E">
        <w:rPr>
          <w:lang w:val="en-CA"/>
        </w:rPr>
        <w:t>References</w:t>
      </w:r>
    </w:p>
    <w:p w14:paraId="17BCB3F6" w14:textId="77777777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[1]</w:t>
      </w:r>
      <w:r w:rsidRPr="00DC693E">
        <w:rPr>
          <w:lang w:val="en-CA"/>
        </w:rPr>
        <w:tab/>
        <w:t xml:space="preserve">M. Ikeda, T. Suzuki, D. </w:t>
      </w:r>
      <w:proofErr w:type="spellStart"/>
      <w:r w:rsidRPr="00DC693E">
        <w:rPr>
          <w:lang w:val="en-CA"/>
        </w:rPr>
        <w:t>Rusanovskyy</w:t>
      </w:r>
      <w:proofErr w:type="spellEnd"/>
      <w:r w:rsidRPr="00DC693E">
        <w:rPr>
          <w:lang w:val="en-CA"/>
        </w:rPr>
        <w:t xml:space="preserve">, M. </w:t>
      </w:r>
      <w:proofErr w:type="spellStart"/>
      <w:r w:rsidRPr="00DC693E">
        <w:rPr>
          <w:lang w:val="en-CA"/>
        </w:rPr>
        <w:t>Karczewicz</w:t>
      </w:r>
      <w:proofErr w:type="spellEnd"/>
      <w:r w:rsidRPr="00DC693E">
        <w:rPr>
          <w:lang w:val="en-CA"/>
        </w:rPr>
        <w:t xml:space="preserve">, W. Zhu, K. </w:t>
      </w:r>
      <w:proofErr w:type="spellStart"/>
      <w:r w:rsidRPr="00DC693E">
        <w:rPr>
          <w:lang w:val="en-CA"/>
        </w:rPr>
        <w:t>Misra</w:t>
      </w:r>
      <w:proofErr w:type="spellEnd"/>
      <w:r w:rsidRPr="00DC693E">
        <w:rPr>
          <w:lang w:val="en-CA"/>
        </w:rPr>
        <w:t xml:space="preserve">, P. Cowan, A. </w:t>
      </w:r>
      <w:proofErr w:type="spellStart"/>
      <w:r w:rsidRPr="00DC693E">
        <w:rPr>
          <w:lang w:val="en-CA"/>
        </w:rPr>
        <w:t>Segall</w:t>
      </w:r>
      <w:proofErr w:type="spellEnd"/>
      <w:r w:rsidRPr="00DC693E">
        <w:rPr>
          <w:lang w:val="en-CA"/>
        </w:rPr>
        <w:t xml:space="preserve">, K. Andersson, J. </w:t>
      </w:r>
      <w:proofErr w:type="spellStart"/>
      <w:r w:rsidRPr="00DC693E">
        <w:rPr>
          <w:lang w:val="en-CA"/>
        </w:rPr>
        <w:t>Enhorn</w:t>
      </w:r>
      <w:proofErr w:type="spellEnd"/>
      <w:r w:rsidRPr="00DC693E">
        <w:rPr>
          <w:lang w:val="en-CA"/>
        </w:rPr>
        <w:t xml:space="preserve">, Z. Zhang, R. </w:t>
      </w:r>
      <w:proofErr w:type="spellStart"/>
      <w:r w:rsidRPr="00DC693E">
        <w:rPr>
          <w:lang w:val="en-CA"/>
        </w:rPr>
        <w:t>Sjöberg</w:t>
      </w:r>
      <w:proofErr w:type="spellEnd"/>
      <w:r w:rsidRPr="00DC693E">
        <w:rPr>
          <w:lang w:val="en-CA"/>
        </w:rPr>
        <w:t>, “CE11.1.6, CE11.1.7 and CE11.1.8: Joint proposals for long deblocking from Sony, Qualcomm, Sharp, Ericsson,” JVET-M0471, Jan. 2019.</w:t>
      </w:r>
    </w:p>
    <w:p w14:paraId="645704E5" w14:textId="3D509346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[2]</w:t>
      </w:r>
      <w:r w:rsidRPr="00DC693E">
        <w:rPr>
          <w:lang w:val="en-CA"/>
        </w:rPr>
        <w:tab/>
        <w:t xml:space="preserve">C.-Y. Chen, A. </w:t>
      </w:r>
      <w:proofErr w:type="spellStart"/>
      <w:r w:rsidRPr="00DC693E">
        <w:rPr>
          <w:lang w:val="en-CA"/>
        </w:rPr>
        <w:t>Norkin</w:t>
      </w:r>
      <w:proofErr w:type="spellEnd"/>
      <w:r w:rsidRPr="00DC693E">
        <w:rPr>
          <w:lang w:val="en-CA"/>
        </w:rPr>
        <w:t>, “Description of Core Experiment 5 (CE5): Loop filtering,” JVET-N1025, Mar. 2019.</w:t>
      </w:r>
    </w:p>
    <w:p w14:paraId="5F0CF8E4" w14:textId="545C1CB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660B0B6" w:rsidR="007F1F8B" w:rsidRPr="00DC693E" w:rsidRDefault="00DC693E" w:rsidP="009234A5">
      <w:pPr>
        <w:rPr>
          <w:b/>
          <w:szCs w:val="22"/>
          <w:lang w:val="en-CA"/>
        </w:rPr>
      </w:pPr>
      <w:proofErr w:type="spellStart"/>
      <w:r w:rsidRPr="00DC693E">
        <w:rPr>
          <w:b/>
          <w:szCs w:val="22"/>
          <w:lang w:val="en-CA"/>
        </w:rPr>
        <w:t>Bytedance</w:t>
      </w:r>
      <w:proofErr w:type="spellEnd"/>
      <w:r w:rsidRPr="00DC693E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C693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31F8B" w14:textId="77777777" w:rsidR="005C24F4" w:rsidRDefault="005C24F4">
      <w:r>
        <w:separator/>
      </w:r>
    </w:p>
  </w:endnote>
  <w:endnote w:type="continuationSeparator" w:id="0">
    <w:p w14:paraId="7DA9D421" w14:textId="77777777" w:rsidR="005C24F4" w:rsidRDefault="005C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5D52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693E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3C303" w14:textId="77777777" w:rsidR="005C24F4" w:rsidRDefault="005C24F4">
      <w:r>
        <w:separator/>
      </w:r>
    </w:p>
  </w:footnote>
  <w:footnote w:type="continuationSeparator" w:id="0">
    <w:p w14:paraId="02F108A9" w14:textId="77777777" w:rsidR="005C24F4" w:rsidRDefault="005C2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5E3AE1"/>
    <w:multiLevelType w:val="hybridMultilevel"/>
    <w:tmpl w:val="F68885C4"/>
    <w:lvl w:ilvl="0" w:tplc="B38466F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254B2C"/>
    <w:multiLevelType w:val="hybridMultilevel"/>
    <w:tmpl w:val="47E47AF2"/>
    <w:lvl w:ilvl="0" w:tplc="FFFFFFFF">
      <w:start w:val="5"/>
      <w:numFmt w:val="bullet"/>
      <w:lvlText w:val="–"/>
      <w:lvlJc w:val="left"/>
      <w:pPr>
        <w:ind w:left="1064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2C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4F4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A7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93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ED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CE0A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overflowPunct/>
      <w:autoSpaceDE/>
      <w:autoSpaceDN/>
      <w:adjustRightInd/>
      <w:spacing w:before="193" w:after="240"/>
      <w:jc w:val="left"/>
      <w:textAlignment w:val="auto"/>
    </w:pPr>
    <w:rPr>
      <w:sz w:val="20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1411</Words>
  <Characters>8045</Characters>
  <Application>Microsoft Office Word</Application>
  <DocSecurity>2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2</cp:revision>
  <cp:lastPrinted>1900-01-01T08:00:00Z</cp:lastPrinted>
  <dcterms:created xsi:type="dcterms:W3CDTF">2019-06-26T04:59:00Z</dcterms:created>
  <dcterms:modified xsi:type="dcterms:W3CDTF">2019-06-26T04:59:00Z</dcterms:modified>
</cp:coreProperties>
</file>