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7D0868" w:rsidRPr="000A1039" w14:paraId="7FBD89A7" w14:textId="77777777" w:rsidTr="00C33118">
        <w:tc>
          <w:tcPr>
            <w:tcW w:w="6300" w:type="dxa"/>
          </w:tcPr>
          <w:p w14:paraId="187B559C" w14:textId="77777777" w:rsidR="007D0868" w:rsidRPr="00361AED" w:rsidRDefault="007D0868" w:rsidP="00C33118">
            <w:pPr>
              <w:tabs>
                <w:tab w:val="left" w:pos="7200"/>
              </w:tabs>
              <w:spacing w:before="0"/>
              <w:rPr>
                <w:b/>
                <w:szCs w:val="22"/>
                <w:lang w:val="en-GB"/>
              </w:rPr>
            </w:pPr>
            <w:r w:rsidRPr="00361AED">
              <w:rPr>
                <w:b/>
                <w:noProof/>
                <w:szCs w:val="22"/>
                <w:lang w:val="en-GB" w:eastAsia="ja-JP"/>
              </w:rPr>
              <mc:AlternateContent>
                <mc:Choice Requires="wpg">
                  <w:drawing>
                    <wp:anchor distT="0" distB="0" distL="114300" distR="114300" simplePos="0" relativeHeight="251659264" behindDoc="0" locked="0" layoutInCell="1" allowOverlap="1" wp14:anchorId="4F201C0A" wp14:editId="1DE0849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9D53D"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61AED">
              <w:rPr>
                <w:b/>
                <w:noProof/>
                <w:szCs w:val="22"/>
                <w:lang w:val="en-GB" w:eastAsia="ja-JP"/>
              </w:rPr>
              <w:drawing>
                <wp:anchor distT="0" distB="0" distL="114300" distR="114300" simplePos="0" relativeHeight="251661312" behindDoc="0" locked="0" layoutInCell="1" allowOverlap="1" wp14:anchorId="494AD1A5" wp14:editId="5659836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61AED">
              <w:rPr>
                <w:b/>
                <w:noProof/>
                <w:szCs w:val="22"/>
                <w:lang w:val="en-GB" w:eastAsia="ja-JP"/>
              </w:rPr>
              <w:drawing>
                <wp:anchor distT="0" distB="0" distL="114300" distR="114300" simplePos="0" relativeHeight="251660288" behindDoc="0" locked="0" layoutInCell="1" allowOverlap="1" wp14:anchorId="4312E5CD" wp14:editId="4706CC1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61AED">
              <w:rPr>
                <w:b/>
                <w:szCs w:val="22"/>
                <w:lang w:val="en-GB"/>
              </w:rPr>
              <w:t>Joint Video Experts Team (JVET)</w:t>
            </w:r>
          </w:p>
          <w:p w14:paraId="4E90087B" w14:textId="77777777" w:rsidR="007D0868" w:rsidRPr="00361AED" w:rsidRDefault="007D0868" w:rsidP="00C33118">
            <w:pPr>
              <w:tabs>
                <w:tab w:val="left" w:pos="7200"/>
              </w:tabs>
              <w:spacing w:before="0"/>
              <w:rPr>
                <w:b/>
                <w:szCs w:val="22"/>
                <w:lang w:val="en-GB"/>
              </w:rPr>
            </w:pPr>
            <w:r w:rsidRPr="00361AED">
              <w:rPr>
                <w:b/>
                <w:szCs w:val="22"/>
                <w:lang w:val="en-GB"/>
              </w:rPr>
              <w:t>of ITU-T SG 16 WP 3 and ISO/IEC JTC 1/SC 29/WG 11</w:t>
            </w:r>
          </w:p>
          <w:p w14:paraId="06A2231D" w14:textId="1454CAA4" w:rsidR="007D0868" w:rsidRPr="00361AED" w:rsidRDefault="000A1039" w:rsidP="00C33118">
            <w:pPr>
              <w:tabs>
                <w:tab w:val="left" w:pos="7200"/>
              </w:tabs>
              <w:spacing w:before="0"/>
              <w:rPr>
                <w:b/>
                <w:szCs w:val="22"/>
                <w:lang w:val="en-GB"/>
              </w:rPr>
            </w:pPr>
            <w:r w:rsidRPr="000A1039">
              <w:t xml:space="preserve">15th Meeting: </w:t>
            </w:r>
            <w:r w:rsidRPr="000A1039">
              <w:rPr>
                <w:lang w:val="en-CA"/>
              </w:rPr>
              <w:t>Gothenburg, SE, 3–12 July 2019</w:t>
            </w:r>
          </w:p>
        </w:tc>
        <w:tc>
          <w:tcPr>
            <w:tcW w:w="3060" w:type="dxa"/>
          </w:tcPr>
          <w:p w14:paraId="1529CD81" w14:textId="491FA9FF" w:rsidR="007D0868" w:rsidRPr="00361AED" w:rsidRDefault="007D0868" w:rsidP="00C33118">
            <w:pPr>
              <w:tabs>
                <w:tab w:val="left" w:pos="7200"/>
              </w:tabs>
              <w:rPr>
                <w:u w:val="single"/>
                <w:lang w:val="en-GB"/>
              </w:rPr>
            </w:pPr>
            <w:r w:rsidRPr="00361AED">
              <w:rPr>
                <w:lang w:val="en-GB"/>
              </w:rPr>
              <w:t>Document: JVET-</w:t>
            </w:r>
            <w:r w:rsidR="000A1039" w:rsidRPr="00361AED">
              <w:rPr>
                <w:lang w:val="en-GB"/>
              </w:rPr>
              <w:t>O</w:t>
            </w:r>
            <w:r w:rsidRPr="00361AED">
              <w:rPr>
                <w:lang w:val="en-GB"/>
              </w:rPr>
              <w:t>0</w:t>
            </w:r>
            <w:r w:rsidR="000A1039" w:rsidRPr="00361AED">
              <w:rPr>
                <w:lang w:val="en-GB"/>
              </w:rPr>
              <w:t>497</w:t>
            </w:r>
          </w:p>
        </w:tc>
      </w:tr>
    </w:tbl>
    <w:p w14:paraId="2556C9ED" w14:textId="77777777" w:rsidR="007D0868" w:rsidRPr="00361AED" w:rsidRDefault="007D0868" w:rsidP="007D0868">
      <w:pPr>
        <w:spacing w:before="0"/>
        <w:rPr>
          <w:lang w:val="en-GB"/>
        </w:rPr>
      </w:pPr>
    </w:p>
    <w:tbl>
      <w:tblPr>
        <w:tblW w:w="9360" w:type="dxa"/>
        <w:tblLayout w:type="fixed"/>
        <w:tblLook w:val="0000" w:firstRow="0" w:lastRow="0" w:firstColumn="0" w:lastColumn="0" w:noHBand="0" w:noVBand="0"/>
      </w:tblPr>
      <w:tblGrid>
        <w:gridCol w:w="1458"/>
        <w:gridCol w:w="2653"/>
        <w:gridCol w:w="1134"/>
        <w:gridCol w:w="4115"/>
      </w:tblGrid>
      <w:tr w:rsidR="007D0868" w:rsidRPr="000A1039" w14:paraId="7578B392" w14:textId="77777777" w:rsidTr="00361AED">
        <w:tc>
          <w:tcPr>
            <w:tcW w:w="1458" w:type="dxa"/>
          </w:tcPr>
          <w:p w14:paraId="0D8D3F20" w14:textId="77777777" w:rsidR="007D0868" w:rsidRPr="00361AED" w:rsidRDefault="007D0868" w:rsidP="00C33118">
            <w:pPr>
              <w:spacing w:before="60" w:after="60"/>
              <w:rPr>
                <w:i/>
                <w:szCs w:val="22"/>
                <w:lang w:val="en-GB"/>
              </w:rPr>
            </w:pPr>
            <w:r w:rsidRPr="00361AED">
              <w:rPr>
                <w:i/>
                <w:szCs w:val="22"/>
                <w:lang w:val="en-GB"/>
              </w:rPr>
              <w:t>Title:</w:t>
            </w:r>
          </w:p>
        </w:tc>
        <w:tc>
          <w:tcPr>
            <w:tcW w:w="7902" w:type="dxa"/>
            <w:gridSpan w:val="3"/>
          </w:tcPr>
          <w:p w14:paraId="7EBB60AC" w14:textId="17DE10F8" w:rsidR="007D0868" w:rsidRPr="00361AED" w:rsidRDefault="007D0868" w:rsidP="00C33118">
            <w:pPr>
              <w:spacing w:before="60" w:after="60"/>
              <w:rPr>
                <w:b/>
                <w:szCs w:val="22"/>
                <w:lang w:val="en-GB"/>
              </w:rPr>
            </w:pPr>
            <w:r w:rsidRPr="00361AED">
              <w:rPr>
                <w:b/>
                <w:szCs w:val="22"/>
                <w:lang w:val="en-GB"/>
              </w:rPr>
              <w:t xml:space="preserve">AHG17: On </w:t>
            </w:r>
            <w:r w:rsidR="005525D6" w:rsidRPr="00361AED">
              <w:rPr>
                <w:b/>
                <w:szCs w:val="22"/>
                <w:lang w:val="en-GB"/>
              </w:rPr>
              <w:t>layer</w:t>
            </w:r>
            <w:r w:rsidR="0021218A" w:rsidRPr="00361AED">
              <w:rPr>
                <w:b/>
                <w:szCs w:val="22"/>
                <w:lang w:val="en-GB"/>
              </w:rPr>
              <w:t xml:space="preserve"> grouping</w:t>
            </w:r>
            <w:r w:rsidR="005525D6" w:rsidRPr="00361AED">
              <w:rPr>
                <w:b/>
                <w:szCs w:val="22"/>
                <w:lang w:val="en-GB"/>
              </w:rPr>
              <w:t xml:space="preserve"> for independent </w:t>
            </w:r>
            <w:r w:rsidR="002E02FF" w:rsidRPr="00361AED">
              <w:rPr>
                <w:b/>
                <w:szCs w:val="22"/>
                <w:lang w:val="en-GB"/>
              </w:rPr>
              <w:t>region</w:t>
            </w:r>
            <w:r w:rsidR="005525D6" w:rsidRPr="00361AED">
              <w:rPr>
                <w:b/>
                <w:szCs w:val="22"/>
                <w:lang w:val="en-GB"/>
              </w:rPr>
              <w:t>s and ARC</w:t>
            </w:r>
            <w:r w:rsidRPr="00361AED">
              <w:rPr>
                <w:b/>
                <w:szCs w:val="22"/>
                <w:lang w:val="en-GB"/>
              </w:rPr>
              <w:t xml:space="preserve"> </w:t>
            </w:r>
          </w:p>
        </w:tc>
      </w:tr>
      <w:tr w:rsidR="007D0868" w:rsidRPr="000A1039" w14:paraId="2C6129AD" w14:textId="77777777" w:rsidTr="00361AED">
        <w:tc>
          <w:tcPr>
            <w:tcW w:w="1458" w:type="dxa"/>
          </w:tcPr>
          <w:p w14:paraId="328DE971" w14:textId="77777777" w:rsidR="007D0868" w:rsidRPr="00361AED" w:rsidRDefault="007D0868" w:rsidP="00C33118">
            <w:pPr>
              <w:spacing w:before="60" w:after="60"/>
              <w:rPr>
                <w:i/>
                <w:szCs w:val="22"/>
                <w:lang w:val="en-GB"/>
              </w:rPr>
            </w:pPr>
            <w:r w:rsidRPr="00361AED">
              <w:rPr>
                <w:i/>
                <w:szCs w:val="22"/>
                <w:lang w:val="en-GB"/>
              </w:rPr>
              <w:t>Status:</w:t>
            </w:r>
          </w:p>
        </w:tc>
        <w:tc>
          <w:tcPr>
            <w:tcW w:w="7902" w:type="dxa"/>
            <w:gridSpan w:val="3"/>
          </w:tcPr>
          <w:p w14:paraId="09416234" w14:textId="77777777" w:rsidR="007D0868" w:rsidRPr="00361AED" w:rsidRDefault="007D0868" w:rsidP="00C33118">
            <w:pPr>
              <w:spacing w:before="60" w:after="60"/>
              <w:rPr>
                <w:szCs w:val="22"/>
                <w:lang w:val="en-GB"/>
              </w:rPr>
            </w:pPr>
            <w:r w:rsidRPr="00361AED">
              <w:rPr>
                <w:szCs w:val="22"/>
                <w:lang w:val="en-GB"/>
              </w:rPr>
              <w:t>Input document to JVET</w:t>
            </w:r>
          </w:p>
        </w:tc>
      </w:tr>
      <w:tr w:rsidR="007D0868" w:rsidRPr="000A1039" w14:paraId="06728447" w14:textId="77777777" w:rsidTr="00361AED">
        <w:tc>
          <w:tcPr>
            <w:tcW w:w="1458" w:type="dxa"/>
          </w:tcPr>
          <w:p w14:paraId="2688A1F3" w14:textId="77777777" w:rsidR="007D0868" w:rsidRPr="00361AED" w:rsidRDefault="007D0868" w:rsidP="00C33118">
            <w:pPr>
              <w:spacing w:before="60" w:after="60"/>
              <w:rPr>
                <w:i/>
                <w:szCs w:val="22"/>
                <w:lang w:val="en-GB"/>
              </w:rPr>
            </w:pPr>
            <w:r w:rsidRPr="00361AED">
              <w:rPr>
                <w:i/>
                <w:szCs w:val="22"/>
                <w:lang w:val="en-GB"/>
              </w:rPr>
              <w:t>Purpose:</w:t>
            </w:r>
          </w:p>
        </w:tc>
        <w:tc>
          <w:tcPr>
            <w:tcW w:w="7902" w:type="dxa"/>
            <w:gridSpan w:val="3"/>
          </w:tcPr>
          <w:p w14:paraId="62B9A16B" w14:textId="77777777" w:rsidR="007D0868" w:rsidRPr="00361AED" w:rsidRDefault="007D0868" w:rsidP="00C33118">
            <w:pPr>
              <w:spacing w:before="60" w:after="60"/>
              <w:rPr>
                <w:szCs w:val="22"/>
                <w:lang w:val="en-GB"/>
              </w:rPr>
            </w:pPr>
            <w:r w:rsidRPr="00361AED">
              <w:rPr>
                <w:szCs w:val="22"/>
                <w:lang w:val="en-GB"/>
              </w:rPr>
              <w:t>Proposal</w:t>
            </w:r>
          </w:p>
        </w:tc>
      </w:tr>
      <w:tr w:rsidR="007D0868" w:rsidRPr="000A1039" w14:paraId="087243BA" w14:textId="77777777" w:rsidTr="00361AED">
        <w:tc>
          <w:tcPr>
            <w:tcW w:w="1458" w:type="dxa"/>
          </w:tcPr>
          <w:p w14:paraId="72495BAD" w14:textId="77777777" w:rsidR="007D0868" w:rsidRPr="00361AED" w:rsidRDefault="007D0868" w:rsidP="00C33118">
            <w:pPr>
              <w:spacing w:before="60" w:after="60"/>
              <w:rPr>
                <w:i/>
                <w:szCs w:val="22"/>
                <w:lang w:val="en-GB"/>
              </w:rPr>
            </w:pPr>
            <w:r w:rsidRPr="00361AED">
              <w:rPr>
                <w:i/>
                <w:szCs w:val="22"/>
                <w:lang w:val="en-GB"/>
              </w:rPr>
              <w:t>Author(s) or</w:t>
            </w:r>
            <w:r w:rsidRPr="00361AED">
              <w:rPr>
                <w:i/>
                <w:szCs w:val="22"/>
                <w:lang w:val="en-GB"/>
              </w:rPr>
              <w:br/>
              <w:t>Contact(s):</w:t>
            </w:r>
          </w:p>
        </w:tc>
        <w:tc>
          <w:tcPr>
            <w:tcW w:w="2653" w:type="dxa"/>
          </w:tcPr>
          <w:p w14:paraId="034EEB6B" w14:textId="5EC966F0" w:rsidR="007D0868" w:rsidRPr="00361AED" w:rsidRDefault="000A1039" w:rsidP="00361AED">
            <w:pPr>
              <w:spacing w:before="60" w:after="60"/>
              <w:jc w:val="left"/>
              <w:rPr>
                <w:szCs w:val="22"/>
                <w:lang w:val="de-DE"/>
              </w:rPr>
            </w:pPr>
            <w:proofErr w:type="spellStart"/>
            <w:r w:rsidRPr="00361AED">
              <w:rPr>
                <w:szCs w:val="22"/>
                <w:lang w:val="de-DE"/>
              </w:rPr>
              <w:t>Yago</w:t>
            </w:r>
            <w:proofErr w:type="spellEnd"/>
            <w:r w:rsidRPr="00361AED">
              <w:rPr>
                <w:szCs w:val="22"/>
                <w:lang w:val="de-DE"/>
              </w:rPr>
              <w:t xml:space="preserve"> Sanchez</w:t>
            </w:r>
            <w:r w:rsidRPr="00361AED">
              <w:rPr>
                <w:szCs w:val="22"/>
                <w:lang w:val="de-DE"/>
              </w:rPr>
              <w:br/>
            </w:r>
            <w:r w:rsidR="007D0868" w:rsidRPr="00361AED">
              <w:rPr>
                <w:szCs w:val="22"/>
                <w:lang w:val="de-DE"/>
              </w:rPr>
              <w:t xml:space="preserve">Robert Skupin </w:t>
            </w:r>
            <w:r w:rsidR="007D0868" w:rsidRPr="00361AED">
              <w:rPr>
                <w:szCs w:val="22"/>
                <w:lang w:val="de-DE"/>
              </w:rPr>
              <w:br/>
              <w:t xml:space="preserve">Karsten </w:t>
            </w:r>
            <w:proofErr w:type="spellStart"/>
            <w:r w:rsidR="007D0868" w:rsidRPr="00361AED">
              <w:rPr>
                <w:szCs w:val="22"/>
                <w:lang w:val="de-DE"/>
              </w:rPr>
              <w:t>Sühring</w:t>
            </w:r>
            <w:proofErr w:type="spellEnd"/>
            <w:r w:rsidR="007D0868" w:rsidRPr="00361AED">
              <w:rPr>
                <w:szCs w:val="22"/>
                <w:lang w:val="de-DE"/>
              </w:rPr>
              <w:br/>
              <w:t xml:space="preserve">Thomas </w:t>
            </w:r>
            <w:proofErr w:type="spellStart"/>
            <w:r w:rsidR="007D0868" w:rsidRPr="00361AED">
              <w:rPr>
                <w:szCs w:val="22"/>
                <w:lang w:val="de-DE"/>
              </w:rPr>
              <w:t>Schierl</w:t>
            </w:r>
            <w:proofErr w:type="spellEnd"/>
          </w:p>
        </w:tc>
        <w:tc>
          <w:tcPr>
            <w:tcW w:w="1134" w:type="dxa"/>
          </w:tcPr>
          <w:p w14:paraId="05AA2D2F" w14:textId="77777777" w:rsidR="007D0868" w:rsidRPr="00361AED" w:rsidRDefault="007D0868" w:rsidP="00C33118">
            <w:pPr>
              <w:spacing w:before="60" w:after="60"/>
              <w:rPr>
                <w:szCs w:val="22"/>
                <w:lang w:val="en-GB"/>
              </w:rPr>
            </w:pPr>
            <w:r w:rsidRPr="00361AED">
              <w:rPr>
                <w:szCs w:val="22"/>
                <w:lang w:val="en-GB"/>
              </w:rPr>
              <w:t>Email:</w:t>
            </w:r>
          </w:p>
        </w:tc>
        <w:tc>
          <w:tcPr>
            <w:tcW w:w="4115" w:type="dxa"/>
          </w:tcPr>
          <w:p w14:paraId="6C941839" w14:textId="77777777" w:rsidR="007D0868" w:rsidRPr="00361AED" w:rsidRDefault="007D0868" w:rsidP="00C33118">
            <w:pPr>
              <w:spacing w:before="60" w:after="60"/>
              <w:rPr>
                <w:szCs w:val="22"/>
                <w:lang w:val="en-GB"/>
              </w:rPr>
            </w:pPr>
            <w:r w:rsidRPr="00361AED">
              <w:rPr>
                <w:szCs w:val="22"/>
                <w:lang w:val="en-GB"/>
              </w:rPr>
              <w:t>{</w:t>
            </w:r>
            <w:proofErr w:type="spellStart"/>
            <w:r w:rsidRPr="00361AED">
              <w:rPr>
                <w:szCs w:val="22"/>
                <w:lang w:val="en-GB"/>
              </w:rPr>
              <w:t>firstname.lastname</w:t>
            </w:r>
            <w:proofErr w:type="spellEnd"/>
            <w:r w:rsidRPr="00361AED">
              <w:rPr>
                <w:szCs w:val="22"/>
                <w:lang w:val="en-GB"/>
              </w:rPr>
              <w:t>}@hhi.fraunhofer.de</w:t>
            </w:r>
          </w:p>
        </w:tc>
      </w:tr>
      <w:tr w:rsidR="007D0868" w:rsidRPr="000A1039" w14:paraId="5DC9E66D" w14:textId="77777777" w:rsidTr="00361AED">
        <w:tc>
          <w:tcPr>
            <w:tcW w:w="1458" w:type="dxa"/>
          </w:tcPr>
          <w:p w14:paraId="229CF909" w14:textId="77777777" w:rsidR="007D0868" w:rsidRPr="00361AED" w:rsidRDefault="007D0868" w:rsidP="00C33118">
            <w:pPr>
              <w:spacing w:before="60" w:after="60"/>
              <w:rPr>
                <w:i/>
                <w:szCs w:val="22"/>
                <w:lang w:val="en-GB"/>
              </w:rPr>
            </w:pPr>
            <w:r w:rsidRPr="00361AED">
              <w:rPr>
                <w:i/>
                <w:szCs w:val="22"/>
                <w:lang w:val="en-GB"/>
              </w:rPr>
              <w:t>Source:</w:t>
            </w:r>
          </w:p>
        </w:tc>
        <w:tc>
          <w:tcPr>
            <w:tcW w:w="7902" w:type="dxa"/>
            <w:gridSpan w:val="3"/>
          </w:tcPr>
          <w:p w14:paraId="7B0A862A" w14:textId="77777777" w:rsidR="007D0868" w:rsidRPr="00361AED" w:rsidRDefault="007D0868" w:rsidP="00C33118">
            <w:pPr>
              <w:spacing w:before="60" w:after="60"/>
              <w:rPr>
                <w:szCs w:val="22"/>
                <w:lang w:val="en-GB"/>
              </w:rPr>
            </w:pPr>
            <w:r w:rsidRPr="00361AED">
              <w:rPr>
                <w:szCs w:val="22"/>
                <w:lang w:val="en-GB"/>
              </w:rPr>
              <w:t>Fraunhofer HHI</w:t>
            </w:r>
          </w:p>
        </w:tc>
      </w:tr>
    </w:tbl>
    <w:p w14:paraId="2599D677" w14:textId="77777777" w:rsidR="007D0868" w:rsidRPr="00610070" w:rsidRDefault="007D0868" w:rsidP="007D0868">
      <w:pPr>
        <w:tabs>
          <w:tab w:val="right" w:pos="9360"/>
        </w:tabs>
        <w:spacing w:before="120" w:after="240"/>
        <w:jc w:val="center"/>
        <w:rPr>
          <w:szCs w:val="22"/>
          <w:lang w:val="en-GB"/>
        </w:rPr>
      </w:pPr>
      <w:r w:rsidRPr="00361AED">
        <w:rPr>
          <w:szCs w:val="22"/>
          <w:u w:val="single"/>
          <w:lang w:val="en-GB"/>
        </w:rPr>
        <w:t>_____________________________</w:t>
      </w:r>
    </w:p>
    <w:p w14:paraId="19C5582B" w14:textId="77777777" w:rsidR="007D0868" w:rsidRPr="00610070" w:rsidRDefault="007D0868" w:rsidP="007D0868">
      <w:pPr>
        <w:pStyle w:val="Heading1"/>
        <w:numPr>
          <w:ilvl w:val="0"/>
          <w:numId w:val="0"/>
        </w:numPr>
        <w:ind w:left="432" w:hanging="432"/>
        <w:rPr>
          <w:lang w:val="en-GB"/>
        </w:rPr>
      </w:pPr>
      <w:r w:rsidRPr="00610070">
        <w:rPr>
          <w:lang w:val="en-GB"/>
        </w:rPr>
        <w:t>Abstract</w:t>
      </w:r>
    </w:p>
    <w:p w14:paraId="42D4214B" w14:textId="626FF942" w:rsidR="007D0868" w:rsidRPr="001B1C7E" w:rsidRDefault="007D0868" w:rsidP="007D0868">
      <w:pPr>
        <w:rPr>
          <w:szCs w:val="22"/>
          <w:lang w:val="en-GB"/>
        </w:rPr>
      </w:pPr>
      <w:r w:rsidRPr="001B1C7E">
        <w:rPr>
          <w:szCs w:val="22"/>
          <w:lang w:val="en-GB"/>
        </w:rPr>
        <w:t>This contribution proposes</w:t>
      </w:r>
      <w:r w:rsidR="00A81B7A" w:rsidRPr="001B1C7E">
        <w:rPr>
          <w:szCs w:val="22"/>
          <w:lang w:val="en-GB"/>
        </w:rPr>
        <w:t xml:space="preserve"> a mechanism</w:t>
      </w:r>
      <w:r w:rsidRPr="001B1C7E">
        <w:rPr>
          <w:szCs w:val="22"/>
          <w:lang w:val="en-GB"/>
        </w:rPr>
        <w:t xml:space="preserve"> </w:t>
      </w:r>
      <w:r w:rsidR="00F73EAB" w:rsidRPr="001B1C7E">
        <w:rPr>
          <w:szCs w:val="22"/>
          <w:lang w:val="en-GB"/>
        </w:rPr>
        <w:t xml:space="preserve">grouping of layers </w:t>
      </w:r>
      <w:r w:rsidR="00A33E36" w:rsidRPr="001B1C7E">
        <w:rPr>
          <w:szCs w:val="22"/>
          <w:lang w:val="en-GB"/>
        </w:rPr>
        <w:t>to address two aspects:</w:t>
      </w:r>
    </w:p>
    <w:p w14:paraId="5F0E1283" w14:textId="05F001E1" w:rsidR="007D0868" w:rsidRPr="004F191A" w:rsidRDefault="00A33E36" w:rsidP="007D0868">
      <w:pPr>
        <w:pStyle w:val="ListParagraph"/>
        <w:numPr>
          <w:ilvl w:val="0"/>
          <w:numId w:val="2"/>
        </w:numPr>
        <w:rPr>
          <w:szCs w:val="22"/>
          <w:lang w:val="en-GB"/>
        </w:rPr>
      </w:pPr>
      <w:r w:rsidRPr="004F191A">
        <w:rPr>
          <w:szCs w:val="22"/>
          <w:lang w:val="en-GB"/>
        </w:rPr>
        <w:t>Layered Independent Regions jointly decodable as single layer</w:t>
      </w:r>
    </w:p>
    <w:p w14:paraId="39E90461" w14:textId="1E51E2AE" w:rsidR="007D0868" w:rsidRDefault="00A33E36" w:rsidP="007D0868">
      <w:pPr>
        <w:pStyle w:val="ListParagraph"/>
        <w:numPr>
          <w:ilvl w:val="0"/>
          <w:numId w:val="2"/>
        </w:numPr>
        <w:rPr>
          <w:szCs w:val="22"/>
          <w:lang w:val="en-GB"/>
        </w:rPr>
      </w:pPr>
      <w:r w:rsidRPr="001B1C7E">
        <w:rPr>
          <w:szCs w:val="22"/>
          <w:lang w:val="en-GB"/>
        </w:rPr>
        <w:t>Indication of layers that can be used for ARC</w:t>
      </w:r>
      <w:r w:rsidR="00502F14" w:rsidRPr="001B1C7E">
        <w:rPr>
          <w:szCs w:val="22"/>
          <w:lang w:val="en-GB"/>
        </w:rPr>
        <w:t xml:space="preserve"> or open GOP switching</w:t>
      </w:r>
    </w:p>
    <w:p w14:paraId="4671F1B2" w14:textId="624C5207" w:rsidR="00064371" w:rsidRPr="00064371" w:rsidRDefault="00064371" w:rsidP="00361AED">
      <w:pPr>
        <w:rPr>
          <w:szCs w:val="22"/>
          <w:lang w:val="en-GB"/>
        </w:rPr>
      </w:pPr>
      <w:r>
        <w:rPr>
          <w:szCs w:val="22"/>
          <w:lang w:val="en-GB"/>
        </w:rPr>
        <w:t>The contribution proposes a layer group definition to be carried in the VPS with an indication of associated layers and where all or only one layer needs to be decoded.</w:t>
      </w:r>
    </w:p>
    <w:p w14:paraId="3B59E072" w14:textId="77777777" w:rsidR="007D0868" w:rsidRPr="00610070" w:rsidRDefault="007D0868" w:rsidP="007D0868">
      <w:pPr>
        <w:pStyle w:val="Heading1"/>
        <w:rPr>
          <w:lang w:val="en-GB"/>
        </w:rPr>
      </w:pPr>
      <w:r w:rsidRPr="00610070">
        <w:rPr>
          <w:lang w:val="en-GB"/>
        </w:rPr>
        <w:t>Introduction</w:t>
      </w:r>
    </w:p>
    <w:p w14:paraId="7A765CEF" w14:textId="33291A8E" w:rsidR="009C137C" w:rsidRPr="00A1633E" w:rsidRDefault="00A33E36" w:rsidP="007D0868">
      <w:pPr>
        <w:rPr>
          <w:szCs w:val="22"/>
          <w:lang w:val="en-GB"/>
        </w:rPr>
      </w:pPr>
      <w:r w:rsidRPr="00A1633E">
        <w:rPr>
          <w:szCs w:val="22"/>
          <w:lang w:val="en-GB"/>
        </w:rPr>
        <w:t xml:space="preserve">During the </w:t>
      </w:r>
      <w:r w:rsidR="007032E3" w:rsidRPr="00A1633E">
        <w:rPr>
          <w:szCs w:val="22"/>
          <w:lang w:val="en-GB"/>
        </w:rPr>
        <w:t>14</w:t>
      </w:r>
      <w:r w:rsidRPr="00A1633E">
        <w:rPr>
          <w:szCs w:val="22"/>
          <w:vertAlign w:val="superscript"/>
          <w:lang w:val="en-GB"/>
        </w:rPr>
        <w:t>th</w:t>
      </w:r>
      <w:r w:rsidRPr="00A1633E">
        <w:rPr>
          <w:szCs w:val="22"/>
          <w:lang w:val="en-GB"/>
        </w:rPr>
        <w:t xml:space="preserve"> </w:t>
      </w:r>
      <w:r w:rsidR="007032E3" w:rsidRPr="00A1633E">
        <w:rPr>
          <w:szCs w:val="22"/>
          <w:lang w:val="en-GB"/>
        </w:rPr>
        <w:t xml:space="preserve">JVET </w:t>
      </w:r>
      <w:r w:rsidRPr="00A1633E">
        <w:rPr>
          <w:szCs w:val="22"/>
          <w:lang w:val="en-GB"/>
        </w:rPr>
        <w:t xml:space="preserve">Meeting in </w:t>
      </w:r>
      <w:r w:rsidR="00C42CF2" w:rsidRPr="00A1633E">
        <w:rPr>
          <w:szCs w:val="22"/>
          <w:lang w:val="en-GB"/>
        </w:rPr>
        <w:t xml:space="preserve">Geneva, two approaches for independent </w:t>
      </w:r>
      <w:r w:rsidR="009C137C" w:rsidRPr="00A1633E">
        <w:rPr>
          <w:szCs w:val="22"/>
          <w:lang w:val="en-GB"/>
        </w:rPr>
        <w:t xml:space="preserve">regions were discussed. The first one is similar to the principle in HEVC with MCTS, where tiles or group of tiles </w:t>
      </w:r>
      <w:r w:rsidR="007032E3" w:rsidRPr="00A1633E">
        <w:rPr>
          <w:szCs w:val="22"/>
          <w:lang w:val="en-GB"/>
        </w:rPr>
        <w:t>are</w:t>
      </w:r>
      <w:r w:rsidR="009C137C" w:rsidRPr="00A1633E">
        <w:rPr>
          <w:szCs w:val="22"/>
          <w:lang w:val="en-GB"/>
        </w:rPr>
        <w:t xml:space="preserve"> encoded in such a way that </w:t>
      </w:r>
      <w:r w:rsidR="007032E3" w:rsidRPr="00A1633E">
        <w:rPr>
          <w:szCs w:val="22"/>
          <w:lang w:val="en-GB"/>
        </w:rPr>
        <w:t>they are</w:t>
      </w:r>
      <w:r w:rsidR="009C137C" w:rsidRPr="00A1633E">
        <w:rPr>
          <w:szCs w:val="22"/>
          <w:lang w:val="en-GB"/>
        </w:rPr>
        <w:t xml:space="preserve"> independent of samples </w:t>
      </w:r>
      <w:r w:rsidR="007032E3" w:rsidRPr="00A1633E">
        <w:rPr>
          <w:szCs w:val="22"/>
          <w:lang w:val="en-GB"/>
        </w:rPr>
        <w:t>from other tiles or group of tiles</w:t>
      </w:r>
      <w:r w:rsidR="009C137C" w:rsidRPr="00A1633E">
        <w:rPr>
          <w:szCs w:val="22"/>
          <w:lang w:val="en-GB"/>
        </w:rPr>
        <w:t>. A second approach was considered that relay on layers</w:t>
      </w:r>
      <w:r w:rsidR="007032E3" w:rsidRPr="00A1633E">
        <w:rPr>
          <w:szCs w:val="22"/>
          <w:lang w:val="en-GB"/>
        </w:rPr>
        <w:t>, where each layer is independent</w:t>
      </w:r>
      <w:r w:rsidR="009C137C" w:rsidRPr="00A1633E">
        <w:rPr>
          <w:szCs w:val="22"/>
          <w:lang w:val="en-GB"/>
        </w:rPr>
        <w:t>.</w:t>
      </w:r>
    </w:p>
    <w:p w14:paraId="02043BC7" w14:textId="0D865438" w:rsidR="007D0868" w:rsidRPr="00A1633E" w:rsidRDefault="009C137C" w:rsidP="007D0868">
      <w:pPr>
        <w:rPr>
          <w:szCs w:val="22"/>
          <w:lang w:val="en-GB"/>
        </w:rPr>
      </w:pPr>
      <w:r w:rsidRPr="00A1633E">
        <w:rPr>
          <w:szCs w:val="22"/>
          <w:lang w:val="en-GB"/>
        </w:rPr>
        <w:t xml:space="preserve">It is asserted that although the second approach </w:t>
      </w:r>
      <w:r w:rsidR="000A1039" w:rsidRPr="00A1633E">
        <w:rPr>
          <w:szCs w:val="22"/>
          <w:lang w:val="en-GB"/>
        </w:rPr>
        <w:t xml:space="preserve">can </w:t>
      </w:r>
      <w:r w:rsidRPr="00A1633E">
        <w:rPr>
          <w:szCs w:val="22"/>
          <w:lang w:val="en-GB"/>
        </w:rPr>
        <w:t>work</w:t>
      </w:r>
      <w:r w:rsidR="000A1039" w:rsidRPr="00A1633E">
        <w:rPr>
          <w:szCs w:val="22"/>
          <w:lang w:val="en-GB"/>
        </w:rPr>
        <w:t xml:space="preserve"> for certain use cases</w:t>
      </w:r>
      <w:r w:rsidRPr="00A1633E">
        <w:rPr>
          <w:szCs w:val="22"/>
          <w:lang w:val="en-GB"/>
        </w:rPr>
        <w:t>, it requires an output synchronization module</w:t>
      </w:r>
      <w:r w:rsidR="000A1039" w:rsidRPr="00A1633E">
        <w:rPr>
          <w:szCs w:val="22"/>
          <w:lang w:val="en-GB"/>
        </w:rPr>
        <w:t xml:space="preserve"> on system side</w:t>
      </w:r>
      <w:r w:rsidRPr="00A1633E">
        <w:rPr>
          <w:szCs w:val="22"/>
          <w:lang w:val="en-GB"/>
        </w:rPr>
        <w:t xml:space="preserve"> that many devices may not have. In fact, the layered approach is in principle the same as the multi-bitstream</w:t>
      </w:r>
      <w:r w:rsidR="000A1039" w:rsidRPr="00A1633E">
        <w:rPr>
          <w:szCs w:val="22"/>
          <w:lang w:val="en-GB"/>
        </w:rPr>
        <w:t xml:space="preserve"> simulcast</w:t>
      </w:r>
      <w:r w:rsidRPr="00A1633E">
        <w:rPr>
          <w:szCs w:val="22"/>
          <w:lang w:val="en-GB"/>
        </w:rPr>
        <w:t xml:space="preserve"> approach. Implementations in the scope of MPEG-OMAF have shown that synchronizing a large amount of output pictures of several bitstreams is </w:t>
      </w:r>
      <w:r w:rsidR="000A1039" w:rsidRPr="00A1633E">
        <w:rPr>
          <w:szCs w:val="22"/>
          <w:lang w:val="en-GB"/>
        </w:rPr>
        <w:t>challenging</w:t>
      </w:r>
      <w:r w:rsidRPr="00A1633E">
        <w:rPr>
          <w:szCs w:val="22"/>
          <w:lang w:val="en-GB"/>
        </w:rPr>
        <w:t xml:space="preserve"> or even </w:t>
      </w:r>
      <w:r w:rsidR="000A1039" w:rsidRPr="00A1633E">
        <w:rPr>
          <w:szCs w:val="22"/>
          <w:lang w:val="en-GB"/>
        </w:rPr>
        <w:t>in</w:t>
      </w:r>
      <w:r w:rsidRPr="00A1633E">
        <w:rPr>
          <w:szCs w:val="22"/>
          <w:lang w:val="en-GB"/>
        </w:rPr>
        <w:t>feasible due to API</w:t>
      </w:r>
      <w:r w:rsidR="000A1039" w:rsidRPr="00A1633E">
        <w:rPr>
          <w:szCs w:val="22"/>
          <w:lang w:val="en-GB"/>
        </w:rPr>
        <w:t xml:space="preserve"> limitation on many </w:t>
      </w:r>
      <w:r w:rsidRPr="00A1633E">
        <w:rPr>
          <w:szCs w:val="22"/>
          <w:lang w:val="en-GB"/>
        </w:rPr>
        <w:t>devices</w:t>
      </w:r>
      <w:r w:rsidR="00A863F3" w:rsidRPr="00A1633E">
        <w:rPr>
          <w:szCs w:val="22"/>
          <w:lang w:val="en-GB"/>
        </w:rPr>
        <w:t xml:space="preserve">, which is not envisioned to change </w:t>
      </w:r>
      <w:r w:rsidR="00017EA0" w:rsidRPr="00A1633E">
        <w:rPr>
          <w:szCs w:val="22"/>
          <w:lang w:val="en-GB"/>
        </w:rPr>
        <w:t>in the near future.</w:t>
      </w:r>
    </w:p>
    <w:p w14:paraId="153B41C4" w14:textId="6EC6AFE1" w:rsidR="00017EA0" w:rsidRDefault="00104BEB" w:rsidP="007D0868">
      <w:pPr>
        <w:rPr>
          <w:lang w:val="en-GB"/>
        </w:rPr>
      </w:pPr>
      <w:r w:rsidRPr="007A50CD">
        <w:rPr>
          <w:lang w:val="en-GB"/>
        </w:rPr>
        <w:t xml:space="preserve">Still, </w:t>
      </w:r>
      <w:r w:rsidR="000B4420" w:rsidRPr="007A50CD">
        <w:rPr>
          <w:lang w:val="en-GB"/>
        </w:rPr>
        <w:t>using layers as a multiplexing mechanism for independent regions</w:t>
      </w:r>
      <w:r w:rsidRPr="007A50CD">
        <w:rPr>
          <w:lang w:val="en-GB"/>
        </w:rPr>
        <w:t xml:space="preserve"> </w:t>
      </w:r>
      <w:r w:rsidR="008D3DE3" w:rsidRPr="007A50CD">
        <w:rPr>
          <w:lang w:val="en-GB"/>
        </w:rPr>
        <w:t>has</w:t>
      </w:r>
      <w:r w:rsidRPr="007A50CD">
        <w:rPr>
          <w:lang w:val="en-GB"/>
        </w:rPr>
        <w:t xml:space="preserve"> </w:t>
      </w:r>
      <w:r w:rsidR="007A50CD" w:rsidRPr="007A50CD">
        <w:rPr>
          <w:lang w:val="en-GB"/>
        </w:rPr>
        <w:t>its merits</w:t>
      </w:r>
      <w:r w:rsidRPr="007A50CD">
        <w:rPr>
          <w:lang w:val="en-GB"/>
        </w:rPr>
        <w:t xml:space="preserve">, such as </w:t>
      </w:r>
      <w:r w:rsidR="007A50CD" w:rsidRPr="007A50CD">
        <w:rPr>
          <w:lang w:val="en-GB"/>
        </w:rPr>
        <w:t xml:space="preserve">an </w:t>
      </w:r>
      <w:r w:rsidR="000B4420" w:rsidRPr="00A1633E">
        <w:rPr>
          <w:lang w:val="en-GB"/>
        </w:rPr>
        <w:t>easy extraction</w:t>
      </w:r>
      <w:r w:rsidR="007A50CD" w:rsidRPr="00A1633E">
        <w:rPr>
          <w:lang w:val="en-GB"/>
        </w:rPr>
        <w:t xml:space="preserve"> procedure </w:t>
      </w:r>
      <w:r w:rsidR="007A50CD">
        <w:rPr>
          <w:lang w:val="en-GB"/>
        </w:rPr>
        <w:t>in the spirit of</w:t>
      </w:r>
      <w:r w:rsidR="007A50CD" w:rsidRPr="00A1633E">
        <w:rPr>
          <w:lang w:val="en-GB"/>
        </w:rPr>
        <w:t xml:space="preserve"> sub-bitstream extraction </w:t>
      </w:r>
      <w:r w:rsidR="007A50CD">
        <w:rPr>
          <w:lang w:val="en-GB"/>
        </w:rPr>
        <w:t>for</w:t>
      </w:r>
      <w:r w:rsidR="007A50CD" w:rsidRPr="00A1633E">
        <w:rPr>
          <w:lang w:val="en-GB"/>
        </w:rPr>
        <w:t xml:space="preserve"> HEVC</w:t>
      </w:r>
      <w:r w:rsidR="007A50CD">
        <w:rPr>
          <w:lang w:val="en-GB"/>
        </w:rPr>
        <w:t xml:space="preserve"> layered extensions or a simpler conformance handling by using </w:t>
      </w:r>
      <w:r w:rsidR="00582326" w:rsidRPr="00A1633E">
        <w:rPr>
          <w:lang w:val="en-GB"/>
        </w:rPr>
        <w:t xml:space="preserve">independent </w:t>
      </w:r>
      <w:r w:rsidR="00017EA0">
        <w:rPr>
          <w:lang w:val="en-GB"/>
        </w:rPr>
        <w:t xml:space="preserve">single-layer </w:t>
      </w:r>
      <w:r w:rsidR="00582326" w:rsidRPr="00A1633E">
        <w:rPr>
          <w:lang w:val="en-GB"/>
        </w:rPr>
        <w:t>HRD model</w:t>
      </w:r>
      <w:r w:rsidR="00017EA0">
        <w:rPr>
          <w:lang w:val="en-GB"/>
        </w:rPr>
        <w:t xml:space="preserve">s. </w:t>
      </w:r>
      <w:r w:rsidR="00582326">
        <w:rPr>
          <w:lang w:val="en-GB"/>
        </w:rPr>
        <w:t>Following the discussion</w:t>
      </w:r>
      <w:r>
        <w:rPr>
          <w:lang w:val="en-GB"/>
        </w:rPr>
        <w:t xml:space="preserve"> </w:t>
      </w:r>
      <w:r w:rsidR="00582326">
        <w:rPr>
          <w:lang w:val="en-GB"/>
        </w:rPr>
        <w:t>in</w:t>
      </w:r>
      <w:r>
        <w:rPr>
          <w:lang w:val="en-GB"/>
        </w:rPr>
        <w:t xml:space="preserve"> </w:t>
      </w:r>
      <w:r w:rsidR="00017EA0" w:rsidRPr="00017EA0">
        <w:rPr>
          <w:lang w:val="en-GB"/>
        </w:rPr>
        <w:t>JVET-O0492</w:t>
      </w:r>
      <w:r w:rsidR="00017EA0">
        <w:rPr>
          <w:lang w:val="en-GB"/>
        </w:rPr>
        <w:t xml:space="preserve"> on bitstream merging and conformance</w:t>
      </w:r>
      <w:r>
        <w:rPr>
          <w:lang w:val="en-GB"/>
        </w:rPr>
        <w:t>, it could be envisioned that independent regions are offered as separate layers but are encoded in such a way that they can actually be decoded as a single bitstream</w:t>
      </w:r>
      <w:r w:rsidR="00017EA0">
        <w:rPr>
          <w:lang w:val="en-GB"/>
        </w:rPr>
        <w:t xml:space="preserve"> under some conditions</w:t>
      </w:r>
      <w:r w:rsidR="00582326">
        <w:rPr>
          <w:lang w:val="en-GB"/>
        </w:rPr>
        <w:t xml:space="preserve">, e.g. when </w:t>
      </w:r>
      <w:r w:rsidR="00017EA0">
        <w:rPr>
          <w:lang w:val="en-GB"/>
        </w:rPr>
        <w:t xml:space="preserve">similar </w:t>
      </w:r>
      <w:r w:rsidR="00582326">
        <w:rPr>
          <w:lang w:val="en-GB"/>
        </w:rPr>
        <w:t>GOP structures are used</w:t>
      </w:r>
      <w:r w:rsidR="00D33A14">
        <w:rPr>
          <w:lang w:val="en-GB"/>
        </w:rPr>
        <w:t>, they are encoded as MCTS or tile boundary extension is used</w:t>
      </w:r>
      <w:r w:rsidR="00017EA0">
        <w:rPr>
          <w:lang w:val="en-GB"/>
        </w:rPr>
        <w:t xml:space="preserve"> and so on</w:t>
      </w:r>
      <w:r>
        <w:rPr>
          <w:lang w:val="en-GB"/>
        </w:rPr>
        <w:t xml:space="preserve">. </w:t>
      </w:r>
    </w:p>
    <w:p w14:paraId="4C9167E5" w14:textId="77777777" w:rsidR="007D0868" w:rsidRDefault="007D0868" w:rsidP="007D0868">
      <w:pPr>
        <w:pStyle w:val="Heading1"/>
        <w:rPr>
          <w:lang w:val="en-GB"/>
        </w:rPr>
      </w:pPr>
      <w:r w:rsidRPr="00610070">
        <w:rPr>
          <w:lang w:val="en-GB"/>
        </w:rPr>
        <w:t>Proposal</w:t>
      </w:r>
    </w:p>
    <w:p w14:paraId="714B168B" w14:textId="3520DC81" w:rsidR="00EA5945" w:rsidRDefault="00EA5945" w:rsidP="00EA5945">
      <w:pPr>
        <w:rPr>
          <w:lang w:val="en-GB"/>
        </w:rPr>
      </w:pPr>
      <w:r>
        <w:rPr>
          <w:lang w:val="en-GB"/>
        </w:rPr>
        <w:t xml:space="preserve">This contribution proposes a grouping mechanism that indicates how many and which streams are grouped together into a </w:t>
      </w:r>
      <w:proofErr w:type="gramStart"/>
      <w:r>
        <w:rPr>
          <w:lang w:val="en-GB"/>
        </w:rPr>
        <w:t>so called</w:t>
      </w:r>
      <w:proofErr w:type="gramEnd"/>
      <w:r>
        <w:rPr>
          <w:lang w:val="en-GB"/>
        </w:rPr>
        <w:t xml:space="preserve"> Layer Group to be processed jointly by a decoder</w:t>
      </w:r>
      <w:r w:rsidR="001B1C7E">
        <w:rPr>
          <w:lang w:val="en-GB"/>
        </w:rPr>
        <w:t xml:space="preserve"> as a single layer</w:t>
      </w:r>
      <w:r>
        <w:rPr>
          <w:lang w:val="en-GB"/>
        </w:rPr>
        <w:t>, i.e. a decoder set by external means to decode a specific Layer Group encounters a NAL unit of said Layer Group, it decodes the NAL unit</w:t>
      </w:r>
      <w:r w:rsidR="001B1C7E">
        <w:rPr>
          <w:lang w:val="en-GB"/>
        </w:rPr>
        <w:t xml:space="preserve"> as if they had the same </w:t>
      </w:r>
      <w:proofErr w:type="spellStart"/>
      <w:r w:rsidR="001B1C7E">
        <w:rPr>
          <w:lang w:val="en-GB"/>
        </w:rPr>
        <w:t>LayerId</w:t>
      </w:r>
      <w:proofErr w:type="spellEnd"/>
      <w:r w:rsidR="001B1C7E">
        <w:rPr>
          <w:lang w:val="en-GB"/>
        </w:rPr>
        <w:t xml:space="preserve"> value</w:t>
      </w:r>
      <w:r>
        <w:rPr>
          <w:lang w:val="en-GB"/>
        </w:rPr>
        <w:t>.</w:t>
      </w:r>
    </w:p>
    <w:p w14:paraId="68ACC80E" w14:textId="10E561FF" w:rsidR="00EA5945" w:rsidRDefault="00EA5945" w:rsidP="00EA5945">
      <w:pPr>
        <w:rPr>
          <w:lang w:val="en-GB"/>
        </w:rPr>
      </w:pPr>
      <w:r>
        <w:rPr>
          <w:lang w:val="en-GB"/>
        </w:rPr>
        <w:t xml:space="preserve">Similarly, the Layer Group concept can be used for ARC/RPR. In a multi-layer approach, it may be the case that not all layers can be used for ARC/RPR, but that switching from one layer to another without an IDR is constrained so that it can only be done between identified layers in a Layer Group. Therefore, </w:t>
      </w:r>
      <w:r>
        <w:rPr>
          <w:lang w:val="en-GB"/>
        </w:rPr>
        <w:lastRenderedPageBreak/>
        <w:t xml:space="preserve">a grouping mechanism is required that indicates which group of layers have been encoded to allow for switching by using ARC/RPR and that only a single layer per access unit (e.g. the highest </w:t>
      </w:r>
      <w:proofErr w:type="spellStart"/>
      <w:r>
        <w:rPr>
          <w:lang w:val="en-GB"/>
        </w:rPr>
        <w:t>layer_id</w:t>
      </w:r>
      <w:proofErr w:type="spellEnd"/>
      <w:r>
        <w:rPr>
          <w:lang w:val="en-GB"/>
        </w:rPr>
        <w:t xml:space="preserve"> present) is to be decoded.</w:t>
      </w:r>
      <w:r w:rsidR="009D1DCB">
        <w:rPr>
          <w:lang w:val="en-GB"/>
        </w:rPr>
        <w:t xml:space="preserve"> Since in this case</w:t>
      </w:r>
      <w:r w:rsidR="00A1633E">
        <w:rPr>
          <w:lang w:val="en-GB"/>
        </w:rPr>
        <w:t>,</w:t>
      </w:r>
      <w:r w:rsidR="009D1DCB">
        <w:rPr>
          <w:lang w:val="en-GB"/>
        </w:rPr>
        <w:t xml:space="preserve"> again</w:t>
      </w:r>
      <w:r w:rsidR="00A1633E">
        <w:rPr>
          <w:lang w:val="en-GB"/>
        </w:rPr>
        <w:t>,</w:t>
      </w:r>
      <w:r w:rsidR="009D1DCB">
        <w:rPr>
          <w:lang w:val="en-GB"/>
        </w:rPr>
        <w:t xml:space="preserve"> the layers within a layer group are considered as if they belonged to the same layer, the marking process for another layer of the same Layer Group might be affected by another layer within the same Layer Group.</w:t>
      </w:r>
    </w:p>
    <w:p w14:paraId="014BAC5D" w14:textId="30B6B7A0" w:rsidR="00CA176E" w:rsidRDefault="00E41247"/>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0B0A" w:rsidRPr="00DE0F0E" w14:paraId="5D6104E9" w14:textId="77777777" w:rsidTr="00D869FC">
        <w:trPr>
          <w:cantSplit/>
          <w:jc w:val="center"/>
        </w:trPr>
        <w:tc>
          <w:tcPr>
            <w:tcW w:w="7920" w:type="dxa"/>
          </w:tcPr>
          <w:p w14:paraId="68ADE3B6" w14:textId="30AC3481" w:rsidR="006B0B0A" w:rsidRPr="00DE0F0E" w:rsidRDefault="00EB0E48" w:rsidP="00D869FC">
            <w:pPr>
              <w:pStyle w:val="tablesyntax"/>
              <w:keepLines w:val="0"/>
              <w:spacing w:before="20" w:after="40"/>
              <w:rPr>
                <w:noProof/>
                <w:lang w:val="en-CA"/>
              </w:rPr>
            </w:pPr>
            <w:r>
              <w:rPr>
                <w:noProof/>
                <w:lang w:val="en-CA"/>
              </w:rPr>
              <w:t>video</w:t>
            </w:r>
            <w:r w:rsidR="006B0B0A" w:rsidRPr="00DE0F0E">
              <w:rPr>
                <w:noProof/>
                <w:lang w:val="en-CA"/>
              </w:rPr>
              <w:t>_parameter_set_rbsp( ) {</w:t>
            </w:r>
          </w:p>
        </w:tc>
        <w:tc>
          <w:tcPr>
            <w:tcW w:w="1152" w:type="dxa"/>
          </w:tcPr>
          <w:p w14:paraId="7205A392" w14:textId="77777777" w:rsidR="006B0B0A" w:rsidRPr="00DE0F0E" w:rsidRDefault="006B0B0A" w:rsidP="00D869FC">
            <w:pPr>
              <w:pStyle w:val="tableheading"/>
              <w:keepLines w:val="0"/>
              <w:spacing w:before="20" w:after="40"/>
              <w:rPr>
                <w:noProof/>
                <w:lang w:val="en-CA"/>
              </w:rPr>
            </w:pPr>
            <w:r w:rsidRPr="00DE0F0E">
              <w:rPr>
                <w:noProof/>
                <w:lang w:val="en-CA"/>
              </w:rPr>
              <w:t>Descriptor</w:t>
            </w:r>
          </w:p>
        </w:tc>
      </w:tr>
      <w:tr w:rsidR="006B0B0A" w:rsidRPr="00AC7D56" w14:paraId="027ABA64" w14:textId="77777777" w:rsidTr="00D869FC">
        <w:trPr>
          <w:cantSplit/>
          <w:jc w:val="center"/>
        </w:trPr>
        <w:tc>
          <w:tcPr>
            <w:tcW w:w="7920" w:type="dxa"/>
            <w:tcBorders>
              <w:top w:val="single" w:sz="4" w:space="0" w:color="auto"/>
              <w:left w:val="single" w:sz="4" w:space="0" w:color="auto"/>
              <w:bottom w:val="single" w:sz="4" w:space="0" w:color="auto"/>
              <w:right w:val="single" w:sz="4" w:space="0" w:color="auto"/>
            </w:tcBorders>
          </w:tcPr>
          <w:p w14:paraId="6E0635A2" w14:textId="77777777" w:rsidR="006B0B0A" w:rsidRPr="00AC7D56" w:rsidRDefault="006B0B0A" w:rsidP="00D869FC">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14:paraId="7F4483A1" w14:textId="77777777" w:rsidR="006B0B0A" w:rsidRPr="00AC7D56" w:rsidRDefault="006B0B0A" w:rsidP="00D869FC">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6B0B0A" w:rsidRPr="00AC7D56" w14:paraId="59F9E240" w14:textId="77777777" w:rsidTr="00D869FC">
        <w:trPr>
          <w:cantSplit/>
          <w:jc w:val="center"/>
        </w:trPr>
        <w:tc>
          <w:tcPr>
            <w:tcW w:w="7920" w:type="dxa"/>
            <w:tcBorders>
              <w:top w:val="single" w:sz="4" w:space="0" w:color="auto"/>
              <w:left w:val="single" w:sz="4" w:space="0" w:color="auto"/>
              <w:bottom w:val="single" w:sz="4" w:space="0" w:color="auto"/>
              <w:right w:val="single" w:sz="4" w:space="0" w:color="auto"/>
            </w:tcBorders>
          </w:tcPr>
          <w:p w14:paraId="394D4E64" w14:textId="77777777" w:rsidR="006B0B0A" w:rsidRPr="00DD0BCF" w:rsidRDefault="006B0B0A" w:rsidP="00D869FC">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65C537C8" w14:textId="77777777" w:rsidR="006B0B0A" w:rsidRPr="00AC7D56" w:rsidRDefault="006B0B0A" w:rsidP="00D869FC">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6B0B0A" w:rsidRPr="00AC7D56" w14:paraId="25D93F40" w14:textId="77777777" w:rsidTr="00D869FC">
        <w:trPr>
          <w:cantSplit/>
          <w:jc w:val="center"/>
        </w:trPr>
        <w:tc>
          <w:tcPr>
            <w:tcW w:w="7920" w:type="dxa"/>
            <w:tcBorders>
              <w:top w:val="single" w:sz="4" w:space="0" w:color="auto"/>
              <w:left w:val="single" w:sz="4" w:space="0" w:color="auto"/>
              <w:bottom w:val="single" w:sz="4" w:space="0" w:color="auto"/>
              <w:right w:val="single" w:sz="4" w:space="0" w:color="auto"/>
            </w:tcBorders>
          </w:tcPr>
          <w:p w14:paraId="62698EFC" w14:textId="77777777" w:rsidR="006B0B0A" w:rsidRPr="00AC7D56" w:rsidRDefault="006B0B0A" w:rsidP="00D869FC">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2" w:type="dxa"/>
            <w:tcBorders>
              <w:top w:val="single" w:sz="4" w:space="0" w:color="auto"/>
              <w:left w:val="single" w:sz="4" w:space="0" w:color="auto"/>
              <w:bottom w:val="single" w:sz="4" w:space="0" w:color="auto"/>
              <w:right w:val="single" w:sz="4" w:space="0" w:color="auto"/>
            </w:tcBorders>
          </w:tcPr>
          <w:p w14:paraId="069F3C4E" w14:textId="77777777" w:rsidR="006B0B0A" w:rsidRPr="00AC7D56" w:rsidRDefault="006B0B0A" w:rsidP="00D869FC">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6B0B0A" w:rsidRPr="00DE0F0E" w14:paraId="109E3470" w14:textId="77777777" w:rsidTr="00D869FC">
        <w:trPr>
          <w:cantSplit/>
          <w:jc w:val="center"/>
        </w:trPr>
        <w:tc>
          <w:tcPr>
            <w:tcW w:w="7920" w:type="dxa"/>
          </w:tcPr>
          <w:p w14:paraId="1A5C3599" w14:textId="649F0C2B" w:rsidR="006B0B0A" w:rsidRPr="00361AED" w:rsidRDefault="00361AED" w:rsidP="00D869FC">
            <w:pPr>
              <w:pStyle w:val="tablesyntax"/>
              <w:keepNext w:val="0"/>
              <w:keepLines w:val="0"/>
              <w:spacing w:before="20" w:after="40"/>
              <w:rPr>
                <w:bCs/>
                <w:noProof/>
                <w:lang w:val="en-CA"/>
              </w:rPr>
            </w:pPr>
            <w:r w:rsidRPr="00361AED">
              <w:rPr>
                <w:bCs/>
                <w:noProof/>
                <w:lang w:val="en-CA"/>
              </w:rPr>
              <w:t>[</w:t>
            </w:r>
            <w:r w:rsidR="006B0B0A" w:rsidRPr="00361AED">
              <w:rPr>
                <w:bCs/>
                <w:noProof/>
                <w:lang w:val="en-CA"/>
              </w:rPr>
              <w:t>…</w:t>
            </w:r>
            <w:r w:rsidRPr="00361AED">
              <w:rPr>
                <w:bCs/>
                <w:noProof/>
                <w:lang w:val="en-CA"/>
              </w:rPr>
              <w:t>]</w:t>
            </w:r>
          </w:p>
        </w:tc>
        <w:tc>
          <w:tcPr>
            <w:tcW w:w="1152" w:type="dxa"/>
          </w:tcPr>
          <w:p w14:paraId="5E80DCA9" w14:textId="77777777" w:rsidR="006B0B0A" w:rsidRPr="00DE0F0E" w:rsidRDefault="006B0B0A" w:rsidP="00D869FC">
            <w:pPr>
              <w:pStyle w:val="tablecell"/>
              <w:keepNext w:val="0"/>
              <w:keepLines w:val="0"/>
              <w:spacing w:before="20" w:after="40"/>
              <w:jc w:val="center"/>
              <w:rPr>
                <w:noProof/>
                <w:lang w:val="en-CA"/>
              </w:rPr>
            </w:pPr>
          </w:p>
        </w:tc>
      </w:tr>
      <w:tr w:rsidR="006B0B0A" w:rsidRPr="009766F8" w14:paraId="76A45360" w14:textId="77777777" w:rsidTr="00D869FC">
        <w:trPr>
          <w:cantSplit/>
          <w:jc w:val="center"/>
        </w:trPr>
        <w:tc>
          <w:tcPr>
            <w:tcW w:w="7920" w:type="dxa"/>
          </w:tcPr>
          <w:p w14:paraId="204E5587" w14:textId="21270E43" w:rsidR="006B0B0A" w:rsidRPr="009766F8" w:rsidRDefault="006B0B0A" w:rsidP="00D869FC">
            <w:pPr>
              <w:pStyle w:val="tablesyntax"/>
              <w:keepNext w:val="0"/>
              <w:keepLines w:val="0"/>
              <w:spacing w:before="20" w:after="40"/>
              <w:rPr>
                <w:b/>
                <w:bCs/>
                <w:noProof/>
                <w:highlight w:val="yellow"/>
                <w:lang w:val="en-CA"/>
              </w:rPr>
            </w:pPr>
            <w:r w:rsidRPr="00713644">
              <w:rPr>
                <w:b/>
                <w:bCs/>
                <w:noProof/>
                <w:lang w:val="en-CA"/>
              </w:rPr>
              <w:tab/>
            </w:r>
            <w:r w:rsidRPr="009766F8">
              <w:rPr>
                <w:b/>
                <w:bCs/>
                <w:noProof/>
                <w:highlight w:val="yellow"/>
                <w:lang w:val="en-CA"/>
              </w:rPr>
              <w:t>sps_layer</w:t>
            </w:r>
            <w:r w:rsidR="00EA5945">
              <w:rPr>
                <w:b/>
                <w:bCs/>
                <w:noProof/>
                <w:highlight w:val="yellow"/>
                <w:lang w:val="en-CA"/>
              </w:rPr>
              <w:t>_group</w:t>
            </w:r>
            <w:r w:rsidRPr="009766F8">
              <w:rPr>
                <w:b/>
                <w:bCs/>
                <w:noProof/>
                <w:highlight w:val="yellow"/>
                <w:lang w:val="en-CA"/>
              </w:rPr>
              <w:t>_enabled_flag</w:t>
            </w:r>
          </w:p>
        </w:tc>
        <w:tc>
          <w:tcPr>
            <w:tcW w:w="1152" w:type="dxa"/>
          </w:tcPr>
          <w:p w14:paraId="7833CF4A" w14:textId="77777777" w:rsidR="006B0B0A" w:rsidRPr="009766F8" w:rsidRDefault="006B0B0A" w:rsidP="00D869FC">
            <w:pPr>
              <w:pStyle w:val="tablecell"/>
              <w:keepNext w:val="0"/>
              <w:keepLines w:val="0"/>
              <w:spacing w:before="20" w:after="40"/>
              <w:jc w:val="center"/>
              <w:rPr>
                <w:noProof/>
                <w:highlight w:val="yellow"/>
                <w:lang w:val="en-CA"/>
              </w:rPr>
            </w:pPr>
            <w:r w:rsidRPr="009766F8">
              <w:rPr>
                <w:noProof/>
                <w:highlight w:val="yellow"/>
                <w:lang w:val="en-CA"/>
              </w:rPr>
              <w:t>u(1)</w:t>
            </w:r>
          </w:p>
        </w:tc>
      </w:tr>
      <w:tr w:rsidR="006B0B0A" w:rsidRPr="009766F8" w14:paraId="20A600F0" w14:textId="77777777" w:rsidTr="00D869FC">
        <w:trPr>
          <w:cantSplit/>
          <w:jc w:val="center"/>
        </w:trPr>
        <w:tc>
          <w:tcPr>
            <w:tcW w:w="7920" w:type="dxa"/>
          </w:tcPr>
          <w:p w14:paraId="191F6FB5" w14:textId="6F455A06" w:rsidR="006B0B0A" w:rsidRPr="009766F8" w:rsidRDefault="006B0B0A" w:rsidP="00D869FC">
            <w:pPr>
              <w:pStyle w:val="tablesyntax"/>
              <w:keepNext w:val="0"/>
              <w:keepLines w:val="0"/>
              <w:spacing w:before="20" w:after="40"/>
              <w:rPr>
                <w:bCs/>
                <w:noProof/>
                <w:highlight w:val="yellow"/>
                <w:lang w:val="en-CA"/>
              </w:rPr>
            </w:pPr>
            <w:r w:rsidRPr="009766F8">
              <w:rPr>
                <w:b/>
                <w:bCs/>
                <w:noProof/>
                <w:highlight w:val="yellow"/>
                <w:lang w:val="en-CA"/>
              </w:rPr>
              <w:tab/>
            </w:r>
            <w:r w:rsidRPr="009766F8">
              <w:rPr>
                <w:bCs/>
                <w:noProof/>
                <w:highlight w:val="yellow"/>
                <w:lang w:val="en-CA"/>
              </w:rPr>
              <w:t>if ( sps_layer</w:t>
            </w:r>
            <w:r w:rsidR="00EA5945">
              <w:rPr>
                <w:bCs/>
                <w:noProof/>
                <w:highlight w:val="yellow"/>
                <w:lang w:val="en-CA"/>
              </w:rPr>
              <w:t>_group</w:t>
            </w:r>
            <w:r w:rsidRPr="009766F8">
              <w:rPr>
                <w:bCs/>
                <w:noProof/>
                <w:highlight w:val="yellow"/>
                <w:lang w:val="en-CA"/>
              </w:rPr>
              <w:t>_enabled_flag ) {</w:t>
            </w:r>
          </w:p>
        </w:tc>
        <w:tc>
          <w:tcPr>
            <w:tcW w:w="1152" w:type="dxa"/>
          </w:tcPr>
          <w:p w14:paraId="660D2088" w14:textId="77777777" w:rsidR="006B0B0A" w:rsidRPr="009766F8" w:rsidRDefault="006B0B0A" w:rsidP="00D869FC">
            <w:pPr>
              <w:pStyle w:val="tablecell"/>
              <w:keepNext w:val="0"/>
              <w:keepLines w:val="0"/>
              <w:spacing w:before="20" w:after="40"/>
              <w:jc w:val="center"/>
              <w:rPr>
                <w:noProof/>
                <w:highlight w:val="yellow"/>
                <w:lang w:val="en-CA"/>
              </w:rPr>
            </w:pPr>
          </w:p>
        </w:tc>
      </w:tr>
      <w:tr w:rsidR="006B0B0A" w:rsidRPr="009766F8" w14:paraId="309251D3" w14:textId="77777777" w:rsidTr="00D869FC">
        <w:trPr>
          <w:cantSplit/>
          <w:jc w:val="center"/>
        </w:trPr>
        <w:tc>
          <w:tcPr>
            <w:tcW w:w="7920" w:type="dxa"/>
          </w:tcPr>
          <w:p w14:paraId="1B7EB083" w14:textId="4AED1AF9" w:rsidR="006B0B0A" w:rsidRPr="009766F8" w:rsidRDefault="006B0B0A" w:rsidP="00D869FC">
            <w:pPr>
              <w:pStyle w:val="tablesyntax"/>
              <w:keepNext w:val="0"/>
              <w:keepLines w:val="0"/>
              <w:spacing w:before="20" w:after="40"/>
              <w:rPr>
                <w:b/>
                <w:bCs/>
                <w:noProof/>
                <w:highlight w:val="yellow"/>
                <w:lang w:val="en-US"/>
              </w:rPr>
            </w:pPr>
            <w:r w:rsidRPr="009766F8">
              <w:rPr>
                <w:bCs/>
                <w:noProof/>
                <w:highlight w:val="yellow"/>
                <w:lang w:val="en-CA"/>
              </w:rPr>
              <w:tab/>
            </w:r>
            <w:r w:rsidRPr="009766F8">
              <w:rPr>
                <w:bCs/>
                <w:noProof/>
                <w:highlight w:val="yellow"/>
                <w:lang w:val="en-CA"/>
              </w:rPr>
              <w:tab/>
            </w:r>
            <w:r w:rsidRPr="009766F8">
              <w:rPr>
                <w:b/>
                <w:bCs/>
                <w:noProof/>
                <w:highlight w:val="yellow"/>
                <w:lang w:val="en-US"/>
              </w:rPr>
              <w:t>sps_num_layer</w:t>
            </w:r>
            <w:r w:rsidR="00EA5945">
              <w:rPr>
                <w:b/>
                <w:bCs/>
                <w:noProof/>
                <w:highlight w:val="yellow"/>
                <w:lang w:val="en-US"/>
              </w:rPr>
              <w:t>_groups</w:t>
            </w:r>
            <w:r w:rsidRPr="009766F8">
              <w:rPr>
                <w:b/>
                <w:bCs/>
                <w:noProof/>
                <w:highlight w:val="yellow"/>
                <w:lang w:val="en-US"/>
              </w:rPr>
              <w:t>_minus1</w:t>
            </w:r>
          </w:p>
        </w:tc>
        <w:tc>
          <w:tcPr>
            <w:tcW w:w="1152" w:type="dxa"/>
          </w:tcPr>
          <w:p w14:paraId="66464357" w14:textId="77777777" w:rsidR="006B0B0A" w:rsidRPr="009766F8" w:rsidRDefault="006B0B0A" w:rsidP="00D869FC">
            <w:pPr>
              <w:pStyle w:val="tablecell"/>
              <w:keepNext w:val="0"/>
              <w:keepLines w:val="0"/>
              <w:spacing w:before="20" w:after="40"/>
              <w:jc w:val="center"/>
              <w:rPr>
                <w:noProof/>
                <w:highlight w:val="yellow"/>
                <w:lang w:val="en-CA"/>
              </w:rPr>
            </w:pPr>
            <w:r w:rsidRPr="009766F8">
              <w:rPr>
                <w:noProof/>
                <w:highlight w:val="yellow"/>
                <w:lang w:val="en-CA"/>
              </w:rPr>
              <w:t>ue(v)</w:t>
            </w:r>
          </w:p>
        </w:tc>
      </w:tr>
      <w:tr w:rsidR="006B0B0A" w:rsidRPr="009766F8" w14:paraId="0FA92F2B" w14:textId="77777777" w:rsidTr="00D869FC">
        <w:trPr>
          <w:cantSplit/>
          <w:jc w:val="center"/>
        </w:trPr>
        <w:tc>
          <w:tcPr>
            <w:tcW w:w="7920" w:type="dxa"/>
          </w:tcPr>
          <w:p w14:paraId="7859D0BC" w14:textId="34E173F2" w:rsidR="006B0B0A" w:rsidRPr="009766F8" w:rsidRDefault="006B0B0A" w:rsidP="00D869FC">
            <w:pPr>
              <w:pStyle w:val="tablesyntax"/>
              <w:keepNext w:val="0"/>
              <w:keepLines w:val="0"/>
              <w:spacing w:before="20" w:after="40"/>
              <w:rPr>
                <w:b/>
                <w:bCs/>
                <w:noProof/>
                <w:highlight w:val="yellow"/>
                <w:lang w:val="en-CA"/>
              </w:rPr>
            </w:pPr>
            <w:r w:rsidRPr="009766F8">
              <w:rPr>
                <w:bCs/>
                <w:noProof/>
                <w:highlight w:val="yellow"/>
                <w:lang w:val="en-CA"/>
              </w:rPr>
              <w:tab/>
            </w:r>
            <w:r w:rsidRPr="009766F8">
              <w:rPr>
                <w:bCs/>
                <w:noProof/>
                <w:highlight w:val="yellow"/>
                <w:lang w:val="en-CA"/>
              </w:rPr>
              <w:tab/>
              <w:t>for( i = 0; i &lt; sps_num_layer</w:t>
            </w:r>
            <w:r w:rsidR="00EA5945">
              <w:rPr>
                <w:bCs/>
                <w:noProof/>
                <w:highlight w:val="yellow"/>
                <w:lang w:val="en-CA"/>
              </w:rPr>
              <w:t>_group</w:t>
            </w:r>
            <w:r w:rsidRPr="009766F8">
              <w:rPr>
                <w:bCs/>
                <w:noProof/>
                <w:highlight w:val="yellow"/>
                <w:lang w:val="en-CA"/>
              </w:rPr>
              <w:t>s_minus1 + 1; i++ ) {</w:t>
            </w:r>
          </w:p>
        </w:tc>
        <w:tc>
          <w:tcPr>
            <w:tcW w:w="1152" w:type="dxa"/>
          </w:tcPr>
          <w:p w14:paraId="28A9A845" w14:textId="77777777" w:rsidR="006B0B0A" w:rsidRPr="009766F8" w:rsidRDefault="006B0B0A" w:rsidP="00D869FC">
            <w:pPr>
              <w:pStyle w:val="tablecell"/>
              <w:keepNext w:val="0"/>
              <w:keepLines w:val="0"/>
              <w:spacing w:before="20" w:after="40"/>
              <w:jc w:val="center"/>
              <w:rPr>
                <w:noProof/>
                <w:highlight w:val="yellow"/>
                <w:lang w:val="en-CA"/>
              </w:rPr>
            </w:pPr>
          </w:p>
        </w:tc>
      </w:tr>
      <w:tr w:rsidR="006B0B0A" w:rsidRPr="009766F8" w14:paraId="7367DDC5" w14:textId="77777777" w:rsidTr="00D869FC">
        <w:trPr>
          <w:cantSplit/>
          <w:jc w:val="center"/>
        </w:trPr>
        <w:tc>
          <w:tcPr>
            <w:tcW w:w="7920" w:type="dxa"/>
          </w:tcPr>
          <w:p w14:paraId="68833EC3" w14:textId="4829D2B2" w:rsidR="006B0B0A" w:rsidRPr="009766F8" w:rsidRDefault="006B0B0A" w:rsidP="00D869FC">
            <w:pPr>
              <w:pStyle w:val="tablesyntax"/>
              <w:keepNext w:val="0"/>
              <w:keepLines w:val="0"/>
              <w:spacing w:before="20" w:after="40"/>
              <w:rPr>
                <w:b/>
                <w:bCs/>
                <w:noProof/>
                <w:highlight w:val="yellow"/>
                <w:lang w:val="en-CA"/>
              </w:rPr>
            </w:pPr>
            <w:r w:rsidRPr="009766F8">
              <w:rPr>
                <w:bCs/>
                <w:noProof/>
                <w:highlight w:val="yellow"/>
                <w:lang w:val="en-CA"/>
              </w:rPr>
              <w:tab/>
            </w:r>
            <w:r w:rsidRPr="009766F8">
              <w:rPr>
                <w:bCs/>
                <w:noProof/>
                <w:highlight w:val="yellow"/>
                <w:lang w:val="en-CA"/>
              </w:rPr>
              <w:tab/>
            </w:r>
            <w:r w:rsidRPr="009766F8">
              <w:rPr>
                <w:bCs/>
                <w:noProof/>
                <w:highlight w:val="yellow"/>
                <w:lang w:val="en-CA"/>
              </w:rPr>
              <w:tab/>
            </w:r>
            <w:r w:rsidRPr="009766F8">
              <w:rPr>
                <w:b/>
                <w:bCs/>
                <w:noProof/>
                <w:highlight w:val="yellow"/>
                <w:lang w:val="en-CA"/>
              </w:rPr>
              <w:t>sps_num_layers_in_layer_</w:t>
            </w:r>
            <w:r w:rsidR="00EA5945">
              <w:rPr>
                <w:b/>
                <w:bCs/>
                <w:noProof/>
                <w:highlight w:val="yellow"/>
                <w:lang w:val="en-CA"/>
              </w:rPr>
              <w:t>group_</w:t>
            </w:r>
            <w:r w:rsidRPr="009766F8">
              <w:rPr>
                <w:b/>
                <w:bCs/>
                <w:noProof/>
                <w:highlight w:val="yellow"/>
                <w:lang w:val="en-CA"/>
              </w:rPr>
              <w:t>minus1</w:t>
            </w:r>
            <w:r w:rsidRPr="009766F8">
              <w:rPr>
                <w:bCs/>
                <w:noProof/>
                <w:highlight w:val="yellow"/>
                <w:lang w:val="en-CA"/>
              </w:rPr>
              <w:t>[ i ]</w:t>
            </w:r>
          </w:p>
        </w:tc>
        <w:tc>
          <w:tcPr>
            <w:tcW w:w="1152" w:type="dxa"/>
          </w:tcPr>
          <w:p w14:paraId="0E0BBD3F" w14:textId="77777777" w:rsidR="006B0B0A" w:rsidRPr="009766F8" w:rsidRDefault="006B0B0A" w:rsidP="00D869FC">
            <w:pPr>
              <w:pStyle w:val="tablecell"/>
              <w:keepNext w:val="0"/>
              <w:keepLines w:val="0"/>
              <w:spacing w:before="20" w:after="40"/>
              <w:jc w:val="center"/>
              <w:rPr>
                <w:noProof/>
                <w:highlight w:val="yellow"/>
                <w:lang w:val="en-CA"/>
              </w:rPr>
            </w:pPr>
            <w:r w:rsidRPr="009766F8">
              <w:rPr>
                <w:noProof/>
                <w:highlight w:val="yellow"/>
                <w:lang w:val="en-CA"/>
              </w:rPr>
              <w:t>ue(v)</w:t>
            </w:r>
          </w:p>
        </w:tc>
      </w:tr>
      <w:tr w:rsidR="006B0B0A" w:rsidRPr="009766F8" w14:paraId="219762C5" w14:textId="77777777" w:rsidTr="00D869FC">
        <w:trPr>
          <w:cantSplit/>
          <w:jc w:val="center"/>
        </w:trPr>
        <w:tc>
          <w:tcPr>
            <w:tcW w:w="7920" w:type="dxa"/>
          </w:tcPr>
          <w:p w14:paraId="72B3BE22" w14:textId="0784D0F5" w:rsidR="006B0B0A" w:rsidRPr="009766F8" w:rsidRDefault="006B0B0A" w:rsidP="00D869FC">
            <w:pPr>
              <w:pStyle w:val="tablesyntax"/>
              <w:keepNext w:val="0"/>
              <w:keepLines w:val="0"/>
              <w:spacing w:before="20" w:after="40"/>
              <w:rPr>
                <w:b/>
                <w:bCs/>
                <w:noProof/>
                <w:highlight w:val="yellow"/>
                <w:lang w:val="en-CA"/>
              </w:rPr>
            </w:pPr>
            <w:r w:rsidRPr="009766F8">
              <w:rPr>
                <w:bCs/>
                <w:noProof/>
                <w:highlight w:val="yellow"/>
                <w:lang w:val="en-CA"/>
              </w:rPr>
              <w:tab/>
            </w:r>
            <w:r w:rsidRPr="009766F8">
              <w:rPr>
                <w:bCs/>
                <w:noProof/>
                <w:highlight w:val="yellow"/>
                <w:lang w:val="en-CA"/>
              </w:rPr>
              <w:tab/>
            </w:r>
            <w:r w:rsidRPr="009766F8">
              <w:rPr>
                <w:bCs/>
                <w:noProof/>
                <w:highlight w:val="yellow"/>
                <w:lang w:val="en-CA"/>
              </w:rPr>
              <w:tab/>
            </w:r>
            <w:r w:rsidRPr="009766F8">
              <w:rPr>
                <w:b/>
                <w:bCs/>
                <w:noProof/>
                <w:highlight w:val="yellow"/>
                <w:lang w:val="en-CA"/>
              </w:rPr>
              <w:t>sps_exclusive_layer_in_layer</w:t>
            </w:r>
            <w:r w:rsidR="00EA5945">
              <w:rPr>
                <w:b/>
                <w:bCs/>
                <w:noProof/>
                <w:highlight w:val="yellow"/>
                <w:lang w:val="en-CA"/>
              </w:rPr>
              <w:t>_group</w:t>
            </w:r>
            <w:r w:rsidRPr="009766F8">
              <w:rPr>
                <w:bCs/>
                <w:noProof/>
                <w:highlight w:val="yellow"/>
                <w:lang w:val="en-CA"/>
              </w:rPr>
              <w:t>[ i ]</w:t>
            </w:r>
          </w:p>
        </w:tc>
        <w:tc>
          <w:tcPr>
            <w:tcW w:w="1152" w:type="dxa"/>
          </w:tcPr>
          <w:p w14:paraId="74920A05" w14:textId="77777777" w:rsidR="006B0B0A" w:rsidRPr="009766F8" w:rsidRDefault="006B0B0A" w:rsidP="00D869FC">
            <w:pPr>
              <w:pStyle w:val="tablecell"/>
              <w:keepNext w:val="0"/>
              <w:keepLines w:val="0"/>
              <w:spacing w:before="20" w:after="40"/>
              <w:jc w:val="center"/>
              <w:rPr>
                <w:noProof/>
                <w:highlight w:val="yellow"/>
                <w:lang w:val="en-CA"/>
              </w:rPr>
            </w:pPr>
            <w:r w:rsidRPr="009766F8">
              <w:rPr>
                <w:noProof/>
                <w:highlight w:val="yellow"/>
                <w:lang w:val="en-CA"/>
              </w:rPr>
              <w:t>u(1)</w:t>
            </w:r>
          </w:p>
        </w:tc>
      </w:tr>
      <w:tr w:rsidR="006B0B0A" w:rsidRPr="009766F8" w14:paraId="5816999D" w14:textId="77777777" w:rsidTr="00D869FC">
        <w:trPr>
          <w:cantSplit/>
          <w:jc w:val="center"/>
        </w:trPr>
        <w:tc>
          <w:tcPr>
            <w:tcW w:w="7920" w:type="dxa"/>
          </w:tcPr>
          <w:p w14:paraId="47B4EA45" w14:textId="0D50F5C3" w:rsidR="006B0B0A" w:rsidRPr="009766F8" w:rsidRDefault="006B0B0A" w:rsidP="00D869FC">
            <w:pPr>
              <w:pStyle w:val="tablesyntax"/>
              <w:keepNext w:val="0"/>
              <w:keepLines w:val="0"/>
              <w:spacing w:before="20" w:after="40"/>
              <w:rPr>
                <w:bCs/>
                <w:noProof/>
                <w:highlight w:val="yellow"/>
                <w:lang w:val="en-CA"/>
              </w:rPr>
            </w:pPr>
            <w:r w:rsidRPr="009766F8">
              <w:rPr>
                <w:bCs/>
                <w:noProof/>
                <w:highlight w:val="yellow"/>
                <w:lang w:val="en-CA"/>
              </w:rPr>
              <w:tab/>
            </w:r>
            <w:r w:rsidRPr="009766F8">
              <w:rPr>
                <w:bCs/>
                <w:noProof/>
                <w:highlight w:val="yellow"/>
                <w:lang w:val="en-CA"/>
              </w:rPr>
              <w:tab/>
            </w:r>
            <w:r w:rsidRPr="009766F8">
              <w:rPr>
                <w:bCs/>
                <w:noProof/>
                <w:highlight w:val="yellow"/>
                <w:lang w:val="en-CA"/>
              </w:rPr>
              <w:tab/>
              <w:t>for( j = 0; j &lt; sps_num_layers_in_layer</w:t>
            </w:r>
            <w:r w:rsidR="00EA5945">
              <w:rPr>
                <w:bCs/>
                <w:noProof/>
                <w:highlight w:val="yellow"/>
                <w:lang w:val="en-CA"/>
              </w:rPr>
              <w:t>_group</w:t>
            </w:r>
            <w:r w:rsidRPr="009766F8">
              <w:rPr>
                <w:bCs/>
                <w:noProof/>
                <w:highlight w:val="yellow"/>
                <w:lang w:val="en-CA"/>
              </w:rPr>
              <w:t>_minus1[ i ]+ 1; j++ )</w:t>
            </w:r>
          </w:p>
        </w:tc>
        <w:tc>
          <w:tcPr>
            <w:tcW w:w="1152" w:type="dxa"/>
          </w:tcPr>
          <w:p w14:paraId="028C3695" w14:textId="77777777" w:rsidR="006B0B0A" w:rsidRPr="009766F8" w:rsidRDefault="006B0B0A" w:rsidP="00D869FC">
            <w:pPr>
              <w:pStyle w:val="tablecell"/>
              <w:keepNext w:val="0"/>
              <w:keepLines w:val="0"/>
              <w:spacing w:before="20" w:after="40"/>
              <w:jc w:val="center"/>
              <w:rPr>
                <w:noProof/>
                <w:highlight w:val="yellow"/>
                <w:lang w:val="en-CA"/>
              </w:rPr>
            </w:pPr>
          </w:p>
        </w:tc>
      </w:tr>
      <w:tr w:rsidR="006B0B0A" w:rsidRPr="000D40D4" w14:paraId="7680E77B" w14:textId="77777777" w:rsidTr="00D869FC">
        <w:trPr>
          <w:cantSplit/>
          <w:jc w:val="center"/>
        </w:trPr>
        <w:tc>
          <w:tcPr>
            <w:tcW w:w="7920" w:type="dxa"/>
          </w:tcPr>
          <w:p w14:paraId="761011AC" w14:textId="75F0FA80" w:rsidR="006B0B0A" w:rsidRPr="009766F8" w:rsidRDefault="006B0B0A" w:rsidP="00D869FC">
            <w:pPr>
              <w:pStyle w:val="tablesyntax"/>
              <w:keepNext w:val="0"/>
              <w:keepLines w:val="0"/>
              <w:spacing w:before="20" w:after="40"/>
              <w:rPr>
                <w:bCs/>
                <w:noProof/>
                <w:highlight w:val="yellow"/>
                <w:lang w:val="en-CA"/>
              </w:rPr>
            </w:pPr>
            <w:r w:rsidRPr="009766F8">
              <w:rPr>
                <w:bCs/>
                <w:noProof/>
                <w:highlight w:val="yellow"/>
                <w:lang w:val="en-CA"/>
              </w:rPr>
              <w:tab/>
            </w:r>
            <w:r w:rsidRPr="009766F8">
              <w:rPr>
                <w:bCs/>
                <w:noProof/>
                <w:highlight w:val="yellow"/>
                <w:lang w:val="en-CA"/>
              </w:rPr>
              <w:tab/>
            </w:r>
            <w:r w:rsidRPr="009766F8">
              <w:rPr>
                <w:bCs/>
                <w:noProof/>
                <w:highlight w:val="yellow"/>
                <w:lang w:val="en-CA"/>
              </w:rPr>
              <w:tab/>
            </w:r>
            <w:r w:rsidRPr="009766F8">
              <w:rPr>
                <w:bCs/>
                <w:noProof/>
                <w:highlight w:val="yellow"/>
                <w:lang w:val="en-CA"/>
              </w:rPr>
              <w:tab/>
            </w:r>
            <w:r w:rsidRPr="009766F8">
              <w:rPr>
                <w:b/>
                <w:bCs/>
                <w:noProof/>
                <w:highlight w:val="yellow"/>
                <w:lang w:val="en-CA"/>
              </w:rPr>
              <w:t>sps_layer_id_in_layer</w:t>
            </w:r>
            <w:r w:rsidR="00EA5945">
              <w:rPr>
                <w:b/>
                <w:bCs/>
                <w:noProof/>
                <w:highlight w:val="yellow"/>
                <w:lang w:val="en-CA"/>
              </w:rPr>
              <w:t>_group</w:t>
            </w:r>
            <w:r w:rsidRPr="009766F8">
              <w:rPr>
                <w:b/>
                <w:bCs/>
                <w:noProof/>
                <w:highlight w:val="yellow"/>
                <w:lang w:val="en-CA"/>
              </w:rPr>
              <w:t>[</w:t>
            </w:r>
            <w:r w:rsidRPr="009766F8">
              <w:rPr>
                <w:bCs/>
                <w:noProof/>
                <w:highlight w:val="yellow"/>
                <w:lang w:val="en-CA"/>
              </w:rPr>
              <w:t> </w:t>
            </w:r>
            <w:r w:rsidRPr="00E32B16">
              <w:rPr>
                <w:bCs/>
                <w:noProof/>
                <w:highlight w:val="yellow"/>
                <w:lang w:val="en-CA"/>
              </w:rPr>
              <w:t>i</w:t>
            </w:r>
            <w:r w:rsidRPr="009766F8">
              <w:rPr>
                <w:bCs/>
                <w:noProof/>
                <w:highlight w:val="yellow"/>
                <w:lang w:val="en-CA"/>
              </w:rPr>
              <w:t> </w:t>
            </w:r>
            <w:r w:rsidRPr="009766F8">
              <w:rPr>
                <w:b/>
                <w:bCs/>
                <w:noProof/>
                <w:highlight w:val="yellow"/>
                <w:lang w:val="en-CA"/>
              </w:rPr>
              <w:t>]</w:t>
            </w:r>
            <w:r w:rsidRPr="009766F8">
              <w:rPr>
                <w:bCs/>
                <w:noProof/>
                <w:highlight w:val="yellow"/>
                <w:lang w:val="en-CA"/>
              </w:rPr>
              <w:t>[ j ]</w:t>
            </w:r>
          </w:p>
        </w:tc>
        <w:tc>
          <w:tcPr>
            <w:tcW w:w="1152" w:type="dxa"/>
          </w:tcPr>
          <w:p w14:paraId="6182EB11" w14:textId="77777777" w:rsidR="006B0B0A" w:rsidRPr="00CB08B7" w:rsidRDefault="006B0B0A" w:rsidP="00D869FC">
            <w:pPr>
              <w:pStyle w:val="tablecell"/>
              <w:keepNext w:val="0"/>
              <w:keepLines w:val="0"/>
              <w:spacing w:before="20" w:after="40"/>
              <w:jc w:val="center"/>
              <w:rPr>
                <w:noProof/>
                <w:lang w:val="en-CA"/>
              </w:rPr>
            </w:pPr>
            <w:r w:rsidRPr="009766F8">
              <w:rPr>
                <w:noProof/>
                <w:highlight w:val="yellow"/>
                <w:lang w:val="en-CA"/>
              </w:rPr>
              <w:t>u(7)</w:t>
            </w:r>
          </w:p>
        </w:tc>
      </w:tr>
      <w:tr w:rsidR="006B0B0A" w:rsidRPr="000D40D4" w14:paraId="400E11B1" w14:textId="77777777" w:rsidTr="00D869FC">
        <w:trPr>
          <w:cantSplit/>
          <w:jc w:val="center"/>
        </w:trPr>
        <w:tc>
          <w:tcPr>
            <w:tcW w:w="7920" w:type="dxa"/>
          </w:tcPr>
          <w:p w14:paraId="4A3D40A3" w14:textId="77777777" w:rsidR="006B0B0A" w:rsidRPr="00CB08B7" w:rsidRDefault="006B0B0A" w:rsidP="00D869FC">
            <w:pPr>
              <w:pStyle w:val="tablesyntax"/>
              <w:keepNext w:val="0"/>
              <w:keepLines w:val="0"/>
              <w:spacing w:before="20" w:after="40"/>
              <w:rPr>
                <w:b/>
                <w:bCs/>
                <w:noProof/>
                <w:lang w:val="en-CA"/>
              </w:rPr>
            </w:pPr>
            <w:r w:rsidRPr="00CB08B7">
              <w:rPr>
                <w:bCs/>
                <w:noProof/>
                <w:lang w:val="en-CA"/>
              </w:rPr>
              <w:tab/>
            </w:r>
            <w:r w:rsidRPr="00CB08B7">
              <w:rPr>
                <w:bCs/>
                <w:noProof/>
                <w:lang w:val="en-CA"/>
              </w:rPr>
              <w:tab/>
              <w:t>}</w:t>
            </w:r>
          </w:p>
        </w:tc>
        <w:tc>
          <w:tcPr>
            <w:tcW w:w="1152" w:type="dxa"/>
          </w:tcPr>
          <w:p w14:paraId="2AE576DF" w14:textId="77777777" w:rsidR="006B0B0A" w:rsidRPr="000D40D4" w:rsidRDefault="006B0B0A" w:rsidP="00D869FC">
            <w:pPr>
              <w:pStyle w:val="tablecell"/>
              <w:keepNext w:val="0"/>
              <w:keepLines w:val="0"/>
              <w:spacing w:before="20" w:after="40"/>
              <w:jc w:val="center"/>
              <w:rPr>
                <w:noProof/>
                <w:highlight w:val="yellow"/>
                <w:lang w:val="en-CA"/>
              </w:rPr>
            </w:pPr>
          </w:p>
        </w:tc>
      </w:tr>
      <w:tr w:rsidR="006B0B0A" w:rsidRPr="00DE0F0E" w14:paraId="20187B6D" w14:textId="77777777" w:rsidTr="00D869FC">
        <w:trPr>
          <w:cantSplit/>
          <w:trHeight w:val="58"/>
          <w:jc w:val="center"/>
        </w:trPr>
        <w:tc>
          <w:tcPr>
            <w:tcW w:w="7920" w:type="dxa"/>
          </w:tcPr>
          <w:p w14:paraId="76C9947B" w14:textId="77777777" w:rsidR="006B0B0A" w:rsidRPr="00713644" w:rsidRDefault="006B0B0A" w:rsidP="00D869FC">
            <w:pPr>
              <w:pStyle w:val="tablesyntax"/>
              <w:keepNext w:val="0"/>
              <w:keepLines w:val="0"/>
              <w:spacing w:before="20" w:after="40"/>
              <w:rPr>
                <w:b/>
                <w:bCs/>
                <w:noProof/>
                <w:lang w:val="en-CA"/>
              </w:rPr>
            </w:pPr>
            <w:r w:rsidRPr="00CB08B7">
              <w:rPr>
                <w:bCs/>
                <w:noProof/>
                <w:lang w:val="en-CA"/>
              </w:rPr>
              <w:tab/>
              <w:t>}</w:t>
            </w:r>
          </w:p>
        </w:tc>
        <w:tc>
          <w:tcPr>
            <w:tcW w:w="1152" w:type="dxa"/>
          </w:tcPr>
          <w:p w14:paraId="2E522314" w14:textId="77777777" w:rsidR="006B0B0A" w:rsidRPr="00DE0F0E" w:rsidRDefault="006B0B0A" w:rsidP="00D869FC">
            <w:pPr>
              <w:pStyle w:val="tablecell"/>
              <w:keepNext w:val="0"/>
              <w:keepLines w:val="0"/>
              <w:spacing w:before="20" w:after="40"/>
              <w:jc w:val="center"/>
              <w:rPr>
                <w:noProof/>
                <w:lang w:val="en-CA"/>
              </w:rPr>
            </w:pPr>
          </w:p>
        </w:tc>
      </w:tr>
      <w:tr w:rsidR="006B0B0A" w:rsidRPr="00AC7D56" w14:paraId="2337AC2B" w14:textId="77777777" w:rsidTr="00D869FC">
        <w:trPr>
          <w:cantSplit/>
          <w:jc w:val="center"/>
        </w:trPr>
        <w:tc>
          <w:tcPr>
            <w:tcW w:w="7920" w:type="dxa"/>
            <w:tcBorders>
              <w:top w:val="single" w:sz="4" w:space="0" w:color="auto"/>
              <w:left w:val="single" w:sz="4" w:space="0" w:color="auto"/>
              <w:bottom w:val="single" w:sz="4" w:space="0" w:color="auto"/>
              <w:right w:val="single" w:sz="4" w:space="0" w:color="auto"/>
            </w:tcBorders>
          </w:tcPr>
          <w:p w14:paraId="6643D12C" w14:textId="373AA950" w:rsidR="006B0B0A" w:rsidRPr="00361AED" w:rsidRDefault="00361AED" w:rsidP="00D869FC">
            <w:pPr>
              <w:pStyle w:val="tablesyntax"/>
              <w:keepNext w:val="0"/>
              <w:keepLines w:val="0"/>
              <w:spacing w:before="20" w:after="40"/>
              <w:rPr>
                <w:noProof/>
                <w:color w:val="000000" w:themeColor="text1"/>
                <w:lang w:val="en-CA"/>
              </w:rPr>
            </w:pPr>
            <w:bookmarkStart w:id="0" w:name="_GoBack"/>
            <w:r w:rsidRPr="00361AED">
              <w:rPr>
                <w:noProof/>
                <w:color w:val="000000" w:themeColor="text1"/>
                <w:lang w:val="en-CA"/>
              </w:rPr>
              <w:t>[</w:t>
            </w:r>
            <w:r w:rsidR="006B0B0A" w:rsidRPr="00361AED">
              <w:rPr>
                <w:noProof/>
                <w:color w:val="000000" w:themeColor="text1"/>
                <w:lang w:val="en-CA"/>
              </w:rPr>
              <w:t>…</w:t>
            </w:r>
            <w:r w:rsidRPr="00361AED">
              <w:rPr>
                <w:noProof/>
                <w:color w:val="000000" w:themeColor="text1"/>
                <w:lang w:val="en-CA"/>
              </w:rPr>
              <w:t>]</w:t>
            </w:r>
            <w:bookmarkEnd w:id="0"/>
          </w:p>
        </w:tc>
        <w:tc>
          <w:tcPr>
            <w:tcW w:w="1152" w:type="dxa"/>
            <w:tcBorders>
              <w:top w:val="single" w:sz="4" w:space="0" w:color="auto"/>
              <w:left w:val="single" w:sz="4" w:space="0" w:color="auto"/>
              <w:bottom w:val="single" w:sz="4" w:space="0" w:color="auto"/>
              <w:right w:val="single" w:sz="4" w:space="0" w:color="auto"/>
            </w:tcBorders>
          </w:tcPr>
          <w:p w14:paraId="52BC7740" w14:textId="77777777" w:rsidR="006B0B0A" w:rsidRPr="00AC7D56" w:rsidRDefault="006B0B0A" w:rsidP="00D869FC">
            <w:pPr>
              <w:pStyle w:val="tablecell"/>
              <w:keepNext w:val="0"/>
              <w:keepLines w:val="0"/>
              <w:spacing w:before="20" w:after="40"/>
              <w:jc w:val="center"/>
              <w:rPr>
                <w:noProof/>
                <w:color w:val="000000" w:themeColor="text1"/>
                <w:lang w:val="en-CA"/>
              </w:rPr>
            </w:pPr>
          </w:p>
        </w:tc>
      </w:tr>
      <w:tr w:rsidR="006B0B0A" w:rsidRPr="00DE0F0E" w14:paraId="72F6E040" w14:textId="77777777" w:rsidTr="00D869FC">
        <w:trPr>
          <w:cantSplit/>
          <w:jc w:val="center"/>
        </w:trPr>
        <w:tc>
          <w:tcPr>
            <w:tcW w:w="7920" w:type="dxa"/>
          </w:tcPr>
          <w:p w14:paraId="29D49FE6" w14:textId="77777777" w:rsidR="006B0B0A" w:rsidRPr="00DE0F0E" w:rsidRDefault="006B0B0A" w:rsidP="00D869FC">
            <w:pPr>
              <w:pStyle w:val="tablesyntax"/>
              <w:spacing w:before="20" w:after="40"/>
              <w:rPr>
                <w:noProof/>
                <w:lang w:val="en-CA"/>
              </w:rPr>
            </w:pPr>
            <w:r w:rsidRPr="00DE0F0E">
              <w:rPr>
                <w:noProof/>
                <w:lang w:val="en-CA"/>
              </w:rPr>
              <w:t>}</w:t>
            </w:r>
          </w:p>
        </w:tc>
        <w:tc>
          <w:tcPr>
            <w:tcW w:w="1152" w:type="dxa"/>
          </w:tcPr>
          <w:p w14:paraId="5D070FD2" w14:textId="77777777" w:rsidR="006B0B0A" w:rsidRPr="00DE0F0E" w:rsidRDefault="006B0B0A" w:rsidP="00D869FC">
            <w:pPr>
              <w:pStyle w:val="tablecell"/>
              <w:spacing w:before="20" w:after="40"/>
              <w:jc w:val="center"/>
              <w:rPr>
                <w:noProof/>
                <w:lang w:val="en-CA"/>
              </w:rPr>
            </w:pPr>
          </w:p>
        </w:tc>
      </w:tr>
    </w:tbl>
    <w:p w14:paraId="6CAF41ED" w14:textId="1A8101E8" w:rsidR="006B0B0A" w:rsidRDefault="006B0B0A"/>
    <w:p w14:paraId="6232EED5" w14:textId="0530AA29" w:rsidR="006B0B0A" w:rsidRPr="00361AED" w:rsidRDefault="00682EE2" w:rsidP="00E3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E32B16">
        <w:rPr>
          <w:rFonts w:eastAsia="SimSun"/>
          <w:b/>
          <w:bCs/>
          <w:noProof/>
          <w:sz w:val="20"/>
          <w:highlight w:val="yellow"/>
          <w:lang w:val="en-GB"/>
        </w:rPr>
        <w:t>sps_layer</w:t>
      </w:r>
      <w:r w:rsidR="00EA5945" w:rsidRPr="00E32B16">
        <w:rPr>
          <w:rFonts w:eastAsia="SimSun"/>
          <w:b/>
          <w:bCs/>
          <w:noProof/>
          <w:sz w:val="20"/>
          <w:highlight w:val="yellow"/>
          <w:lang w:val="en-GB"/>
        </w:rPr>
        <w:t>_group</w:t>
      </w:r>
      <w:r w:rsidRPr="00E32B16">
        <w:rPr>
          <w:rFonts w:eastAsia="SimSun"/>
          <w:b/>
          <w:bCs/>
          <w:noProof/>
          <w:sz w:val="20"/>
          <w:highlight w:val="yellow"/>
          <w:lang w:val="en-GB"/>
        </w:rPr>
        <w:t>_enabled_flag</w:t>
      </w:r>
      <w:r w:rsidR="007D7D2B">
        <w:rPr>
          <w:rFonts w:eastAsia="SimSun"/>
          <w:b/>
          <w:bCs/>
          <w:noProof/>
          <w:sz w:val="20"/>
          <w:highlight w:val="yellow"/>
          <w:lang w:val="en-GB"/>
        </w:rPr>
        <w:t xml:space="preserve"> </w:t>
      </w:r>
      <w:r w:rsidR="007D7D2B" w:rsidRPr="007136B1">
        <w:rPr>
          <w:rFonts w:eastAsia="SimSun"/>
          <w:noProof/>
          <w:sz w:val="20"/>
          <w:highlight w:val="yellow"/>
          <w:lang w:val="en-GB"/>
        </w:rPr>
        <w:t xml:space="preserve">equal to 1 specifies the presence of the </w:t>
      </w:r>
      <w:r w:rsidR="007D7D2B" w:rsidRPr="007136B1">
        <w:rPr>
          <w:rFonts w:eastAsia="SimSun"/>
          <w:bCs/>
          <w:noProof/>
          <w:color w:val="000000"/>
          <w:sz w:val="20"/>
          <w:highlight w:val="yellow"/>
          <w:lang w:val="en-GB"/>
        </w:rPr>
        <w:t>syntax element</w:t>
      </w:r>
      <w:r w:rsidR="007D7D2B">
        <w:rPr>
          <w:rFonts w:eastAsia="SimSun"/>
          <w:bCs/>
          <w:noProof/>
          <w:color w:val="000000"/>
          <w:sz w:val="20"/>
          <w:highlight w:val="yellow"/>
          <w:lang w:val="en-GB"/>
        </w:rPr>
        <w:t>s</w:t>
      </w:r>
      <w:r w:rsidR="007D7D2B" w:rsidRPr="00AC6B48">
        <w:rPr>
          <w:rFonts w:eastAsia="SimSun"/>
          <w:bCs/>
          <w:noProof/>
          <w:color w:val="000000"/>
          <w:sz w:val="20"/>
          <w:highlight w:val="yellow"/>
          <w:lang w:val="en-GB"/>
        </w:rPr>
        <w:t xml:space="preserve"> </w:t>
      </w:r>
      <w:r w:rsidR="007D7D2B" w:rsidRPr="00361AED">
        <w:rPr>
          <w:rFonts w:eastAsia="SimSun"/>
          <w:bCs/>
          <w:noProof/>
          <w:sz w:val="20"/>
          <w:highlight w:val="yellow"/>
          <w:lang w:val="en-GB"/>
        </w:rPr>
        <w:t>sps_num_layer_groups_minus1</w:t>
      </w:r>
      <w:r w:rsidR="007D7D2B" w:rsidRPr="007D7D2B">
        <w:rPr>
          <w:rFonts w:eastAsia="SimSun"/>
          <w:bCs/>
          <w:noProof/>
          <w:color w:val="000000"/>
          <w:sz w:val="20"/>
          <w:highlight w:val="yellow"/>
          <w:lang w:val="en-GB"/>
        </w:rPr>
        <w:t xml:space="preserve">, </w:t>
      </w:r>
      <w:r w:rsidR="007D7D2B" w:rsidRPr="00361AED">
        <w:rPr>
          <w:rFonts w:eastAsia="SimSun"/>
          <w:bCs/>
          <w:noProof/>
          <w:sz w:val="20"/>
          <w:highlight w:val="yellow"/>
          <w:lang w:val="en-GB"/>
        </w:rPr>
        <w:t>sps_num_layers_in_layer_group_minus1[ i ], sps_exclusive_layer_in_layer_group[ i ] and sps_layer_id_in_layer_group[ i ][ j ]</w:t>
      </w:r>
      <w:r w:rsidR="007D7D2B" w:rsidRPr="007D7D2B">
        <w:rPr>
          <w:rFonts w:eastAsia="SimSun"/>
          <w:noProof/>
          <w:color w:val="000000"/>
          <w:sz w:val="20"/>
          <w:highlight w:val="yellow"/>
          <w:lang w:val="en-GB"/>
        </w:rPr>
        <w:t>.</w:t>
      </w:r>
    </w:p>
    <w:p w14:paraId="79FC58F8" w14:textId="05A22003" w:rsidR="00682EE2" w:rsidRPr="00361AED" w:rsidRDefault="00682EE2" w:rsidP="00E3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361AED">
        <w:rPr>
          <w:rFonts w:eastAsia="SimSun"/>
          <w:b/>
          <w:bCs/>
          <w:noProof/>
          <w:sz w:val="20"/>
          <w:highlight w:val="yellow"/>
          <w:lang w:val="en-GB"/>
        </w:rPr>
        <w:t>sps_num_layer_</w:t>
      </w:r>
      <w:r w:rsidR="00EA5945" w:rsidRPr="00361AED">
        <w:rPr>
          <w:rFonts w:eastAsia="SimSun"/>
          <w:b/>
          <w:bCs/>
          <w:noProof/>
          <w:sz w:val="20"/>
          <w:highlight w:val="yellow"/>
          <w:lang w:val="en-GB"/>
        </w:rPr>
        <w:t>groups_</w:t>
      </w:r>
      <w:r w:rsidRPr="00361AED">
        <w:rPr>
          <w:rFonts w:eastAsia="SimSun"/>
          <w:b/>
          <w:bCs/>
          <w:noProof/>
          <w:sz w:val="20"/>
          <w:highlight w:val="yellow"/>
          <w:lang w:val="en-GB"/>
        </w:rPr>
        <w:t>minus1</w:t>
      </w:r>
      <w:r w:rsidR="004F191A" w:rsidRPr="00361AED">
        <w:rPr>
          <w:rFonts w:eastAsia="SimSun"/>
          <w:noProof/>
          <w:color w:val="000000"/>
          <w:sz w:val="20"/>
          <w:highlight w:val="yellow"/>
          <w:lang w:val="en-CA"/>
        </w:rPr>
        <w:t xml:space="preserve"> plus</w:t>
      </w:r>
      <w:r w:rsidR="004F191A" w:rsidRPr="00361AED">
        <w:rPr>
          <w:rFonts w:eastAsia="SimSun"/>
          <w:noProof/>
          <w:color w:val="000000"/>
          <w:sz w:val="18"/>
          <w:highlight w:val="yellow"/>
          <w:lang w:val="en-CA"/>
        </w:rPr>
        <w:t xml:space="preserve"> </w:t>
      </w:r>
      <w:r w:rsidR="004F191A" w:rsidRPr="00361AED">
        <w:rPr>
          <w:rFonts w:eastAsia="SimSun"/>
          <w:noProof/>
          <w:color w:val="000000"/>
          <w:sz w:val="20"/>
          <w:highlight w:val="yellow"/>
          <w:lang w:val="en-CA"/>
        </w:rPr>
        <w:t xml:space="preserve">1 specifies the number of </w:t>
      </w:r>
      <w:r w:rsidR="00D25FBD">
        <w:rPr>
          <w:rFonts w:eastAsia="SimSun"/>
          <w:noProof/>
          <w:color w:val="000000"/>
          <w:sz w:val="20"/>
          <w:highlight w:val="yellow"/>
          <w:lang w:val="en-CA"/>
        </w:rPr>
        <w:t xml:space="preserve">Layer Groups within the </w:t>
      </w:r>
      <w:r w:rsidR="00064371">
        <w:rPr>
          <w:rFonts w:eastAsia="SimSun"/>
          <w:noProof/>
          <w:color w:val="000000"/>
          <w:sz w:val="20"/>
          <w:highlight w:val="yellow"/>
          <w:lang w:val="en-CA"/>
        </w:rPr>
        <w:t>bitstream</w:t>
      </w:r>
      <w:r w:rsidR="00E32B16" w:rsidRPr="00361AED">
        <w:rPr>
          <w:rFonts w:eastAsia="SimSun"/>
          <w:bCs/>
          <w:noProof/>
          <w:sz w:val="20"/>
          <w:highlight w:val="yellow"/>
          <w:lang w:val="en-GB"/>
        </w:rPr>
        <w:t>.</w:t>
      </w:r>
      <w:r w:rsidR="00D25FBD">
        <w:rPr>
          <w:rFonts w:eastAsia="SimSun"/>
          <w:bCs/>
          <w:noProof/>
          <w:sz w:val="20"/>
          <w:highlight w:val="yellow"/>
          <w:lang w:val="en-GB"/>
        </w:rPr>
        <w:t xml:space="preserve"> When not present</w:t>
      </w:r>
      <w:r w:rsidR="00D25FBD" w:rsidRPr="0011463A">
        <w:rPr>
          <w:rFonts w:eastAsia="SimSun"/>
          <w:noProof/>
          <w:sz w:val="20"/>
          <w:highlight w:val="yellow"/>
          <w:lang w:val="en-GB"/>
        </w:rPr>
        <w:t xml:space="preserve">, the value of </w:t>
      </w:r>
      <w:r w:rsidR="00D25FBD" w:rsidRPr="00361AED">
        <w:rPr>
          <w:rFonts w:eastAsia="SimSun"/>
          <w:bCs/>
          <w:noProof/>
          <w:sz w:val="20"/>
          <w:highlight w:val="yellow"/>
          <w:lang w:val="en-GB"/>
        </w:rPr>
        <w:t>sps_num_layer_groups_minus1</w:t>
      </w:r>
      <w:r w:rsidR="00D25FBD" w:rsidRPr="0011463A">
        <w:rPr>
          <w:rFonts w:eastAsia="SimSun"/>
          <w:noProof/>
          <w:sz w:val="20"/>
          <w:highlight w:val="yellow"/>
          <w:lang w:val="en-GB"/>
        </w:rPr>
        <w:t xml:space="preserve"> is inferred to be equal to </w:t>
      </w:r>
      <w:r w:rsidR="00D25FBD">
        <w:rPr>
          <w:rFonts w:eastAsia="SimSun"/>
          <w:noProof/>
          <w:sz w:val="20"/>
          <w:highlight w:val="yellow"/>
          <w:lang w:val="en-GB"/>
        </w:rPr>
        <w:t>-1</w:t>
      </w:r>
      <w:r w:rsidR="00D25FBD" w:rsidRPr="0011463A">
        <w:rPr>
          <w:rFonts w:eastAsia="SimSun"/>
          <w:noProof/>
          <w:sz w:val="20"/>
          <w:highlight w:val="yellow"/>
          <w:lang w:val="en-GB"/>
        </w:rPr>
        <w:t>.</w:t>
      </w:r>
    </w:p>
    <w:p w14:paraId="32D6EDF1" w14:textId="37B2D10E" w:rsidR="00682EE2" w:rsidRPr="00361AED" w:rsidRDefault="00682EE2" w:rsidP="00E3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361AED">
        <w:rPr>
          <w:rFonts w:eastAsia="SimSun"/>
          <w:b/>
          <w:bCs/>
          <w:noProof/>
          <w:sz w:val="20"/>
          <w:highlight w:val="yellow"/>
          <w:lang w:val="en-GB"/>
        </w:rPr>
        <w:t>sps_num_layers_in_layer</w:t>
      </w:r>
      <w:r w:rsidR="00EA5945" w:rsidRPr="00361AED">
        <w:rPr>
          <w:rFonts w:eastAsia="SimSun"/>
          <w:b/>
          <w:bCs/>
          <w:noProof/>
          <w:sz w:val="20"/>
          <w:highlight w:val="yellow"/>
          <w:lang w:val="en-GB"/>
        </w:rPr>
        <w:t>_group</w:t>
      </w:r>
      <w:r w:rsidRPr="00361AED">
        <w:rPr>
          <w:rFonts w:eastAsia="SimSun"/>
          <w:b/>
          <w:bCs/>
          <w:noProof/>
          <w:sz w:val="20"/>
          <w:highlight w:val="yellow"/>
          <w:lang w:val="en-GB"/>
        </w:rPr>
        <w:t>_minus1[ i ]</w:t>
      </w:r>
      <w:r w:rsidR="00D25FBD" w:rsidRPr="00D25FBD">
        <w:rPr>
          <w:rFonts w:eastAsia="SimSun"/>
          <w:noProof/>
          <w:color w:val="000000"/>
          <w:sz w:val="20"/>
          <w:highlight w:val="yellow"/>
          <w:lang w:val="en-CA"/>
        </w:rPr>
        <w:t xml:space="preserve"> </w:t>
      </w:r>
      <w:r w:rsidR="00D25FBD" w:rsidRPr="00800884">
        <w:rPr>
          <w:rFonts w:eastAsia="SimSun"/>
          <w:noProof/>
          <w:color w:val="000000"/>
          <w:sz w:val="20"/>
          <w:highlight w:val="yellow"/>
          <w:lang w:val="en-CA"/>
        </w:rPr>
        <w:t>plus</w:t>
      </w:r>
      <w:r w:rsidR="00D25FBD" w:rsidRPr="00800884">
        <w:rPr>
          <w:rFonts w:eastAsia="SimSun"/>
          <w:noProof/>
          <w:color w:val="000000"/>
          <w:sz w:val="18"/>
          <w:highlight w:val="yellow"/>
          <w:lang w:val="en-CA"/>
        </w:rPr>
        <w:t xml:space="preserve"> </w:t>
      </w:r>
      <w:r w:rsidR="00D25FBD" w:rsidRPr="00800884">
        <w:rPr>
          <w:rFonts w:eastAsia="SimSun"/>
          <w:noProof/>
          <w:color w:val="000000"/>
          <w:sz w:val="20"/>
          <w:highlight w:val="yellow"/>
          <w:lang w:val="en-CA"/>
        </w:rPr>
        <w:t xml:space="preserve">1 specifies the number of </w:t>
      </w:r>
      <w:r w:rsidR="00D25FBD">
        <w:rPr>
          <w:rFonts w:eastAsia="SimSun"/>
          <w:noProof/>
          <w:color w:val="000000"/>
          <w:sz w:val="20"/>
          <w:highlight w:val="yellow"/>
          <w:lang w:val="en-CA"/>
        </w:rPr>
        <w:t xml:space="preserve">layers </w:t>
      </w:r>
      <w:r w:rsidR="00E83C53">
        <w:rPr>
          <w:rFonts w:eastAsia="SimSun"/>
          <w:noProof/>
          <w:color w:val="000000"/>
          <w:sz w:val="20"/>
          <w:highlight w:val="yellow"/>
          <w:lang w:val="en-CA"/>
        </w:rPr>
        <w:t>that belong</w:t>
      </w:r>
      <w:r w:rsidR="00D25FBD">
        <w:rPr>
          <w:rFonts w:eastAsia="SimSun"/>
          <w:noProof/>
          <w:color w:val="000000"/>
          <w:sz w:val="20"/>
          <w:highlight w:val="yellow"/>
          <w:lang w:val="en-CA"/>
        </w:rPr>
        <w:t xml:space="preserve"> the i-th Layer Group</w:t>
      </w:r>
      <w:r w:rsidR="00D25FBD" w:rsidRPr="00800884">
        <w:rPr>
          <w:rFonts w:eastAsia="SimSun"/>
          <w:bCs/>
          <w:noProof/>
          <w:sz w:val="20"/>
          <w:highlight w:val="yellow"/>
          <w:lang w:val="en-GB"/>
        </w:rPr>
        <w:t>.</w:t>
      </w:r>
    </w:p>
    <w:p w14:paraId="40E48795" w14:textId="620AE83E" w:rsidR="00682EE2" w:rsidRPr="00361AED" w:rsidRDefault="00682EE2" w:rsidP="00E3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361AED">
        <w:rPr>
          <w:rFonts w:eastAsia="SimSun"/>
          <w:b/>
          <w:bCs/>
          <w:noProof/>
          <w:sz w:val="20"/>
          <w:highlight w:val="yellow"/>
          <w:lang w:val="en-GB"/>
        </w:rPr>
        <w:t>sps_exclusive_layer_in_layer</w:t>
      </w:r>
      <w:r w:rsidR="00EA5945" w:rsidRPr="00361AED">
        <w:rPr>
          <w:rFonts w:eastAsia="SimSun"/>
          <w:b/>
          <w:bCs/>
          <w:noProof/>
          <w:sz w:val="20"/>
          <w:highlight w:val="yellow"/>
          <w:lang w:val="en-GB"/>
        </w:rPr>
        <w:t>_group</w:t>
      </w:r>
      <w:r w:rsidRPr="00361AED">
        <w:rPr>
          <w:rFonts w:eastAsia="SimSun"/>
          <w:b/>
          <w:bCs/>
          <w:noProof/>
          <w:sz w:val="20"/>
          <w:highlight w:val="yellow"/>
          <w:lang w:val="en-GB"/>
        </w:rPr>
        <w:t>[ i ]</w:t>
      </w:r>
      <w:r w:rsidR="00D25FBD" w:rsidRPr="00361AED">
        <w:rPr>
          <w:rFonts w:eastAsia="SimSun"/>
          <w:bCs/>
          <w:noProof/>
          <w:sz w:val="20"/>
          <w:highlight w:val="yellow"/>
          <w:lang w:val="en-GB"/>
        </w:rPr>
        <w:t xml:space="preserve"> equal to 1 specifies </w:t>
      </w:r>
      <w:r w:rsidR="00D25FBD">
        <w:rPr>
          <w:rFonts w:eastAsia="SimSun"/>
          <w:bCs/>
          <w:noProof/>
          <w:sz w:val="20"/>
          <w:highlight w:val="yellow"/>
          <w:lang w:val="en-GB"/>
        </w:rPr>
        <w:t xml:space="preserve">that only </w:t>
      </w:r>
      <w:r w:rsidR="008E7384">
        <w:rPr>
          <w:rFonts w:eastAsia="SimSun"/>
          <w:bCs/>
          <w:noProof/>
          <w:sz w:val="20"/>
          <w:highlight w:val="yellow"/>
          <w:lang w:val="en-GB"/>
        </w:rPr>
        <w:t xml:space="preserve">NAL units </w:t>
      </w:r>
      <w:r w:rsidR="00D25FBD">
        <w:rPr>
          <w:rFonts w:eastAsia="SimSun"/>
          <w:bCs/>
          <w:noProof/>
          <w:sz w:val="20"/>
          <w:highlight w:val="yellow"/>
          <w:lang w:val="en-GB"/>
        </w:rPr>
        <w:t xml:space="preserve">of one layer of the layers belonging to the </w:t>
      </w:r>
      <w:r w:rsidR="00C445A8">
        <w:rPr>
          <w:rFonts w:eastAsia="SimSun"/>
          <w:bCs/>
          <w:noProof/>
          <w:sz w:val="20"/>
          <w:highlight w:val="yellow"/>
          <w:lang w:val="en-GB"/>
        </w:rPr>
        <w:t xml:space="preserve">i-th </w:t>
      </w:r>
      <w:r w:rsidR="00D25FBD">
        <w:rPr>
          <w:rFonts w:eastAsia="SimSun"/>
          <w:bCs/>
          <w:noProof/>
          <w:sz w:val="20"/>
          <w:highlight w:val="yellow"/>
          <w:lang w:val="en-GB"/>
        </w:rPr>
        <w:t xml:space="preserve">Layer Group </w:t>
      </w:r>
      <w:r w:rsidR="00C445A8">
        <w:rPr>
          <w:rFonts w:eastAsia="SimSun"/>
          <w:bCs/>
          <w:noProof/>
          <w:sz w:val="20"/>
          <w:highlight w:val="yellow"/>
          <w:lang w:val="en-GB"/>
        </w:rPr>
        <w:t>are</w:t>
      </w:r>
      <w:r w:rsidR="00D25FBD">
        <w:rPr>
          <w:rFonts w:eastAsia="SimSun"/>
          <w:bCs/>
          <w:noProof/>
          <w:sz w:val="20"/>
          <w:highlight w:val="yellow"/>
          <w:lang w:val="en-GB"/>
        </w:rPr>
        <w:t xml:space="preserve"> decoded per access unit</w:t>
      </w:r>
      <w:r w:rsidR="00C445A8">
        <w:rPr>
          <w:rFonts w:eastAsia="SimSun"/>
          <w:bCs/>
          <w:noProof/>
          <w:sz w:val="20"/>
          <w:highlight w:val="yellow"/>
          <w:lang w:val="en-GB"/>
        </w:rPr>
        <w:t xml:space="preserve"> when decoding the i-th Layer Group</w:t>
      </w:r>
      <w:r w:rsidR="00D25FBD">
        <w:rPr>
          <w:rFonts w:eastAsia="SimSun"/>
          <w:bCs/>
          <w:noProof/>
          <w:sz w:val="20"/>
          <w:highlight w:val="yellow"/>
          <w:lang w:val="en-GB"/>
        </w:rPr>
        <w:t>.</w:t>
      </w:r>
      <w:r w:rsidR="008E7384">
        <w:rPr>
          <w:rFonts w:eastAsia="SimSun"/>
          <w:bCs/>
          <w:noProof/>
          <w:sz w:val="20"/>
          <w:highlight w:val="yellow"/>
          <w:lang w:val="en-GB"/>
        </w:rPr>
        <w:t xml:space="preserve"> </w:t>
      </w:r>
      <w:r w:rsidR="008E7384" w:rsidRPr="00361AED">
        <w:rPr>
          <w:rFonts w:eastAsia="SimSun"/>
          <w:bCs/>
          <w:noProof/>
          <w:sz w:val="20"/>
          <w:highlight w:val="yellow"/>
          <w:lang w:val="en-GB"/>
        </w:rPr>
        <w:t>sps_exclusive_layer_in_layer_group[ i ]</w:t>
      </w:r>
      <w:r w:rsidR="008E7384" w:rsidRPr="00800884">
        <w:rPr>
          <w:rFonts w:eastAsia="SimSun"/>
          <w:bCs/>
          <w:noProof/>
          <w:sz w:val="20"/>
          <w:highlight w:val="yellow"/>
          <w:lang w:val="en-GB"/>
        </w:rPr>
        <w:t xml:space="preserve"> equal to </w:t>
      </w:r>
      <w:r w:rsidR="008E7384">
        <w:rPr>
          <w:rFonts w:eastAsia="SimSun"/>
          <w:bCs/>
          <w:noProof/>
          <w:sz w:val="20"/>
          <w:highlight w:val="yellow"/>
          <w:lang w:val="en-GB"/>
        </w:rPr>
        <w:t xml:space="preserve">0 specifies that all NAL units with LayerId values of all layers </w:t>
      </w:r>
      <w:r w:rsidR="00C445A8">
        <w:rPr>
          <w:rFonts w:eastAsia="SimSun"/>
          <w:bCs/>
          <w:noProof/>
          <w:sz w:val="20"/>
          <w:highlight w:val="yellow"/>
          <w:lang w:val="en-GB"/>
        </w:rPr>
        <w:t>belonging to the i-th Layer Group are decoded per access unit when when decoding the i-th Layer Group</w:t>
      </w:r>
      <w:r w:rsidR="006A7661">
        <w:rPr>
          <w:rFonts w:eastAsia="SimSun"/>
          <w:bCs/>
          <w:noProof/>
          <w:sz w:val="20"/>
          <w:highlight w:val="yellow"/>
          <w:lang w:val="en-GB"/>
        </w:rPr>
        <w:t>.</w:t>
      </w:r>
      <w:r w:rsidR="00C445A8">
        <w:rPr>
          <w:rFonts w:eastAsia="SimSun"/>
          <w:bCs/>
          <w:noProof/>
          <w:sz w:val="20"/>
          <w:highlight w:val="yellow"/>
          <w:lang w:val="en-GB"/>
        </w:rPr>
        <w:t xml:space="preserve"> </w:t>
      </w:r>
    </w:p>
    <w:p w14:paraId="463F04F5" w14:textId="5B0B40D1" w:rsidR="00682EE2" w:rsidRPr="002A5F8A" w:rsidRDefault="00682EE2" w:rsidP="00361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61AED">
        <w:rPr>
          <w:rFonts w:eastAsia="SimSun"/>
          <w:b/>
          <w:bCs/>
          <w:noProof/>
          <w:sz w:val="20"/>
          <w:highlight w:val="yellow"/>
          <w:lang w:val="en-GB"/>
        </w:rPr>
        <w:t>sps_layer_id_in_layer</w:t>
      </w:r>
      <w:r w:rsidR="00EA5945" w:rsidRPr="00361AED">
        <w:rPr>
          <w:rFonts w:eastAsia="SimSun"/>
          <w:b/>
          <w:bCs/>
          <w:noProof/>
          <w:sz w:val="20"/>
          <w:highlight w:val="yellow"/>
          <w:lang w:val="en-GB"/>
        </w:rPr>
        <w:t>_group</w:t>
      </w:r>
      <w:r w:rsidRPr="00361AED">
        <w:rPr>
          <w:rFonts w:eastAsia="SimSun"/>
          <w:b/>
          <w:bCs/>
          <w:noProof/>
          <w:sz w:val="20"/>
          <w:highlight w:val="yellow"/>
          <w:lang w:val="en-GB"/>
        </w:rPr>
        <w:t>[ i ][ j ]</w:t>
      </w:r>
      <w:r w:rsidR="002A5F8A">
        <w:rPr>
          <w:rFonts w:eastAsia="SimSun"/>
          <w:b/>
          <w:bCs/>
          <w:noProof/>
          <w:sz w:val="20"/>
          <w:highlight w:val="yellow"/>
          <w:lang w:val="en-GB"/>
        </w:rPr>
        <w:t xml:space="preserve"> </w:t>
      </w:r>
      <w:r w:rsidR="002A5F8A" w:rsidRPr="00361AED">
        <w:rPr>
          <w:rFonts w:eastAsia="SimSun"/>
          <w:bCs/>
          <w:noProof/>
          <w:sz w:val="20"/>
          <w:highlight w:val="yellow"/>
          <w:lang w:val="en-GB"/>
        </w:rPr>
        <w:t>specifies the value of the layer</w:t>
      </w:r>
      <w:r w:rsidR="002A5F8A">
        <w:rPr>
          <w:rFonts w:eastAsia="SimSun"/>
          <w:bCs/>
          <w:noProof/>
          <w:sz w:val="20"/>
          <w:highlight w:val="yellow"/>
          <w:lang w:val="en-GB"/>
        </w:rPr>
        <w:t>_id of the j-th layer belonging to the i-th Layer Group.</w:t>
      </w:r>
    </w:p>
    <w:p w14:paraId="0B1FEFC8" w14:textId="77777777" w:rsidR="00EA5945" w:rsidRPr="007A0B4F" w:rsidRDefault="00EA5945" w:rsidP="00EA5945">
      <w:pPr>
        <w:pStyle w:val="Heading1"/>
      </w:pPr>
      <w:r w:rsidRPr="007A0B4F">
        <w:t>Patent rights declaration(s)</w:t>
      </w:r>
    </w:p>
    <w:p w14:paraId="633E7AEF" w14:textId="77777777" w:rsidR="00EA5945" w:rsidRPr="007A0B4F" w:rsidRDefault="00EA5945" w:rsidP="00EA5945">
      <w:pPr>
        <w:rPr>
          <w:szCs w:val="22"/>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A91F3A" w14:textId="77777777" w:rsidR="00EA5945" w:rsidRDefault="00EA5945"/>
    <w:sectPr w:rsidR="00EA5945" w:rsidSect="00B33606">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9B33FD4"/>
    <w:multiLevelType w:val="hybridMultilevel"/>
    <w:tmpl w:val="E2F69CA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231A37"/>
    <w:multiLevelType w:val="hybridMultilevel"/>
    <w:tmpl w:val="A798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D1"/>
    <w:rsid w:val="00017EA0"/>
    <w:rsid w:val="00022344"/>
    <w:rsid w:val="00026E46"/>
    <w:rsid w:val="00031E87"/>
    <w:rsid w:val="00063E5C"/>
    <w:rsid w:val="00064371"/>
    <w:rsid w:val="000A1039"/>
    <w:rsid w:val="000B4420"/>
    <w:rsid w:val="00104BEB"/>
    <w:rsid w:val="001971AF"/>
    <w:rsid w:val="001B1C7E"/>
    <w:rsid w:val="001F0170"/>
    <w:rsid w:val="0021218A"/>
    <w:rsid w:val="00227B3A"/>
    <w:rsid w:val="002A5F8A"/>
    <w:rsid w:val="002E02FF"/>
    <w:rsid w:val="00361AED"/>
    <w:rsid w:val="003D01BD"/>
    <w:rsid w:val="003D1480"/>
    <w:rsid w:val="003E36B6"/>
    <w:rsid w:val="003F4395"/>
    <w:rsid w:val="004721CC"/>
    <w:rsid w:val="004F191A"/>
    <w:rsid w:val="00502F14"/>
    <w:rsid w:val="005139A6"/>
    <w:rsid w:val="005525D6"/>
    <w:rsid w:val="00582326"/>
    <w:rsid w:val="005A5AD3"/>
    <w:rsid w:val="00653113"/>
    <w:rsid w:val="00682EE2"/>
    <w:rsid w:val="006A7661"/>
    <w:rsid w:val="006B0B0A"/>
    <w:rsid w:val="007032E3"/>
    <w:rsid w:val="007927F8"/>
    <w:rsid w:val="007A50CD"/>
    <w:rsid w:val="007D0868"/>
    <w:rsid w:val="007D7D2B"/>
    <w:rsid w:val="008712F5"/>
    <w:rsid w:val="00874021"/>
    <w:rsid w:val="008D3DE3"/>
    <w:rsid w:val="008E7384"/>
    <w:rsid w:val="00971B9B"/>
    <w:rsid w:val="009766F8"/>
    <w:rsid w:val="00997F6C"/>
    <w:rsid w:val="009C137C"/>
    <w:rsid w:val="009D1DCB"/>
    <w:rsid w:val="00A044E3"/>
    <w:rsid w:val="00A1633E"/>
    <w:rsid w:val="00A16D9C"/>
    <w:rsid w:val="00A33E36"/>
    <w:rsid w:val="00A81B7A"/>
    <w:rsid w:val="00A863F3"/>
    <w:rsid w:val="00A92F97"/>
    <w:rsid w:val="00B33606"/>
    <w:rsid w:val="00B54407"/>
    <w:rsid w:val="00C11666"/>
    <w:rsid w:val="00C42CF2"/>
    <w:rsid w:val="00C445A8"/>
    <w:rsid w:val="00C82963"/>
    <w:rsid w:val="00CC5DED"/>
    <w:rsid w:val="00CF716A"/>
    <w:rsid w:val="00D25FBD"/>
    <w:rsid w:val="00D33A14"/>
    <w:rsid w:val="00DA275B"/>
    <w:rsid w:val="00E32B16"/>
    <w:rsid w:val="00E41247"/>
    <w:rsid w:val="00E83C53"/>
    <w:rsid w:val="00EA5945"/>
    <w:rsid w:val="00EB0E48"/>
    <w:rsid w:val="00F456F4"/>
    <w:rsid w:val="00F73EAB"/>
    <w:rsid w:val="00FF27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D6991"/>
  <w14:defaultImageDpi w14:val="32767"/>
  <w15:chartTrackingRefBased/>
  <w15:docId w15:val="{CF480C46-140D-8445-BE37-EB8026D4E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D086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val="en-US"/>
    </w:rPr>
  </w:style>
  <w:style w:type="paragraph" w:styleId="Heading1">
    <w:name w:val="heading 1"/>
    <w:aliases w:val="Heading U,H1,H11,Œ©o‚µ 1,뙥,?co??E 1,h1,?c,?co?ƒÊ 1,?,Œ,Œ©,Œ...,Œ©oâµ 1,?co?ÄÊ 1,Î,Î©,Î..."/>
    <w:basedOn w:val="Normal"/>
    <w:next w:val="Normal"/>
    <w:link w:val="Heading1Char"/>
    <w:qFormat/>
    <w:rsid w:val="007D0868"/>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7D0868"/>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7D0868"/>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7D086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7D0868"/>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7D086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7D086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7D086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7D0868"/>
    <w:rPr>
      <w:rFonts w:ascii="Times New Roman" w:eastAsia="Times New Roman" w:hAnsi="Times New Roman" w:cs="Arial"/>
      <w:b/>
      <w:bCs/>
      <w:kern w:val="32"/>
      <w:sz w:val="32"/>
      <w:szCs w:val="32"/>
      <w:lang w:val="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7D0868"/>
    <w:rPr>
      <w:rFonts w:ascii="Times New Roman" w:eastAsia="Times New Roman" w:hAnsi="Times New Roman" w:cs="Times New Roman"/>
      <w:b/>
      <w:bCs/>
      <w:i/>
      <w:iCs/>
      <w:sz w:val="28"/>
      <w:szCs w:val="28"/>
      <w:lang w:val="en-US"/>
    </w:rPr>
  </w:style>
  <w:style w:type="character" w:customStyle="1" w:styleId="Heading3Char">
    <w:name w:val="Heading 3 Char"/>
    <w:aliases w:val="H3 Char,H31 Char,h3 Char"/>
    <w:basedOn w:val="DefaultParagraphFont"/>
    <w:link w:val="Heading3"/>
    <w:rsid w:val="007D0868"/>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7D0868"/>
    <w:rPr>
      <w:rFonts w:ascii="Times New Roman Bold" w:eastAsia="Times New Roman" w:hAnsi="Times New Roman Bold" w:cs="Times New Roman"/>
      <w:b/>
      <w:bCs/>
      <w:szCs w:val="28"/>
      <w:lang w:val="en-US"/>
    </w:rPr>
  </w:style>
  <w:style w:type="character" w:customStyle="1" w:styleId="Heading5Char">
    <w:name w:val="Heading 5 Char"/>
    <w:aliases w:val="H5 Char,H51 Char,h5 Char"/>
    <w:basedOn w:val="DefaultParagraphFont"/>
    <w:link w:val="Heading5"/>
    <w:rsid w:val="007D0868"/>
    <w:rPr>
      <w:rFonts w:ascii="Times New Roman" w:eastAsia="Times New Roman" w:hAnsi="Times New Roman" w:cs="Times New Roman"/>
      <w:b/>
      <w:bCs/>
      <w:i/>
      <w:iCs/>
      <w:szCs w:val="26"/>
      <w:lang w:val="en-US"/>
    </w:rPr>
  </w:style>
  <w:style w:type="character" w:customStyle="1" w:styleId="Heading6Char">
    <w:name w:val="Heading 6 Char"/>
    <w:aliases w:val="H6 Char,H61 Char,h6 Char"/>
    <w:basedOn w:val="DefaultParagraphFont"/>
    <w:link w:val="Heading6"/>
    <w:rsid w:val="007D0868"/>
    <w:rPr>
      <w:rFonts w:ascii="Times New Roman" w:eastAsia="Times New Roman" w:hAnsi="Times New Roman" w:cs="Times New Roman"/>
      <w:b/>
      <w:bCs/>
      <w:sz w:val="22"/>
      <w:szCs w:val="22"/>
      <w:lang w:val="en-US"/>
    </w:rPr>
  </w:style>
  <w:style w:type="character" w:customStyle="1" w:styleId="Heading7Char">
    <w:name w:val="Heading 7 Char"/>
    <w:basedOn w:val="DefaultParagraphFont"/>
    <w:link w:val="Heading7"/>
    <w:rsid w:val="007D0868"/>
    <w:rPr>
      <w:rFonts w:ascii="Times New Roman" w:eastAsia="Times New Roman" w:hAnsi="Times New Roman" w:cs="Times New Roman"/>
      <w:sz w:val="22"/>
      <w:lang w:val="en-US"/>
    </w:rPr>
  </w:style>
  <w:style w:type="character" w:customStyle="1" w:styleId="Heading8Char">
    <w:name w:val="Heading 8 Char"/>
    <w:basedOn w:val="DefaultParagraphFont"/>
    <w:link w:val="Heading8"/>
    <w:rsid w:val="007D0868"/>
    <w:rPr>
      <w:rFonts w:ascii="Times New Roman" w:eastAsia="Times New Roman" w:hAnsi="Times New Roman" w:cs="Times New Roman"/>
      <w:i/>
      <w:iCs/>
      <w:sz w:val="22"/>
      <w:lang w:val="en-US"/>
    </w:rPr>
  </w:style>
  <w:style w:type="paragraph" w:styleId="ListParagraph">
    <w:name w:val="List Paragraph"/>
    <w:basedOn w:val="Normal"/>
    <w:uiPriority w:val="34"/>
    <w:qFormat/>
    <w:rsid w:val="007D0868"/>
    <w:pPr>
      <w:ind w:left="720"/>
      <w:contextualSpacing/>
    </w:pPr>
  </w:style>
  <w:style w:type="character" w:styleId="CommentReference">
    <w:name w:val="annotation reference"/>
    <w:basedOn w:val="DefaultParagraphFont"/>
    <w:uiPriority w:val="99"/>
    <w:semiHidden/>
    <w:unhideWhenUsed/>
    <w:rsid w:val="003E36B6"/>
    <w:rPr>
      <w:sz w:val="16"/>
      <w:szCs w:val="16"/>
    </w:rPr>
  </w:style>
  <w:style w:type="paragraph" w:styleId="CommentText">
    <w:name w:val="annotation text"/>
    <w:basedOn w:val="Normal"/>
    <w:link w:val="CommentTextChar"/>
    <w:uiPriority w:val="99"/>
    <w:semiHidden/>
    <w:unhideWhenUsed/>
    <w:rsid w:val="003E36B6"/>
    <w:rPr>
      <w:sz w:val="20"/>
    </w:rPr>
  </w:style>
  <w:style w:type="character" w:customStyle="1" w:styleId="CommentTextChar">
    <w:name w:val="Comment Text Char"/>
    <w:basedOn w:val="DefaultParagraphFont"/>
    <w:link w:val="CommentText"/>
    <w:uiPriority w:val="99"/>
    <w:semiHidden/>
    <w:rsid w:val="003E36B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E36B6"/>
    <w:rPr>
      <w:b/>
      <w:bCs/>
    </w:rPr>
  </w:style>
  <w:style w:type="character" w:customStyle="1" w:styleId="CommentSubjectChar">
    <w:name w:val="Comment Subject Char"/>
    <w:basedOn w:val="CommentTextChar"/>
    <w:link w:val="CommentSubject"/>
    <w:uiPriority w:val="99"/>
    <w:semiHidden/>
    <w:rsid w:val="003E36B6"/>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E36B6"/>
    <w:pPr>
      <w:spacing w:before="0"/>
    </w:pPr>
    <w:rPr>
      <w:sz w:val="18"/>
      <w:szCs w:val="18"/>
    </w:rPr>
  </w:style>
  <w:style w:type="character" w:customStyle="1" w:styleId="BalloonTextChar">
    <w:name w:val="Balloon Text Char"/>
    <w:basedOn w:val="DefaultParagraphFont"/>
    <w:link w:val="BalloonText"/>
    <w:uiPriority w:val="99"/>
    <w:semiHidden/>
    <w:rsid w:val="003E36B6"/>
    <w:rPr>
      <w:rFonts w:ascii="Times New Roman" w:eastAsia="Times New Roman" w:hAnsi="Times New Roman" w:cs="Times New Roman"/>
      <w:sz w:val="18"/>
      <w:szCs w:val="18"/>
      <w:lang w:val="en-US"/>
    </w:rPr>
  </w:style>
  <w:style w:type="paragraph" w:customStyle="1" w:styleId="tableheading">
    <w:name w:val="table heading"/>
    <w:basedOn w:val="Normal"/>
    <w:rsid w:val="006B0B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6B0B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B0B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0B0A"/>
    <w:rPr>
      <w:rFonts w:ascii="Times New Roman" w:eastAsia="Malgun Gothic"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772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Yago Sanchez</dc:creator>
  <cp:keywords/>
  <dc:description/>
  <cp:lastModifiedBy>Robert Skupin</cp:lastModifiedBy>
  <cp:revision>2</cp:revision>
  <dcterms:created xsi:type="dcterms:W3CDTF">2019-06-25T22:46:00Z</dcterms:created>
  <dcterms:modified xsi:type="dcterms:W3CDTF">2019-06-25T22:46:00Z</dcterms:modified>
</cp:coreProperties>
</file>