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09958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B618059" w:rsidR="008A4B4C" w:rsidRPr="005B217D" w:rsidRDefault="00E61DAC" w:rsidP="009C5E3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C5E3C">
              <w:rPr>
                <w:lang w:val="en-CA"/>
              </w:rPr>
              <w:t>0356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4AE32A" w:rsidR="00E61DAC" w:rsidRPr="0076669F" w:rsidRDefault="00090B09" w:rsidP="000D2276">
            <w:pPr>
              <w:spacing w:before="60" w:after="60"/>
              <w:rPr>
                <w:b/>
                <w:szCs w:val="22"/>
                <w:lang w:val="en-CA"/>
              </w:rPr>
            </w:pPr>
            <w:r>
              <w:rPr>
                <w:b/>
                <w:bdr w:val="none" w:sz="0" w:space="0" w:color="auto" w:frame="1"/>
                <w:lang w:val="en-CA" w:eastAsia="ko-KR"/>
              </w:rPr>
              <w:t>Non-CE</w:t>
            </w:r>
            <w:r w:rsidR="000D2276">
              <w:rPr>
                <w:b/>
                <w:bdr w:val="none" w:sz="0" w:space="0" w:color="auto" w:frame="1"/>
                <w:lang w:val="en-CA" w:eastAsia="ko-KR"/>
              </w:rPr>
              <w:t>3</w:t>
            </w:r>
            <w:r>
              <w:rPr>
                <w:b/>
                <w:bdr w:val="none" w:sz="0" w:space="0" w:color="auto" w:frame="1"/>
                <w:lang w:val="en-CA" w:eastAsia="ko-KR"/>
              </w:rPr>
              <w:t xml:space="preserve"> : </w:t>
            </w:r>
            <w:r w:rsidR="000D2276">
              <w:rPr>
                <w:b/>
                <w:bdr w:val="none" w:sz="0" w:space="0" w:color="auto" w:frame="1"/>
                <w:lang w:val="en-CA" w:eastAsia="ko-KR"/>
              </w:rPr>
              <w:t>Restriction on WAIP for MRL and ISP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AA6058" w:rsidR="00E61DAC" w:rsidRPr="005B217D" w:rsidRDefault="0013458C" w:rsidP="007666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338608" w:rsidR="00E61DAC" w:rsidRPr="005B217D" w:rsidRDefault="00E61DAC" w:rsidP="0076669F">
            <w:pPr>
              <w:spacing w:before="60" w:after="60"/>
              <w:rPr>
                <w:szCs w:val="22"/>
                <w:lang w:val="en-CA"/>
              </w:rPr>
            </w:pPr>
            <w:r w:rsidRPr="005B217D">
              <w:rPr>
                <w:szCs w:val="22"/>
                <w:lang w:val="en-CA"/>
              </w:rPr>
              <w:t>Proposal</w:t>
            </w:r>
          </w:p>
        </w:tc>
      </w:tr>
      <w:tr w:rsidR="0076669F" w:rsidRPr="005B217D" w14:paraId="714CD808" w14:textId="77777777" w:rsidTr="000962AC">
        <w:tc>
          <w:tcPr>
            <w:tcW w:w="1458" w:type="dxa"/>
          </w:tcPr>
          <w:p w14:paraId="4DB59313" w14:textId="77777777" w:rsidR="0076669F" w:rsidRPr="005B217D" w:rsidRDefault="0076669F" w:rsidP="0076669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943D3" w14:textId="257E70FE" w:rsidR="0076669F" w:rsidRPr="00760A40" w:rsidRDefault="00E06132" w:rsidP="0076669F">
            <w:pPr>
              <w:spacing w:before="60" w:after="60"/>
              <w:jc w:val="left"/>
              <w:rPr>
                <w:sz w:val="20"/>
                <w:lang w:val="en-CA"/>
              </w:rPr>
            </w:pPr>
            <w:r>
              <w:rPr>
                <w:szCs w:val="22"/>
                <w:lang w:val="en-CA"/>
              </w:rPr>
              <w:t xml:space="preserve">Jin </w:t>
            </w:r>
            <w:proofErr w:type="spellStart"/>
            <w:r>
              <w:rPr>
                <w:szCs w:val="22"/>
                <w:lang w:val="en-CA"/>
              </w:rPr>
              <w:t>Heo</w:t>
            </w:r>
            <w:proofErr w:type="spellEnd"/>
            <w:r w:rsidR="00090B09">
              <w:rPr>
                <w:szCs w:val="22"/>
                <w:lang w:val="en-CA"/>
              </w:rPr>
              <w:br/>
            </w:r>
            <w:proofErr w:type="spellStart"/>
            <w:r>
              <w:rPr>
                <w:szCs w:val="22"/>
                <w:lang w:val="en-CA"/>
              </w:rPr>
              <w:t>Jangwon</w:t>
            </w:r>
            <w:proofErr w:type="spellEnd"/>
            <w:r>
              <w:rPr>
                <w:szCs w:val="22"/>
                <w:lang w:val="en-CA"/>
              </w:rPr>
              <w:t xml:space="preserve"> Choi</w:t>
            </w:r>
            <w:r w:rsidR="0076669F">
              <w:rPr>
                <w:szCs w:val="22"/>
                <w:lang w:val="en-CA"/>
              </w:rPr>
              <w:br/>
            </w:r>
            <w:r>
              <w:rPr>
                <w:lang w:val="en-CA"/>
              </w:rPr>
              <w:t>Ling Li</w:t>
            </w:r>
            <w:r w:rsidR="0076669F">
              <w:rPr>
                <w:lang w:val="en-CA"/>
              </w:rPr>
              <w:br/>
            </w:r>
            <w:proofErr w:type="spellStart"/>
            <w:r w:rsidR="0076669F" w:rsidRPr="00760A40">
              <w:rPr>
                <w:rFonts w:hint="eastAsia"/>
                <w:lang w:val="en-CA"/>
              </w:rPr>
              <w:t>Jaehyun</w:t>
            </w:r>
            <w:proofErr w:type="spellEnd"/>
            <w:r w:rsidR="0076669F" w:rsidRPr="00760A40">
              <w:rPr>
                <w:rFonts w:hint="eastAsia"/>
                <w:lang w:val="en-CA"/>
              </w:rPr>
              <w:t xml:space="preserve"> Lim</w:t>
            </w:r>
          </w:p>
          <w:p w14:paraId="359BED17" w14:textId="77777777" w:rsidR="0076669F" w:rsidRPr="00760A40" w:rsidRDefault="0076669F" w:rsidP="0076669F">
            <w:pPr>
              <w:spacing w:before="60" w:after="60"/>
              <w:jc w:val="left"/>
              <w:rPr>
                <w:lang w:val="en-CA"/>
              </w:rPr>
            </w:pPr>
            <w:r w:rsidRPr="00760A40">
              <w:rPr>
                <w:rFonts w:hint="eastAsia"/>
                <w:lang w:val="en-CA"/>
              </w:rPr>
              <w:t xml:space="preserve">19 Yangjaedaero-11gil </w:t>
            </w:r>
            <w:r w:rsidRPr="00760A40">
              <w:rPr>
                <w:rFonts w:hint="eastAsia"/>
                <w:lang w:val="en-CA"/>
              </w:rPr>
              <w:br/>
            </w:r>
            <w:proofErr w:type="spellStart"/>
            <w:r w:rsidRPr="00760A40">
              <w:rPr>
                <w:rFonts w:hint="eastAsia"/>
                <w:lang w:val="en-CA"/>
              </w:rPr>
              <w:t>Seocho-gu</w:t>
            </w:r>
            <w:proofErr w:type="spellEnd"/>
            <w:r w:rsidRPr="00760A40">
              <w:rPr>
                <w:rFonts w:hint="eastAsia"/>
                <w:lang w:val="en-CA"/>
              </w:rPr>
              <w:t>, Seoul 06772</w:t>
            </w:r>
            <w:r w:rsidRPr="00760A40">
              <w:rPr>
                <w:rFonts w:hint="eastAsia"/>
                <w:lang w:val="en-CA"/>
              </w:rPr>
              <w:br/>
              <w:t>South Korea</w:t>
            </w:r>
            <w:r w:rsidRPr="00760A40">
              <w:rPr>
                <w:rFonts w:hint="eastAsia"/>
                <w:lang w:val="en-CA"/>
              </w:rPr>
              <w:br/>
            </w:r>
            <w:r w:rsidRPr="00760A40">
              <w:rPr>
                <w:rFonts w:hint="eastAsia"/>
                <w:lang w:val="en-CA"/>
              </w:rPr>
              <w:br/>
            </w:r>
            <w:proofErr w:type="spellStart"/>
            <w:r w:rsidRPr="00760A40">
              <w:rPr>
                <w:rFonts w:hint="eastAsia"/>
                <w:lang w:val="en-CA"/>
              </w:rPr>
              <w:t>Seung</w:t>
            </w:r>
            <w:proofErr w:type="spellEnd"/>
            <w:r w:rsidRPr="00760A40">
              <w:rPr>
                <w:rFonts w:hint="eastAsia"/>
                <w:lang w:val="en-CA"/>
              </w:rPr>
              <w:t xml:space="preserve"> Hwan Kim</w:t>
            </w:r>
          </w:p>
          <w:p w14:paraId="49D81240" w14:textId="39E3535D" w:rsidR="0076669F" w:rsidRPr="005B217D" w:rsidRDefault="0076669F" w:rsidP="0076669F">
            <w:pPr>
              <w:spacing w:before="60" w:after="60"/>
              <w:rPr>
                <w:szCs w:val="22"/>
                <w:lang w:val="en-CA"/>
              </w:rPr>
            </w:pPr>
            <w:r w:rsidRPr="00760A40">
              <w:rPr>
                <w:rFonts w:hint="eastAsia"/>
                <w:lang w:val="en-CA"/>
              </w:rPr>
              <w:t>10225 Willow Creek Rd, San Diego</w:t>
            </w:r>
            <w:r w:rsidRPr="00760A40">
              <w:rPr>
                <w:rFonts w:hint="eastAsia"/>
                <w:lang w:val="en-CA"/>
              </w:rPr>
              <w:br/>
              <w:t>CA 92131, USA</w:t>
            </w:r>
          </w:p>
        </w:tc>
        <w:tc>
          <w:tcPr>
            <w:tcW w:w="900" w:type="dxa"/>
          </w:tcPr>
          <w:p w14:paraId="0140ECA2" w14:textId="1FEC7928" w:rsidR="0076669F" w:rsidRPr="005B217D" w:rsidRDefault="0076669F" w:rsidP="0076669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068F2B" w:rsidR="0076669F" w:rsidRPr="005B217D" w:rsidRDefault="0076669F">
            <w:pPr>
              <w:spacing w:before="60" w:after="60"/>
              <w:rPr>
                <w:szCs w:val="22"/>
                <w:lang w:val="en-CA"/>
              </w:rPr>
            </w:pPr>
            <w:r w:rsidRPr="005B217D">
              <w:rPr>
                <w:szCs w:val="22"/>
                <w:lang w:val="en-CA"/>
              </w:rPr>
              <w:br/>
            </w:r>
            <w:r w:rsidRPr="005B217D">
              <w:rPr>
                <w:szCs w:val="22"/>
                <w:lang w:val="en-CA"/>
              </w:rPr>
              <w:br/>
            </w:r>
            <w:r>
              <w:rPr>
                <w:szCs w:val="22"/>
                <w:lang w:val="en-CA"/>
              </w:rPr>
              <w:t>{</w:t>
            </w:r>
            <w:r w:rsidR="00E06132">
              <w:rPr>
                <w:szCs w:val="22"/>
                <w:lang w:val="en-CA"/>
              </w:rPr>
              <w:t>jin78.heo</w:t>
            </w:r>
            <w:r w:rsidR="00090B09">
              <w:rPr>
                <w:szCs w:val="22"/>
                <w:lang w:val="en-CA"/>
              </w:rPr>
              <w:t>,</w:t>
            </w:r>
            <w:r w:rsidR="00090B09">
              <w:rPr>
                <w:szCs w:val="22"/>
                <w:lang w:val="en-CA"/>
              </w:rPr>
              <w:br/>
              <w:t xml:space="preserve"> </w:t>
            </w:r>
            <w:r w:rsidR="00E06132">
              <w:rPr>
                <w:szCs w:val="22"/>
                <w:lang w:val="en-CA"/>
              </w:rPr>
              <w:t>jangwon84.choi</w:t>
            </w:r>
            <w:r w:rsidR="00090B09">
              <w:rPr>
                <w:szCs w:val="22"/>
                <w:lang w:val="en-CA"/>
              </w:rPr>
              <w:t>,</w:t>
            </w:r>
            <w:r w:rsidR="00090B09">
              <w:rPr>
                <w:szCs w:val="22"/>
                <w:lang w:val="en-CA"/>
              </w:rPr>
              <w:br/>
              <w:t xml:space="preserve"> </w:t>
            </w:r>
            <w:r w:rsidR="00E06132">
              <w:rPr>
                <w:szCs w:val="22"/>
                <w:lang w:val="en-CA"/>
              </w:rPr>
              <w:t>l.li</w:t>
            </w:r>
            <w:r w:rsidR="00090B09">
              <w:rPr>
                <w:szCs w:val="22"/>
                <w:lang w:val="en-CA"/>
              </w:rPr>
              <w:t>,</w:t>
            </w:r>
            <w:r>
              <w:rPr>
                <w:szCs w:val="22"/>
                <w:lang w:val="en-CA"/>
              </w:rPr>
              <w:br/>
              <w:t xml:space="preserve"> </w:t>
            </w:r>
            <w:proofErr w:type="spellStart"/>
            <w:r>
              <w:rPr>
                <w:szCs w:val="22"/>
                <w:lang w:val="en-CA"/>
              </w:rPr>
              <w:t>jaehyun.lim</w:t>
            </w:r>
            <w:proofErr w:type="spellEnd"/>
            <w:r>
              <w:rPr>
                <w:szCs w:val="22"/>
                <w:lang w:val="en-CA"/>
              </w:rPr>
              <w:t>,</w:t>
            </w:r>
            <w:r>
              <w:rPr>
                <w:szCs w:val="22"/>
                <w:lang w:val="en-CA"/>
              </w:rPr>
              <w:br/>
              <w:t xml:space="preserve"> seunghwan3.kim}@lge.com</w:t>
            </w:r>
          </w:p>
        </w:tc>
      </w:tr>
      <w:tr w:rsidR="0076669F" w:rsidRPr="005B217D" w14:paraId="49AFAA61" w14:textId="77777777" w:rsidTr="000962AC">
        <w:tc>
          <w:tcPr>
            <w:tcW w:w="1458" w:type="dxa"/>
          </w:tcPr>
          <w:p w14:paraId="2C08AF6B" w14:textId="77777777" w:rsidR="0076669F" w:rsidRPr="005B217D" w:rsidRDefault="0076669F" w:rsidP="0076669F">
            <w:pPr>
              <w:spacing w:before="60" w:after="60"/>
              <w:rPr>
                <w:i/>
                <w:szCs w:val="22"/>
                <w:lang w:val="en-CA"/>
              </w:rPr>
            </w:pPr>
            <w:r w:rsidRPr="005B217D">
              <w:rPr>
                <w:i/>
                <w:szCs w:val="22"/>
                <w:lang w:val="en-CA"/>
              </w:rPr>
              <w:t>Source:</w:t>
            </w:r>
          </w:p>
        </w:tc>
        <w:tc>
          <w:tcPr>
            <w:tcW w:w="7902" w:type="dxa"/>
            <w:gridSpan w:val="3"/>
          </w:tcPr>
          <w:p w14:paraId="643E6B85" w14:textId="1B70FB73" w:rsidR="0076669F" w:rsidRPr="005B217D" w:rsidRDefault="0076669F" w:rsidP="0076669F">
            <w:pPr>
              <w:spacing w:before="60" w:after="60"/>
              <w:rPr>
                <w:szCs w:val="22"/>
                <w:lang w:val="en-CA"/>
              </w:rPr>
            </w:pPr>
            <w:r>
              <w:rPr>
                <w:szCs w:val="22"/>
                <w:lang w:val="en-CA"/>
              </w:rPr>
              <w:t>LG Electronics</w:t>
            </w:r>
            <w:r w:rsidR="00601F4A">
              <w:rPr>
                <w:szCs w:val="22"/>
                <w:lang w:val="en-CA"/>
              </w:rPr>
              <w:t xml:space="preserve">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0A28BF3" w14:textId="42F31D6C" w:rsidR="00546C79" w:rsidRDefault="00A25F93" w:rsidP="00BF436D">
      <w:pPr>
        <w:rPr>
          <w:szCs w:val="22"/>
          <w:lang w:val="en-CA" w:eastAsia="ko-KR"/>
        </w:rPr>
      </w:pPr>
      <w:r>
        <w:rPr>
          <w:rFonts w:hint="eastAsia"/>
          <w:szCs w:val="22"/>
          <w:lang w:val="en-CA" w:eastAsia="ko-KR"/>
        </w:rPr>
        <w:t>This contribution p</w:t>
      </w:r>
      <w:r>
        <w:rPr>
          <w:szCs w:val="22"/>
          <w:lang w:val="en-CA" w:eastAsia="ko-KR"/>
        </w:rPr>
        <w:t xml:space="preserve">roposes to restrict wide-angle intra prediction (WAIP) for multiple reference line (MRL) and intra sub-partitions (ISP) intra prediction. </w:t>
      </w:r>
      <w:r w:rsidR="00546C79">
        <w:rPr>
          <w:szCs w:val="22"/>
          <w:lang w:val="en-CA" w:eastAsia="ko-KR"/>
        </w:rPr>
        <w:t>The experimental results on three sub-tests are reported as follows:</w:t>
      </w:r>
    </w:p>
    <w:p w14:paraId="5F33027B" w14:textId="4C665779" w:rsidR="00546C79" w:rsidRDefault="00546C79" w:rsidP="006D117F">
      <w:pPr>
        <w:pStyle w:val="aa"/>
        <w:numPr>
          <w:ilvl w:val="0"/>
          <w:numId w:val="20"/>
        </w:numPr>
        <w:rPr>
          <w:szCs w:val="22"/>
          <w:lang w:eastAsia="ko-KR"/>
        </w:rPr>
      </w:pPr>
      <w:r>
        <w:rPr>
          <w:rFonts w:hint="eastAsia"/>
          <w:szCs w:val="22"/>
          <w:lang w:eastAsia="ko-KR"/>
        </w:rPr>
        <w:t>T</w:t>
      </w:r>
      <w:r>
        <w:rPr>
          <w:szCs w:val="22"/>
          <w:lang w:eastAsia="ko-KR"/>
        </w:rPr>
        <w:t xml:space="preserve">est 1: disable WAIP for MRL : </w:t>
      </w:r>
      <w:r w:rsidR="003C3BBA">
        <w:rPr>
          <w:szCs w:val="22"/>
          <w:lang w:eastAsia="ko-KR"/>
        </w:rPr>
        <w:t>0.00</w:t>
      </w:r>
      <w:r>
        <w:rPr>
          <w:szCs w:val="22"/>
          <w:lang w:eastAsia="ko-KR"/>
        </w:rPr>
        <w:t xml:space="preserve">% (AI), </w:t>
      </w:r>
      <w:r w:rsidR="003C3BBA">
        <w:rPr>
          <w:szCs w:val="22"/>
          <w:lang w:eastAsia="ko-KR"/>
        </w:rPr>
        <w:t>0.01</w:t>
      </w:r>
      <w:r>
        <w:rPr>
          <w:szCs w:val="22"/>
          <w:lang w:eastAsia="ko-KR"/>
        </w:rPr>
        <w:t>% (RA)</w:t>
      </w:r>
    </w:p>
    <w:p w14:paraId="34CE40E4" w14:textId="04324B8B" w:rsidR="00546C79" w:rsidRDefault="00546C79" w:rsidP="006D117F">
      <w:pPr>
        <w:pStyle w:val="aa"/>
        <w:numPr>
          <w:ilvl w:val="0"/>
          <w:numId w:val="20"/>
        </w:numPr>
        <w:rPr>
          <w:szCs w:val="22"/>
          <w:lang w:eastAsia="ko-KR"/>
        </w:rPr>
      </w:pPr>
      <w:r>
        <w:rPr>
          <w:szCs w:val="22"/>
          <w:lang w:eastAsia="ko-KR"/>
        </w:rPr>
        <w:t xml:space="preserve">Test 2: disable WAIP for ISP: </w:t>
      </w:r>
      <w:r w:rsidR="003C3BBA">
        <w:rPr>
          <w:szCs w:val="22"/>
          <w:lang w:eastAsia="ko-KR"/>
        </w:rPr>
        <w:t>0.01</w:t>
      </w:r>
      <w:r>
        <w:rPr>
          <w:szCs w:val="22"/>
          <w:lang w:eastAsia="ko-KR"/>
        </w:rPr>
        <w:t xml:space="preserve">% (AI), </w:t>
      </w:r>
      <w:r w:rsidR="003C3BBA">
        <w:rPr>
          <w:szCs w:val="22"/>
          <w:lang w:eastAsia="ko-KR"/>
        </w:rPr>
        <w:t>0.00</w:t>
      </w:r>
      <w:r>
        <w:rPr>
          <w:szCs w:val="22"/>
          <w:lang w:eastAsia="ko-KR"/>
        </w:rPr>
        <w:t>% (RA)</w:t>
      </w:r>
    </w:p>
    <w:p w14:paraId="623EDB9E" w14:textId="4F777076" w:rsidR="00BF436D" w:rsidRDefault="00546C79" w:rsidP="006D117F">
      <w:pPr>
        <w:pStyle w:val="aa"/>
        <w:numPr>
          <w:ilvl w:val="0"/>
          <w:numId w:val="20"/>
        </w:numPr>
        <w:rPr>
          <w:szCs w:val="22"/>
        </w:rPr>
      </w:pPr>
      <w:r>
        <w:rPr>
          <w:szCs w:val="22"/>
          <w:lang w:eastAsia="ko-KR"/>
        </w:rPr>
        <w:t xml:space="preserve">Test 3: disable WAIP for both MRL and ISP: </w:t>
      </w:r>
      <w:r w:rsidR="003C3BBA">
        <w:rPr>
          <w:szCs w:val="22"/>
          <w:lang w:eastAsia="ko-KR"/>
        </w:rPr>
        <w:t>0.01</w:t>
      </w:r>
      <w:r>
        <w:rPr>
          <w:szCs w:val="22"/>
          <w:lang w:eastAsia="ko-KR"/>
        </w:rPr>
        <w:t xml:space="preserve">% (AI), </w:t>
      </w:r>
      <w:r w:rsidR="003C3BBA">
        <w:rPr>
          <w:szCs w:val="22"/>
          <w:lang w:eastAsia="ko-KR"/>
        </w:rPr>
        <w:t>0.02</w:t>
      </w:r>
      <w:r>
        <w:rPr>
          <w:szCs w:val="22"/>
          <w:lang w:eastAsia="ko-KR"/>
        </w:rPr>
        <w:t>% (RA)</w:t>
      </w:r>
      <w:r w:rsidDel="00546C79">
        <w:rPr>
          <w:szCs w:val="22"/>
          <w:lang w:eastAsia="ko-KR"/>
        </w:rPr>
        <w:t xml:space="preserve"> </w:t>
      </w:r>
    </w:p>
    <w:p w14:paraId="7D2AC1F0" w14:textId="342232B7" w:rsidR="00745F6B" w:rsidRPr="005B217D" w:rsidRDefault="007C7BCE" w:rsidP="00E11923">
      <w:pPr>
        <w:pStyle w:val="1"/>
        <w:rPr>
          <w:lang w:val="en-CA"/>
        </w:rPr>
      </w:pPr>
      <w:r>
        <w:rPr>
          <w:rFonts w:hint="eastAsia"/>
          <w:lang w:val="en-CA" w:eastAsia="ko-KR"/>
        </w:rPr>
        <w:t>Introduction</w:t>
      </w:r>
      <w:r w:rsidR="00546C79" w:rsidRPr="005B217D" w:rsidDel="00546C79">
        <w:rPr>
          <w:lang w:val="en-CA"/>
        </w:rPr>
        <w:t xml:space="preserve"> </w:t>
      </w:r>
    </w:p>
    <w:p w14:paraId="3218144A" w14:textId="75B3BB20" w:rsidR="000869B1" w:rsidRDefault="00546C79" w:rsidP="00546C79">
      <w:pPr>
        <w:rPr>
          <w:lang w:val="en-CA" w:eastAsia="ko-KR"/>
        </w:rPr>
      </w:pPr>
      <w:r>
        <w:rPr>
          <w:lang w:val="en-CA" w:eastAsia="ko-KR"/>
        </w:rPr>
        <w:t>W</w:t>
      </w:r>
      <w:r>
        <w:rPr>
          <w:rFonts w:hint="eastAsia"/>
          <w:lang w:val="en-CA" w:eastAsia="ko-KR"/>
        </w:rPr>
        <w:t xml:space="preserve">AIP </w:t>
      </w:r>
      <w:r>
        <w:rPr>
          <w:lang w:val="en-CA" w:eastAsia="ko-KR"/>
        </w:rPr>
        <w:t xml:space="preserve">[1] was proposed to allow extended intra prediction angles beyond 45 degree top-right and bottom-left directions to improve the accuracy of prediction blocks using closer reference samples for non-square blocks. WAIP replaces several conventional angular intra prediction modes with wide angular modes according to aspect ratio of non-square </w:t>
      </w:r>
      <w:r w:rsidR="00DC661E">
        <w:rPr>
          <w:lang w:val="en-CA" w:eastAsia="ko-KR"/>
        </w:rPr>
        <w:t xml:space="preserve">block. Therefore, if the current block is a non-square block, WAIP is </w:t>
      </w:r>
      <w:r w:rsidR="007C7BCE">
        <w:rPr>
          <w:rFonts w:hint="eastAsia"/>
          <w:lang w:val="en-CA" w:eastAsia="ko-KR"/>
        </w:rPr>
        <w:t xml:space="preserve">always </w:t>
      </w:r>
      <w:r w:rsidR="00DC661E">
        <w:rPr>
          <w:lang w:val="en-CA" w:eastAsia="ko-KR"/>
        </w:rPr>
        <w:t>performed.</w:t>
      </w:r>
      <w:r w:rsidR="003E35C6">
        <w:rPr>
          <w:lang w:val="en-CA" w:eastAsia="ko-KR"/>
        </w:rPr>
        <w:t xml:space="preserve"> </w:t>
      </w:r>
      <w:r w:rsidR="00C70099">
        <w:rPr>
          <w:rFonts w:hint="eastAsia"/>
          <w:lang w:val="en-CA" w:eastAsia="ko-KR"/>
        </w:rPr>
        <w:t xml:space="preserve">However, WAIP is not working as it is supposed to when it works on MRL </w:t>
      </w:r>
      <w:r w:rsidR="005F410C">
        <w:rPr>
          <w:lang w:val="en-CA" w:eastAsia="ko-KR"/>
        </w:rPr>
        <w:t xml:space="preserve">[2] </w:t>
      </w:r>
      <w:r w:rsidR="00C70099">
        <w:rPr>
          <w:rFonts w:hint="eastAsia"/>
          <w:lang w:val="en-CA" w:eastAsia="ko-KR"/>
        </w:rPr>
        <w:t>and ISP</w:t>
      </w:r>
      <w:r w:rsidR="005F410C">
        <w:rPr>
          <w:lang w:val="en-CA" w:eastAsia="ko-KR"/>
        </w:rPr>
        <w:t xml:space="preserve"> [3]</w:t>
      </w:r>
      <w:r w:rsidR="00C70099">
        <w:rPr>
          <w:rFonts w:hint="eastAsia"/>
          <w:lang w:val="en-CA" w:eastAsia="ko-KR"/>
        </w:rPr>
        <w:t xml:space="preserve"> mode. </w:t>
      </w:r>
      <w:r w:rsidR="000869B1">
        <w:rPr>
          <w:lang w:val="en-CA" w:eastAsia="ko-KR"/>
        </w:rPr>
        <w:t>In Figure 1, the solid and dotted lines represent the normal intra prediction mode and WAIP mode in MRL intra prediction, respectively. In order to predict the prediction value of current sample C in MRL intra prediction, the reference sample A3 is used considering WAIP mode. However, the distance between A3 and C is longer than the distance between L0’ and C.</w:t>
      </w:r>
      <w:r w:rsidR="000869B1">
        <w:rPr>
          <w:rFonts w:hint="eastAsia"/>
          <w:lang w:val="en-CA" w:eastAsia="ko-KR"/>
        </w:rPr>
        <w:t xml:space="preserve"> </w:t>
      </w:r>
      <w:r w:rsidR="000869B1">
        <w:rPr>
          <w:lang w:val="en-CA" w:eastAsia="ko-KR"/>
        </w:rPr>
        <w:t>In Fi</w:t>
      </w:r>
      <w:r w:rsidR="000869B1">
        <w:rPr>
          <w:rFonts w:hint="eastAsia"/>
          <w:lang w:val="en-CA" w:eastAsia="ko-KR"/>
        </w:rPr>
        <w:t>gure 2, the solid and dotted line</w:t>
      </w:r>
      <w:r w:rsidR="000869B1">
        <w:rPr>
          <w:lang w:val="en-CA" w:eastAsia="ko-KR"/>
        </w:rPr>
        <w:t>s</w:t>
      </w:r>
      <w:r w:rsidR="000869B1">
        <w:rPr>
          <w:rFonts w:hint="eastAsia"/>
          <w:lang w:val="en-CA" w:eastAsia="ko-KR"/>
        </w:rPr>
        <w:t xml:space="preserve"> show the normal intra prediction mode and WAIP mode</w:t>
      </w:r>
      <w:r w:rsidR="000869B1">
        <w:rPr>
          <w:lang w:val="en-CA" w:eastAsia="ko-KR"/>
        </w:rPr>
        <w:t xml:space="preserve"> in ISP intra prediction</w:t>
      </w:r>
      <w:r w:rsidR="000869B1">
        <w:rPr>
          <w:rFonts w:hint="eastAsia"/>
          <w:lang w:val="en-CA" w:eastAsia="ko-KR"/>
        </w:rPr>
        <w:t>, respectively.</w:t>
      </w:r>
      <w:r w:rsidR="000869B1">
        <w:rPr>
          <w:lang w:val="en-CA" w:eastAsia="ko-KR"/>
        </w:rPr>
        <w:t xml:space="preserve"> In order to predict sub-block 2, above-right reference samples (A1 to A8) have to be used. But, in this case, these reference samples are not available so A1 to A8 are padded and set equal to the value of reference sample A0. Applying WAIP mode in ISP intra prediction to predict sub-blocks can decrease the prediction accuracy because more padded values are used for prediction.</w:t>
      </w:r>
    </w:p>
    <w:p w14:paraId="21EB20A0" w14:textId="77777777" w:rsidR="000869B1" w:rsidRDefault="000869B1" w:rsidP="00546C79">
      <w:pPr>
        <w:rPr>
          <w:lang w:val="en-CA" w:eastAsia="ko-KR"/>
        </w:rPr>
      </w:pPr>
    </w:p>
    <w:p w14:paraId="409EDCF1" w14:textId="77777777" w:rsidR="000869B1" w:rsidRDefault="000869B1" w:rsidP="000869B1">
      <w:pPr>
        <w:jc w:val="center"/>
        <w:rPr>
          <w:lang w:val="en-CA" w:eastAsia="ko-KR"/>
        </w:rPr>
      </w:pPr>
      <w:r w:rsidRPr="003260E9">
        <w:rPr>
          <w:noProof/>
          <w:lang w:eastAsia="ko-KR"/>
        </w:rPr>
        <w:lastRenderedPageBreak/>
        <w:drawing>
          <wp:inline distT="0" distB="0" distL="0" distR="0" wp14:anchorId="6877335A" wp14:editId="3FFA0087">
            <wp:extent cx="4572000" cy="2487600"/>
            <wp:effectExtent l="0" t="0" r="0" b="0"/>
            <wp:docPr id="25"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0" cy="2487600"/>
                    </a:xfrm>
                    <a:prstGeom prst="rect">
                      <a:avLst/>
                    </a:prstGeom>
                    <a:noFill/>
                    <a:ln>
                      <a:noFill/>
                    </a:ln>
                  </pic:spPr>
                </pic:pic>
              </a:graphicData>
            </a:graphic>
          </wp:inline>
        </w:drawing>
      </w:r>
    </w:p>
    <w:p w14:paraId="298EDB13" w14:textId="77777777" w:rsidR="000869B1" w:rsidRDefault="000869B1" w:rsidP="000869B1">
      <w:pPr>
        <w:jc w:val="center"/>
        <w:rPr>
          <w:lang w:val="en-CA" w:eastAsia="ko-KR"/>
        </w:rPr>
      </w:pPr>
      <w:r>
        <w:rPr>
          <w:rFonts w:hint="eastAsia"/>
          <w:lang w:val="en-CA" w:eastAsia="ko-KR"/>
        </w:rPr>
        <w:t xml:space="preserve">Figure 1. </w:t>
      </w:r>
      <w:r>
        <w:rPr>
          <w:lang w:val="en-CA" w:eastAsia="ko-KR"/>
        </w:rPr>
        <w:t>Problem</w:t>
      </w:r>
      <w:r>
        <w:rPr>
          <w:rFonts w:hint="eastAsia"/>
          <w:lang w:val="en-CA" w:eastAsia="ko-KR"/>
        </w:rPr>
        <w:t xml:space="preserve"> with WAIP in MRL intra prediction</w:t>
      </w:r>
    </w:p>
    <w:p w14:paraId="426B90E5" w14:textId="77777777" w:rsidR="000869B1" w:rsidRDefault="000869B1" w:rsidP="000869B1">
      <w:pPr>
        <w:jc w:val="center"/>
        <w:rPr>
          <w:lang w:val="en-CA" w:eastAsia="ko-KR"/>
        </w:rPr>
      </w:pPr>
    </w:p>
    <w:p w14:paraId="3A4082C2" w14:textId="77777777" w:rsidR="000869B1" w:rsidRDefault="000869B1" w:rsidP="000869B1">
      <w:pPr>
        <w:jc w:val="center"/>
        <w:rPr>
          <w:lang w:val="en-CA" w:eastAsia="ko-KR"/>
        </w:rPr>
      </w:pPr>
      <w:r w:rsidRPr="00233230">
        <w:rPr>
          <w:noProof/>
          <w:lang w:eastAsia="ko-KR"/>
        </w:rPr>
        <w:drawing>
          <wp:inline distT="0" distB="0" distL="0" distR="0" wp14:anchorId="0A32E32D" wp14:editId="5D41DA96">
            <wp:extent cx="4158000" cy="2109600"/>
            <wp:effectExtent l="0" t="0" r="0" b="5080"/>
            <wp:docPr id="29"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8000" cy="2109600"/>
                    </a:xfrm>
                    <a:prstGeom prst="rect">
                      <a:avLst/>
                    </a:prstGeom>
                    <a:noFill/>
                    <a:ln>
                      <a:noFill/>
                    </a:ln>
                  </pic:spPr>
                </pic:pic>
              </a:graphicData>
            </a:graphic>
          </wp:inline>
        </w:drawing>
      </w:r>
    </w:p>
    <w:p w14:paraId="57E513BB" w14:textId="77777777" w:rsidR="000869B1" w:rsidRDefault="000869B1" w:rsidP="000869B1">
      <w:pPr>
        <w:jc w:val="center"/>
        <w:rPr>
          <w:lang w:val="en-CA" w:eastAsia="ko-KR"/>
        </w:rPr>
      </w:pPr>
      <w:r>
        <w:rPr>
          <w:rFonts w:hint="eastAsia"/>
          <w:lang w:val="en-CA" w:eastAsia="ko-KR"/>
        </w:rPr>
        <w:t>Figure 2. Problem with WAIP in ISP intra prediction</w:t>
      </w:r>
    </w:p>
    <w:p w14:paraId="62F08804" w14:textId="77777777" w:rsidR="000869B1" w:rsidRDefault="000869B1" w:rsidP="00546C79">
      <w:pPr>
        <w:rPr>
          <w:lang w:val="en-CA" w:eastAsia="ko-KR"/>
        </w:rPr>
      </w:pPr>
    </w:p>
    <w:p w14:paraId="54FFFEC0" w14:textId="7209DBD6" w:rsidR="000869B1" w:rsidRPr="005B217D" w:rsidRDefault="000869B1" w:rsidP="000869B1">
      <w:pPr>
        <w:pStyle w:val="1"/>
        <w:rPr>
          <w:lang w:val="en-CA"/>
        </w:rPr>
      </w:pPr>
      <w:r>
        <w:rPr>
          <w:rFonts w:hint="eastAsia"/>
          <w:lang w:val="en-CA" w:eastAsia="ko-KR"/>
        </w:rPr>
        <w:t xml:space="preserve">Proposed </w:t>
      </w:r>
      <w:r w:rsidRPr="005B217D" w:rsidDel="00546C79">
        <w:rPr>
          <w:lang w:val="en-CA"/>
        </w:rPr>
        <w:t xml:space="preserve"> </w:t>
      </w:r>
    </w:p>
    <w:p w14:paraId="60DB9C20" w14:textId="4B4BF4B9" w:rsidR="009C6D8C" w:rsidRDefault="000869B1" w:rsidP="00546C79">
      <w:pPr>
        <w:rPr>
          <w:lang w:val="en-CA" w:eastAsia="ko-KR"/>
        </w:rPr>
      </w:pPr>
      <w:r>
        <w:rPr>
          <w:rFonts w:hint="eastAsia"/>
          <w:lang w:val="en-CA" w:eastAsia="ko-KR"/>
        </w:rPr>
        <w:t>A</w:t>
      </w:r>
      <w:r w:rsidR="007C7BCE">
        <w:rPr>
          <w:rFonts w:hint="eastAsia"/>
          <w:lang w:val="en-CA" w:eastAsia="ko-KR"/>
        </w:rPr>
        <w:t xml:space="preserve">s shown in Figure 1 and 2, WAIP requires using farther located samples for MRL and ISP, which is opposing to the original intention of WAIP. </w:t>
      </w:r>
      <w:r>
        <w:rPr>
          <w:rFonts w:hint="eastAsia"/>
          <w:lang w:val="en-CA" w:eastAsia="ko-KR"/>
        </w:rPr>
        <w:t xml:space="preserve">There is no coding performance benefit for allowing WAIP for MRL and ISP mode. </w:t>
      </w:r>
      <w:r w:rsidR="009C6D8C">
        <w:rPr>
          <w:lang w:val="en-CA" w:eastAsia="ko-KR"/>
        </w:rPr>
        <w:t xml:space="preserve">Therefore, </w:t>
      </w:r>
      <w:r w:rsidR="0028683A">
        <w:rPr>
          <w:lang w:val="en-CA" w:eastAsia="ko-KR"/>
        </w:rPr>
        <w:t xml:space="preserve">WAIP is </w:t>
      </w:r>
      <w:r>
        <w:rPr>
          <w:rFonts w:hint="eastAsia"/>
          <w:lang w:val="en-CA" w:eastAsia="ko-KR"/>
        </w:rPr>
        <w:t xml:space="preserve">to be </w:t>
      </w:r>
      <w:r w:rsidR="0028683A">
        <w:rPr>
          <w:lang w:val="en-CA" w:eastAsia="ko-KR"/>
        </w:rPr>
        <w:t>disable</w:t>
      </w:r>
      <w:r w:rsidR="00B92B54">
        <w:rPr>
          <w:lang w:val="en-CA" w:eastAsia="ko-KR"/>
        </w:rPr>
        <w:t>d</w:t>
      </w:r>
      <w:r w:rsidR="0028683A">
        <w:rPr>
          <w:lang w:val="en-CA" w:eastAsia="ko-KR"/>
        </w:rPr>
        <w:t xml:space="preserve"> </w:t>
      </w:r>
      <w:r>
        <w:rPr>
          <w:rFonts w:hint="eastAsia"/>
          <w:lang w:val="en-CA" w:eastAsia="ko-KR"/>
        </w:rPr>
        <w:t>for</w:t>
      </w:r>
      <w:r>
        <w:rPr>
          <w:lang w:val="en-CA" w:eastAsia="ko-KR"/>
        </w:rPr>
        <w:t xml:space="preserve"> </w:t>
      </w:r>
      <w:r w:rsidR="0028683A">
        <w:rPr>
          <w:lang w:val="en-CA" w:eastAsia="ko-KR"/>
        </w:rPr>
        <w:t>MRL</w:t>
      </w:r>
      <w:r>
        <w:rPr>
          <w:rFonts w:hint="eastAsia"/>
          <w:lang w:val="en-CA" w:eastAsia="ko-KR"/>
        </w:rPr>
        <w:t xml:space="preserve"> or ISP</w:t>
      </w:r>
      <w:r w:rsidR="0028683A">
        <w:rPr>
          <w:lang w:val="en-CA" w:eastAsia="ko-KR"/>
        </w:rPr>
        <w:t xml:space="preserve"> intra prediction</w:t>
      </w:r>
      <w:r>
        <w:rPr>
          <w:rFonts w:hint="eastAsia"/>
          <w:lang w:val="en-CA" w:eastAsia="ko-KR"/>
        </w:rPr>
        <w:t xml:space="preserve"> modes</w:t>
      </w:r>
      <w:r w:rsidR="0028683A">
        <w:rPr>
          <w:lang w:val="en-CA" w:eastAsia="ko-KR"/>
        </w:rPr>
        <w:t>.</w:t>
      </w:r>
    </w:p>
    <w:p w14:paraId="235087F6" w14:textId="2F70D371" w:rsidR="002F179D" w:rsidRPr="000814A1" w:rsidRDefault="002F179D" w:rsidP="004377F2">
      <w:pPr>
        <w:rPr>
          <w:lang w:val="en-CA" w:eastAsia="ko-KR"/>
        </w:rPr>
      </w:pPr>
    </w:p>
    <w:p w14:paraId="2E83B289" w14:textId="0D64EF70" w:rsidR="00E957DE" w:rsidRDefault="00E957DE" w:rsidP="00637833">
      <w:pPr>
        <w:pStyle w:val="1"/>
        <w:rPr>
          <w:lang w:eastAsia="ko-KR"/>
        </w:rPr>
      </w:pPr>
      <w:r>
        <w:rPr>
          <w:rFonts w:hint="eastAsia"/>
          <w:lang w:eastAsia="ko-KR"/>
        </w:rPr>
        <w:t>Experimental result</w:t>
      </w:r>
    </w:p>
    <w:p w14:paraId="154F35AC" w14:textId="69F559E5" w:rsidR="008435A8" w:rsidRDefault="00C72F0B">
      <w:pPr>
        <w:rPr>
          <w:lang w:val="en-CA" w:eastAsia="ko-KR"/>
        </w:rPr>
      </w:pPr>
      <w:r>
        <w:rPr>
          <w:lang w:val="en-CA" w:eastAsia="ko-KR"/>
        </w:rPr>
        <w:t>The proposed method has been implemented using VTM-5.0 and under the common test conditions</w:t>
      </w:r>
      <w:r w:rsidR="00905440">
        <w:rPr>
          <w:lang w:val="en-CA" w:eastAsia="ko-KR"/>
        </w:rPr>
        <w:t xml:space="preserve"> [4]</w:t>
      </w:r>
      <w:r>
        <w:rPr>
          <w:lang w:val="en-CA" w:eastAsia="ko-KR"/>
        </w:rPr>
        <w:t xml:space="preserve">. </w:t>
      </w:r>
      <w:r w:rsidR="00B92B54">
        <w:rPr>
          <w:lang w:val="en-CA" w:eastAsia="ko-KR"/>
        </w:rPr>
        <w:t>T</w:t>
      </w:r>
      <w:r w:rsidR="008435A8">
        <w:rPr>
          <w:lang w:val="en-CA" w:eastAsia="ko-KR"/>
        </w:rPr>
        <w:t>hree sub-tests are evaluated</w:t>
      </w:r>
      <w:r w:rsidR="00B92B54">
        <w:rPr>
          <w:lang w:val="en-CA" w:eastAsia="ko-KR"/>
        </w:rPr>
        <w:t xml:space="preserve"> as follows</w:t>
      </w:r>
      <w:r w:rsidR="008435A8">
        <w:rPr>
          <w:lang w:val="en-CA" w:eastAsia="ko-KR"/>
        </w:rPr>
        <w:t>.</w:t>
      </w:r>
    </w:p>
    <w:p w14:paraId="39DE972D" w14:textId="77777777" w:rsidR="00A1705C" w:rsidRDefault="00A1705C">
      <w:pPr>
        <w:rPr>
          <w:lang w:val="en-CA" w:eastAsia="ko-KR"/>
        </w:rPr>
      </w:pPr>
    </w:p>
    <w:p w14:paraId="2B5A78E2" w14:textId="77777777" w:rsidR="00A1705C" w:rsidRDefault="00A1705C">
      <w:pPr>
        <w:rPr>
          <w:lang w:val="en-CA" w:eastAsia="ko-KR"/>
        </w:rPr>
      </w:pPr>
    </w:p>
    <w:p w14:paraId="48DC4048" w14:textId="77777777" w:rsidR="00A1705C" w:rsidRDefault="00A1705C">
      <w:pPr>
        <w:rPr>
          <w:lang w:val="en-CA" w:eastAsia="ko-KR"/>
        </w:rPr>
      </w:pPr>
    </w:p>
    <w:p w14:paraId="449ADD40" w14:textId="77777777" w:rsidR="00A1705C" w:rsidRDefault="00A1705C">
      <w:pPr>
        <w:rPr>
          <w:lang w:val="en-CA" w:eastAsia="ko-KR"/>
        </w:rPr>
      </w:pPr>
    </w:p>
    <w:p w14:paraId="0426CAF4" w14:textId="77777777" w:rsidR="00A1705C" w:rsidRDefault="00A1705C">
      <w:pPr>
        <w:rPr>
          <w:lang w:val="en-CA" w:eastAsia="ko-KR"/>
        </w:rPr>
      </w:pPr>
    </w:p>
    <w:p w14:paraId="44B37505" w14:textId="78A8F569" w:rsidR="008435A8" w:rsidRDefault="008435A8" w:rsidP="006D117F">
      <w:pPr>
        <w:pStyle w:val="aa"/>
        <w:numPr>
          <w:ilvl w:val="0"/>
          <w:numId w:val="20"/>
        </w:numPr>
        <w:rPr>
          <w:lang w:eastAsia="ko-KR"/>
        </w:rPr>
      </w:pPr>
      <w:r>
        <w:rPr>
          <w:rFonts w:hint="eastAsia"/>
          <w:lang w:eastAsia="ko-KR"/>
        </w:rPr>
        <w:lastRenderedPageBreak/>
        <w:t>T</w:t>
      </w:r>
      <w:r>
        <w:rPr>
          <w:lang w:eastAsia="ko-KR"/>
        </w:rPr>
        <w:t>e</w:t>
      </w:r>
      <w:r>
        <w:rPr>
          <w:rFonts w:hint="eastAsia"/>
          <w:lang w:eastAsia="ko-KR"/>
        </w:rPr>
        <w:t xml:space="preserve">st 1: disable WAIP </w:t>
      </w:r>
      <w:r>
        <w:rPr>
          <w:lang w:eastAsia="ko-KR"/>
        </w:rPr>
        <w:t>for MRL</w:t>
      </w:r>
    </w:p>
    <w:p w14:paraId="4E04FD6C" w14:textId="0B0592E2" w:rsidR="00A1705C" w:rsidRDefault="00A1705C" w:rsidP="0019603A">
      <w:pPr>
        <w:jc w:val="center"/>
        <w:rPr>
          <w:lang w:eastAsia="ko-KR"/>
        </w:rPr>
      </w:pPr>
      <w:r>
        <w:rPr>
          <w:rFonts w:hint="eastAsia"/>
          <w:lang w:eastAsia="ko-KR"/>
        </w:rPr>
        <w:t>Table 1.</w:t>
      </w:r>
      <w:r>
        <w:rPr>
          <w:lang w:eastAsia="ko-KR"/>
        </w:rPr>
        <w:t xml:space="preserve"> Coding performance of the proposed method (AI)</w:t>
      </w:r>
    </w:p>
    <w:p w14:paraId="73F20DCD" w14:textId="4F5E090F" w:rsidR="00A1705C" w:rsidRDefault="00A1705C" w:rsidP="0019603A">
      <w:pPr>
        <w:jc w:val="center"/>
        <w:rPr>
          <w:lang w:eastAsia="ko-KR"/>
        </w:rPr>
      </w:pPr>
      <w:r w:rsidRPr="009C5E3C">
        <w:rPr>
          <w:noProof/>
          <w:lang w:eastAsia="ko-KR"/>
        </w:rPr>
        <w:drawing>
          <wp:inline distT="0" distB="0" distL="0" distR="0" wp14:anchorId="4CF8AC06" wp14:editId="02068662">
            <wp:extent cx="4989830" cy="1791970"/>
            <wp:effectExtent l="0" t="0" r="127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376E6025" w14:textId="1A2441CD" w:rsidR="00A1705C" w:rsidRDefault="00A1705C" w:rsidP="0019603A">
      <w:pPr>
        <w:jc w:val="center"/>
        <w:rPr>
          <w:lang w:eastAsia="ko-KR"/>
        </w:rPr>
      </w:pPr>
      <w:r>
        <w:rPr>
          <w:lang w:eastAsia="ko-KR"/>
        </w:rPr>
        <w:t>Table 2. Coding performance of the proposed method (RA)</w:t>
      </w:r>
    </w:p>
    <w:p w14:paraId="658E6BC7" w14:textId="1E137147" w:rsidR="00A1705C" w:rsidRDefault="00A1705C" w:rsidP="0019603A">
      <w:pPr>
        <w:jc w:val="center"/>
        <w:rPr>
          <w:lang w:eastAsia="ko-KR"/>
        </w:rPr>
      </w:pPr>
      <w:r w:rsidRPr="009C5E3C">
        <w:rPr>
          <w:noProof/>
          <w:lang w:eastAsia="ko-KR"/>
        </w:rPr>
        <w:drawing>
          <wp:inline distT="0" distB="0" distL="0" distR="0" wp14:anchorId="793FA876" wp14:editId="02BCBFB7">
            <wp:extent cx="4989830" cy="1791970"/>
            <wp:effectExtent l="0" t="0" r="127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752EEFFD" w14:textId="04DBC598" w:rsidR="008435A8" w:rsidRDefault="008435A8" w:rsidP="006D117F">
      <w:pPr>
        <w:pStyle w:val="aa"/>
        <w:numPr>
          <w:ilvl w:val="0"/>
          <w:numId w:val="20"/>
        </w:numPr>
        <w:rPr>
          <w:lang w:eastAsia="ko-KR"/>
        </w:rPr>
      </w:pPr>
      <w:r>
        <w:rPr>
          <w:lang w:eastAsia="ko-KR"/>
        </w:rPr>
        <w:t>Test 2: disable WAIP for ISP</w:t>
      </w:r>
    </w:p>
    <w:p w14:paraId="05B4F9E6" w14:textId="39ED6EAB" w:rsidR="00A1705C" w:rsidRDefault="00A1705C" w:rsidP="0019603A">
      <w:pPr>
        <w:jc w:val="center"/>
        <w:rPr>
          <w:lang w:eastAsia="ko-KR"/>
        </w:rPr>
      </w:pPr>
      <w:r>
        <w:rPr>
          <w:rFonts w:hint="eastAsia"/>
          <w:lang w:eastAsia="ko-KR"/>
        </w:rPr>
        <w:t>T</w:t>
      </w:r>
      <w:r>
        <w:rPr>
          <w:lang w:eastAsia="ko-KR"/>
        </w:rPr>
        <w:t>able 3. Coding performance of the proposed method (AI)</w:t>
      </w:r>
    </w:p>
    <w:p w14:paraId="160A4882" w14:textId="0E52E97C" w:rsidR="00A1705C" w:rsidRDefault="00A1705C" w:rsidP="0019603A">
      <w:pPr>
        <w:jc w:val="center"/>
        <w:rPr>
          <w:lang w:eastAsia="ko-KR"/>
        </w:rPr>
      </w:pPr>
      <w:r w:rsidRPr="009C5E3C">
        <w:rPr>
          <w:noProof/>
          <w:lang w:eastAsia="ko-KR"/>
        </w:rPr>
        <w:drawing>
          <wp:inline distT="0" distB="0" distL="0" distR="0" wp14:anchorId="00942549" wp14:editId="44FBE37C">
            <wp:extent cx="4989830" cy="1791970"/>
            <wp:effectExtent l="0" t="0" r="127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5473DFEA" w14:textId="5DFBB878" w:rsidR="00A1705C" w:rsidRDefault="00A1705C" w:rsidP="0019603A">
      <w:pPr>
        <w:jc w:val="center"/>
        <w:rPr>
          <w:lang w:eastAsia="ko-KR"/>
        </w:rPr>
      </w:pPr>
      <w:r>
        <w:rPr>
          <w:lang w:eastAsia="ko-KR"/>
        </w:rPr>
        <w:t>Table 4. Coding performance of the proposed method (RA)</w:t>
      </w:r>
    </w:p>
    <w:p w14:paraId="1DD400EE" w14:textId="2A1B7EBA" w:rsidR="00A1705C" w:rsidRDefault="00A1705C" w:rsidP="0019603A">
      <w:pPr>
        <w:jc w:val="center"/>
        <w:rPr>
          <w:lang w:eastAsia="ko-KR"/>
        </w:rPr>
      </w:pPr>
      <w:r w:rsidRPr="009C5E3C">
        <w:rPr>
          <w:noProof/>
          <w:lang w:eastAsia="ko-KR"/>
        </w:rPr>
        <w:drawing>
          <wp:inline distT="0" distB="0" distL="0" distR="0" wp14:anchorId="0D8F0E71" wp14:editId="09A56B8C">
            <wp:extent cx="4989830" cy="1791970"/>
            <wp:effectExtent l="0" t="0" r="127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5C59531B" w14:textId="7E3802D9" w:rsidR="008435A8" w:rsidRPr="006D117F" w:rsidRDefault="008435A8" w:rsidP="006D117F">
      <w:pPr>
        <w:pStyle w:val="aa"/>
        <w:numPr>
          <w:ilvl w:val="0"/>
          <w:numId w:val="20"/>
        </w:numPr>
        <w:rPr>
          <w:lang w:eastAsia="ko-KR"/>
        </w:rPr>
      </w:pPr>
      <w:r>
        <w:rPr>
          <w:lang w:eastAsia="ko-KR"/>
        </w:rPr>
        <w:lastRenderedPageBreak/>
        <w:t>Test 3: disable WAIP for both MRL and ISP</w:t>
      </w:r>
    </w:p>
    <w:p w14:paraId="23481AB3" w14:textId="0DA06AC5" w:rsidR="008435A8" w:rsidRDefault="008435A8" w:rsidP="0019603A">
      <w:pPr>
        <w:jc w:val="center"/>
        <w:rPr>
          <w:lang w:eastAsia="ko-KR"/>
        </w:rPr>
      </w:pPr>
      <w:r>
        <w:rPr>
          <w:lang w:eastAsia="ko-KR"/>
        </w:rPr>
        <w:t>Table 5</w:t>
      </w:r>
      <w:r w:rsidR="00A1705C">
        <w:rPr>
          <w:lang w:eastAsia="ko-KR"/>
        </w:rPr>
        <w:t>. Coding performance of the proposed method (AI)</w:t>
      </w:r>
    </w:p>
    <w:p w14:paraId="7BD96721" w14:textId="4C36E44B" w:rsidR="00A1705C" w:rsidRDefault="00A1705C" w:rsidP="0019603A">
      <w:pPr>
        <w:jc w:val="center"/>
        <w:rPr>
          <w:lang w:eastAsia="ko-KR"/>
        </w:rPr>
      </w:pPr>
      <w:r w:rsidRPr="00A1705C">
        <w:rPr>
          <w:noProof/>
          <w:lang w:eastAsia="ko-KR"/>
        </w:rPr>
        <w:drawing>
          <wp:inline distT="0" distB="0" distL="0" distR="0" wp14:anchorId="6ECC4A20" wp14:editId="744D154B">
            <wp:extent cx="4989830" cy="1791970"/>
            <wp:effectExtent l="0" t="0" r="127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bookmarkStart w:id="0" w:name="_GoBack"/>
      <w:bookmarkEnd w:id="0"/>
    </w:p>
    <w:p w14:paraId="7D7C9175" w14:textId="20B87536" w:rsidR="008435A8" w:rsidRDefault="008435A8" w:rsidP="0019603A">
      <w:pPr>
        <w:jc w:val="center"/>
        <w:rPr>
          <w:lang w:eastAsia="ko-KR"/>
        </w:rPr>
      </w:pPr>
      <w:r>
        <w:rPr>
          <w:lang w:eastAsia="ko-KR"/>
        </w:rPr>
        <w:t>Table 6</w:t>
      </w:r>
      <w:r w:rsidR="00A1705C">
        <w:rPr>
          <w:lang w:eastAsia="ko-KR"/>
        </w:rPr>
        <w:t>. Coding performance of the proposed method (RA)</w:t>
      </w:r>
    </w:p>
    <w:p w14:paraId="3BABF047" w14:textId="152B886C" w:rsidR="008435A8" w:rsidRPr="00A96E04" w:rsidRDefault="00A1705C" w:rsidP="0019603A">
      <w:pPr>
        <w:jc w:val="center"/>
        <w:rPr>
          <w:lang w:eastAsia="ko-KR"/>
        </w:rPr>
      </w:pPr>
      <w:r w:rsidRPr="00A1705C">
        <w:rPr>
          <w:noProof/>
          <w:lang w:eastAsia="ko-KR"/>
        </w:rPr>
        <w:drawing>
          <wp:inline distT="0" distB="0" distL="0" distR="0" wp14:anchorId="46E9B09D" wp14:editId="3DD7A6EC">
            <wp:extent cx="4989830" cy="1791970"/>
            <wp:effectExtent l="0" t="0" r="127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4F4C2E1C" w14:textId="502FE675" w:rsidR="00FE5758" w:rsidRDefault="00FE5758" w:rsidP="00637833">
      <w:pPr>
        <w:pStyle w:val="1"/>
        <w:rPr>
          <w:lang w:eastAsia="ko-KR"/>
        </w:rPr>
      </w:pPr>
      <w:r w:rsidRPr="00637833">
        <w:rPr>
          <w:lang w:eastAsia="ko-KR"/>
        </w:rPr>
        <w:t>Conclusion</w:t>
      </w:r>
    </w:p>
    <w:p w14:paraId="3BA65EB2" w14:textId="7DA83AA6" w:rsidR="00C72F0B" w:rsidRDefault="00B92B54" w:rsidP="00FE5758">
      <w:pPr>
        <w:rPr>
          <w:szCs w:val="22"/>
          <w:lang w:val="en-CA" w:eastAsia="ko-KR"/>
        </w:rPr>
      </w:pPr>
      <w:r>
        <w:rPr>
          <w:lang w:eastAsia="ko-KR"/>
        </w:rPr>
        <w:t>I</w:t>
      </w:r>
      <w:r w:rsidR="00DD2B1A">
        <w:rPr>
          <w:lang w:eastAsia="ko-KR"/>
        </w:rPr>
        <w:t xml:space="preserve">t is proposed </w:t>
      </w:r>
      <w:r w:rsidR="00223AD4">
        <w:rPr>
          <w:rFonts w:hint="eastAsia"/>
          <w:lang w:eastAsia="ko-KR"/>
        </w:rPr>
        <w:t xml:space="preserve">to </w:t>
      </w:r>
      <w:r w:rsidR="008435A8">
        <w:rPr>
          <w:lang w:eastAsia="ko-KR"/>
        </w:rPr>
        <w:t xml:space="preserve">restrict WAIP for MRL and ISP intra prediction. </w:t>
      </w:r>
      <w:r w:rsidR="00905440">
        <w:rPr>
          <w:lang w:eastAsia="ko-KR"/>
        </w:rPr>
        <w:t>It is reported that Test 1, Test 2</w:t>
      </w:r>
      <w:r w:rsidR="00E07B87">
        <w:rPr>
          <w:lang w:eastAsia="ko-KR"/>
        </w:rPr>
        <w:t>,</w:t>
      </w:r>
      <w:r w:rsidR="00905440">
        <w:rPr>
          <w:lang w:eastAsia="ko-KR"/>
        </w:rPr>
        <w:t xml:space="preserve"> and Test 3 provide </w:t>
      </w:r>
      <w:r w:rsidR="007D05B2">
        <w:rPr>
          <w:lang w:eastAsia="ko-KR"/>
        </w:rPr>
        <w:t>0.00</w:t>
      </w:r>
      <w:r w:rsidR="00905440">
        <w:rPr>
          <w:lang w:eastAsia="ko-KR"/>
        </w:rPr>
        <w:t xml:space="preserve">%, </w:t>
      </w:r>
      <w:r w:rsidR="007D05B2">
        <w:rPr>
          <w:lang w:eastAsia="ko-KR"/>
        </w:rPr>
        <w:t>0.01</w:t>
      </w:r>
      <w:r w:rsidR="00905440">
        <w:rPr>
          <w:lang w:eastAsia="ko-KR"/>
        </w:rPr>
        <w:t xml:space="preserve">%, and </w:t>
      </w:r>
      <w:r w:rsidR="007D05B2">
        <w:rPr>
          <w:lang w:eastAsia="ko-KR"/>
        </w:rPr>
        <w:t>0.01</w:t>
      </w:r>
      <w:r w:rsidR="00E07B87">
        <w:rPr>
          <w:lang w:eastAsia="ko-KR"/>
        </w:rPr>
        <w:t>%</w:t>
      </w:r>
      <w:r w:rsidR="00905440">
        <w:rPr>
          <w:lang w:eastAsia="ko-KR"/>
        </w:rPr>
        <w:t xml:space="preserve"> BD-rate</w:t>
      </w:r>
      <w:r w:rsidR="0077152F">
        <w:rPr>
          <w:lang w:eastAsia="ko-KR"/>
        </w:rPr>
        <w:t xml:space="preserve"> changes</w:t>
      </w:r>
      <w:r w:rsidR="00905440">
        <w:rPr>
          <w:lang w:eastAsia="ko-KR"/>
        </w:rPr>
        <w:t>, respectively for AI configuration. It is recommended to adopt the proposed method in the next VTM.</w:t>
      </w:r>
    </w:p>
    <w:p w14:paraId="49A78BF4" w14:textId="77777777" w:rsidR="00FE5758" w:rsidRDefault="00FE5758" w:rsidP="00FE5758">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1" w:name="_Toc510422710"/>
      <w:r>
        <w:rPr>
          <w:rFonts w:hint="eastAsia"/>
          <w:lang w:eastAsia="ko-KR"/>
        </w:rPr>
        <w:t>Reference</w:t>
      </w:r>
      <w:bookmarkEnd w:id="1"/>
    </w:p>
    <w:p w14:paraId="3E0BCD8C" w14:textId="77777777" w:rsidR="00546C79" w:rsidRDefault="00546C79" w:rsidP="00546C79">
      <w:pPr>
        <w:pStyle w:val="aa"/>
        <w:numPr>
          <w:ilvl w:val="0"/>
          <w:numId w:val="13"/>
        </w:numPr>
        <w:ind w:left="400"/>
        <w:jc w:val="both"/>
        <w:rPr>
          <w:szCs w:val="22"/>
          <w:lang w:eastAsia="ko-KR"/>
        </w:rPr>
      </w:pPr>
      <w:r w:rsidRPr="36D2932A">
        <w:t xml:space="preserve">Fabien </w:t>
      </w:r>
      <w:proofErr w:type="spellStart"/>
      <w:r w:rsidRPr="36D2932A">
        <w:t>Racapé</w:t>
      </w:r>
      <w:proofErr w:type="spellEnd"/>
      <w:r>
        <w:t xml:space="preserve">, et al., “CE3-related: Wide-angle intra prediction for non-square blocks”,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K0500</w:t>
      </w:r>
      <w:r w:rsidRPr="006142E0">
        <w:rPr>
          <w:szCs w:val="22"/>
          <w:lang w:eastAsia="ko-KR"/>
        </w:rPr>
        <w:t>, 1</w:t>
      </w:r>
      <w:r>
        <w:rPr>
          <w:szCs w:val="22"/>
          <w:lang w:eastAsia="ko-KR"/>
        </w:rPr>
        <w:t>1</w:t>
      </w:r>
      <w:r w:rsidRPr="006142E0">
        <w:rPr>
          <w:szCs w:val="22"/>
          <w:vertAlign w:val="superscript"/>
          <w:lang w:eastAsia="ko-KR"/>
        </w:rPr>
        <w:t>th</w:t>
      </w:r>
      <w:r w:rsidRPr="006142E0">
        <w:rPr>
          <w:szCs w:val="22"/>
          <w:lang w:eastAsia="ko-KR"/>
        </w:rPr>
        <w:t xml:space="preserve"> meeting, </w:t>
      </w:r>
      <w:r>
        <w:rPr>
          <w:szCs w:val="22"/>
          <w:lang w:eastAsia="ko-KR"/>
        </w:rPr>
        <w:t>Ljubljana, SI, 10</w:t>
      </w:r>
      <w:r w:rsidRPr="00B57A23">
        <w:t>–</w:t>
      </w:r>
      <w:r>
        <w:rPr>
          <w:szCs w:val="22"/>
          <w:lang w:eastAsia="ko-KR"/>
        </w:rPr>
        <w:t>18 July</w:t>
      </w:r>
      <w:r w:rsidRPr="006142E0">
        <w:rPr>
          <w:szCs w:val="22"/>
          <w:lang w:eastAsia="ko-KR"/>
        </w:rPr>
        <w:t xml:space="preserve"> 2018.</w:t>
      </w:r>
    </w:p>
    <w:p w14:paraId="6A76FF28" w14:textId="33ECE1E7" w:rsidR="00905440" w:rsidRDefault="00905440" w:rsidP="00546C79">
      <w:pPr>
        <w:pStyle w:val="aa"/>
        <w:numPr>
          <w:ilvl w:val="0"/>
          <w:numId w:val="13"/>
        </w:numPr>
        <w:ind w:left="400"/>
        <w:jc w:val="both"/>
        <w:rPr>
          <w:szCs w:val="22"/>
          <w:lang w:eastAsia="ko-KR"/>
        </w:rPr>
      </w:pPr>
      <w:r>
        <w:rPr>
          <w:rFonts w:hint="eastAsia"/>
          <w:szCs w:val="22"/>
          <w:lang w:eastAsia="ko-KR"/>
        </w:rPr>
        <w:t xml:space="preserve">B. </w:t>
      </w:r>
      <w:proofErr w:type="spellStart"/>
      <w:r>
        <w:rPr>
          <w:rFonts w:hint="eastAsia"/>
          <w:szCs w:val="22"/>
          <w:lang w:eastAsia="ko-KR"/>
        </w:rPr>
        <w:t>Bross</w:t>
      </w:r>
      <w:proofErr w:type="spellEnd"/>
      <w:r>
        <w:rPr>
          <w:rFonts w:hint="eastAsia"/>
          <w:szCs w:val="22"/>
          <w:lang w:eastAsia="ko-KR"/>
        </w:rPr>
        <w:t xml:space="preserve">, et al., </w:t>
      </w:r>
      <w:r>
        <w:rPr>
          <w:szCs w:val="22"/>
          <w:lang w:eastAsia="ko-KR"/>
        </w:rPr>
        <w:t>“CE3: Multiple reference line intra prediction,” Joint Video Exploration Team (JVET) of ITU-T SG 16 WP 3 and ISO/IEC JTC1/SC 29/WG 11 JVET-L0283, 12</w:t>
      </w:r>
      <w:r w:rsidRPr="006D117F">
        <w:rPr>
          <w:szCs w:val="22"/>
          <w:vertAlign w:val="superscript"/>
          <w:lang w:eastAsia="ko-KR"/>
        </w:rPr>
        <w:t>th</w:t>
      </w:r>
      <w:r>
        <w:rPr>
          <w:szCs w:val="22"/>
          <w:lang w:eastAsia="ko-KR"/>
        </w:rPr>
        <w:t xml:space="preserve"> Meeting, Macao, CN, 3</w:t>
      </w:r>
      <w:r w:rsidRPr="00B57A23">
        <w:t>–</w:t>
      </w:r>
      <w:r>
        <w:rPr>
          <w:szCs w:val="22"/>
          <w:lang w:eastAsia="ko-KR"/>
        </w:rPr>
        <w:t>12 Oct. 2018.</w:t>
      </w:r>
    </w:p>
    <w:p w14:paraId="77167755" w14:textId="2CBF78E1" w:rsidR="00905440" w:rsidRDefault="00905440" w:rsidP="00546C79">
      <w:pPr>
        <w:pStyle w:val="aa"/>
        <w:numPr>
          <w:ilvl w:val="0"/>
          <w:numId w:val="13"/>
        </w:numPr>
        <w:ind w:left="400"/>
        <w:jc w:val="both"/>
        <w:rPr>
          <w:szCs w:val="22"/>
          <w:lang w:eastAsia="ko-KR"/>
        </w:rPr>
      </w:pPr>
      <w:r>
        <w:rPr>
          <w:szCs w:val="22"/>
        </w:rPr>
        <w:t>S. De-</w:t>
      </w:r>
      <w:proofErr w:type="spellStart"/>
      <w:r>
        <w:rPr>
          <w:szCs w:val="22"/>
        </w:rPr>
        <w:t>Luxán</w:t>
      </w:r>
      <w:proofErr w:type="spellEnd"/>
      <w:r>
        <w:rPr>
          <w:szCs w:val="22"/>
        </w:rPr>
        <w:t>-</w:t>
      </w:r>
      <w:r w:rsidRPr="006863A2">
        <w:rPr>
          <w:szCs w:val="22"/>
        </w:rPr>
        <w:t>Hernández</w:t>
      </w:r>
      <w:r>
        <w:rPr>
          <w:szCs w:val="22"/>
        </w:rPr>
        <w:t>, “CE3: Intra Sub-Partitions coding Mode”, Joint Video Experts Team (JVET) of ITU-T SG 16 WP 3 and ISO/IEC JTC 1/SC 29/WG 11JVET-M0102, 13</w:t>
      </w:r>
      <w:r w:rsidRPr="006D117F">
        <w:rPr>
          <w:szCs w:val="22"/>
          <w:vertAlign w:val="superscript"/>
        </w:rPr>
        <w:t>th</w:t>
      </w:r>
      <w:r>
        <w:rPr>
          <w:szCs w:val="22"/>
        </w:rPr>
        <w:t xml:space="preserve"> Meeting, Marrakech, Ma, 9</w:t>
      </w:r>
      <w:r w:rsidR="008611C2" w:rsidRPr="00B57A23">
        <w:t>–</w:t>
      </w:r>
      <w:r>
        <w:rPr>
          <w:szCs w:val="22"/>
        </w:rPr>
        <w:t>18 Jan. 2019.</w:t>
      </w:r>
    </w:p>
    <w:p w14:paraId="488D2B13" w14:textId="11194EAF" w:rsidR="008611C2" w:rsidRPr="006142E0" w:rsidRDefault="008611C2" w:rsidP="00546C79">
      <w:pPr>
        <w:pStyle w:val="aa"/>
        <w:numPr>
          <w:ilvl w:val="0"/>
          <w:numId w:val="13"/>
        </w:numPr>
        <w:ind w:left="400"/>
        <w:jc w:val="both"/>
        <w:rPr>
          <w:szCs w:val="22"/>
          <w:lang w:eastAsia="ko-KR"/>
        </w:rPr>
      </w:pPr>
      <w:r w:rsidRPr="00F75F0D">
        <w:rPr>
          <w:szCs w:val="22"/>
        </w:rPr>
        <w:t xml:space="preserve">F. </w:t>
      </w:r>
      <w:proofErr w:type="spellStart"/>
      <w:r w:rsidRPr="00F75F0D">
        <w:rPr>
          <w:szCs w:val="22"/>
        </w:rPr>
        <w:t>Bossen</w:t>
      </w:r>
      <w:proofErr w:type="spellEnd"/>
      <w:r w:rsidRPr="00F75F0D">
        <w:rPr>
          <w:szCs w:val="22"/>
        </w:rPr>
        <w:t xml:space="preserve">, </w:t>
      </w:r>
      <w:r>
        <w:rPr>
          <w:szCs w:val="22"/>
        </w:rPr>
        <w:t>el al.</w:t>
      </w:r>
      <w:r w:rsidRPr="00BB7E0C">
        <w:rPr>
          <w:szCs w:val="22"/>
        </w:rPr>
        <w:t>, “</w:t>
      </w:r>
      <w:r w:rsidRPr="00F75F0D">
        <w:rPr>
          <w:szCs w:val="22"/>
        </w:rPr>
        <w:t>JVET common test conditions and software reference configurations for SDR video</w:t>
      </w:r>
      <w:r>
        <w:rPr>
          <w:szCs w:val="22"/>
        </w:rPr>
        <w:t>,” JVET-</w:t>
      </w:r>
      <w:r>
        <w:rPr>
          <w:rFonts w:hint="eastAsia"/>
          <w:szCs w:val="22"/>
          <w:lang w:eastAsia="ko-KR"/>
        </w:rPr>
        <w:t>N</w:t>
      </w:r>
      <w:r>
        <w:rPr>
          <w:szCs w:val="22"/>
        </w:rPr>
        <w:t xml:space="preserve">1010, </w:t>
      </w:r>
      <w:r>
        <w:t>14</w:t>
      </w:r>
      <w:r w:rsidRPr="006D117F">
        <w:rPr>
          <w:vertAlign w:val="superscript"/>
        </w:rPr>
        <w:t>th</w:t>
      </w:r>
      <w:r>
        <w:t xml:space="preserve"> </w:t>
      </w:r>
      <w:r w:rsidRPr="00B648F1">
        <w:t xml:space="preserve">Meeting: </w:t>
      </w:r>
      <w:r>
        <w:t>Geneva</w:t>
      </w:r>
      <w:r w:rsidRPr="00B57A23">
        <w:t xml:space="preserve">, </w:t>
      </w:r>
      <w:r>
        <w:t>CH</w:t>
      </w:r>
      <w:r w:rsidRPr="00B57A23">
        <w:t xml:space="preserve">, </w:t>
      </w:r>
      <w:r>
        <w:t>19</w:t>
      </w:r>
      <w:r w:rsidRPr="00B57A23">
        <w:t>–</w:t>
      </w:r>
      <w:r>
        <w:t>27</w:t>
      </w:r>
      <w:r w:rsidRPr="00B57A23">
        <w:t xml:space="preserve"> </w:t>
      </w:r>
      <w:r>
        <w:t>March</w:t>
      </w:r>
      <w:r w:rsidRPr="00B57A23">
        <w:t xml:space="preserve"> 201</w:t>
      </w:r>
      <w:r>
        <w:t>9.</w:t>
      </w:r>
    </w:p>
    <w:p w14:paraId="5A2D1882" w14:textId="77777777" w:rsidR="00FE5758" w:rsidRPr="005B217D" w:rsidRDefault="00FE5758" w:rsidP="00FE5758">
      <w:pPr>
        <w:pStyle w:val="1"/>
        <w:rPr>
          <w:lang w:val="en-CA"/>
        </w:rPr>
      </w:pPr>
      <w:r w:rsidRPr="005B217D">
        <w:rPr>
          <w:lang w:val="en-CA"/>
        </w:rPr>
        <w:t>Patent rights declaration(s)</w:t>
      </w:r>
    </w:p>
    <w:p w14:paraId="09B40CC5" w14:textId="39DEED1D" w:rsidR="00546C79" w:rsidRPr="00FE5758" w:rsidRDefault="00FE5758" w:rsidP="009234A5">
      <w:pPr>
        <w:rPr>
          <w:szCs w:val="22"/>
          <w:lang w:val="en-CA"/>
        </w:rPr>
      </w:pPr>
      <w:r w:rsidRPr="00397162">
        <w:rPr>
          <w:b/>
          <w:sz w:val="24"/>
          <w:szCs w:val="24"/>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46C79" w:rsidRPr="00FE5758"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A397E" w14:textId="77777777" w:rsidR="00813537" w:rsidRDefault="00813537">
      <w:r>
        <w:separator/>
      </w:r>
    </w:p>
  </w:endnote>
  <w:endnote w:type="continuationSeparator" w:id="0">
    <w:p w14:paraId="14A7E471" w14:textId="77777777" w:rsidR="00813537" w:rsidRDefault="00813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83B4049" w:rsidR="00DD2B1A" w:rsidRPr="00C00DDE" w:rsidRDefault="00DD2B1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9603A">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C5E3C">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B956D" w14:textId="77777777" w:rsidR="00813537" w:rsidRDefault="00813537">
      <w:r>
        <w:separator/>
      </w:r>
    </w:p>
  </w:footnote>
  <w:footnote w:type="continuationSeparator" w:id="0">
    <w:p w14:paraId="53682182" w14:textId="77777777" w:rsidR="00813537" w:rsidRDefault="008135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579723B"/>
    <w:multiLevelType w:val="hybridMultilevel"/>
    <w:tmpl w:val="44FA7E3E"/>
    <w:styleLink w:val="SVCIndent2"/>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nsid w:val="7B5A7E0A"/>
    <w:multiLevelType w:val="hybridMultilevel"/>
    <w:tmpl w:val="342E14C4"/>
    <w:lvl w:ilvl="0" w:tplc="866EA01E">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8"/>
  </w:num>
  <w:num w:numId="14">
    <w:abstractNumId w:val="4"/>
  </w:num>
  <w:num w:numId="15">
    <w:abstractNumId w:val="4"/>
  </w:num>
  <w:num w:numId="16">
    <w:abstractNumId w:val="13"/>
  </w:num>
  <w:num w:numId="17">
    <w:abstractNumId w:val="4"/>
  </w:num>
  <w:num w:numId="18">
    <w:abstractNumId w:val="15"/>
  </w:num>
  <w:num w:numId="19">
    <w:abstractNumId w:val="6"/>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F91"/>
    <w:rsid w:val="000308A3"/>
    <w:rsid w:val="000458BC"/>
    <w:rsid w:val="00045C41"/>
    <w:rsid w:val="00046C03"/>
    <w:rsid w:val="00065039"/>
    <w:rsid w:val="0007614F"/>
    <w:rsid w:val="00081398"/>
    <w:rsid w:val="000814A1"/>
    <w:rsid w:val="000869B1"/>
    <w:rsid w:val="00090B09"/>
    <w:rsid w:val="00094479"/>
    <w:rsid w:val="000962AC"/>
    <w:rsid w:val="000B0C0F"/>
    <w:rsid w:val="000B1C6B"/>
    <w:rsid w:val="000B4FF9"/>
    <w:rsid w:val="000C09AC"/>
    <w:rsid w:val="000C4DA3"/>
    <w:rsid w:val="000D2276"/>
    <w:rsid w:val="000D2932"/>
    <w:rsid w:val="000E00F3"/>
    <w:rsid w:val="000E5218"/>
    <w:rsid w:val="000E5E3C"/>
    <w:rsid w:val="000F158C"/>
    <w:rsid w:val="00102F3D"/>
    <w:rsid w:val="00124E38"/>
    <w:rsid w:val="0012580B"/>
    <w:rsid w:val="00126F03"/>
    <w:rsid w:val="00131F90"/>
    <w:rsid w:val="0013458C"/>
    <w:rsid w:val="0013526E"/>
    <w:rsid w:val="00143D41"/>
    <w:rsid w:val="00146152"/>
    <w:rsid w:val="00155526"/>
    <w:rsid w:val="001641BD"/>
    <w:rsid w:val="00171371"/>
    <w:rsid w:val="00175A24"/>
    <w:rsid w:val="001765FF"/>
    <w:rsid w:val="00182831"/>
    <w:rsid w:val="00187E58"/>
    <w:rsid w:val="0019603A"/>
    <w:rsid w:val="00197B87"/>
    <w:rsid w:val="001A297E"/>
    <w:rsid w:val="001A368E"/>
    <w:rsid w:val="001A632C"/>
    <w:rsid w:val="001A7329"/>
    <w:rsid w:val="001A792F"/>
    <w:rsid w:val="001B4E28"/>
    <w:rsid w:val="001C3525"/>
    <w:rsid w:val="001C3AFB"/>
    <w:rsid w:val="001D1BD2"/>
    <w:rsid w:val="001D56C6"/>
    <w:rsid w:val="001E0248"/>
    <w:rsid w:val="001E02BE"/>
    <w:rsid w:val="001E3B37"/>
    <w:rsid w:val="001F2594"/>
    <w:rsid w:val="001F6647"/>
    <w:rsid w:val="00205528"/>
    <w:rsid w:val="002055A6"/>
    <w:rsid w:val="00206460"/>
    <w:rsid w:val="002069B4"/>
    <w:rsid w:val="00215DFC"/>
    <w:rsid w:val="002212DF"/>
    <w:rsid w:val="00222CD4"/>
    <w:rsid w:val="00223AD4"/>
    <w:rsid w:val="00225016"/>
    <w:rsid w:val="002253CA"/>
    <w:rsid w:val="002264A6"/>
    <w:rsid w:val="00227BA7"/>
    <w:rsid w:val="0023011C"/>
    <w:rsid w:val="00233230"/>
    <w:rsid w:val="002375C1"/>
    <w:rsid w:val="00263398"/>
    <w:rsid w:val="00263B99"/>
    <w:rsid w:val="00266F06"/>
    <w:rsid w:val="00275BCF"/>
    <w:rsid w:val="00281784"/>
    <w:rsid w:val="0028683A"/>
    <w:rsid w:val="00291E36"/>
    <w:rsid w:val="00292257"/>
    <w:rsid w:val="002A2E3A"/>
    <w:rsid w:val="002A54E0"/>
    <w:rsid w:val="002B1595"/>
    <w:rsid w:val="002B191D"/>
    <w:rsid w:val="002B2E83"/>
    <w:rsid w:val="002D0AF6"/>
    <w:rsid w:val="002F164D"/>
    <w:rsid w:val="002F179D"/>
    <w:rsid w:val="002F46AC"/>
    <w:rsid w:val="003021BC"/>
    <w:rsid w:val="00306206"/>
    <w:rsid w:val="0031428D"/>
    <w:rsid w:val="00317D85"/>
    <w:rsid w:val="003260E9"/>
    <w:rsid w:val="00327C56"/>
    <w:rsid w:val="003315A1"/>
    <w:rsid w:val="003373EC"/>
    <w:rsid w:val="00340AB9"/>
    <w:rsid w:val="00342FF4"/>
    <w:rsid w:val="00344E5A"/>
    <w:rsid w:val="00346148"/>
    <w:rsid w:val="003669EA"/>
    <w:rsid w:val="003706CC"/>
    <w:rsid w:val="00371741"/>
    <w:rsid w:val="00377710"/>
    <w:rsid w:val="003829DA"/>
    <w:rsid w:val="003A2D8E"/>
    <w:rsid w:val="003A7CE6"/>
    <w:rsid w:val="003C20E4"/>
    <w:rsid w:val="003C3BBA"/>
    <w:rsid w:val="003D6342"/>
    <w:rsid w:val="003E35C6"/>
    <w:rsid w:val="003E6F90"/>
    <w:rsid w:val="003E73ED"/>
    <w:rsid w:val="003F5D0F"/>
    <w:rsid w:val="00413398"/>
    <w:rsid w:val="00414101"/>
    <w:rsid w:val="004219CF"/>
    <w:rsid w:val="004234F0"/>
    <w:rsid w:val="00433DDB"/>
    <w:rsid w:val="00435A29"/>
    <w:rsid w:val="00437619"/>
    <w:rsid w:val="004377F2"/>
    <w:rsid w:val="004636B6"/>
    <w:rsid w:val="00465A1E"/>
    <w:rsid w:val="0048052F"/>
    <w:rsid w:val="0049445A"/>
    <w:rsid w:val="004A2A63"/>
    <w:rsid w:val="004B210C"/>
    <w:rsid w:val="004B79A8"/>
    <w:rsid w:val="004D405F"/>
    <w:rsid w:val="004E4F4F"/>
    <w:rsid w:val="004E6789"/>
    <w:rsid w:val="004F61E3"/>
    <w:rsid w:val="004F6CEC"/>
    <w:rsid w:val="005001C1"/>
    <w:rsid w:val="00502E10"/>
    <w:rsid w:val="0051015C"/>
    <w:rsid w:val="00516CF1"/>
    <w:rsid w:val="00531AE9"/>
    <w:rsid w:val="00536188"/>
    <w:rsid w:val="00546C79"/>
    <w:rsid w:val="00550A66"/>
    <w:rsid w:val="00566FBB"/>
    <w:rsid w:val="00567EC7"/>
    <w:rsid w:val="00570013"/>
    <w:rsid w:val="005753EC"/>
    <w:rsid w:val="005801A2"/>
    <w:rsid w:val="005952A5"/>
    <w:rsid w:val="005A33A1"/>
    <w:rsid w:val="005B217D"/>
    <w:rsid w:val="005B62A9"/>
    <w:rsid w:val="005C2BD2"/>
    <w:rsid w:val="005C385F"/>
    <w:rsid w:val="005C7A59"/>
    <w:rsid w:val="005D30F3"/>
    <w:rsid w:val="005D53DC"/>
    <w:rsid w:val="005E1AC6"/>
    <w:rsid w:val="005E3F2B"/>
    <w:rsid w:val="005F410C"/>
    <w:rsid w:val="005F6F1B"/>
    <w:rsid w:val="00601F4A"/>
    <w:rsid w:val="00615995"/>
    <w:rsid w:val="00616155"/>
    <w:rsid w:val="00624B33"/>
    <w:rsid w:val="0063041A"/>
    <w:rsid w:val="00630AA2"/>
    <w:rsid w:val="00637833"/>
    <w:rsid w:val="00646707"/>
    <w:rsid w:val="00657F7E"/>
    <w:rsid w:val="00661699"/>
    <w:rsid w:val="00662E58"/>
    <w:rsid w:val="006637F2"/>
    <w:rsid w:val="006642A5"/>
    <w:rsid w:val="00664DCF"/>
    <w:rsid w:val="00672BC7"/>
    <w:rsid w:val="006C20B7"/>
    <w:rsid w:val="006C4785"/>
    <w:rsid w:val="006C5D39"/>
    <w:rsid w:val="006D117F"/>
    <w:rsid w:val="006D6D9B"/>
    <w:rsid w:val="006E2810"/>
    <w:rsid w:val="006E5417"/>
    <w:rsid w:val="006F0794"/>
    <w:rsid w:val="006F7528"/>
    <w:rsid w:val="007023DE"/>
    <w:rsid w:val="00712370"/>
    <w:rsid w:val="00712F60"/>
    <w:rsid w:val="00717B4E"/>
    <w:rsid w:val="00720E3B"/>
    <w:rsid w:val="00734A43"/>
    <w:rsid w:val="00736EC2"/>
    <w:rsid w:val="0074393F"/>
    <w:rsid w:val="00745F6B"/>
    <w:rsid w:val="0075175B"/>
    <w:rsid w:val="0075585E"/>
    <w:rsid w:val="0076669F"/>
    <w:rsid w:val="00770571"/>
    <w:rsid w:val="0077152F"/>
    <w:rsid w:val="007768FF"/>
    <w:rsid w:val="007824D3"/>
    <w:rsid w:val="00796EE3"/>
    <w:rsid w:val="007A7D29"/>
    <w:rsid w:val="007B4AB8"/>
    <w:rsid w:val="007C7BCE"/>
    <w:rsid w:val="007D05B2"/>
    <w:rsid w:val="007D1181"/>
    <w:rsid w:val="007E01A3"/>
    <w:rsid w:val="007F1F8B"/>
    <w:rsid w:val="007F67A1"/>
    <w:rsid w:val="00811C05"/>
    <w:rsid w:val="00813537"/>
    <w:rsid w:val="008206C8"/>
    <w:rsid w:val="008435A8"/>
    <w:rsid w:val="008611C2"/>
    <w:rsid w:val="0086387C"/>
    <w:rsid w:val="00874A6C"/>
    <w:rsid w:val="00876C65"/>
    <w:rsid w:val="00881B9C"/>
    <w:rsid w:val="00882F72"/>
    <w:rsid w:val="008A0356"/>
    <w:rsid w:val="008A4B4C"/>
    <w:rsid w:val="008B7283"/>
    <w:rsid w:val="008C239F"/>
    <w:rsid w:val="008E0322"/>
    <w:rsid w:val="008E480C"/>
    <w:rsid w:val="008F14B1"/>
    <w:rsid w:val="00905440"/>
    <w:rsid w:val="00907757"/>
    <w:rsid w:val="009212B0"/>
    <w:rsid w:val="00921FA1"/>
    <w:rsid w:val="009234A5"/>
    <w:rsid w:val="00933453"/>
    <w:rsid w:val="009336F7"/>
    <w:rsid w:val="0093636C"/>
    <w:rsid w:val="009374A7"/>
    <w:rsid w:val="00954FFA"/>
    <w:rsid w:val="00955F6D"/>
    <w:rsid w:val="009735E1"/>
    <w:rsid w:val="00977C16"/>
    <w:rsid w:val="00980D8A"/>
    <w:rsid w:val="0098551D"/>
    <w:rsid w:val="00985DCB"/>
    <w:rsid w:val="0099518F"/>
    <w:rsid w:val="009A523D"/>
    <w:rsid w:val="009B02A1"/>
    <w:rsid w:val="009B3361"/>
    <w:rsid w:val="009B7F3F"/>
    <w:rsid w:val="009C5E3C"/>
    <w:rsid w:val="009C6D8C"/>
    <w:rsid w:val="009D7CE6"/>
    <w:rsid w:val="009F0E15"/>
    <w:rsid w:val="009F496B"/>
    <w:rsid w:val="00A01439"/>
    <w:rsid w:val="00A02E61"/>
    <w:rsid w:val="00A05CFF"/>
    <w:rsid w:val="00A10EC0"/>
    <w:rsid w:val="00A13048"/>
    <w:rsid w:val="00A1705C"/>
    <w:rsid w:val="00A25F93"/>
    <w:rsid w:val="00A2737F"/>
    <w:rsid w:val="00A35182"/>
    <w:rsid w:val="00A37CD4"/>
    <w:rsid w:val="00A41E87"/>
    <w:rsid w:val="00A46843"/>
    <w:rsid w:val="00A56B97"/>
    <w:rsid w:val="00A6093D"/>
    <w:rsid w:val="00A767DC"/>
    <w:rsid w:val="00A76A6D"/>
    <w:rsid w:val="00A83253"/>
    <w:rsid w:val="00A92DCA"/>
    <w:rsid w:val="00A96E04"/>
    <w:rsid w:val="00AA2CAD"/>
    <w:rsid w:val="00AA6E84"/>
    <w:rsid w:val="00AB1A1C"/>
    <w:rsid w:val="00AD05A8"/>
    <w:rsid w:val="00AE341B"/>
    <w:rsid w:val="00AF49D7"/>
    <w:rsid w:val="00AF5502"/>
    <w:rsid w:val="00B01905"/>
    <w:rsid w:val="00B07CA7"/>
    <w:rsid w:val="00B1279A"/>
    <w:rsid w:val="00B26912"/>
    <w:rsid w:val="00B359B3"/>
    <w:rsid w:val="00B3640F"/>
    <w:rsid w:val="00B4194A"/>
    <w:rsid w:val="00B437E8"/>
    <w:rsid w:val="00B5222E"/>
    <w:rsid w:val="00B53179"/>
    <w:rsid w:val="00B5781E"/>
    <w:rsid w:val="00B57A23"/>
    <w:rsid w:val="00B600CD"/>
    <w:rsid w:val="00B61C96"/>
    <w:rsid w:val="00B73A2A"/>
    <w:rsid w:val="00B74077"/>
    <w:rsid w:val="00B75A51"/>
    <w:rsid w:val="00B827C6"/>
    <w:rsid w:val="00B92B54"/>
    <w:rsid w:val="00B94B06"/>
    <w:rsid w:val="00B94C28"/>
    <w:rsid w:val="00BA295F"/>
    <w:rsid w:val="00BB4D7D"/>
    <w:rsid w:val="00BC10BA"/>
    <w:rsid w:val="00BC5AFD"/>
    <w:rsid w:val="00BF1AC1"/>
    <w:rsid w:val="00BF436D"/>
    <w:rsid w:val="00C00DDE"/>
    <w:rsid w:val="00C04F43"/>
    <w:rsid w:val="00C0609D"/>
    <w:rsid w:val="00C06406"/>
    <w:rsid w:val="00C115AB"/>
    <w:rsid w:val="00C126D9"/>
    <w:rsid w:val="00C26CCB"/>
    <w:rsid w:val="00C30249"/>
    <w:rsid w:val="00C3723B"/>
    <w:rsid w:val="00C42466"/>
    <w:rsid w:val="00C606C9"/>
    <w:rsid w:val="00C62F60"/>
    <w:rsid w:val="00C70099"/>
    <w:rsid w:val="00C72F0B"/>
    <w:rsid w:val="00C736E6"/>
    <w:rsid w:val="00C7682D"/>
    <w:rsid w:val="00C80288"/>
    <w:rsid w:val="00C84003"/>
    <w:rsid w:val="00C90650"/>
    <w:rsid w:val="00C97D78"/>
    <w:rsid w:val="00CC2AAE"/>
    <w:rsid w:val="00CC5A42"/>
    <w:rsid w:val="00CD0EAB"/>
    <w:rsid w:val="00CE5E02"/>
    <w:rsid w:val="00CF05E4"/>
    <w:rsid w:val="00CF34DB"/>
    <w:rsid w:val="00CF3917"/>
    <w:rsid w:val="00CF5182"/>
    <w:rsid w:val="00CF558F"/>
    <w:rsid w:val="00D010C0"/>
    <w:rsid w:val="00D0482A"/>
    <w:rsid w:val="00D073E2"/>
    <w:rsid w:val="00D30812"/>
    <w:rsid w:val="00D446EC"/>
    <w:rsid w:val="00D51BF0"/>
    <w:rsid w:val="00D531DB"/>
    <w:rsid w:val="00D55942"/>
    <w:rsid w:val="00D807BF"/>
    <w:rsid w:val="00D82FCC"/>
    <w:rsid w:val="00DA17FC"/>
    <w:rsid w:val="00DA7887"/>
    <w:rsid w:val="00DB2C26"/>
    <w:rsid w:val="00DC661E"/>
    <w:rsid w:val="00DD02F4"/>
    <w:rsid w:val="00DD2B1A"/>
    <w:rsid w:val="00DD6622"/>
    <w:rsid w:val="00DE1C7C"/>
    <w:rsid w:val="00DE6B43"/>
    <w:rsid w:val="00DF76EB"/>
    <w:rsid w:val="00E06132"/>
    <w:rsid w:val="00E07B87"/>
    <w:rsid w:val="00E11923"/>
    <w:rsid w:val="00E262D4"/>
    <w:rsid w:val="00E301B9"/>
    <w:rsid w:val="00E36250"/>
    <w:rsid w:val="00E47F2D"/>
    <w:rsid w:val="00E54511"/>
    <w:rsid w:val="00E60EDC"/>
    <w:rsid w:val="00E61DAC"/>
    <w:rsid w:val="00E72B80"/>
    <w:rsid w:val="00E75FE3"/>
    <w:rsid w:val="00E86C4C"/>
    <w:rsid w:val="00E907A3"/>
    <w:rsid w:val="00E957DE"/>
    <w:rsid w:val="00E95987"/>
    <w:rsid w:val="00EA0A79"/>
    <w:rsid w:val="00EA5AE0"/>
    <w:rsid w:val="00EB56E1"/>
    <w:rsid w:val="00EB7AB1"/>
    <w:rsid w:val="00EE7CD8"/>
    <w:rsid w:val="00EF37F6"/>
    <w:rsid w:val="00EF48CC"/>
    <w:rsid w:val="00F00801"/>
    <w:rsid w:val="00F2488D"/>
    <w:rsid w:val="00F439D9"/>
    <w:rsid w:val="00F601A0"/>
    <w:rsid w:val="00F6299B"/>
    <w:rsid w:val="00F710BC"/>
    <w:rsid w:val="00F712E9"/>
    <w:rsid w:val="00F73032"/>
    <w:rsid w:val="00F848FC"/>
    <w:rsid w:val="00F906F6"/>
    <w:rsid w:val="00F9282A"/>
    <w:rsid w:val="00F95290"/>
    <w:rsid w:val="00F96BAD"/>
    <w:rsid w:val="00FA139D"/>
    <w:rsid w:val="00FA60F5"/>
    <w:rsid w:val="00FB0E84"/>
    <w:rsid w:val="00FB44FD"/>
    <w:rsid w:val="00FC2405"/>
    <w:rsid w:val="00FD01C2"/>
    <w:rsid w:val="00FE5758"/>
    <w:rsid w:val="00FE595C"/>
    <w:rsid w:val="00FF0CE3"/>
    <w:rsid w:val="00FF5964"/>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46EDC00F-C4EA-4974-94B2-F201B9832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FE57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맑은 고딕"/>
      <w:lang w:val="en-CA"/>
    </w:rPr>
  </w:style>
  <w:style w:type="paragraph" w:styleId="ab">
    <w:name w:val="caption"/>
    <w:basedOn w:val="a"/>
    <w:next w:val="a"/>
    <w:unhideWhenUsed/>
    <w:qFormat/>
    <w:rsid w:val="0076669F"/>
    <w:pPr>
      <w:textAlignment w:val="auto"/>
    </w:pPr>
    <w:rPr>
      <w:rFonts w:eastAsia="SimSun"/>
      <w:b/>
      <w:bCs/>
      <w:sz w:val="20"/>
    </w:rPr>
  </w:style>
  <w:style w:type="paragraph" w:customStyle="1" w:styleId="TableText">
    <w:name w:val="Table_Text"/>
    <w:basedOn w:val="a"/>
    <w:rsid w:val="0076669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ing">
    <w:name w:val="table heading"/>
    <w:basedOn w:val="a"/>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
    <w:link w:val="tablesyntaxChar"/>
    <w:rsid w:val="004377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locked/>
    <w:rsid w:val="004377F2"/>
    <w:rPr>
      <w:rFonts w:ascii="Times" w:hAnsi="Times"/>
      <w:lang w:val="en-GB"/>
    </w:rPr>
  </w:style>
  <w:style w:type="paragraph" w:customStyle="1" w:styleId="tablecell">
    <w:name w:val="table cell"/>
    <w:basedOn w:val="a"/>
    <w:uiPriority w:val="99"/>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numbering" w:customStyle="1" w:styleId="SVCIndent2">
    <w:name w:val="SVC Indent2"/>
    <w:rsid w:val="00AA2CAD"/>
    <w:pPr>
      <w:numPr>
        <w:numId w:val="16"/>
      </w:numPr>
    </w:pPr>
  </w:style>
  <w:style w:type="character" w:styleId="ac">
    <w:name w:val="annotation reference"/>
    <w:basedOn w:val="a0"/>
    <w:semiHidden/>
    <w:unhideWhenUsed/>
    <w:rsid w:val="001F6647"/>
    <w:rPr>
      <w:sz w:val="16"/>
      <w:szCs w:val="16"/>
    </w:rPr>
  </w:style>
  <w:style w:type="paragraph" w:styleId="ad">
    <w:name w:val="annotation text"/>
    <w:basedOn w:val="a"/>
    <w:link w:val="Char0"/>
    <w:semiHidden/>
    <w:unhideWhenUsed/>
    <w:rsid w:val="001F6647"/>
    <w:rPr>
      <w:sz w:val="20"/>
    </w:rPr>
  </w:style>
  <w:style w:type="character" w:customStyle="1" w:styleId="Char0">
    <w:name w:val="메모 텍스트 Char"/>
    <w:basedOn w:val="a0"/>
    <w:link w:val="ad"/>
    <w:semiHidden/>
    <w:rsid w:val="001F6647"/>
  </w:style>
  <w:style w:type="paragraph" w:styleId="ae">
    <w:name w:val="annotation subject"/>
    <w:basedOn w:val="ad"/>
    <w:next w:val="ad"/>
    <w:link w:val="Char1"/>
    <w:semiHidden/>
    <w:unhideWhenUsed/>
    <w:rsid w:val="001F6647"/>
    <w:rPr>
      <w:b/>
      <w:bCs/>
    </w:rPr>
  </w:style>
  <w:style w:type="character" w:customStyle="1" w:styleId="Char1">
    <w:name w:val="메모 주제 Char"/>
    <w:basedOn w:val="Char0"/>
    <w:link w:val="ae"/>
    <w:semiHidden/>
    <w:rsid w:val="001F66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50220">
      <w:bodyDiv w:val="1"/>
      <w:marLeft w:val="0"/>
      <w:marRight w:val="0"/>
      <w:marTop w:val="0"/>
      <w:marBottom w:val="0"/>
      <w:divBdr>
        <w:top w:val="none" w:sz="0" w:space="0" w:color="auto"/>
        <w:left w:val="none" w:sz="0" w:space="0" w:color="auto"/>
        <w:bottom w:val="none" w:sz="0" w:space="0" w:color="auto"/>
        <w:right w:val="none" w:sz="0" w:space="0" w:color="auto"/>
      </w:divBdr>
    </w:div>
    <w:div w:id="193735770">
      <w:bodyDiv w:val="1"/>
      <w:marLeft w:val="0"/>
      <w:marRight w:val="0"/>
      <w:marTop w:val="0"/>
      <w:marBottom w:val="0"/>
      <w:divBdr>
        <w:top w:val="none" w:sz="0" w:space="0" w:color="auto"/>
        <w:left w:val="none" w:sz="0" w:space="0" w:color="auto"/>
        <w:bottom w:val="none" w:sz="0" w:space="0" w:color="auto"/>
        <w:right w:val="none" w:sz="0" w:space="0" w:color="auto"/>
      </w:divBdr>
    </w:div>
    <w:div w:id="868227317">
      <w:bodyDiv w:val="1"/>
      <w:marLeft w:val="0"/>
      <w:marRight w:val="0"/>
      <w:marTop w:val="0"/>
      <w:marBottom w:val="0"/>
      <w:divBdr>
        <w:top w:val="none" w:sz="0" w:space="0" w:color="auto"/>
        <w:left w:val="none" w:sz="0" w:space="0" w:color="auto"/>
        <w:bottom w:val="none" w:sz="0" w:space="0" w:color="auto"/>
        <w:right w:val="none" w:sz="0" w:space="0" w:color="auto"/>
      </w:divBdr>
    </w:div>
    <w:div w:id="896087670">
      <w:bodyDiv w:val="1"/>
      <w:marLeft w:val="0"/>
      <w:marRight w:val="0"/>
      <w:marTop w:val="0"/>
      <w:marBottom w:val="0"/>
      <w:divBdr>
        <w:top w:val="none" w:sz="0" w:space="0" w:color="auto"/>
        <w:left w:val="none" w:sz="0" w:space="0" w:color="auto"/>
        <w:bottom w:val="none" w:sz="0" w:space="0" w:color="auto"/>
        <w:right w:val="none" w:sz="0" w:space="0" w:color="auto"/>
      </w:divBdr>
    </w:div>
    <w:div w:id="1203254404">
      <w:bodyDiv w:val="1"/>
      <w:marLeft w:val="0"/>
      <w:marRight w:val="0"/>
      <w:marTop w:val="0"/>
      <w:marBottom w:val="0"/>
      <w:divBdr>
        <w:top w:val="none" w:sz="0" w:space="0" w:color="auto"/>
        <w:left w:val="none" w:sz="0" w:space="0" w:color="auto"/>
        <w:bottom w:val="none" w:sz="0" w:space="0" w:color="auto"/>
        <w:right w:val="none" w:sz="0" w:space="0" w:color="auto"/>
      </w:divBdr>
    </w:div>
    <w:div w:id="1309820178">
      <w:bodyDiv w:val="1"/>
      <w:marLeft w:val="0"/>
      <w:marRight w:val="0"/>
      <w:marTop w:val="0"/>
      <w:marBottom w:val="0"/>
      <w:divBdr>
        <w:top w:val="none" w:sz="0" w:space="0" w:color="auto"/>
        <w:left w:val="none" w:sz="0" w:space="0" w:color="auto"/>
        <w:bottom w:val="none" w:sz="0" w:space="0" w:color="auto"/>
        <w:right w:val="none" w:sz="0" w:space="0" w:color="auto"/>
      </w:divBdr>
    </w:div>
    <w:div w:id="1332759292">
      <w:bodyDiv w:val="1"/>
      <w:marLeft w:val="0"/>
      <w:marRight w:val="0"/>
      <w:marTop w:val="0"/>
      <w:marBottom w:val="0"/>
      <w:divBdr>
        <w:top w:val="none" w:sz="0" w:space="0" w:color="auto"/>
        <w:left w:val="none" w:sz="0" w:space="0" w:color="auto"/>
        <w:bottom w:val="none" w:sz="0" w:space="0" w:color="auto"/>
        <w:right w:val="none" w:sz="0" w:space="0" w:color="auto"/>
      </w:divBdr>
    </w:div>
    <w:div w:id="15978588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44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09037-E5C6-42B4-962E-597434831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1406</TotalTime>
  <Pages>4</Pages>
  <Words>745</Words>
  <Characters>4249</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4985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허진/책임연구원/차세대표준(연)AMT팀(jin78.heo@lge.com)</cp:lastModifiedBy>
  <cp:revision>37</cp:revision>
  <cp:lastPrinted>1901-01-01T07:00:00Z</cp:lastPrinted>
  <dcterms:created xsi:type="dcterms:W3CDTF">2019-04-11T19:57:00Z</dcterms:created>
  <dcterms:modified xsi:type="dcterms:W3CDTF">2019-06-25T07:49:00Z</dcterms:modified>
</cp:coreProperties>
</file>