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66B9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C2C5A" w:rsidRPr="00FC2C5A">
              <w:rPr>
                <w:rFonts w:hint="eastAsia"/>
                <w:lang w:val="en-CA"/>
              </w:rPr>
              <w:t>0316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164"/>
      </w:tblGrid>
      <w:tr w:rsidR="00E61DAC" w:rsidRPr="005B217D" w14:paraId="188D2B50" w14:textId="77777777" w:rsidTr="001434A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0192EA7F" w:rsidR="00E61DAC" w:rsidRPr="005B217D" w:rsidRDefault="00881063" w:rsidP="00175C1C">
            <w:pPr>
              <w:spacing w:before="60" w:after="60"/>
              <w:rPr>
                <w:b/>
                <w:szCs w:val="22"/>
                <w:lang w:val="en-CA" w:eastAsia="zh-CN"/>
              </w:rPr>
            </w:pPr>
            <w:r w:rsidRPr="002532F2">
              <w:rPr>
                <w:b/>
                <w:lang w:val="en-CA" w:eastAsia="zh-CN"/>
              </w:rPr>
              <w:t>Non-CE</w:t>
            </w:r>
            <w:r w:rsidRPr="002532F2">
              <w:rPr>
                <w:rFonts w:hint="eastAsia"/>
                <w:b/>
                <w:lang w:val="en-CA" w:eastAsia="zh-CN"/>
              </w:rPr>
              <w:t>3:</w:t>
            </w:r>
            <w:r w:rsidR="00316738">
              <w:rPr>
                <w:rFonts w:hint="eastAsia"/>
                <w:b/>
                <w:lang w:val="en-CA" w:eastAsia="zh-CN"/>
              </w:rPr>
              <w:t xml:space="preserve"> </w:t>
            </w:r>
            <w:r w:rsidR="009D096D">
              <w:rPr>
                <w:rFonts w:hint="eastAsia"/>
                <w:b/>
                <w:lang w:val="en-CA" w:eastAsia="zh-CN"/>
              </w:rPr>
              <w:t xml:space="preserve">Unification of </w:t>
            </w:r>
            <w:r w:rsidR="00175C1C">
              <w:rPr>
                <w:rFonts w:hint="eastAsia"/>
                <w:b/>
                <w:lang w:val="en-CA" w:eastAsia="zh-CN"/>
              </w:rPr>
              <w:t>ISP and N</w:t>
            </w:r>
            <w:r w:rsidR="009D096D">
              <w:rPr>
                <w:rFonts w:hint="eastAsia"/>
                <w:b/>
                <w:lang w:val="en-CA" w:eastAsia="zh-CN"/>
              </w:rPr>
              <w:t>on-</w:t>
            </w:r>
            <w:r w:rsidR="00175C1C">
              <w:rPr>
                <w:rFonts w:hint="eastAsia"/>
                <w:b/>
                <w:lang w:val="en-CA" w:eastAsia="zh-CN"/>
              </w:rPr>
              <w:t>ISP</w:t>
            </w:r>
          </w:p>
        </w:tc>
      </w:tr>
      <w:tr w:rsidR="00E61DAC" w:rsidRPr="005B217D" w14:paraId="3D8B01B2" w14:textId="77777777" w:rsidTr="001434A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2AB3D643" w:rsidR="00E61DAC" w:rsidRPr="005B217D" w:rsidRDefault="0088106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bookmarkStart w:id="0" w:name="_GoBack"/>
            <w:bookmarkEnd w:id="0"/>
          </w:p>
        </w:tc>
      </w:tr>
      <w:tr w:rsidR="00E61DAC" w:rsidRPr="005B217D" w14:paraId="7E6D99E3" w14:textId="77777777" w:rsidTr="001434A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5CAF0577" w:rsidR="00E61DAC" w:rsidRPr="005B217D" w:rsidRDefault="00881063" w:rsidP="005E1AC6">
            <w:pPr>
              <w:spacing w:before="60" w:after="60"/>
              <w:rPr>
                <w:szCs w:val="22"/>
                <w:lang w:val="en-CA"/>
              </w:rPr>
            </w:pPr>
            <w:r w:rsidRPr="005B217D">
              <w:rPr>
                <w:szCs w:val="22"/>
                <w:lang w:val="en-CA"/>
              </w:rPr>
              <w:t>Proposal</w:t>
            </w:r>
          </w:p>
        </w:tc>
      </w:tr>
      <w:tr w:rsidR="00E61DAC" w:rsidRPr="005B217D" w14:paraId="714CD808" w14:textId="77777777" w:rsidTr="001434A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7F89D9" w:rsidR="00E61DAC" w:rsidRPr="005B217D" w:rsidRDefault="001434A5">
            <w:pPr>
              <w:spacing w:before="60" w:after="60"/>
              <w:rPr>
                <w:szCs w:val="22"/>
                <w:lang w:val="en-CA"/>
              </w:rPr>
            </w:pPr>
            <w:r w:rsidRPr="001434A5">
              <w:rPr>
                <w:szCs w:val="22"/>
                <w:lang w:val="en-CA"/>
              </w:rPr>
              <w:t xml:space="preserve">Dong Jiang, </w:t>
            </w:r>
            <w:proofErr w:type="spellStart"/>
            <w:r w:rsidRPr="001434A5">
              <w:rPr>
                <w:szCs w:val="22"/>
                <w:lang w:val="en-CA"/>
              </w:rPr>
              <w:t>Jucai</w:t>
            </w:r>
            <w:proofErr w:type="spellEnd"/>
            <w:r w:rsidRPr="001434A5">
              <w:rPr>
                <w:szCs w:val="22"/>
                <w:lang w:val="en-CA"/>
              </w:rPr>
              <w:t xml:space="preserve"> Lin, </w:t>
            </w:r>
            <w:proofErr w:type="spellStart"/>
            <w:r w:rsidRPr="001434A5">
              <w:rPr>
                <w:szCs w:val="22"/>
                <w:lang w:val="en-CA"/>
              </w:rPr>
              <w:t>Feiyang</w:t>
            </w:r>
            <w:proofErr w:type="spellEnd"/>
            <w:r w:rsidRPr="001434A5">
              <w:rPr>
                <w:szCs w:val="22"/>
                <w:lang w:val="en-CA"/>
              </w:rPr>
              <w:t xml:space="preserve"> </w:t>
            </w:r>
            <w:proofErr w:type="spellStart"/>
            <w:r w:rsidRPr="001434A5">
              <w:rPr>
                <w:szCs w:val="22"/>
                <w:lang w:val="en-CA"/>
              </w:rPr>
              <w:t>Zeng</w:t>
            </w:r>
            <w:proofErr w:type="spellEnd"/>
            <w:r w:rsidRPr="001434A5">
              <w:rPr>
                <w:szCs w:val="22"/>
                <w:lang w:val="en-CA"/>
              </w:rPr>
              <w:t xml:space="preserve"> and Cheng Fang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4" w:type="dxa"/>
          </w:tcPr>
          <w:p w14:paraId="78E0465B" w14:textId="0AFA83EB" w:rsidR="001434A5" w:rsidRPr="001434A5" w:rsidRDefault="00E61DAC" w:rsidP="001434A5">
            <w:pPr>
              <w:spacing w:before="60" w:after="60"/>
              <w:rPr>
                <w:szCs w:val="22"/>
                <w:lang w:val="en-CA" w:eastAsia="zh-CN"/>
              </w:rPr>
            </w:pPr>
            <w:r w:rsidRPr="005B217D">
              <w:rPr>
                <w:szCs w:val="22"/>
                <w:lang w:val="en-CA"/>
              </w:rPr>
              <w:br/>
            </w:r>
            <w:r w:rsidRPr="005B217D">
              <w:rPr>
                <w:szCs w:val="22"/>
                <w:lang w:val="en-CA"/>
              </w:rPr>
              <w:br/>
            </w:r>
            <w:r w:rsidR="001434A5" w:rsidRPr="001434A5">
              <w:rPr>
                <w:rStyle w:val="a6"/>
                <w:lang w:val="en-CA" w:eastAsia="zh-CN"/>
              </w:rPr>
              <w:t>jiang_dong@dahuatech.com</w:t>
            </w:r>
          </w:p>
          <w:p w14:paraId="32C2ABFD" w14:textId="04A59F05" w:rsidR="00E61DAC" w:rsidRPr="005B217D" w:rsidRDefault="001434A5" w:rsidP="001434A5">
            <w:pPr>
              <w:spacing w:before="60" w:after="60"/>
              <w:rPr>
                <w:szCs w:val="22"/>
                <w:lang w:val="en-CA"/>
              </w:rPr>
            </w:pPr>
            <w:r w:rsidRPr="001434A5">
              <w:rPr>
                <w:rStyle w:val="a6"/>
                <w:lang w:val="en-CA" w:eastAsia="zh-CN"/>
              </w:rPr>
              <w:t>lin_jucai@dahuatech.com</w:t>
            </w:r>
          </w:p>
        </w:tc>
      </w:tr>
      <w:tr w:rsidR="00E61DAC" w:rsidRPr="005B217D" w14:paraId="49AFAA61" w14:textId="77777777" w:rsidTr="001434A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28E34AF8" w:rsidR="00E61DAC" w:rsidRPr="005B217D" w:rsidRDefault="002532F2">
            <w:pPr>
              <w:spacing w:before="60" w:after="60"/>
              <w:rPr>
                <w:szCs w:val="22"/>
                <w:lang w:val="en-CA"/>
              </w:rPr>
            </w:pPr>
            <w:proofErr w:type="spellStart"/>
            <w:r w:rsidRPr="002532F2">
              <w:rPr>
                <w:szCs w:val="22"/>
                <w:lang w:val="en-CA"/>
              </w:rPr>
              <w:t>Dahua</w:t>
            </w:r>
            <w:proofErr w:type="spellEnd"/>
            <w:r w:rsidRPr="002532F2">
              <w:rPr>
                <w:szCs w:val="22"/>
                <w:lang w:val="en-CA"/>
              </w:rPr>
              <w:t xml:space="preserve"> (</w:t>
            </w:r>
            <w:proofErr w:type="spellStart"/>
            <w:r w:rsidRPr="002532F2">
              <w:rPr>
                <w:szCs w:val="22"/>
                <w:lang w:val="en-CA"/>
              </w:rPr>
              <w:t>ZheJiang</w:t>
            </w:r>
            <w:proofErr w:type="spellEnd"/>
            <w:r w:rsidRPr="002532F2">
              <w:rPr>
                <w:szCs w:val="22"/>
                <w:lang w:val="en-CA"/>
              </w:rPr>
              <w:t xml:space="preserve"> </w:t>
            </w:r>
            <w:proofErr w:type="spellStart"/>
            <w:r w:rsidRPr="002532F2">
              <w:rPr>
                <w:szCs w:val="22"/>
                <w:lang w:val="en-CA"/>
              </w:rPr>
              <w:t>Dahua</w:t>
            </w:r>
            <w:proofErr w:type="spellEnd"/>
            <w:r w:rsidRPr="002532F2">
              <w:rPr>
                <w:szCs w:val="22"/>
                <w:lang w:val="en-CA"/>
              </w:rPr>
              <w:t xml:space="preserve"> Technology CO.</w:t>
            </w:r>
            <w:proofErr w:type="gramStart"/>
            <w:r w:rsidRPr="002532F2">
              <w:rPr>
                <w:szCs w:val="22"/>
                <w:lang w:val="en-CA"/>
              </w:rPr>
              <w:t>,LTD</w:t>
            </w:r>
            <w:proofErr w:type="gramEnd"/>
            <w:r w:rsidRPr="002532F2">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0B492B" w14:textId="7FBBFB2B" w:rsidR="00336CA2" w:rsidRPr="000C2E80" w:rsidRDefault="00AB154F" w:rsidP="00C00DDE">
      <w:pPr>
        <w:rPr>
          <w:lang w:eastAsia="zh-CN"/>
        </w:rPr>
      </w:pPr>
      <w:r w:rsidRPr="000C2E80">
        <w:rPr>
          <w:lang w:eastAsia="zh-CN"/>
        </w:rPr>
        <w:t>This contribution gives</w:t>
      </w:r>
      <w:r w:rsidRPr="000C2E80">
        <w:rPr>
          <w:rFonts w:hint="eastAsia"/>
          <w:lang w:eastAsia="zh-CN"/>
        </w:rPr>
        <w:t xml:space="preserve"> four improvement points of ISP</w:t>
      </w:r>
      <w:r w:rsidR="00EB5756" w:rsidRPr="000C2E80">
        <w:rPr>
          <w:rFonts w:hint="eastAsia"/>
          <w:lang w:eastAsia="zh-CN"/>
        </w:rPr>
        <w:t xml:space="preserve"> in other to combine the intra prediction process of ISP and non-ISP</w:t>
      </w:r>
      <w:r w:rsidRPr="000C2E80">
        <w:rPr>
          <w:rFonts w:hint="eastAsia"/>
          <w:lang w:eastAsia="zh-CN"/>
        </w:rPr>
        <w:t>. All pr</w:t>
      </w:r>
      <w:r w:rsidR="0081718B" w:rsidRPr="000C2E80">
        <w:rPr>
          <w:rFonts w:hint="eastAsia"/>
          <w:lang w:eastAsia="zh-CN"/>
        </w:rPr>
        <w:t>oposed methods are based on VTM</w:t>
      </w:r>
      <w:r w:rsidRPr="000C2E80">
        <w:rPr>
          <w:rFonts w:hint="eastAsia"/>
          <w:lang w:eastAsia="zh-CN"/>
        </w:rPr>
        <w:t xml:space="preserve">5.0. Firstly, the proposal </w:t>
      </w:r>
      <w:r>
        <w:rPr>
          <w:rFonts w:hint="eastAsia"/>
          <w:lang w:eastAsia="zh-CN"/>
        </w:rPr>
        <w:t xml:space="preserve">analyzes the similarities and differences between sub-block splitting (ISP) and non-sub-block splitting in VTM 5.0. Then, </w:t>
      </w:r>
      <w:r w:rsidRPr="000C2E80">
        <w:rPr>
          <w:rFonts w:hint="eastAsia"/>
          <w:lang w:eastAsia="zh-CN"/>
        </w:rPr>
        <w:t>four improvement points of ISP are proposed for the corresponding four comparison points.</w:t>
      </w:r>
      <w:r w:rsidR="00EB5756" w:rsidRPr="000C2E80">
        <w:rPr>
          <w:rFonts w:hint="eastAsia"/>
          <w:lang w:eastAsia="zh-CN"/>
        </w:rPr>
        <w:t xml:space="preserve"> The result is that compression ratio of the encoding is improved by unifying the intra prediction process of ISP and non-ISP.</w:t>
      </w:r>
      <w:r w:rsidR="002E4F90" w:rsidRPr="000C2E80">
        <w:rPr>
          <w:rFonts w:hint="eastAsia"/>
          <w:lang w:eastAsia="zh-CN"/>
        </w:rPr>
        <w:t xml:space="preserve"> </w:t>
      </w:r>
      <w:r w:rsidR="00B05C1F">
        <w:rPr>
          <w:rFonts w:hint="eastAsia"/>
          <w:lang w:eastAsia="zh-CN"/>
        </w:rPr>
        <w:t>The results of the proposal and VTM5.0 under three experiments are compared. T</w:t>
      </w:r>
      <w:r w:rsidR="00336CA2" w:rsidRPr="000C2E80">
        <w:rPr>
          <w:lang w:eastAsia="zh-CN"/>
        </w:rPr>
        <w:t>he average BD</w:t>
      </w:r>
      <w:r w:rsidR="00336CA2" w:rsidRPr="000C2E80">
        <w:rPr>
          <w:rFonts w:hint="eastAsia"/>
          <w:lang w:eastAsia="zh-CN"/>
        </w:rPr>
        <w:t>-rate</w:t>
      </w:r>
      <w:r w:rsidR="009D5E5E">
        <w:rPr>
          <w:rFonts w:hint="eastAsia"/>
          <w:lang w:eastAsia="zh-CN"/>
        </w:rPr>
        <w:t xml:space="preserve"> </w:t>
      </w:r>
      <w:r w:rsidR="00336CA2" w:rsidRPr="000C2E80">
        <w:rPr>
          <w:lang w:eastAsia="zh-CN"/>
        </w:rPr>
        <w:t xml:space="preserve">gains of </w:t>
      </w:r>
      <w:r w:rsidR="00C0509C" w:rsidRPr="000C2E80">
        <w:rPr>
          <w:rFonts w:hint="eastAsia"/>
          <w:lang w:eastAsia="zh-CN"/>
        </w:rPr>
        <w:t xml:space="preserve">Test1 </w:t>
      </w:r>
      <w:r w:rsidR="009D5E5E">
        <w:rPr>
          <w:rFonts w:hint="eastAsia"/>
          <w:lang w:eastAsia="zh-CN"/>
        </w:rPr>
        <w:t>are</w:t>
      </w:r>
      <w:r w:rsidR="00336CA2" w:rsidRPr="000C2E80">
        <w:rPr>
          <w:lang w:eastAsia="zh-CN"/>
        </w:rPr>
        <w:t xml:space="preserve"> </w:t>
      </w:r>
      <w:r w:rsidR="0081718B" w:rsidRPr="000C2E80">
        <w:rPr>
          <w:rFonts w:hint="eastAsia"/>
          <w:lang w:eastAsia="zh-CN"/>
        </w:rPr>
        <w:t>-</w:t>
      </w:r>
      <w:r w:rsidR="0081718B" w:rsidRPr="000C2E80">
        <w:rPr>
          <w:lang w:eastAsia="zh-CN"/>
        </w:rPr>
        <w:t>0.0</w:t>
      </w:r>
      <w:r w:rsidR="0081718B" w:rsidRPr="000C2E80">
        <w:rPr>
          <w:rFonts w:hint="eastAsia"/>
          <w:lang w:eastAsia="zh-CN"/>
        </w:rPr>
        <w:t>1</w:t>
      </w:r>
      <w:r w:rsidR="0081718B" w:rsidRPr="000C2E80">
        <w:rPr>
          <w:lang w:eastAsia="zh-CN"/>
        </w:rPr>
        <w:t>%</w:t>
      </w:r>
      <w:r w:rsidR="0081718B" w:rsidRPr="000C2E80">
        <w:rPr>
          <w:rFonts w:hint="eastAsia"/>
          <w:lang w:eastAsia="zh-CN"/>
        </w:rPr>
        <w:t xml:space="preserve">, </w:t>
      </w:r>
      <w:r w:rsidR="00336CA2" w:rsidRPr="000C2E80">
        <w:rPr>
          <w:lang w:eastAsia="zh-CN"/>
        </w:rPr>
        <w:t xml:space="preserve">0.03% and </w:t>
      </w:r>
      <w:r w:rsidR="0081718B" w:rsidRPr="000C2E80">
        <w:rPr>
          <w:rFonts w:hint="eastAsia"/>
          <w:lang w:eastAsia="zh-CN"/>
        </w:rPr>
        <w:t>-</w:t>
      </w:r>
      <w:r w:rsidR="0081718B" w:rsidRPr="000C2E80">
        <w:rPr>
          <w:lang w:eastAsia="zh-CN"/>
        </w:rPr>
        <w:t>0.02%</w:t>
      </w:r>
      <w:r w:rsidR="00C4462D" w:rsidRPr="000C2E80">
        <w:rPr>
          <w:rFonts w:hint="eastAsia"/>
          <w:lang w:eastAsia="zh-CN"/>
        </w:rPr>
        <w:t xml:space="preserve"> </w:t>
      </w:r>
      <w:r w:rsidR="00336CA2" w:rsidRPr="000C2E80">
        <w:rPr>
          <w:lang w:eastAsia="zh-CN"/>
        </w:rPr>
        <w:t>for luminance</w:t>
      </w:r>
      <w:r w:rsidR="00336CA2" w:rsidRPr="000C2E80">
        <w:rPr>
          <w:rFonts w:hint="eastAsia"/>
          <w:lang w:eastAsia="zh-CN"/>
        </w:rPr>
        <w:t xml:space="preserve"> </w:t>
      </w:r>
      <w:r w:rsidR="00336CA2" w:rsidRPr="000C2E80">
        <w:rPr>
          <w:lang w:eastAsia="zh-CN"/>
        </w:rPr>
        <w:t>and both chrominance components. The average BD</w:t>
      </w:r>
      <w:r w:rsidR="00336CA2" w:rsidRPr="000C2E80">
        <w:rPr>
          <w:rFonts w:hint="eastAsia"/>
          <w:lang w:eastAsia="zh-CN"/>
        </w:rPr>
        <w:t>-rate</w:t>
      </w:r>
      <w:r w:rsidR="00336CA2" w:rsidRPr="000C2E80">
        <w:rPr>
          <w:lang w:eastAsia="zh-CN"/>
        </w:rPr>
        <w:t xml:space="preserve"> gains of </w:t>
      </w:r>
      <w:r w:rsidR="00C0509C" w:rsidRPr="000C2E80">
        <w:rPr>
          <w:rFonts w:hint="eastAsia"/>
          <w:lang w:eastAsia="zh-CN"/>
        </w:rPr>
        <w:t>Test2</w:t>
      </w:r>
      <w:r w:rsidR="0081718B" w:rsidRPr="000C2E80">
        <w:rPr>
          <w:lang w:eastAsia="zh-CN"/>
        </w:rPr>
        <w:t xml:space="preserve"> are 0.0</w:t>
      </w:r>
      <w:r w:rsidR="0081718B" w:rsidRPr="000C2E80">
        <w:rPr>
          <w:rFonts w:hint="eastAsia"/>
          <w:lang w:eastAsia="zh-CN"/>
        </w:rPr>
        <w:t>0</w:t>
      </w:r>
      <w:r w:rsidR="00336CA2" w:rsidRPr="000C2E80">
        <w:rPr>
          <w:lang w:eastAsia="zh-CN"/>
        </w:rPr>
        <w:t>%, 0.0</w:t>
      </w:r>
      <w:r w:rsidR="0081718B" w:rsidRPr="000C2E80">
        <w:rPr>
          <w:rFonts w:hint="eastAsia"/>
          <w:lang w:eastAsia="zh-CN"/>
        </w:rPr>
        <w:t>3</w:t>
      </w:r>
      <w:r w:rsidR="00336CA2" w:rsidRPr="000C2E80">
        <w:rPr>
          <w:lang w:eastAsia="zh-CN"/>
        </w:rPr>
        <w:t xml:space="preserve">% and </w:t>
      </w:r>
      <w:r w:rsidR="0081718B" w:rsidRPr="000C2E80">
        <w:rPr>
          <w:rFonts w:hint="eastAsia"/>
          <w:lang w:eastAsia="zh-CN"/>
        </w:rPr>
        <w:t>-</w:t>
      </w:r>
      <w:r w:rsidR="00336CA2" w:rsidRPr="000C2E80">
        <w:rPr>
          <w:lang w:eastAsia="zh-CN"/>
        </w:rPr>
        <w:t>0.0</w:t>
      </w:r>
      <w:r w:rsidR="00336CA2" w:rsidRPr="000C2E80">
        <w:rPr>
          <w:rFonts w:hint="eastAsia"/>
          <w:lang w:eastAsia="zh-CN"/>
        </w:rPr>
        <w:t>2</w:t>
      </w:r>
      <w:r w:rsidR="00336CA2" w:rsidRPr="000C2E80">
        <w:rPr>
          <w:lang w:eastAsia="zh-CN"/>
        </w:rPr>
        <w:t>% for luminance</w:t>
      </w:r>
      <w:r w:rsidR="00336CA2" w:rsidRPr="000C2E80">
        <w:rPr>
          <w:rFonts w:hint="eastAsia"/>
          <w:lang w:eastAsia="zh-CN"/>
        </w:rPr>
        <w:t xml:space="preserve"> </w:t>
      </w:r>
      <w:r w:rsidR="00336CA2" w:rsidRPr="000C2E80">
        <w:rPr>
          <w:lang w:eastAsia="zh-CN"/>
        </w:rPr>
        <w:t>and both chrominance components. The average BD</w:t>
      </w:r>
      <w:r w:rsidR="00336CA2" w:rsidRPr="000C2E80">
        <w:rPr>
          <w:rFonts w:hint="eastAsia"/>
          <w:lang w:eastAsia="zh-CN"/>
        </w:rPr>
        <w:t>-rate</w:t>
      </w:r>
      <w:r w:rsidR="00336CA2" w:rsidRPr="000C2E80">
        <w:rPr>
          <w:lang w:eastAsia="zh-CN"/>
        </w:rPr>
        <w:t xml:space="preserve"> gains of </w:t>
      </w:r>
      <w:r w:rsidR="00C0509C" w:rsidRPr="000C2E80">
        <w:rPr>
          <w:rFonts w:hint="eastAsia"/>
          <w:lang w:eastAsia="zh-CN"/>
        </w:rPr>
        <w:t>Test3</w:t>
      </w:r>
      <w:r w:rsidR="0081718B" w:rsidRPr="000C2E80">
        <w:rPr>
          <w:lang w:eastAsia="zh-CN"/>
        </w:rPr>
        <w:t xml:space="preserve"> are 0.0</w:t>
      </w:r>
      <w:r w:rsidR="0081718B" w:rsidRPr="000C2E80">
        <w:rPr>
          <w:rFonts w:hint="eastAsia"/>
          <w:lang w:eastAsia="zh-CN"/>
        </w:rPr>
        <w:t>1</w:t>
      </w:r>
      <w:r w:rsidR="00336CA2" w:rsidRPr="000C2E80">
        <w:rPr>
          <w:lang w:eastAsia="zh-CN"/>
        </w:rPr>
        <w:t>%, 0.0</w:t>
      </w:r>
      <w:r w:rsidR="0081718B" w:rsidRPr="000C2E80">
        <w:rPr>
          <w:rFonts w:hint="eastAsia"/>
          <w:lang w:eastAsia="zh-CN"/>
        </w:rPr>
        <w:t>8</w:t>
      </w:r>
      <w:r w:rsidR="00336CA2" w:rsidRPr="000C2E80">
        <w:rPr>
          <w:lang w:eastAsia="zh-CN"/>
        </w:rPr>
        <w:t>% and 0.0</w:t>
      </w:r>
      <w:r w:rsidR="0081718B" w:rsidRPr="000C2E80">
        <w:rPr>
          <w:rFonts w:hint="eastAsia"/>
          <w:lang w:eastAsia="zh-CN"/>
        </w:rPr>
        <w:t>5</w:t>
      </w:r>
      <w:r w:rsidR="00336CA2" w:rsidRPr="000C2E80">
        <w:rPr>
          <w:lang w:eastAsia="zh-CN"/>
        </w:rPr>
        <w:t>% for luminance</w:t>
      </w:r>
      <w:r w:rsidR="00336CA2" w:rsidRPr="000C2E80">
        <w:rPr>
          <w:rFonts w:hint="eastAsia"/>
          <w:lang w:eastAsia="zh-CN"/>
        </w:rPr>
        <w:t xml:space="preserve"> </w:t>
      </w:r>
      <w:r w:rsidR="00336CA2" w:rsidRPr="000C2E80">
        <w:rPr>
          <w:lang w:eastAsia="zh-CN"/>
        </w:rPr>
        <w:t xml:space="preserve">and both chrominance components. </w:t>
      </w:r>
    </w:p>
    <w:p w14:paraId="7D2AC1F0" w14:textId="19A8DC55" w:rsidR="00745F6B" w:rsidRPr="005B217D" w:rsidRDefault="004F426C" w:rsidP="00E11923">
      <w:pPr>
        <w:pStyle w:val="1"/>
        <w:rPr>
          <w:lang w:val="en-CA"/>
        </w:rPr>
      </w:pPr>
      <w:r>
        <w:rPr>
          <w:rFonts w:hint="eastAsia"/>
          <w:lang w:val="en-CA" w:eastAsia="zh-CN"/>
        </w:rPr>
        <w:t>Algorithm description</w:t>
      </w:r>
    </w:p>
    <w:p w14:paraId="1E7DABA7" w14:textId="77777777" w:rsidR="004F426C" w:rsidRDefault="004F426C" w:rsidP="004F426C">
      <w:pPr>
        <w:pStyle w:val="2"/>
        <w:rPr>
          <w:lang w:eastAsia="zh-CN"/>
        </w:rPr>
      </w:pPr>
      <w:r w:rsidRPr="004F426C">
        <w:rPr>
          <w:lang w:eastAsia="zh-CN"/>
        </w:rPr>
        <w:t>Current Technology</w:t>
      </w:r>
    </w:p>
    <w:p w14:paraId="625AEE21" w14:textId="2A8DC668" w:rsidR="004F426C" w:rsidRDefault="00A82022" w:rsidP="004F426C">
      <w:pPr>
        <w:rPr>
          <w:lang w:eastAsia="zh-CN"/>
        </w:rPr>
      </w:pPr>
      <w:r>
        <w:rPr>
          <w:rFonts w:hint="eastAsia"/>
          <w:lang w:eastAsia="zh-CN"/>
        </w:rPr>
        <w:t>The method proposed is based on VTM5.0</w:t>
      </w:r>
      <w:r w:rsidR="009D5E5E">
        <w:rPr>
          <w:rFonts w:hint="eastAsia"/>
          <w:lang w:eastAsia="zh-CN"/>
        </w:rPr>
        <w:t xml:space="preserve"> </w:t>
      </w:r>
      <w:r w:rsidR="00BD3BB1">
        <w:rPr>
          <w:rFonts w:hint="eastAsia"/>
          <w:vertAlign w:val="superscript"/>
          <w:lang w:eastAsia="zh-CN"/>
        </w:rPr>
        <w:t>[1]</w:t>
      </w:r>
      <w:r>
        <w:rPr>
          <w:rFonts w:hint="eastAsia"/>
          <w:lang w:eastAsia="zh-CN"/>
        </w:rPr>
        <w:t>.</w:t>
      </w:r>
      <w:r w:rsidR="001B3A6C">
        <w:rPr>
          <w:rFonts w:hint="eastAsia"/>
          <w:lang w:eastAsia="zh-CN"/>
        </w:rPr>
        <w:t xml:space="preserve"> </w:t>
      </w:r>
      <w:r>
        <w:rPr>
          <w:rFonts w:hint="eastAsia"/>
          <w:lang w:eastAsia="zh-CN"/>
        </w:rPr>
        <w:t>First</w:t>
      </w:r>
      <w:r w:rsidR="001B3A6C">
        <w:rPr>
          <w:rFonts w:hint="eastAsia"/>
          <w:lang w:eastAsia="zh-CN"/>
        </w:rPr>
        <w:t>ly</w:t>
      </w:r>
      <w:r>
        <w:rPr>
          <w:rFonts w:hint="eastAsia"/>
          <w:lang w:eastAsia="zh-CN"/>
        </w:rPr>
        <w:t xml:space="preserve">, the </w:t>
      </w:r>
      <w:r w:rsidR="001B3A6C">
        <w:rPr>
          <w:rFonts w:hint="eastAsia"/>
          <w:lang w:eastAsia="zh-CN"/>
        </w:rPr>
        <w:t>sub-block splitting</w:t>
      </w:r>
      <w:r>
        <w:rPr>
          <w:rFonts w:hint="eastAsia"/>
          <w:lang w:eastAsia="zh-CN"/>
        </w:rPr>
        <w:t xml:space="preserve"> technique is described below.</w:t>
      </w:r>
    </w:p>
    <w:p w14:paraId="5B8B3E0D" w14:textId="6217E242" w:rsidR="00E255F7" w:rsidRPr="009D096D" w:rsidRDefault="00A82022" w:rsidP="00E255F7">
      <w:pPr>
        <w:rPr>
          <w:lang w:eastAsia="zh-CN"/>
        </w:rPr>
      </w:pPr>
      <w:r>
        <w:rPr>
          <w:rFonts w:hint="eastAsia"/>
          <w:lang w:eastAsia="zh-CN"/>
        </w:rPr>
        <w:t>ISP s</w:t>
      </w:r>
      <w:r w:rsidR="001B3A6C">
        <w:rPr>
          <w:rFonts w:hint="eastAsia"/>
          <w:lang w:eastAsia="zh-CN"/>
        </w:rPr>
        <w:t>plitting</w:t>
      </w:r>
      <w:r>
        <w:rPr>
          <w:rFonts w:hint="eastAsia"/>
          <w:lang w:eastAsia="zh-CN"/>
        </w:rPr>
        <w:t xml:space="preserve"> technique has two division modes: vertical </w:t>
      </w:r>
      <w:r w:rsidR="001B3A6C">
        <w:rPr>
          <w:rFonts w:hint="eastAsia"/>
          <w:lang w:eastAsia="zh-CN"/>
        </w:rPr>
        <w:t>split mode and horizontal split mode, only for CU blocks lager than 4x4. The 4x8 and 8x4 CU blocks are divided into 2 identical sub-blocks</w:t>
      </w:r>
      <w:r w:rsidR="00E255F7">
        <w:rPr>
          <w:rFonts w:hint="eastAsia"/>
          <w:lang w:eastAsia="zh-CN"/>
        </w:rPr>
        <w:t>, and other sized CU blocks are divided into 4 identical sub-blocks. Each CU block can only perform one ISP split mode in one division. Figure 1 is an example of dividing a CU into 4 sub-blocks.</w:t>
      </w:r>
    </w:p>
    <w:p w14:paraId="07D86140" w14:textId="19BC0CC9" w:rsidR="00E255F7" w:rsidRDefault="00CF4E2F" w:rsidP="009D096D">
      <w:pPr>
        <w:jc w:val="center"/>
        <w:rPr>
          <w:szCs w:val="22"/>
          <w:lang w:val="en-CA" w:eastAsia="zh-CN"/>
        </w:rPr>
      </w:pPr>
      <w:r>
        <w:object w:dxaOrig="5925" w:dyaOrig="2942" w14:anchorId="5020E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147.4pt" o:ole="">
            <v:imagedata r:id="rId10" o:title=""/>
          </v:shape>
          <o:OLEObject Type="Embed" ProgID="Visio.Drawing.11" ShapeID="_x0000_i1025" DrawAspect="Content" ObjectID="_1622962486" r:id="rId11"/>
        </w:object>
      </w:r>
    </w:p>
    <w:p w14:paraId="131796A4" w14:textId="72BE5B0F" w:rsidR="00E255F7" w:rsidRPr="003340B4" w:rsidRDefault="00E255F7" w:rsidP="00E255F7">
      <w:pPr>
        <w:pStyle w:val="ab"/>
        <w:ind w:firstLine="400"/>
        <w:jc w:val="center"/>
        <w:rPr>
          <w:b/>
          <w:i w:val="0"/>
          <w:color w:val="auto"/>
          <w:sz w:val="20"/>
          <w:szCs w:val="20"/>
        </w:rPr>
      </w:pPr>
      <w:r w:rsidRPr="003340B4">
        <w:rPr>
          <w:b/>
          <w:i w:val="0"/>
          <w:color w:val="auto"/>
          <w:sz w:val="20"/>
          <w:szCs w:val="20"/>
        </w:rPr>
        <w:t>Figure 1</w:t>
      </w:r>
      <w:r w:rsidRPr="003340B4">
        <w:rPr>
          <w:rFonts w:hint="eastAsia"/>
          <w:b/>
          <w:i w:val="0"/>
          <w:color w:val="auto"/>
          <w:sz w:val="20"/>
          <w:szCs w:val="20"/>
        </w:rPr>
        <w:t>:</w:t>
      </w:r>
      <w:r w:rsidRPr="003340B4">
        <w:rPr>
          <w:b/>
          <w:i w:val="0"/>
          <w:color w:val="auto"/>
          <w:sz w:val="20"/>
          <w:szCs w:val="20"/>
        </w:rPr>
        <w:t xml:space="preserve"> </w:t>
      </w:r>
      <w:r>
        <w:rPr>
          <w:rFonts w:hint="eastAsia"/>
          <w:b/>
          <w:i w:val="0"/>
          <w:color w:val="auto"/>
          <w:sz w:val="20"/>
          <w:szCs w:val="20"/>
          <w:lang w:eastAsia="zh-CN"/>
        </w:rPr>
        <w:t xml:space="preserve">ISP splitting Examples </w:t>
      </w:r>
      <w:r w:rsidRPr="009C3D54">
        <w:rPr>
          <w:b/>
          <w:i w:val="0"/>
          <w:color w:val="auto"/>
          <w:sz w:val="20"/>
          <w:szCs w:val="20"/>
        </w:rPr>
        <w:t>in VTM</w:t>
      </w:r>
      <w:r>
        <w:rPr>
          <w:rFonts w:hint="eastAsia"/>
          <w:b/>
          <w:i w:val="0"/>
          <w:color w:val="auto"/>
          <w:sz w:val="20"/>
          <w:szCs w:val="20"/>
          <w:lang w:eastAsia="zh-CN"/>
        </w:rPr>
        <w:t>5</w:t>
      </w:r>
      <w:r w:rsidRPr="003340B4">
        <w:rPr>
          <w:rFonts w:hint="eastAsia"/>
          <w:b/>
          <w:i w:val="0"/>
          <w:color w:val="auto"/>
          <w:sz w:val="20"/>
          <w:szCs w:val="20"/>
        </w:rPr>
        <w:t>.0</w:t>
      </w:r>
    </w:p>
    <w:p w14:paraId="1C2CA383" w14:textId="64C008F9" w:rsidR="004F426C" w:rsidRDefault="00316738" w:rsidP="004F426C">
      <w:pPr>
        <w:rPr>
          <w:lang w:eastAsia="zh-CN"/>
        </w:rPr>
      </w:pPr>
      <w:r>
        <w:rPr>
          <w:rFonts w:hint="eastAsia"/>
          <w:lang w:eastAsia="zh-CN"/>
        </w:rPr>
        <w:lastRenderedPageBreak/>
        <w:t>Then, analyze the similarities and differences between sub-block splitting (ISP) and</w:t>
      </w:r>
      <w:r w:rsidR="0081718B">
        <w:rPr>
          <w:rFonts w:hint="eastAsia"/>
          <w:lang w:eastAsia="zh-CN"/>
        </w:rPr>
        <w:t xml:space="preserve"> non-sub-block splitting in VTM</w:t>
      </w:r>
      <w:r>
        <w:rPr>
          <w:rFonts w:hint="eastAsia"/>
          <w:lang w:eastAsia="zh-CN"/>
        </w:rPr>
        <w:t>5.0, which are listed separately below.</w:t>
      </w:r>
    </w:p>
    <w:p w14:paraId="4D968590" w14:textId="0B6CD791" w:rsidR="00316738" w:rsidRDefault="003F67AD" w:rsidP="003F67AD">
      <w:pPr>
        <w:pStyle w:val="aa"/>
        <w:numPr>
          <w:ilvl w:val="0"/>
          <w:numId w:val="15"/>
        </w:numPr>
        <w:ind w:firstLineChars="0"/>
        <w:rPr>
          <w:lang w:eastAsia="zh-CN"/>
        </w:rPr>
      </w:pPr>
      <w:r>
        <w:rPr>
          <w:rFonts w:hint="eastAsia"/>
          <w:lang w:eastAsia="zh-CN"/>
        </w:rPr>
        <w:t>Wide angle mode acquisition</w:t>
      </w:r>
    </w:p>
    <w:p w14:paraId="0BA031FD" w14:textId="77777777" w:rsidR="00D42B10" w:rsidRDefault="00616A45" w:rsidP="00D42B10">
      <w:pPr>
        <w:pStyle w:val="aa"/>
        <w:numPr>
          <w:ilvl w:val="0"/>
          <w:numId w:val="16"/>
        </w:numPr>
        <w:ind w:firstLineChars="0"/>
        <w:rPr>
          <w:lang w:eastAsia="zh-CN"/>
        </w:rPr>
      </w:pPr>
      <w:r>
        <w:rPr>
          <w:rFonts w:hint="eastAsia"/>
          <w:lang w:eastAsia="zh-CN"/>
        </w:rPr>
        <w:t>The CU of the non-sub-block partitioning determines the wide angle mode according to the relationship between the width and height of the current CU block and the prediction mode.</w:t>
      </w:r>
      <w:r w:rsidR="00D42B10">
        <w:rPr>
          <w:rFonts w:hint="eastAsia"/>
          <w:lang w:eastAsia="zh-CN"/>
        </w:rPr>
        <w:t xml:space="preserve"> </w:t>
      </w:r>
    </w:p>
    <w:p w14:paraId="1240B2D6" w14:textId="477EF161" w:rsidR="00616A45" w:rsidRDefault="00D42B10" w:rsidP="009C66A4">
      <w:pPr>
        <w:pStyle w:val="aa"/>
        <w:numPr>
          <w:ilvl w:val="0"/>
          <w:numId w:val="16"/>
        </w:numPr>
        <w:ind w:firstLineChars="0"/>
        <w:rPr>
          <w:lang w:eastAsia="zh-CN"/>
        </w:rPr>
      </w:pPr>
      <w:r>
        <w:rPr>
          <w:rFonts w:hint="eastAsia"/>
          <w:lang w:eastAsia="zh-CN"/>
        </w:rPr>
        <w:t xml:space="preserve">Each sub-block of a sub-block partitioned CU </w:t>
      </w:r>
      <w:r w:rsidR="009C66A4">
        <w:rPr>
          <w:rFonts w:hint="eastAsia"/>
          <w:lang w:eastAsia="zh-CN"/>
        </w:rPr>
        <w:t xml:space="preserve">determines the wide angle mode according to the relationship between the width and height of the current sub-block and the prediction mode. </w:t>
      </w:r>
    </w:p>
    <w:p w14:paraId="69EB857C" w14:textId="69969044" w:rsidR="003F67AD" w:rsidRDefault="003F67AD" w:rsidP="003F67AD">
      <w:pPr>
        <w:pStyle w:val="aa"/>
        <w:numPr>
          <w:ilvl w:val="0"/>
          <w:numId w:val="15"/>
        </w:numPr>
        <w:ind w:firstLineChars="0"/>
        <w:rPr>
          <w:lang w:eastAsia="zh-CN"/>
        </w:rPr>
      </w:pPr>
      <w:r>
        <w:rPr>
          <w:rFonts w:hint="eastAsia"/>
          <w:lang w:eastAsia="zh-CN"/>
        </w:rPr>
        <w:t>Number of reference samples</w:t>
      </w:r>
    </w:p>
    <w:p w14:paraId="526A87AA" w14:textId="114554FA" w:rsidR="00C542C4" w:rsidRPr="00D42B10" w:rsidRDefault="00D42B10" w:rsidP="00C542C4">
      <w:pPr>
        <w:pStyle w:val="aa"/>
        <w:numPr>
          <w:ilvl w:val="0"/>
          <w:numId w:val="21"/>
        </w:numPr>
        <w:ind w:firstLineChars="0"/>
        <w:rPr>
          <w:lang w:eastAsia="zh-CN"/>
        </w:rPr>
      </w:pPr>
      <w:r>
        <w:rPr>
          <w:rFonts w:hint="eastAsia"/>
          <w:lang w:eastAsia="zh-CN"/>
        </w:rPr>
        <w:t xml:space="preserve">The number of reference samples </w:t>
      </w:r>
      <w:r w:rsidR="00BA5292">
        <w:rPr>
          <w:rFonts w:hint="eastAsia"/>
          <w:lang w:eastAsia="zh-CN"/>
        </w:rPr>
        <w:t>for a non-sub-block partitioned</w:t>
      </w:r>
      <w:r>
        <w:rPr>
          <w:rFonts w:hint="eastAsia"/>
          <w:lang w:eastAsia="zh-CN"/>
        </w:rPr>
        <w:t xml:space="preserve"> CU is </w:t>
      </w:r>
      <w:r w:rsidRPr="00C542C4">
        <w:rPr>
          <w:rFonts w:hint="eastAsia"/>
          <w:lang w:eastAsia="zh-CN"/>
        </w:rPr>
        <w:t>2*</w:t>
      </w:r>
      <w:r w:rsidRPr="00C542C4">
        <w:rPr>
          <w:rFonts w:hint="eastAsia"/>
          <w:lang w:eastAsia="zh-CN"/>
        </w:rPr>
        <w:t>（</w:t>
      </w:r>
      <w:r w:rsidRPr="00C542C4">
        <w:rPr>
          <w:rFonts w:hint="eastAsia"/>
          <w:lang w:eastAsia="zh-CN"/>
        </w:rPr>
        <w:t>Width of current CU + Height of current CU</w:t>
      </w:r>
      <w:r w:rsidRPr="00C542C4">
        <w:rPr>
          <w:rFonts w:hint="eastAsia"/>
          <w:lang w:eastAsia="zh-CN"/>
        </w:rPr>
        <w:t>）</w:t>
      </w:r>
      <w:r w:rsidRPr="00C542C4">
        <w:rPr>
          <w:rFonts w:hint="eastAsia"/>
          <w:lang w:eastAsia="zh-CN"/>
        </w:rPr>
        <w:t>+ 1</w:t>
      </w:r>
      <w:r w:rsidR="00BA5292" w:rsidRPr="00C542C4">
        <w:rPr>
          <w:rFonts w:hint="eastAsia"/>
          <w:lang w:eastAsia="zh-CN"/>
        </w:rPr>
        <w:t>.</w:t>
      </w:r>
    </w:p>
    <w:p w14:paraId="337D21E0" w14:textId="07DA4D40" w:rsidR="00C542C4" w:rsidRPr="00D42B10" w:rsidRDefault="00D42B10" w:rsidP="00C542C4">
      <w:pPr>
        <w:pStyle w:val="aa"/>
        <w:numPr>
          <w:ilvl w:val="0"/>
          <w:numId w:val="21"/>
        </w:numPr>
        <w:ind w:firstLineChars="0"/>
        <w:rPr>
          <w:lang w:eastAsia="zh-CN"/>
        </w:rPr>
      </w:pPr>
      <w:r>
        <w:rPr>
          <w:rFonts w:hint="eastAsia"/>
          <w:lang w:eastAsia="zh-CN"/>
        </w:rPr>
        <w:t xml:space="preserve">The number of reference samples per sub-block of a </w:t>
      </w:r>
      <w:r w:rsidR="00BA5292">
        <w:rPr>
          <w:rFonts w:hint="eastAsia"/>
          <w:lang w:eastAsia="zh-CN"/>
        </w:rPr>
        <w:t>sub-block partitioned</w:t>
      </w:r>
      <w:r>
        <w:rPr>
          <w:rFonts w:hint="eastAsia"/>
          <w:lang w:eastAsia="zh-CN"/>
        </w:rPr>
        <w:t xml:space="preserve"> CU is </w:t>
      </w:r>
      <w:r w:rsidR="00BA5292">
        <w:rPr>
          <w:rFonts w:hint="eastAsia"/>
          <w:lang w:eastAsia="zh-CN"/>
        </w:rPr>
        <w:t xml:space="preserve">also </w:t>
      </w:r>
      <w:r w:rsidRPr="00C542C4">
        <w:rPr>
          <w:rFonts w:hint="eastAsia"/>
          <w:lang w:eastAsia="zh-CN"/>
        </w:rPr>
        <w:t>2*</w:t>
      </w:r>
      <w:r w:rsidRPr="00C542C4">
        <w:rPr>
          <w:rFonts w:hint="eastAsia"/>
          <w:lang w:eastAsia="zh-CN"/>
        </w:rPr>
        <w:t>（</w:t>
      </w:r>
      <w:r w:rsidRPr="00C542C4">
        <w:rPr>
          <w:rFonts w:hint="eastAsia"/>
          <w:lang w:eastAsia="zh-CN"/>
        </w:rPr>
        <w:t>Width of current CU + Height of current CU</w:t>
      </w:r>
      <w:r w:rsidRPr="00C542C4">
        <w:rPr>
          <w:rFonts w:hint="eastAsia"/>
          <w:lang w:eastAsia="zh-CN"/>
        </w:rPr>
        <w:t>）</w:t>
      </w:r>
      <w:r w:rsidRPr="00C542C4">
        <w:rPr>
          <w:rFonts w:hint="eastAsia"/>
          <w:lang w:eastAsia="zh-CN"/>
        </w:rPr>
        <w:t>+ 1</w:t>
      </w:r>
      <w:r w:rsidR="00BA5292" w:rsidRPr="00C542C4">
        <w:rPr>
          <w:rFonts w:hint="eastAsia"/>
          <w:lang w:eastAsia="zh-CN"/>
        </w:rPr>
        <w:t>.</w:t>
      </w:r>
    </w:p>
    <w:p w14:paraId="5029828E" w14:textId="19BB24A1" w:rsidR="003F67AD" w:rsidRDefault="003F67AD" w:rsidP="003F67AD">
      <w:pPr>
        <w:pStyle w:val="aa"/>
        <w:numPr>
          <w:ilvl w:val="0"/>
          <w:numId w:val="15"/>
        </w:numPr>
        <w:ind w:firstLineChars="0"/>
        <w:rPr>
          <w:lang w:eastAsia="zh-CN"/>
        </w:rPr>
      </w:pPr>
      <w:r>
        <w:rPr>
          <w:rFonts w:hint="eastAsia"/>
          <w:lang w:eastAsia="zh-CN"/>
        </w:rPr>
        <w:t>Reference sample filtering in diagonal mode</w:t>
      </w:r>
    </w:p>
    <w:p w14:paraId="2AFFE02A" w14:textId="6652031E" w:rsidR="00BA5292" w:rsidRDefault="00BA5292" w:rsidP="00C542C4">
      <w:pPr>
        <w:pStyle w:val="aa"/>
        <w:numPr>
          <w:ilvl w:val="0"/>
          <w:numId w:val="22"/>
        </w:numPr>
        <w:ind w:firstLineChars="0"/>
        <w:rPr>
          <w:lang w:eastAsia="zh-CN"/>
        </w:rPr>
      </w:pPr>
      <w:r>
        <w:rPr>
          <w:rFonts w:hint="eastAsia"/>
          <w:lang w:eastAsia="zh-CN"/>
        </w:rPr>
        <w:t xml:space="preserve">The diagonal mode of the CU of the non-sub-block </w:t>
      </w:r>
      <w:r>
        <w:rPr>
          <w:lang w:eastAsia="zh-CN"/>
        </w:rPr>
        <w:t>partitioning</w:t>
      </w:r>
      <w:r>
        <w:rPr>
          <w:rFonts w:hint="eastAsia"/>
          <w:lang w:eastAsia="zh-CN"/>
        </w:rPr>
        <w:t xml:space="preserve"> is smoothed by the filter [1, 2, 1] when the condition that Width of current CU * Height of current CU &gt; 3 is satisfied.</w:t>
      </w:r>
    </w:p>
    <w:p w14:paraId="39AE146A" w14:textId="38C0AB7F" w:rsidR="00C542C4" w:rsidRDefault="00C542C4" w:rsidP="00C542C4">
      <w:pPr>
        <w:pStyle w:val="aa"/>
        <w:numPr>
          <w:ilvl w:val="0"/>
          <w:numId w:val="22"/>
        </w:numPr>
        <w:ind w:firstLineChars="0"/>
        <w:rPr>
          <w:lang w:eastAsia="zh-CN"/>
        </w:rPr>
      </w:pPr>
      <w:r>
        <w:rPr>
          <w:rFonts w:hint="eastAsia"/>
          <w:lang w:eastAsia="zh-CN"/>
        </w:rPr>
        <w:t xml:space="preserve">The diagonal mode of the CU of the sub-block </w:t>
      </w:r>
      <w:r>
        <w:rPr>
          <w:lang w:eastAsia="zh-CN"/>
        </w:rPr>
        <w:t>partition</w:t>
      </w:r>
      <w:r>
        <w:rPr>
          <w:rFonts w:hint="eastAsia"/>
          <w:lang w:eastAsia="zh-CN"/>
        </w:rPr>
        <w:t>ing is not filtered.</w:t>
      </w:r>
    </w:p>
    <w:p w14:paraId="6382531B" w14:textId="3B78E498" w:rsidR="003F67AD" w:rsidRDefault="003F67AD" w:rsidP="003F67AD">
      <w:pPr>
        <w:pStyle w:val="aa"/>
        <w:numPr>
          <w:ilvl w:val="0"/>
          <w:numId w:val="15"/>
        </w:numPr>
        <w:ind w:firstLineChars="0"/>
        <w:rPr>
          <w:lang w:eastAsia="zh-CN"/>
        </w:rPr>
      </w:pPr>
      <w:r>
        <w:rPr>
          <w:rFonts w:hint="eastAsia"/>
          <w:lang w:eastAsia="zh-CN"/>
        </w:rPr>
        <w:t>PDPC</w:t>
      </w:r>
    </w:p>
    <w:p w14:paraId="58194ABA" w14:textId="77777777" w:rsidR="005F6C2C" w:rsidRDefault="005F6C2C" w:rsidP="003F67AD">
      <w:pPr>
        <w:pStyle w:val="aa"/>
        <w:numPr>
          <w:ilvl w:val="0"/>
          <w:numId w:val="19"/>
        </w:numPr>
        <w:ind w:firstLineChars="0"/>
        <w:rPr>
          <w:lang w:eastAsia="zh-CN"/>
        </w:rPr>
      </w:pPr>
      <w:r>
        <w:rPr>
          <w:rFonts w:hint="eastAsia"/>
          <w:lang w:eastAsia="zh-CN"/>
        </w:rPr>
        <w:t>The non-sub-block partitioned CU block does PDPC for the Planer, DC, angle mode greater than 75 degrees, and angle mode less than 11 degrees, and does not limit the size of CU block.</w:t>
      </w:r>
    </w:p>
    <w:p w14:paraId="654CDC83" w14:textId="62CD7AC5" w:rsidR="003F67AD" w:rsidRPr="009D096D" w:rsidRDefault="005F6C2C" w:rsidP="003F67AD">
      <w:pPr>
        <w:pStyle w:val="aa"/>
        <w:numPr>
          <w:ilvl w:val="0"/>
          <w:numId w:val="19"/>
        </w:numPr>
        <w:ind w:firstLineChars="0"/>
        <w:rPr>
          <w:lang w:eastAsia="zh-CN"/>
        </w:rPr>
      </w:pPr>
      <w:r>
        <w:rPr>
          <w:rFonts w:hint="eastAsia"/>
          <w:lang w:eastAsia="zh-CN"/>
        </w:rPr>
        <w:t>Each sub-block of the sub-block partitioned CU does not do PDPC for all modes.</w:t>
      </w:r>
    </w:p>
    <w:p w14:paraId="68CE90CD" w14:textId="3F9045B4" w:rsidR="004F426C" w:rsidRDefault="004F426C" w:rsidP="004F426C">
      <w:pPr>
        <w:pStyle w:val="2"/>
        <w:rPr>
          <w:lang w:eastAsia="zh-CN"/>
        </w:rPr>
      </w:pPr>
      <w:r>
        <w:rPr>
          <w:rFonts w:hint="eastAsia"/>
          <w:lang w:eastAsia="zh-CN"/>
        </w:rPr>
        <w:t>Proposed Algorithm</w:t>
      </w:r>
    </w:p>
    <w:p w14:paraId="1025608E" w14:textId="6FB48B5A" w:rsidR="004F426C" w:rsidRPr="00C542C4" w:rsidRDefault="00BD2755" w:rsidP="009234A5">
      <w:pPr>
        <w:rPr>
          <w:lang w:eastAsia="zh-CN"/>
        </w:rPr>
      </w:pPr>
      <w:r w:rsidRPr="00C542C4">
        <w:rPr>
          <w:rFonts w:hint="eastAsia"/>
          <w:lang w:eastAsia="zh-CN"/>
        </w:rPr>
        <w:t>This proposal can improve the compression ratio of the encoding by unifying the intra prediction process of ISP and non-ISP. Four improvement points of ISP are proposed for the above four different parts.</w:t>
      </w:r>
    </w:p>
    <w:p w14:paraId="027F9A1B" w14:textId="1923C240" w:rsidR="00BD2755" w:rsidRDefault="00A4103E" w:rsidP="009234A5">
      <w:pPr>
        <w:pStyle w:val="aa"/>
        <w:numPr>
          <w:ilvl w:val="0"/>
          <w:numId w:val="20"/>
        </w:numPr>
        <w:ind w:firstLineChars="0"/>
        <w:rPr>
          <w:lang w:eastAsia="zh-CN"/>
        </w:rPr>
      </w:pPr>
      <w:r>
        <w:rPr>
          <w:rFonts w:hint="eastAsia"/>
          <w:lang w:eastAsia="zh-CN"/>
        </w:rPr>
        <w:t>The w</w:t>
      </w:r>
      <w:r w:rsidR="00BD2755">
        <w:rPr>
          <w:rFonts w:hint="eastAsia"/>
          <w:lang w:eastAsia="zh-CN"/>
        </w:rPr>
        <w:t>ide angle mode</w:t>
      </w:r>
      <w:r>
        <w:rPr>
          <w:rFonts w:hint="eastAsia"/>
          <w:lang w:eastAsia="zh-CN"/>
        </w:rPr>
        <w:t xml:space="preserve"> of the ISP block is obtained according to the sub-block size and prediction mode.</w:t>
      </w:r>
    </w:p>
    <w:p w14:paraId="0BDFC7A7" w14:textId="51001B4A" w:rsidR="00A4103E" w:rsidRDefault="00A4103E" w:rsidP="00A4103E">
      <w:pPr>
        <w:rPr>
          <w:lang w:eastAsia="zh-CN"/>
        </w:rPr>
      </w:pPr>
      <w:r>
        <w:rPr>
          <w:rFonts w:hint="eastAsia"/>
          <w:lang w:eastAsia="zh-CN"/>
        </w:rPr>
        <w:t>Considering that the wide angle mode is strongly correlated with the current coding block size, and if the sub-block partitioning is performed, the current coding block is the sub-block, therefore, it is theoretically reasonable to use the sub-block size and sub-block prediction mode to obtain the sub-block wide angle mode.</w:t>
      </w:r>
    </w:p>
    <w:p w14:paraId="42357DB1" w14:textId="51F64EC8" w:rsidR="00A4103E" w:rsidRDefault="00A4103E" w:rsidP="009234A5">
      <w:pPr>
        <w:pStyle w:val="aa"/>
        <w:numPr>
          <w:ilvl w:val="0"/>
          <w:numId w:val="20"/>
        </w:numPr>
        <w:ind w:firstLineChars="0"/>
        <w:rPr>
          <w:lang w:eastAsia="zh-CN"/>
        </w:rPr>
      </w:pPr>
      <w:r>
        <w:rPr>
          <w:rFonts w:hint="eastAsia"/>
          <w:lang w:eastAsia="zh-CN"/>
        </w:rPr>
        <w:t xml:space="preserve">The number of reference samples of the ISP block is </w:t>
      </w:r>
      <w:r>
        <w:rPr>
          <w:lang w:eastAsia="zh-CN"/>
        </w:rPr>
        <w:t>obtained according to the size of sub-block.</w:t>
      </w:r>
    </w:p>
    <w:p w14:paraId="47EDA5CF" w14:textId="7F2C8D25" w:rsidR="00AB736F" w:rsidRDefault="00AB736F" w:rsidP="00AB736F">
      <w:pPr>
        <w:rPr>
          <w:lang w:eastAsia="zh-CN"/>
        </w:rPr>
      </w:pPr>
      <w:r>
        <w:rPr>
          <w:rFonts w:hint="eastAsia"/>
          <w:lang w:eastAsia="zh-CN"/>
        </w:rPr>
        <w:t xml:space="preserve">When a sub-block is being predicted, too many reference samples are selected. Theoretically, </w:t>
      </w:r>
      <w:r w:rsidRPr="00C542C4">
        <w:rPr>
          <w:rFonts w:hint="eastAsia"/>
          <w:lang w:eastAsia="zh-CN"/>
        </w:rPr>
        <w:t xml:space="preserve">2*(Width of current CU + Height of current CU) + 1 samples is sufficient, </w:t>
      </w:r>
      <w:r w:rsidR="004431A9" w:rsidRPr="00C542C4">
        <w:rPr>
          <w:rFonts w:hint="eastAsia"/>
          <w:lang w:eastAsia="zh-CN"/>
        </w:rPr>
        <w:t>and</w:t>
      </w:r>
      <w:r w:rsidRPr="00C542C4">
        <w:rPr>
          <w:rFonts w:hint="eastAsia"/>
          <w:lang w:eastAsia="zh-CN"/>
        </w:rPr>
        <w:t xml:space="preserve"> the extra reference samples will consume the memory space of the decoder.</w:t>
      </w:r>
    </w:p>
    <w:p w14:paraId="3A714F30" w14:textId="6675CE82" w:rsidR="00A4103E" w:rsidRDefault="008157ED" w:rsidP="009234A5">
      <w:pPr>
        <w:pStyle w:val="aa"/>
        <w:numPr>
          <w:ilvl w:val="0"/>
          <w:numId w:val="20"/>
        </w:numPr>
        <w:ind w:firstLineChars="0"/>
        <w:rPr>
          <w:lang w:eastAsia="zh-CN"/>
        </w:rPr>
      </w:pPr>
      <w:r>
        <w:rPr>
          <w:rFonts w:hint="eastAsia"/>
          <w:lang w:eastAsia="zh-CN"/>
        </w:rPr>
        <w:t>The reference samples in the ISP block diagonal mode use the same filtering method as non-ISP.</w:t>
      </w:r>
    </w:p>
    <w:p w14:paraId="5F0F3BCB" w14:textId="43624A0F" w:rsidR="008157ED" w:rsidRDefault="008157ED" w:rsidP="008157ED">
      <w:pPr>
        <w:rPr>
          <w:lang w:eastAsia="zh-CN"/>
        </w:rPr>
      </w:pPr>
      <w:r>
        <w:rPr>
          <w:rFonts w:hint="eastAsia"/>
          <w:lang w:eastAsia="zh-CN"/>
        </w:rPr>
        <w:t>The</w:t>
      </w:r>
      <w:r w:rsidR="00EB7F28">
        <w:rPr>
          <w:rFonts w:hint="eastAsia"/>
          <w:lang w:eastAsia="zh-CN"/>
        </w:rPr>
        <w:t xml:space="preserve"> </w:t>
      </w:r>
      <w:r w:rsidR="00CB1C7A">
        <w:rPr>
          <w:rFonts w:hint="eastAsia"/>
          <w:lang w:eastAsia="zh-CN"/>
        </w:rPr>
        <w:t xml:space="preserve">purpose of reference samples filtering is to avoid the phenomenon that the prediction block obtained by using the reference samples may generate a direction boundary, so that the visual effect is improved by filtering. In general, the smaller the prediction block, the less filtering is needed, and the closer to the prediction mode in the diagonal direction, the more filtering is required. The </w:t>
      </w:r>
      <w:r w:rsidR="00CC29E6">
        <w:rPr>
          <w:rFonts w:hint="eastAsia"/>
          <w:lang w:eastAsia="zh-CN"/>
        </w:rPr>
        <w:t>sub-block diagonal mode filtering mode and the non-sub-block diagonal are consistent in filtering conditions and filters in this proposal.</w:t>
      </w:r>
    </w:p>
    <w:p w14:paraId="71393348" w14:textId="5869FAC0" w:rsidR="00A4103E" w:rsidRDefault="00F01BC1" w:rsidP="009234A5">
      <w:pPr>
        <w:pStyle w:val="aa"/>
        <w:numPr>
          <w:ilvl w:val="0"/>
          <w:numId w:val="20"/>
        </w:numPr>
        <w:ind w:firstLineChars="0"/>
        <w:rPr>
          <w:lang w:eastAsia="zh-CN"/>
        </w:rPr>
      </w:pPr>
      <w:r>
        <w:rPr>
          <w:rFonts w:hint="eastAsia"/>
          <w:lang w:eastAsia="zh-CN"/>
        </w:rPr>
        <w:t>Add PDPC method to ISP</w:t>
      </w:r>
    </w:p>
    <w:p w14:paraId="02B37BE4" w14:textId="712CAEBA" w:rsidR="004F426C" w:rsidRPr="00F01BC1" w:rsidRDefault="00F01BC1" w:rsidP="009234A5">
      <w:pPr>
        <w:rPr>
          <w:lang w:eastAsia="zh-CN"/>
        </w:rPr>
      </w:pPr>
      <w:r>
        <w:rPr>
          <w:rFonts w:hint="eastAsia"/>
          <w:lang w:eastAsia="zh-CN"/>
        </w:rPr>
        <w:lastRenderedPageBreak/>
        <w:t xml:space="preserve">In general, after the current block performs mode </w:t>
      </w:r>
      <w:r>
        <w:rPr>
          <w:lang w:eastAsia="zh-CN"/>
        </w:rPr>
        <w:t>prediction</w:t>
      </w:r>
      <w:r>
        <w:rPr>
          <w:rFonts w:hint="eastAsia"/>
          <w:lang w:eastAsia="zh-CN"/>
        </w:rPr>
        <w:t>, PDPC compensation is performed on the prediction block of the current block, which can further improve the accuracy of the prediction block. But for blocks that are too small, the effect is not obvious. Therefore, in this proposal, the PDPC prediction compensation is only for prediction blocks whose the sub-blocks are wider and higher than or equal to 4, and the processing mode is the same as that of the non-sub-block PDPC.</w:t>
      </w:r>
    </w:p>
    <w:p w14:paraId="34DBF91D" w14:textId="3BC720D9" w:rsidR="006B14BE" w:rsidRPr="006B14BE" w:rsidRDefault="004F426C" w:rsidP="006B14BE">
      <w:pPr>
        <w:pStyle w:val="1"/>
        <w:ind w:left="432" w:hanging="432"/>
        <w:rPr>
          <w:lang w:val="en-CA" w:eastAsia="zh-CN"/>
        </w:rPr>
      </w:pPr>
      <w:r>
        <w:rPr>
          <w:lang w:val="en-CA"/>
        </w:rPr>
        <w:t>Experimental results</w:t>
      </w:r>
    </w:p>
    <w:p w14:paraId="57FA5EB2" w14:textId="68685A60" w:rsidR="006B14BE" w:rsidRDefault="006B14BE" w:rsidP="006B14BE">
      <w:pPr>
        <w:pStyle w:val="2"/>
        <w:rPr>
          <w:lang w:eastAsia="zh-CN"/>
        </w:rPr>
      </w:pPr>
      <w:r>
        <w:rPr>
          <w:rFonts w:hint="eastAsia"/>
          <w:lang w:eastAsia="zh-CN"/>
        </w:rPr>
        <w:t>Experimental Scheme</w:t>
      </w:r>
    </w:p>
    <w:p w14:paraId="3E2A2984" w14:textId="4DEF03CB" w:rsidR="006B14BE" w:rsidRPr="00C542C4" w:rsidRDefault="00CF4E2F" w:rsidP="006B14BE">
      <w:pPr>
        <w:rPr>
          <w:lang w:eastAsia="zh-CN"/>
        </w:rPr>
      </w:pPr>
      <w:r w:rsidRPr="00C542C4">
        <w:rPr>
          <w:rFonts w:hint="eastAsia"/>
          <w:lang w:eastAsia="zh-CN"/>
        </w:rPr>
        <w:t xml:space="preserve">This proposal sets up four sets of </w:t>
      </w:r>
      <w:r w:rsidR="0012579C" w:rsidRPr="00C542C4">
        <w:rPr>
          <w:lang w:eastAsia="zh-CN"/>
        </w:rPr>
        <w:t>experiments</w:t>
      </w:r>
      <w:r w:rsidR="0012579C" w:rsidRPr="00C542C4">
        <w:rPr>
          <w:rFonts w:hint="eastAsia"/>
          <w:lang w:eastAsia="zh-CN"/>
        </w:rPr>
        <w:t>. T</w:t>
      </w:r>
      <w:r w:rsidRPr="00C542C4">
        <w:rPr>
          <w:rFonts w:hint="eastAsia"/>
          <w:lang w:eastAsia="zh-CN"/>
        </w:rPr>
        <w:t>he experimental settings are as follows:</w:t>
      </w:r>
    </w:p>
    <w:p w14:paraId="53C89F62" w14:textId="78F53F7E" w:rsidR="00CF4E2F" w:rsidRPr="00C542C4" w:rsidRDefault="00CF4E2F" w:rsidP="00C542C4">
      <w:pPr>
        <w:rPr>
          <w:lang w:eastAsia="zh-CN"/>
        </w:rPr>
      </w:pPr>
      <w:r w:rsidRPr="00C542C4">
        <w:rPr>
          <w:rFonts w:hint="eastAsia"/>
          <w:lang w:eastAsia="zh-CN"/>
        </w:rPr>
        <w:t>Test1. Improvement 1 + Improvement 2</w:t>
      </w:r>
    </w:p>
    <w:p w14:paraId="1D70CF38" w14:textId="7FAC2F5D" w:rsidR="00CF4E2F" w:rsidRPr="00C542C4" w:rsidRDefault="00CF4E2F" w:rsidP="00C542C4">
      <w:pPr>
        <w:rPr>
          <w:lang w:eastAsia="zh-CN"/>
        </w:rPr>
      </w:pPr>
      <w:r w:rsidRPr="00C542C4">
        <w:rPr>
          <w:rFonts w:hint="eastAsia"/>
          <w:lang w:eastAsia="zh-CN"/>
        </w:rPr>
        <w:t>Test2. Improvement 1 + Improvement 2 + Improvement 3</w:t>
      </w:r>
    </w:p>
    <w:p w14:paraId="411391ED" w14:textId="3D882DC1" w:rsidR="00CF4E2F" w:rsidRPr="00C542C4" w:rsidRDefault="00941677" w:rsidP="00C542C4">
      <w:pPr>
        <w:rPr>
          <w:lang w:eastAsia="zh-CN"/>
        </w:rPr>
      </w:pPr>
      <w:r w:rsidRPr="00C542C4">
        <w:rPr>
          <w:rFonts w:hint="eastAsia"/>
          <w:lang w:eastAsia="zh-CN"/>
        </w:rPr>
        <w:t>Test3</w:t>
      </w:r>
      <w:r w:rsidR="00CF4E2F" w:rsidRPr="00C542C4">
        <w:rPr>
          <w:rFonts w:hint="eastAsia"/>
          <w:lang w:eastAsia="zh-CN"/>
        </w:rPr>
        <w:t>. Improvement 1 + Improvement 2 + Improvement 3 + Improvement 4</w:t>
      </w:r>
    </w:p>
    <w:p w14:paraId="531EF495" w14:textId="5338D968" w:rsidR="006B14BE" w:rsidRDefault="006B14BE" w:rsidP="006B14BE">
      <w:pPr>
        <w:pStyle w:val="2"/>
        <w:rPr>
          <w:lang w:eastAsia="zh-CN"/>
        </w:rPr>
      </w:pPr>
      <w:r>
        <w:rPr>
          <w:rFonts w:hint="eastAsia"/>
          <w:lang w:eastAsia="zh-CN"/>
        </w:rPr>
        <w:t>Experimental Condition</w:t>
      </w:r>
    </w:p>
    <w:p w14:paraId="1A711BD7" w14:textId="1C0159A7" w:rsidR="00BD3BB1" w:rsidRPr="004271BF" w:rsidRDefault="00BD3BB1" w:rsidP="006B14BE">
      <w:pPr>
        <w:rPr>
          <w:szCs w:val="22"/>
          <w:lang w:val="en-CA" w:eastAsia="zh-CN"/>
        </w:rPr>
      </w:pPr>
      <w:r w:rsidRPr="0044470B">
        <w:rPr>
          <w:lang w:eastAsia="zh-CN"/>
        </w:rPr>
        <w:t xml:space="preserve">The proposed method is implemented on top of </w:t>
      </w:r>
      <w:r w:rsidRPr="0044470B">
        <w:rPr>
          <w:rFonts w:hint="eastAsia"/>
          <w:lang w:eastAsia="zh-CN"/>
        </w:rPr>
        <w:t>VTM</w:t>
      </w:r>
      <w:r>
        <w:rPr>
          <w:rFonts w:hint="eastAsia"/>
          <w:lang w:eastAsia="zh-CN"/>
        </w:rPr>
        <w:t>5</w:t>
      </w:r>
      <w:r w:rsidRPr="0044470B">
        <w:rPr>
          <w:rFonts w:hint="eastAsia"/>
          <w:lang w:eastAsia="zh-CN"/>
        </w:rPr>
        <w:t>.0</w:t>
      </w:r>
      <w:r w:rsidRPr="0044470B">
        <w:rPr>
          <w:lang w:eastAsia="zh-CN"/>
        </w:rPr>
        <w:t xml:space="preserve"> software. The simulations are performed on Linux cluster using VTM AI configurations under the common test condition described in JVET-</w:t>
      </w:r>
      <w:r>
        <w:rPr>
          <w:rFonts w:hint="eastAsia"/>
          <w:lang w:eastAsia="zh-CN"/>
        </w:rPr>
        <w:t>N</w:t>
      </w:r>
      <w:r w:rsidRPr="0044470B">
        <w:rPr>
          <w:lang w:eastAsia="zh-CN"/>
        </w:rPr>
        <w:t>1010</w:t>
      </w:r>
      <w:r w:rsidR="009D5E5E">
        <w:rPr>
          <w:rFonts w:hint="eastAsia"/>
          <w:lang w:eastAsia="zh-CN"/>
        </w:rPr>
        <w:t xml:space="preserve"> </w:t>
      </w:r>
      <w:r w:rsidRPr="00FB5A41">
        <w:rPr>
          <w:vertAlign w:val="superscript"/>
          <w:lang w:eastAsia="zh-CN"/>
        </w:rPr>
        <w:t>[2]</w:t>
      </w:r>
      <w:r w:rsidRPr="0044470B">
        <w:rPr>
          <w:lang w:eastAsia="zh-CN"/>
        </w:rPr>
        <w:t>.</w:t>
      </w:r>
      <w:r>
        <w:rPr>
          <w:rFonts w:hint="eastAsia"/>
          <w:lang w:eastAsia="zh-CN"/>
        </w:rPr>
        <w:t xml:space="preserve"> </w:t>
      </w:r>
    </w:p>
    <w:p w14:paraId="58751023" w14:textId="5892AC95" w:rsidR="006B14BE" w:rsidRDefault="006B14BE" w:rsidP="006B14BE">
      <w:pPr>
        <w:pStyle w:val="2"/>
        <w:rPr>
          <w:lang w:eastAsia="zh-CN"/>
        </w:rPr>
      </w:pPr>
      <w:r>
        <w:rPr>
          <w:rFonts w:hint="eastAsia"/>
          <w:lang w:eastAsia="zh-CN"/>
        </w:rPr>
        <w:t>Experimental Data</w:t>
      </w:r>
    </w:p>
    <w:p w14:paraId="385F944E" w14:textId="33FB67DB" w:rsidR="00FB5A41" w:rsidRPr="00FB5A41" w:rsidRDefault="0044470B" w:rsidP="00C542C4">
      <w:pPr>
        <w:rPr>
          <w:lang w:eastAsia="zh-CN"/>
        </w:rPr>
      </w:pPr>
      <w:r w:rsidRPr="0044470B">
        <w:rPr>
          <w:lang w:eastAsia="zh-CN"/>
        </w:rPr>
        <w:t xml:space="preserve">Table </w:t>
      </w:r>
      <w:r w:rsidRPr="0044470B">
        <w:rPr>
          <w:rFonts w:hint="eastAsia"/>
          <w:lang w:eastAsia="zh-CN"/>
        </w:rPr>
        <w:t>1</w:t>
      </w:r>
      <w:r w:rsidRPr="0044470B">
        <w:rPr>
          <w:lang w:eastAsia="zh-CN"/>
        </w:rPr>
        <w:t xml:space="preserve">, </w:t>
      </w:r>
      <w:r w:rsidRPr="0044470B">
        <w:rPr>
          <w:rFonts w:hint="eastAsia"/>
          <w:lang w:eastAsia="zh-CN"/>
        </w:rPr>
        <w:t>2</w:t>
      </w:r>
      <w:r w:rsidRPr="0044470B">
        <w:rPr>
          <w:lang w:eastAsia="zh-CN"/>
        </w:rPr>
        <w:t xml:space="preserve">, and </w:t>
      </w:r>
      <w:r w:rsidRPr="0044470B">
        <w:rPr>
          <w:rFonts w:hint="eastAsia"/>
          <w:lang w:eastAsia="zh-CN"/>
        </w:rPr>
        <w:t>3</w:t>
      </w:r>
      <w:r w:rsidRPr="0044470B">
        <w:rPr>
          <w:lang w:eastAsia="zh-CN"/>
        </w:rPr>
        <w:t xml:space="preserve"> show experimental results of </w:t>
      </w:r>
      <w:r w:rsidR="00FB5A41" w:rsidRPr="00C542C4">
        <w:rPr>
          <w:rFonts w:hint="eastAsia"/>
          <w:lang w:eastAsia="zh-CN"/>
        </w:rPr>
        <w:t>Test1</w:t>
      </w:r>
      <w:r w:rsidRPr="0044470B">
        <w:rPr>
          <w:lang w:eastAsia="zh-CN"/>
        </w:rPr>
        <w:t xml:space="preserve">, </w:t>
      </w:r>
      <w:r w:rsidR="00FB5A41">
        <w:rPr>
          <w:rFonts w:hint="eastAsia"/>
          <w:lang w:eastAsia="zh-CN"/>
        </w:rPr>
        <w:t>Test2</w:t>
      </w:r>
      <w:r w:rsidRPr="0044470B">
        <w:rPr>
          <w:lang w:eastAsia="zh-CN"/>
        </w:rPr>
        <w:t xml:space="preserve">, and </w:t>
      </w:r>
      <w:r w:rsidR="00FB5A41">
        <w:rPr>
          <w:rFonts w:hint="eastAsia"/>
          <w:lang w:eastAsia="zh-CN"/>
        </w:rPr>
        <w:t>Test3</w:t>
      </w:r>
      <w:r w:rsidRPr="0044470B">
        <w:rPr>
          <w:lang w:eastAsia="zh-CN"/>
        </w:rPr>
        <w:t xml:space="preserve"> compared </w:t>
      </w:r>
      <w:r>
        <w:rPr>
          <w:rFonts w:hint="eastAsia"/>
          <w:lang w:eastAsia="zh-CN"/>
        </w:rPr>
        <w:t>with</w:t>
      </w:r>
      <w:r w:rsidRPr="0044470B">
        <w:rPr>
          <w:lang w:eastAsia="zh-CN"/>
        </w:rPr>
        <w:t xml:space="preserve"> VTM</w:t>
      </w:r>
      <w:r w:rsidR="00FB5A41">
        <w:rPr>
          <w:rFonts w:hint="eastAsia"/>
          <w:lang w:eastAsia="zh-CN"/>
        </w:rPr>
        <w:t>5</w:t>
      </w:r>
      <w:r w:rsidRPr="0044470B">
        <w:rPr>
          <w:lang w:eastAsia="zh-CN"/>
        </w:rPr>
        <w:t>.0</w:t>
      </w:r>
      <w:r w:rsidRPr="0044470B">
        <w:rPr>
          <w:rFonts w:hint="eastAsia"/>
          <w:lang w:eastAsia="zh-CN"/>
        </w:rPr>
        <w:t>,</w:t>
      </w:r>
      <w:r w:rsidRPr="0044470B">
        <w:rPr>
          <w:lang w:eastAsia="zh-CN"/>
        </w:rPr>
        <w:t xml:space="preserve"> respectively. </w:t>
      </w:r>
      <w:r w:rsidRPr="0044470B">
        <w:rPr>
          <w:rFonts w:hint="eastAsia"/>
          <w:lang w:eastAsia="zh-CN"/>
        </w:rPr>
        <w:t>The experimental setting</w:t>
      </w:r>
      <w:r w:rsidR="009958BC">
        <w:rPr>
          <w:rFonts w:hint="eastAsia"/>
          <w:lang w:eastAsia="zh-CN"/>
        </w:rPr>
        <w:t>s</w:t>
      </w:r>
      <w:r w:rsidRPr="0044470B">
        <w:rPr>
          <w:rFonts w:hint="eastAsia"/>
          <w:lang w:eastAsia="zh-CN"/>
        </w:rPr>
        <w:t xml:space="preserve"> of </w:t>
      </w:r>
      <w:r>
        <w:rPr>
          <w:rFonts w:hint="eastAsia"/>
          <w:lang w:eastAsia="zh-CN"/>
        </w:rPr>
        <w:t xml:space="preserve">the </w:t>
      </w:r>
      <w:r w:rsidR="00FB5A41">
        <w:rPr>
          <w:rFonts w:hint="eastAsia"/>
          <w:lang w:eastAsia="zh-CN"/>
        </w:rPr>
        <w:t>three tests</w:t>
      </w:r>
      <w:r w:rsidRPr="0044470B">
        <w:rPr>
          <w:rFonts w:hint="eastAsia"/>
          <w:lang w:eastAsia="zh-CN"/>
        </w:rPr>
        <w:t xml:space="preserve"> are the same.</w:t>
      </w:r>
      <w:r w:rsidR="00BD3BB1" w:rsidRPr="001434A5">
        <w:rPr>
          <w:rFonts w:hint="eastAsia"/>
          <w:lang w:eastAsia="zh-CN"/>
        </w:rPr>
        <w:t xml:space="preserve"> All sequences from </w:t>
      </w:r>
      <w:r w:rsidR="001434A5" w:rsidRPr="001434A5">
        <w:rPr>
          <w:rFonts w:hint="eastAsia"/>
          <w:lang w:eastAsia="zh-CN"/>
        </w:rPr>
        <w:t>Class A to Class E</w:t>
      </w:r>
      <w:r w:rsidR="009958BC" w:rsidRPr="001434A5">
        <w:rPr>
          <w:rFonts w:hint="eastAsia"/>
          <w:lang w:eastAsia="zh-CN"/>
        </w:rPr>
        <w:t xml:space="preserve"> have</w:t>
      </w:r>
      <w:r w:rsidR="00BD3BB1" w:rsidRPr="001434A5">
        <w:rPr>
          <w:rFonts w:hint="eastAsia"/>
          <w:lang w:eastAsia="zh-CN"/>
        </w:rPr>
        <w:t xml:space="preserve"> been tested.</w:t>
      </w:r>
    </w:p>
    <w:p w14:paraId="131DA760" w14:textId="076BAB37" w:rsidR="00C542C4" w:rsidRPr="00FB5A41" w:rsidRDefault="00FB5A41" w:rsidP="00FB5A41">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402"/>
        <w:jc w:val="center"/>
        <w:textAlignment w:val="auto"/>
        <w:rPr>
          <w:rFonts w:ascii="Calibri" w:eastAsiaTheme="minorEastAsia" w:hAnsi="Calibri"/>
          <w:b/>
          <w:i w:val="0"/>
          <w:color w:val="auto"/>
          <w:sz w:val="20"/>
          <w:szCs w:val="20"/>
          <w:lang w:eastAsia="zh-CN"/>
        </w:rPr>
      </w:pPr>
      <w:r w:rsidRPr="00FE5065">
        <w:rPr>
          <w:rFonts w:ascii="Calibri" w:eastAsia="Times New Roman" w:hAnsi="Calibri"/>
          <w:b/>
          <w:i w:val="0"/>
          <w:color w:val="auto"/>
          <w:sz w:val="20"/>
          <w:szCs w:val="20"/>
        </w:rPr>
        <w:t xml:space="preserve">Table 1 Coding performance of </w:t>
      </w:r>
      <w:r>
        <w:rPr>
          <w:rFonts w:ascii="Calibri" w:eastAsiaTheme="minorEastAsia" w:hAnsi="Calibri" w:hint="eastAsia"/>
          <w:b/>
          <w:i w:val="0"/>
          <w:color w:val="auto"/>
          <w:sz w:val="20"/>
          <w:szCs w:val="20"/>
          <w:lang w:eastAsia="zh-CN"/>
        </w:rPr>
        <w:t>Test1</w:t>
      </w:r>
      <w:r w:rsidRPr="00FE5065">
        <w:rPr>
          <w:rFonts w:ascii="Calibri" w:eastAsia="Times New Roman" w:hAnsi="Calibri"/>
          <w:b/>
          <w:i w:val="0"/>
          <w:color w:val="auto"/>
          <w:sz w:val="20"/>
          <w:szCs w:val="20"/>
        </w:rPr>
        <w:t xml:space="preserve"> over VTM-</w:t>
      </w:r>
      <w:r>
        <w:rPr>
          <w:rFonts w:asciiTheme="minorEastAsia" w:eastAsiaTheme="minorEastAsia" w:hAnsiTheme="minorEastAsia" w:hint="eastAsia"/>
          <w:b/>
          <w:i w:val="0"/>
          <w:color w:val="auto"/>
          <w:sz w:val="20"/>
          <w:szCs w:val="20"/>
          <w:lang w:eastAsia="zh-CN"/>
        </w:rPr>
        <w:t>5</w:t>
      </w:r>
      <w:r w:rsidRPr="00FE5065">
        <w:rPr>
          <w:rFonts w:ascii="Calibri" w:eastAsia="Times New Roman" w:hAnsi="Calibri"/>
          <w:b/>
          <w:i w:val="0"/>
          <w:color w:val="auto"/>
          <w:sz w:val="20"/>
          <w:szCs w:val="20"/>
        </w:rPr>
        <w:t>.0</w:t>
      </w:r>
    </w:p>
    <w:p w14:paraId="17D7A069" w14:textId="5BBC73DB" w:rsidR="00C542C4" w:rsidRPr="00FB5A41" w:rsidRDefault="0044470B" w:rsidP="00FB5A41">
      <w:pPr>
        <w:jc w:val="center"/>
        <w:rPr>
          <w:szCs w:val="22"/>
          <w:lang w:val="en-CA" w:eastAsia="zh-CN"/>
        </w:rPr>
      </w:pPr>
      <w:r w:rsidRPr="0044470B">
        <w:rPr>
          <w:noProof/>
          <w:lang w:eastAsia="zh-CN"/>
        </w:rPr>
        <w:drawing>
          <wp:inline distT="0" distB="0" distL="0" distR="0" wp14:anchorId="662127EB" wp14:editId="43A3F4F3">
            <wp:extent cx="4425315" cy="16306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315" cy="1630680"/>
                    </a:xfrm>
                    <a:prstGeom prst="rect">
                      <a:avLst/>
                    </a:prstGeom>
                    <a:noFill/>
                    <a:ln>
                      <a:noFill/>
                    </a:ln>
                  </pic:spPr>
                </pic:pic>
              </a:graphicData>
            </a:graphic>
          </wp:inline>
        </w:drawing>
      </w:r>
    </w:p>
    <w:p w14:paraId="5D92FB8C" w14:textId="13266A10" w:rsidR="00FB5A41" w:rsidRDefault="00FB5A41" w:rsidP="00C542C4">
      <w:pPr>
        <w:jc w:val="center"/>
        <w:rPr>
          <w:szCs w:val="22"/>
          <w:lang w:val="en-CA" w:eastAsia="zh-CN"/>
        </w:rPr>
      </w:pPr>
      <w:r>
        <w:rPr>
          <w:rFonts w:ascii="Calibri" w:eastAsia="Times New Roman" w:hAnsi="Calibri"/>
          <w:b/>
          <w:sz w:val="20"/>
        </w:rPr>
        <w:t xml:space="preserve">Table </w:t>
      </w:r>
      <w:r>
        <w:rPr>
          <w:rFonts w:ascii="Calibri" w:hAnsi="Calibri" w:hint="eastAsia"/>
          <w:b/>
          <w:sz w:val="20"/>
          <w:lang w:eastAsia="zh-CN"/>
        </w:rPr>
        <w:t>2</w:t>
      </w:r>
      <w:r w:rsidRPr="00FE5065">
        <w:rPr>
          <w:rFonts w:ascii="Calibri" w:eastAsia="Times New Roman" w:hAnsi="Calibri"/>
          <w:b/>
          <w:sz w:val="20"/>
        </w:rPr>
        <w:t xml:space="preserve"> Coding performance of</w:t>
      </w:r>
      <w:r>
        <w:rPr>
          <w:rFonts w:ascii="Calibri" w:hAnsi="Calibri" w:hint="eastAsia"/>
          <w:b/>
          <w:sz w:val="20"/>
          <w:lang w:eastAsia="zh-CN"/>
        </w:rPr>
        <w:t xml:space="preserve"> Test2 </w:t>
      </w:r>
      <w:r w:rsidRPr="00FE5065">
        <w:rPr>
          <w:rFonts w:ascii="Calibri" w:eastAsia="Times New Roman" w:hAnsi="Calibri"/>
          <w:b/>
          <w:sz w:val="20"/>
        </w:rPr>
        <w:t>over VTM-</w:t>
      </w:r>
      <w:r>
        <w:rPr>
          <w:rFonts w:ascii="Calibri" w:hAnsi="Calibri" w:hint="eastAsia"/>
          <w:b/>
          <w:sz w:val="20"/>
          <w:lang w:eastAsia="zh-CN"/>
        </w:rPr>
        <w:t>5.</w:t>
      </w:r>
      <w:r w:rsidRPr="00FE5065">
        <w:rPr>
          <w:rFonts w:ascii="Calibri" w:eastAsia="Times New Roman" w:hAnsi="Calibri"/>
          <w:b/>
          <w:sz w:val="20"/>
        </w:rPr>
        <w:t>0</w:t>
      </w:r>
    </w:p>
    <w:p w14:paraId="1EF59EC0" w14:textId="1431F624" w:rsidR="00C542C4" w:rsidRPr="00FB5A41" w:rsidRDefault="0044470B" w:rsidP="00FB5A41">
      <w:pPr>
        <w:jc w:val="center"/>
        <w:rPr>
          <w:szCs w:val="22"/>
          <w:lang w:val="en-CA" w:eastAsia="zh-CN"/>
        </w:rPr>
      </w:pPr>
      <w:r w:rsidRPr="0044470B">
        <w:rPr>
          <w:noProof/>
          <w:lang w:eastAsia="zh-CN"/>
        </w:rPr>
        <w:drawing>
          <wp:inline distT="0" distB="0" distL="0" distR="0" wp14:anchorId="67DC20BB" wp14:editId="4B3C9DFD">
            <wp:extent cx="4425315" cy="16306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315" cy="1630680"/>
                    </a:xfrm>
                    <a:prstGeom prst="rect">
                      <a:avLst/>
                    </a:prstGeom>
                    <a:noFill/>
                    <a:ln>
                      <a:noFill/>
                    </a:ln>
                  </pic:spPr>
                </pic:pic>
              </a:graphicData>
            </a:graphic>
          </wp:inline>
        </w:drawing>
      </w:r>
    </w:p>
    <w:p w14:paraId="4FD7F268" w14:textId="03B364E2" w:rsidR="00C542C4" w:rsidRPr="00FB5A41" w:rsidRDefault="00FB5A41" w:rsidP="00FB5A41">
      <w:pPr>
        <w:jc w:val="center"/>
        <w:rPr>
          <w:szCs w:val="22"/>
          <w:lang w:val="en-CA" w:eastAsia="zh-CN"/>
        </w:rPr>
      </w:pPr>
      <w:r>
        <w:rPr>
          <w:rFonts w:ascii="Calibri" w:eastAsia="Times New Roman" w:hAnsi="Calibri"/>
          <w:b/>
          <w:sz w:val="20"/>
        </w:rPr>
        <w:t xml:space="preserve">Table </w:t>
      </w:r>
      <w:r>
        <w:rPr>
          <w:rFonts w:ascii="Calibri" w:hAnsi="Calibri" w:hint="eastAsia"/>
          <w:b/>
          <w:sz w:val="20"/>
          <w:lang w:eastAsia="zh-CN"/>
        </w:rPr>
        <w:t>3</w:t>
      </w:r>
      <w:r w:rsidRPr="00FE5065">
        <w:rPr>
          <w:rFonts w:ascii="Calibri" w:eastAsia="Times New Roman" w:hAnsi="Calibri"/>
          <w:b/>
          <w:sz w:val="20"/>
        </w:rPr>
        <w:t xml:space="preserve"> Coding performance of</w:t>
      </w:r>
      <w:r>
        <w:rPr>
          <w:rFonts w:ascii="Calibri" w:hAnsi="Calibri" w:hint="eastAsia"/>
          <w:b/>
          <w:sz w:val="20"/>
          <w:lang w:eastAsia="zh-CN"/>
        </w:rPr>
        <w:t xml:space="preserve"> Test3 </w:t>
      </w:r>
      <w:r w:rsidRPr="00FE5065">
        <w:rPr>
          <w:rFonts w:ascii="Calibri" w:eastAsia="Times New Roman" w:hAnsi="Calibri"/>
          <w:b/>
          <w:sz w:val="20"/>
        </w:rPr>
        <w:t>over VTM-</w:t>
      </w:r>
      <w:r>
        <w:rPr>
          <w:rFonts w:ascii="Calibri" w:hAnsi="Calibri" w:hint="eastAsia"/>
          <w:b/>
          <w:sz w:val="20"/>
          <w:lang w:eastAsia="zh-CN"/>
        </w:rPr>
        <w:t>5.</w:t>
      </w:r>
      <w:r w:rsidRPr="00FE5065">
        <w:rPr>
          <w:rFonts w:ascii="Calibri" w:eastAsia="Times New Roman" w:hAnsi="Calibri"/>
          <w:b/>
          <w:sz w:val="20"/>
        </w:rPr>
        <w:t>0</w:t>
      </w:r>
    </w:p>
    <w:p w14:paraId="0E8CE9A4" w14:textId="50E878F7" w:rsidR="00941677" w:rsidRPr="00941677" w:rsidRDefault="0044470B" w:rsidP="00C542C4">
      <w:pPr>
        <w:jc w:val="center"/>
        <w:rPr>
          <w:szCs w:val="22"/>
          <w:lang w:eastAsia="zh-CN"/>
        </w:rPr>
      </w:pPr>
      <w:r w:rsidRPr="0044470B">
        <w:rPr>
          <w:noProof/>
          <w:lang w:eastAsia="zh-CN"/>
        </w:rPr>
        <w:drawing>
          <wp:inline distT="0" distB="0" distL="0" distR="0" wp14:anchorId="3234E460" wp14:editId="0A3FE95E">
            <wp:extent cx="4425315" cy="16306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5315" cy="1630680"/>
                    </a:xfrm>
                    <a:prstGeom prst="rect">
                      <a:avLst/>
                    </a:prstGeom>
                    <a:noFill/>
                    <a:ln>
                      <a:noFill/>
                    </a:ln>
                  </pic:spPr>
                </pic:pic>
              </a:graphicData>
            </a:graphic>
          </wp:inline>
        </w:drawing>
      </w:r>
    </w:p>
    <w:p w14:paraId="4C1D67FC" w14:textId="77777777" w:rsidR="004F426C" w:rsidRDefault="004F426C" w:rsidP="004F426C">
      <w:pPr>
        <w:pStyle w:val="1"/>
        <w:rPr>
          <w:lang w:val="en-CA" w:eastAsia="zh-CN"/>
        </w:rPr>
      </w:pPr>
      <w:r w:rsidRPr="009360A6">
        <w:rPr>
          <w:lang w:val="en-CA"/>
        </w:rPr>
        <w:t>Conclusion</w:t>
      </w:r>
    </w:p>
    <w:p w14:paraId="341E81A3" w14:textId="086CE338" w:rsidR="00EB5756" w:rsidRPr="00C542C4" w:rsidRDefault="004F426C" w:rsidP="0081718B">
      <w:pPr>
        <w:rPr>
          <w:lang w:eastAsia="zh-CN"/>
        </w:rPr>
      </w:pPr>
      <w:r w:rsidRPr="00C542C4">
        <w:rPr>
          <w:lang w:eastAsia="zh-CN"/>
        </w:rPr>
        <w:t xml:space="preserve">In this contribution, </w:t>
      </w:r>
      <w:r w:rsidR="00EB5756" w:rsidRPr="00C542C4">
        <w:rPr>
          <w:rFonts w:hint="eastAsia"/>
          <w:lang w:eastAsia="zh-CN"/>
        </w:rPr>
        <w:t>four improvement points of ISP are proposed</w:t>
      </w:r>
      <w:r w:rsidRPr="00C542C4">
        <w:rPr>
          <w:lang w:eastAsia="zh-CN"/>
        </w:rPr>
        <w:t xml:space="preserve">. </w:t>
      </w:r>
      <w:r w:rsidR="0081718B" w:rsidRPr="00C542C4">
        <w:rPr>
          <w:lang w:eastAsia="zh-CN"/>
        </w:rPr>
        <w:t xml:space="preserve">Combining the </w:t>
      </w:r>
      <w:r w:rsidR="0081718B" w:rsidRPr="00C542C4">
        <w:rPr>
          <w:rFonts w:hint="eastAsia"/>
          <w:lang w:eastAsia="zh-CN"/>
        </w:rPr>
        <w:t>results between VTM5.0 and the proposed method</w:t>
      </w:r>
      <w:r w:rsidR="0081718B" w:rsidRPr="00C542C4">
        <w:rPr>
          <w:lang w:eastAsia="zh-CN"/>
        </w:rPr>
        <w:t>, the average BD</w:t>
      </w:r>
      <w:r w:rsidR="0081718B" w:rsidRPr="00C542C4">
        <w:rPr>
          <w:rFonts w:hint="eastAsia"/>
          <w:lang w:eastAsia="zh-CN"/>
        </w:rPr>
        <w:t>-rate</w:t>
      </w:r>
      <w:r w:rsidR="0081718B" w:rsidRPr="00C542C4">
        <w:rPr>
          <w:lang w:eastAsia="zh-CN"/>
        </w:rPr>
        <w:t xml:space="preserve"> </w:t>
      </w:r>
      <w:r w:rsidR="0081718B" w:rsidRPr="00C542C4">
        <w:rPr>
          <w:rFonts w:hint="eastAsia"/>
          <w:lang w:eastAsia="zh-CN"/>
        </w:rPr>
        <w:t xml:space="preserve">can </w:t>
      </w:r>
      <w:r w:rsidR="0081718B" w:rsidRPr="00C542C4">
        <w:rPr>
          <w:lang w:eastAsia="zh-CN"/>
        </w:rPr>
        <w:t>gains</w:t>
      </w:r>
      <w:r w:rsidR="0081718B" w:rsidRPr="00C542C4">
        <w:rPr>
          <w:rFonts w:hint="eastAsia"/>
          <w:lang w:eastAsia="zh-CN"/>
        </w:rPr>
        <w:t xml:space="preserve"> </w:t>
      </w:r>
      <w:r w:rsidR="0081718B" w:rsidRPr="00C542C4">
        <w:rPr>
          <w:lang w:eastAsia="zh-CN"/>
        </w:rPr>
        <w:t>0.0</w:t>
      </w:r>
      <w:r w:rsidR="0081718B" w:rsidRPr="00C542C4">
        <w:rPr>
          <w:rFonts w:hint="eastAsia"/>
          <w:lang w:eastAsia="zh-CN"/>
        </w:rPr>
        <w:t>1</w:t>
      </w:r>
      <w:r w:rsidR="0081718B" w:rsidRPr="00C542C4">
        <w:rPr>
          <w:lang w:eastAsia="zh-CN"/>
        </w:rPr>
        <w:t>%, 0.0</w:t>
      </w:r>
      <w:r w:rsidR="0081718B" w:rsidRPr="00C542C4">
        <w:rPr>
          <w:rFonts w:hint="eastAsia"/>
          <w:lang w:eastAsia="zh-CN"/>
        </w:rPr>
        <w:t>8</w:t>
      </w:r>
      <w:r w:rsidR="0081718B" w:rsidRPr="00C542C4">
        <w:rPr>
          <w:lang w:eastAsia="zh-CN"/>
        </w:rPr>
        <w:t>% and 0.0</w:t>
      </w:r>
      <w:r w:rsidR="0081718B" w:rsidRPr="00C542C4">
        <w:rPr>
          <w:rFonts w:hint="eastAsia"/>
          <w:lang w:eastAsia="zh-CN"/>
        </w:rPr>
        <w:t>5</w:t>
      </w:r>
      <w:r w:rsidR="0081718B" w:rsidRPr="00C542C4">
        <w:rPr>
          <w:lang w:eastAsia="zh-CN"/>
        </w:rPr>
        <w:t>% for luminance</w:t>
      </w:r>
      <w:r w:rsidR="0081718B" w:rsidRPr="00C542C4">
        <w:rPr>
          <w:rFonts w:hint="eastAsia"/>
          <w:lang w:eastAsia="zh-CN"/>
        </w:rPr>
        <w:t xml:space="preserve"> </w:t>
      </w:r>
      <w:r w:rsidR="0081718B" w:rsidRPr="00C542C4">
        <w:rPr>
          <w:lang w:eastAsia="zh-CN"/>
        </w:rPr>
        <w:t>and both chrominance components</w:t>
      </w:r>
      <w:r w:rsidR="0081718B" w:rsidRPr="00C542C4">
        <w:rPr>
          <w:rFonts w:hint="eastAsia"/>
          <w:lang w:eastAsia="zh-CN"/>
        </w:rPr>
        <w:t xml:space="preserve">, </w:t>
      </w:r>
      <w:r w:rsidR="0081718B" w:rsidRPr="00C542C4">
        <w:rPr>
          <w:lang w:eastAsia="zh-CN"/>
        </w:rPr>
        <w:t>while brings negligible increase of encoding and decoding complexity.</w:t>
      </w:r>
    </w:p>
    <w:p w14:paraId="518E8865" w14:textId="77777777" w:rsidR="004F426C" w:rsidRDefault="004F426C" w:rsidP="004F426C">
      <w:pPr>
        <w:pStyle w:val="1"/>
        <w:ind w:left="432" w:hanging="432"/>
        <w:rPr>
          <w:lang w:val="en-CA" w:eastAsia="zh-CN"/>
        </w:rPr>
      </w:pPr>
      <w:r>
        <w:rPr>
          <w:lang w:val="en-CA"/>
        </w:rPr>
        <w:t>References</w:t>
      </w:r>
    </w:p>
    <w:p w14:paraId="6413637B" w14:textId="77777777" w:rsidR="004F426C" w:rsidRPr="00F26B00" w:rsidRDefault="00175C1C" w:rsidP="004F426C">
      <w:pPr>
        <w:pStyle w:val="aa"/>
        <w:numPr>
          <w:ilvl w:val="0"/>
          <w:numId w:val="13"/>
        </w:numPr>
        <w:tabs>
          <w:tab w:val="clear" w:pos="1800"/>
          <w:tab w:val="clear" w:pos="2160"/>
          <w:tab w:val="clear" w:pos="2520"/>
          <w:tab w:val="clear" w:pos="2880"/>
          <w:tab w:val="clear" w:pos="3240"/>
          <w:tab w:val="clear" w:pos="3600"/>
          <w:tab w:val="clear" w:pos="3960"/>
          <w:tab w:val="clear" w:pos="4320"/>
        </w:tabs>
        <w:ind w:firstLineChars="0"/>
        <w:rPr>
          <w:lang w:eastAsia="zh-TW"/>
        </w:rPr>
      </w:pPr>
      <w:hyperlink r:id="rId15" w:history="1">
        <w:r w:rsidR="004F426C" w:rsidRPr="00F26B00">
          <w:rPr>
            <w:rStyle w:val="a6"/>
            <w:lang w:val="en-CA"/>
          </w:rPr>
          <w:t>https://vcgit.hhi.fraunhofer.de/jvet/VVCSoftware_VTM</w:t>
        </w:r>
      </w:hyperlink>
      <w:r w:rsidR="004F426C" w:rsidRPr="00F26B00">
        <w:rPr>
          <w:lang w:val="en-CA"/>
        </w:rPr>
        <w:t xml:space="preserve"> </w:t>
      </w:r>
    </w:p>
    <w:p w14:paraId="56DC48E3" w14:textId="0F05C8BC" w:rsidR="004F426C" w:rsidRPr="00BE29CC" w:rsidRDefault="004F426C" w:rsidP="004F426C">
      <w:pPr>
        <w:pStyle w:val="aa"/>
        <w:numPr>
          <w:ilvl w:val="0"/>
          <w:numId w:val="13"/>
        </w:numPr>
        <w:tabs>
          <w:tab w:val="clear" w:pos="1800"/>
          <w:tab w:val="clear" w:pos="2160"/>
          <w:tab w:val="clear" w:pos="2520"/>
          <w:tab w:val="clear" w:pos="2880"/>
          <w:tab w:val="clear" w:pos="3240"/>
          <w:tab w:val="clear" w:pos="3600"/>
          <w:tab w:val="clear" w:pos="3960"/>
          <w:tab w:val="clear" w:pos="4320"/>
        </w:tabs>
        <w:ind w:firstLineChars="0"/>
        <w:rPr>
          <w:lang w:val="en-CA"/>
        </w:rPr>
      </w:pPr>
      <w:r w:rsidRPr="00BE29CC">
        <w:rPr>
          <w:lang w:val="en-CA"/>
        </w:rPr>
        <w:t xml:space="preserve">F. </w:t>
      </w:r>
      <w:proofErr w:type="spellStart"/>
      <w:r w:rsidRPr="00BE29CC">
        <w:rPr>
          <w:lang w:val="en-CA"/>
        </w:rPr>
        <w:t>Bossen</w:t>
      </w:r>
      <w:proofErr w:type="spellEnd"/>
      <w:r w:rsidRPr="00BE29CC">
        <w:rPr>
          <w:lang w:val="en-CA"/>
        </w:rPr>
        <w:t xml:space="preserve">, J. Boyce, X. Li, </w:t>
      </w:r>
      <w:hyperlink r:id="rId16" w:history="1">
        <w:r w:rsidRPr="00BE29CC">
          <w:rPr>
            <w:lang w:val="en-CA"/>
          </w:rPr>
          <w:t>V. Seregin</w:t>
        </w:r>
      </w:hyperlink>
      <w:r w:rsidRPr="00BE29CC">
        <w:rPr>
          <w:lang w:val="en-CA"/>
        </w:rPr>
        <w:t xml:space="preserve">, K. </w:t>
      </w:r>
      <w:proofErr w:type="spellStart"/>
      <w:r w:rsidRPr="00BE29CC">
        <w:rPr>
          <w:lang w:val="en-CA"/>
        </w:rPr>
        <w:t>Suehring</w:t>
      </w:r>
      <w:proofErr w:type="spellEnd"/>
      <w:r w:rsidRPr="00BE29CC">
        <w:rPr>
          <w:lang w:val="en-CA"/>
        </w:rPr>
        <w:t xml:space="preserve"> “JVET common test conditions and software reference configurations for SDR video,” Joint Video Exploration Team (JVET) of ITU-T SG 16 WP 3 and ISO/IEC JTC 1/SC 29/WG 11, JVET-</w:t>
      </w:r>
      <w:r w:rsidR="004469D9" w:rsidRPr="00BE29CC">
        <w:rPr>
          <w:rFonts w:hint="eastAsia"/>
          <w:lang w:val="en-CA" w:eastAsia="zh-CN"/>
        </w:rPr>
        <w:t>N</w:t>
      </w:r>
      <w:r w:rsidRPr="00BE29CC">
        <w:rPr>
          <w:lang w:val="en-CA"/>
        </w:rPr>
        <w:t xml:space="preserve">1010, </w:t>
      </w:r>
      <w:r w:rsidR="00AF5A0A" w:rsidRPr="00BE29CC">
        <w:rPr>
          <w:rFonts w:hint="eastAsia"/>
          <w:lang w:val="en-CA" w:eastAsia="zh-CN"/>
        </w:rPr>
        <w:t>Geneva</w:t>
      </w:r>
      <w:r w:rsidRPr="009B4CE0">
        <w:rPr>
          <w:lang w:val="en-CA"/>
        </w:rPr>
        <w:t xml:space="preserve">, </w:t>
      </w:r>
      <w:r w:rsidR="009B4CE0" w:rsidRPr="009B4CE0">
        <w:rPr>
          <w:rFonts w:hint="eastAsia"/>
          <w:lang w:val="en-CA" w:eastAsia="zh-CN"/>
        </w:rPr>
        <w:t>CH</w:t>
      </w:r>
      <w:r w:rsidRPr="009B4CE0">
        <w:rPr>
          <w:rFonts w:hint="eastAsia"/>
          <w:lang w:val="en-CA"/>
        </w:rPr>
        <w:t>,</w:t>
      </w:r>
      <w:r w:rsidRPr="00BE29CC">
        <w:rPr>
          <w:lang w:val="en-CA"/>
        </w:rPr>
        <w:t xml:space="preserve"> </w:t>
      </w:r>
      <w:r w:rsidR="00AF5A0A" w:rsidRPr="00BE29CC">
        <w:rPr>
          <w:rFonts w:hint="eastAsia"/>
          <w:lang w:val="en-CA" w:eastAsia="zh-CN"/>
        </w:rPr>
        <w:t>1</w:t>
      </w:r>
      <w:r w:rsidR="00AF5A0A" w:rsidRPr="00BE29CC">
        <w:rPr>
          <w:lang w:val="en-CA"/>
        </w:rPr>
        <w:t>9–</w:t>
      </w:r>
      <w:r w:rsidR="00AF5A0A" w:rsidRPr="00BE29CC">
        <w:rPr>
          <w:rFonts w:hint="eastAsia"/>
          <w:lang w:val="en-CA" w:eastAsia="zh-CN"/>
        </w:rPr>
        <w:t>27</w:t>
      </w:r>
      <w:r w:rsidRPr="00BE29CC">
        <w:rPr>
          <w:lang w:val="en-CA"/>
        </w:rPr>
        <w:t xml:space="preserve"> </w:t>
      </w:r>
      <w:r w:rsidR="00AF5A0A" w:rsidRPr="00BE29CC">
        <w:rPr>
          <w:rFonts w:hint="eastAsia"/>
          <w:lang w:val="en-CA" w:eastAsia="zh-CN"/>
        </w:rPr>
        <w:t>Mar</w:t>
      </w:r>
      <w:r w:rsidRPr="00BE29CC">
        <w:rPr>
          <w:lang w:val="en-CA"/>
        </w:rPr>
        <w:t>. 2019.</w:t>
      </w:r>
    </w:p>
    <w:p w14:paraId="7F040F6A" w14:textId="77777777" w:rsidR="004F426C" w:rsidRPr="005B217D" w:rsidRDefault="004F426C" w:rsidP="004F426C">
      <w:pPr>
        <w:pStyle w:val="1"/>
        <w:rPr>
          <w:lang w:val="en-CA"/>
        </w:rPr>
      </w:pPr>
      <w:r w:rsidRPr="005B217D">
        <w:rPr>
          <w:lang w:val="en-CA"/>
        </w:rPr>
        <w:t>Patent rights declaration(s)</w:t>
      </w:r>
    </w:p>
    <w:p w14:paraId="32EAF635" w14:textId="695F9954" w:rsidR="007F1F8B" w:rsidRPr="005B217D" w:rsidRDefault="004F426C" w:rsidP="009234A5">
      <w:pPr>
        <w:rPr>
          <w:szCs w:val="22"/>
          <w:lang w:val="en-CA" w:eastAsia="zh-CN"/>
        </w:rPr>
      </w:pPr>
      <w:proofErr w:type="spellStart"/>
      <w:r>
        <w:rPr>
          <w:rFonts w:hint="eastAsia"/>
          <w:b/>
          <w:szCs w:val="22"/>
          <w:lang w:val="en-CA" w:eastAsia="zh-CN"/>
        </w:rPr>
        <w:t>Dahua</w:t>
      </w:r>
      <w:proofErr w:type="spellEnd"/>
      <w:r w:rsidRPr="00FE5065">
        <w:rPr>
          <w:rFonts w:hint="eastAsia"/>
          <w:b/>
          <w:szCs w:val="22"/>
          <w:lang w:val="en-CA" w:eastAsia="zh-CN"/>
        </w:rPr>
        <w:t xml:space="preserve"> </w:t>
      </w:r>
      <w:r w:rsidRPr="005B217D">
        <w:rPr>
          <w:b/>
          <w:szCs w:val="22"/>
          <w:lang w:val="en-CA" w:eastAsia="zh-CN"/>
        </w:rPr>
        <w:t>may h</w:t>
      </w:r>
      <w:r w:rsidRPr="005B217D">
        <w:rPr>
          <w:b/>
          <w:szCs w:val="22"/>
          <w:lang w:val="en-CA"/>
        </w:rPr>
        <w:t>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B4B32" w14:textId="77777777" w:rsidR="001A524B" w:rsidRDefault="001A524B">
      <w:r>
        <w:separator/>
      </w:r>
    </w:p>
  </w:endnote>
  <w:endnote w:type="continuationSeparator" w:id="0">
    <w:p w14:paraId="511D5267" w14:textId="77777777" w:rsidR="001A524B" w:rsidRDefault="001A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75C1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75C1C">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D0971" w14:textId="77777777" w:rsidR="001A524B" w:rsidRDefault="001A524B">
      <w:r>
        <w:separator/>
      </w:r>
    </w:p>
  </w:footnote>
  <w:footnote w:type="continuationSeparator" w:id="0">
    <w:p w14:paraId="39416F09" w14:textId="77777777" w:rsidR="001A524B" w:rsidRDefault="001A5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A549E"/>
    <w:multiLevelType w:val="hybridMultilevel"/>
    <w:tmpl w:val="9D1246EA"/>
    <w:lvl w:ilvl="0" w:tplc="98FED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1D5612"/>
    <w:multiLevelType w:val="hybridMultilevel"/>
    <w:tmpl w:val="83E8D51A"/>
    <w:lvl w:ilvl="0" w:tplc="2F622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05572E"/>
    <w:multiLevelType w:val="hybridMultilevel"/>
    <w:tmpl w:val="F9B431CC"/>
    <w:lvl w:ilvl="0" w:tplc="2438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637EC"/>
    <w:multiLevelType w:val="hybridMultilevel"/>
    <w:tmpl w:val="EBC0C9F8"/>
    <w:lvl w:ilvl="0" w:tplc="AD182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0A0295D"/>
    <w:multiLevelType w:val="hybridMultilevel"/>
    <w:tmpl w:val="C566682E"/>
    <w:lvl w:ilvl="0" w:tplc="7C146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655FB5"/>
    <w:multiLevelType w:val="hybridMultilevel"/>
    <w:tmpl w:val="467A10A0"/>
    <w:lvl w:ilvl="0" w:tplc="0EC05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4F35BB"/>
    <w:multiLevelType w:val="hybridMultilevel"/>
    <w:tmpl w:val="C0529A72"/>
    <w:lvl w:ilvl="0" w:tplc="1832A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670C95"/>
    <w:multiLevelType w:val="hybridMultilevel"/>
    <w:tmpl w:val="6CA69628"/>
    <w:lvl w:ilvl="0" w:tplc="3D5E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DB6E03"/>
    <w:multiLevelType w:val="hybridMultilevel"/>
    <w:tmpl w:val="05A4E38A"/>
    <w:lvl w:ilvl="0" w:tplc="172C6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34D260C"/>
    <w:multiLevelType w:val="hybridMultilevel"/>
    <w:tmpl w:val="A712C68A"/>
    <w:lvl w:ilvl="0" w:tplc="379A5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1"/>
  </w:num>
  <w:num w:numId="8">
    <w:abstractNumId w:val="9"/>
  </w:num>
  <w:num w:numId="9">
    <w:abstractNumId w:val="1"/>
  </w:num>
  <w:num w:numId="10">
    <w:abstractNumId w:val="7"/>
  </w:num>
  <w:num w:numId="11">
    <w:abstractNumId w:val="2"/>
  </w:num>
  <w:num w:numId="12">
    <w:abstractNumId w:val="8"/>
  </w:num>
  <w:num w:numId="13">
    <w:abstractNumId w:val="6"/>
  </w:num>
  <w:num w:numId="14">
    <w:abstractNumId w:val="13"/>
  </w:num>
  <w:num w:numId="15">
    <w:abstractNumId w:val="5"/>
  </w:num>
  <w:num w:numId="16">
    <w:abstractNumId w:val="3"/>
  </w:num>
  <w:num w:numId="17">
    <w:abstractNumId w:val="14"/>
  </w:num>
  <w:num w:numId="18">
    <w:abstractNumId w:val="4"/>
  </w:num>
  <w:num w:numId="19">
    <w:abstractNumId w:val="10"/>
  </w:num>
  <w:num w:numId="20">
    <w:abstractNumId w:val="18"/>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E80"/>
    <w:rsid w:val="000D54A6"/>
    <w:rsid w:val="000E00F3"/>
    <w:rsid w:val="000F158C"/>
    <w:rsid w:val="00102F3D"/>
    <w:rsid w:val="00124E38"/>
    <w:rsid w:val="0012579C"/>
    <w:rsid w:val="0012580B"/>
    <w:rsid w:val="00131F90"/>
    <w:rsid w:val="0013458C"/>
    <w:rsid w:val="0013526E"/>
    <w:rsid w:val="001434A5"/>
    <w:rsid w:val="00146152"/>
    <w:rsid w:val="00155526"/>
    <w:rsid w:val="00171371"/>
    <w:rsid w:val="00175A24"/>
    <w:rsid w:val="00175C1C"/>
    <w:rsid w:val="00187E58"/>
    <w:rsid w:val="001A297E"/>
    <w:rsid w:val="001A368E"/>
    <w:rsid w:val="001A524B"/>
    <w:rsid w:val="001A7329"/>
    <w:rsid w:val="001A792F"/>
    <w:rsid w:val="001B3A6C"/>
    <w:rsid w:val="001B47A3"/>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2F2"/>
    <w:rsid w:val="00263398"/>
    <w:rsid w:val="00263B99"/>
    <w:rsid w:val="00264572"/>
    <w:rsid w:val="00266F06"/>
    <w:rsid w:val="00275BCF"/>
    <w:rsid w:val="00291E36"/>
    <w:rsid w:val="00292257"/>
    <w:rsid w:val="002A54E0"/>
    <w:rsid w:val="002B1595"/>
    <w:rsid w:val="002B191D"/>
    <w:rsid w:val="002B2E83"/>
    <w:rsid w:val="002D0AF6"/>
    <w:rsid w:val="002D34C8"/>
    <w:rsid w:val="002E4F90"/>
    <w:rsid w:val="002F164D"/>
    <w:rsid w:val="003021BC"/>
    <w:rsid w:val="00304ECA"/>
    <w:rsid w:val="00306206"/>
    <w:rsid w:val="00316738"/>
    <w:rsid w:val="00317D85"/>
    <w:rsid w:val="00327C56"/>
    <w:rsid w:val="003315A1"/>
    <w:rsid w:val="00336CA2"/>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67AD"/>
    <w:rsid w:val="00414101"/>
    <w:rsid w:val="004219CF"/>
    <w:rsid w:val="004234F0"/>
    <w:rsid w:val="004271BF"/>
    <w:rsid w:val="00433DDB"/>
    <w:rsid w:val="00435A29"/>
    <w:rsid w:val="00436FE1"/>
    <w:rsid w:val="00437619"/>
    <w:rsid w:val="004431A9"/>
    <w:rsid w:val="0044470B"/>
    <w:rsid w:val="004469D9"/>
    <w:rsid w:val="00465A1E"/>
    <w:rsid w:val="0049445A"/>
    <w:rsid w:val="004A2A63"/>
    <w:rsid w:val="004B210C"/>
    <w:rsid w:val="004D405F"/>
    <w:rsid w:val="004D4754"/>
    <w:rsid w:val="004D7A17"/>
    <w:rsid w:val="004E4F4F"/>
    <w:rsid w:val="004E6789"/>
    <w:rsid w:val="004F426C"/>
    <w:rsid w:val="004F61E3"/>
    <w:rsid w:val="00502E10"/>
    <w:rsid w:val="0051015C"/>
    <w:rsid w:val="00516CF1"/>
    <w:rsid w:val="00531AE9"/>
    <w:rsid w:val="00536188"/>
    <w:rsid w:val="00550A66"/>
    <w:rsid w:val="00567EC7"/>
    <w:rsid w:val="00570013"/>
    <w:rsid w:val="005753EC"/>
    <w:rsid w:val="005801A2"/>
    <w:rsid w:val="00584BA9"/>
    <w:rsid w:val="005952A5"/>
    <w:rsid w:val="005A33A1"/>
    <w:rsid w:val="005B217D"/>
    <w:rsid w:val="005C385F"/>
    <w:rsid w:val="005E1AC6"/>
    <w:rsid w:val="005E3F2B"/>
    <w:rsid w:val="005F6C2C"/>
    <w:rsid w:val="005F6F1B"/>
    <w:rsid w:val="00610AC0"/>
    <w:rsid w:val="00615995"/>
    <w:rsid w:val="00616155"/>
    <w:rsid w:val="00616A45"/>
    <w:rsid w:val="00624B33"/>
    <w:rsid w:val="0063041A"/>
    <w:rsid w:val="00630AA2"/>
    <w:rsid w:val="00646707"/>
    <w:rsid w:val="00657F7E"/>
    <w:rsid w:val="00662E58"/>
    <w:rsid w:val="006637F2"/>
    <w:rsid w:val="006642A5"/>
    <w:rsid w:val="00664DCF"/>
    <w:rsid w:val="006B14BE"/>
    <w:rsid w:val="006C1ED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57ED"/>
    <w:rsid w:val="0081718B"/>
    <w:rsid w:val="008206C8"/>
    <w:rsid w:val="0086387C"/>
    <w:rsid w:val="00874A6C"/>
    <w:rsid w:val="00876C65"/>
    <w:rsid w:val="00881063"/>
    <w:rsid w:val="00882F72"/>
    <w:rsid w:val="008A4B4C"/>
    <w:rsid w:val="008C239F"/>
    <w:rsid w:val="008D18D9"/>
    <w:rsid w:val="008E480C"/>
    <w:rsid w:val="008F097D"/>
    <w:rsid w:val="00907757"/>
    <w:rsid w:val="009212B0"/>
    <w:rsid w:val="00921FA1"/>
    <w:rsid w:val="009234A5"/>
    <w:rsid w:val="00933453"/>
    <w:rsid w:val="009336F7"/>
    <w:rsid w:val="0093636C"/>
    <w:rsid w:val="009374A7"/>
    <w:rsid w:val="00941677"/>
    <w:rsid w:val="00955F6D"/>
    <w:rsid w:val="00977C16"/>
    <w:rsid w:val="00983484"/>
    <w:rsid w:val="0098551D"/>
    <w:rsid w:val="00985DCB"/>
    <w:rsid w:val="0099518F"/>
    <w:rsid w:val="009958BC"/>
    <w:rsid w:val="009A523D"/>
    <w:rsid w:val="009B02A1"/>
    <w:rsid w:val="009B3361"/>
    <w:rsid w:val="009B4CE0"/>
    <w:rsid w:val="009B7F3F"/>
    <w:rsid w:val="009C66A4"/>
    <w:rsid w:val="009D096D"/>
    <w:rsid w:val="009D5E5E"/>
    <w:rsid w:val="009D7CE6"/>
    <w:rsid w:val="009F496B"/>
    <w:rsid w:val="00A01439"/>
    <w:rsid w:val="00A02E61"/>
    <w:rsid w:val="00A05CFF"/>
    <w:rsid w:val="00A13048"/>
    <w:rsid w:val="00A4103E"/>
    <w:rsid w:val="00A46843"/>
    <w:rsid w:val="00A56B97"/>
    <w:rsid w:val="00A6093D"/>
    <w:rsid w:val="00A767DC"/>
    <w:rsid w:val="00A76A6D"/>
    <w:rsid w:val="00A82022"/>
    <w:rsid w:val="00A83253"/>
    <w:rsid w:val="00AA6E84"/>
    <w:rsid w:val="00AB154F"/>
    <w:rsid w:val="00AB1A1C"/>
    <w:rsid w:val="00AB736F"/>
    <w:rsid w:val="00AD05A8"/>
    <w:rsid w:val="00AE341B"/>
    <w:rsid w:val="00AF5A0A"/>
    <w:rsid w:val="00B01905"/>
    <w:rsid w:val="00B05C1F"/>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5292"/>
    <w:rsid w:val="00BC10BA"/>
    <w:rsid w:val="00BC5AFD"/>
    <w:rsid w:val="00BD2755"/>
    <w:rsid w:val="00BD3BB1"/>
    <w:rsid w:val="00BE29CC"/>
    <w:rsid w:val="00C00DDE"/>
    <w:rsid w:val="00C04F43"/>
    <w:rsid w:val="00C0509C"/>
    <w:rsid w:val="00C0609D"/>
    <w:rsid w:val="00C115AB"/>
    <w:rsid w:val="00C26CCB"/>
    <w:rsid w:val="00C30249"/>
    <w:rsid w:val="00C343C0"/>
    <w:rsid w:val="00C3723B"/>
    <w:rsid w:val="00C4156B"/>
    <w:rsid w:val="00C42466"/>
    <w:rsid w:val="00C4462D"/>
    <w:rsid w:val="00C542C4"/>
    <w:rsid w:val="00C606C9"/>
    <w:rsid w:val="00C80288"/>
    <w:rsid w:val="00C84003"/>
    <w:rsid w:val="00C90650"/>
    <w:rsid w:val="00C97D78"/>
    <w:rsid w:val="00CB1C7A"/>
    <w:rsid w:val="00CC29E6"/>
    <w:rsid w:val="00CC2AAE"/>
    <w:rsid w:val="00CC5A42"/>
    <w:rsid w:val="00CD0EAB"/>
    <w:rsid w:val="00CE5E02"/>
    <w:rsid w:val="00CF34DB"/>
    <w:rsid w:val="00CF3917"/>
    <w:rsid w:val="00CF4E2F"/>
    <w:rsid w:val="00CF558F"/>
    <w:rsid w:val="00D010C0"/>
    <w:rsid w:val="00D073E2"/>
    <w:rsid w:val="00D42B10"/>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55F7"/>
    <w:rsid w:val="00E262D4"/>
    <w:rsid w:val="00E36250"/>
    <w:rsid w:val="00E47F2D"/>
    <w:rsid w:val="00E54511"/>
    <w:rsid w:val="00E60EDC"/>
    <w:rsid w:val="00E61DAC"/>
    <w:rsid w:val="00E72B80"/>
    <w:rsid w:val="00E75FE3"/>
    <w:rsid w:val="00E86C4C"/>
    <w:rsid w:val="00E907A3"/>
    <w:rsid w:val="00EA5AE0"/>
    <w:rsid w:val="00EB56E1"/>
    <w:rsid w:val="00EB5756"/>
    <w:rsid w:val="00EB7AB1"/>
    <w:rsid w:val="00EB7F28"/>
    <w:rsid w:val="00EE7CD8"/>
    <w:rsid w:val="00EF37F6"/>
    <w:rsid w:val="00EF48CC"/>
    <w:rsid w:val="00F00801"/>
    <w:rsid w:val="00F01BC1"/>
    <w:rsid w:val="00F13F41"/>
    <w:rsid w:val="00F2488D"/>
    <w:rsid w:val="00F26A38"/>
    <w:rsid w:val="00F601A0"/>
    <w:rsid w:val="00F712E9"/>
    <w:rsid w:val="00F73032"/>
    <w:rsid w:val="00F848FC"/>
    <w:rsid w:val="00F906F6"/>
    <w:rsid w:val="00F9282A"/>
    <w:rsid w:val="00F96BAD"/>
    <w:rsid w:val="00FA139D"/>
    <w:rsid w:val="00FA60F5"/>
    <w:rsid w:val="00FB0E84"/>
    <w:rsid w:val="00FB5A41"/>
    <w:rsid w:val="00FC2405"/>
    <w:rsid w:val="00FC2C5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4F426C"/>
    <w:pPr>
      <w:ind w:firstLineChars="200" w:firstLine="420"/>
    </w:p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4F426C"/>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4F426C"/>
    <w:rPr>
      <w:rFonts w:eastAsia="宋体"/>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4F426C"/>
    <w:pPr>
      <w:ind w:firstLineChars="200" w:firstLine="420"/>
    </w:p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4F426C"/>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4F426C"/>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58860">
      <w:bodyDiv w:val="1"/>
      <w:marLeft w:val="0"/>
      <w:marRight w:val="0"/>
      <w:marTop w:val="0"/>
      <w:marBottom w:val="0"/>
      <w:divBdr>
        <w:top w:val="none" w:sz="0" w:space="0" w:color="auto"/>
        <w:left w:val="none" w:sz="0" w:space="0" w:color="auto"/>
        <w:bottom w:val="none" w:sz="0" w:space="0" w:color="auto"/>
        <w:right w:val="none" w:sz="0" w:space="0" w:color="auto"/>
      </w:divBdr>
    </w:div>
    <w:div w:id="757823404">
      <w:bodyDiv w:val="1"/>
      <w:marLeft w:val="0"/>
      <w:marRight w:val="0"/>
      <w:marTop w:val="0"/>
      <w:marBottom w:val="0"/>
      <w:divBdr>
        <w:top w:val="none" w:sz="0" w:space="0" w:color="auto"/>
        <w:left w:val="none" w:sz="0" w:space="0" w:color="auto"/>
        <w:bottom w:val="none" w:sz="0" w:space="0" w:color="auto"/>
        <w:right w:val="none" w:sz="0" w:space="0" w:color="auto"/>
      </w:divBdr>
    </w:div>
    <w:div w:id="906182331">
      <w:bodyDiv w:val="1"/>
      <w:marLeft w:val="0"/>
      <w:marRight w:val="0"/>
      <w:marTop w:val="0"/>
      <w:marBottom w:val="0"/>
      <w:divBdr>
        <w:top w:val="none" w:sz="0" w:space="0" w:color="auto"/>
        <w:left w:val="none" w:sz="0" w:space="0" w:color="auto"/>
        <w:bottom w:val="none" w:sz="0" w:space="0" w:color="auto"/>
        <w:right w:val="none" w:sz="0" w:space="0" w:color="auto"/>
      </w:divBdr>
    </w:div>
    <w:div w:id="1135827750">
      <w:bodyDiv w:val="1"/>
      <w:marLeft w:val="0"/>
      <w:marRight w:val="0"/>
      <w:marTop w:val="0"/>
      <w:marBottom w:val="0"/>
      <w:divBdr>
        <w:top w:val="none" w:sz="0" w:space="0" w:color="auto"/>
        <w:left w:val="none" w:sz="0" w:space="0" w:color="auto"/>
        <w:bottom w:val="none" w:sz="0" w:space="0" w:color="auto"/>
        <w:right w:val="none" w:sz="0" w:space="0" w:color="auto"/>
      </w:divBdr>
    </w:div>
    <w:div w:id="1291402949">
      <w:bodyDiv w:val="1"/>
      <w:marLeft w:val="0"/>
      <w:marRight w:val="0"/>
      <w:marTop w:val="0"/>
      <w:marBottom w:val="0"/>
      <w:divBdr>
        <w:top w:val="none" w:sz="0" w:space="0" w:color="auto"/>
        <w:left w:val="none" w:sz="0" w:space="0" w:color="auto"/>
        <w:bottom w:val="none" w:sz="0" w:space="0" w:color="auto"/>
        <w:right w:val="none" w:sz="0" w:space="0" w:color="auto"/>
      </w:divBdr>
    </w:div>
    <w:div w:id="1502892046">
      <w:bodyDiv w:val="1"/>
      <w:marLeft w:val="0"/>
      <w:marRight w:val="0"/>
      <w:marTop w:val="0"/>
      <w:marBottom w:val="0"/>
      <w:divBdr>
        <w:top w:val="none" w:sz="0" w:space="0" w:color="auto"/>
        <w:left w:val="none" w:sz="0" w:space="0" w:color="auto"/>
        <w:bottom w:val="none" w:sz="0" w:space="0" w:color="auto"/>
        <w:right w:val="none" w:sz="0" w:space="0" w:color="auto"/>
      </w:divBdr>
    </w:div>
    <w:div w:id="1564368186">
      <w:bodyDiv w:val="1"/>
      <w:marLeft w:val="0"/>
      <w:marRight w:val="0"/>
      <w:marTop w:val="0"/>
      <w:marBottom w:val="0"/>
      <w:divBdr>
        <w:top w:val="none" w:sz="0" w:space="0" w:color="auto"/>
        <w:left w:val="none" w:sz="0" w:space="0" w:color="auto"/>
        <w:bottom w:val="none" w:sz="0" w:space="0" w:color="auto"/>
        <w:right w:val="none" w:sz="0" w:space="0" w:color="auto"/>
      </w:divBdr>
    </w:div>
    <w:div w:id="1591503684">
      <w:bodyDiv w:val="1"/>
      <w:marLeft w:val="0"/>
      <w:marRight w:val="0"/>
      <w:marTop w:val="0"/>
      <w:marBottom w:val="0"/>
      <w:divBdr>
        <w:top w:val="none" w:sz="0" w:space="0" w:color="auto"/>
        <w:left w:val="none" w:sz="0" w:space="0" w:color="auto"/>
        <w:bottom w:val="none" w:sz="0" w:space="0" w:color="auto"/>
        <w:right w:val="none" w:sz="0" w:space="0" w:color="auto"/>
      </w:divBdr>
    </w:div>
    <w:div w:id="1657689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362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vseregin@qti.qualcomm.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4</Pages>
  <Words>1208</Words>
  <Characters>6460</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39</cp:revision>
  <cp:lastPrinted>1900-12-31T16:00:00Z</cp:lastPrinted>
  <dcterms:created xsi:type="dcterms:W3CDTF">2019-04-11T19:57:00Z</dcterms:created>
  <dcterms:modified xsi:type="dcterms:W3CDTF">2019-06-25T02:08:00Z</dcterms:modified>
</cp:coreProperties>
</file>