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1C9F835"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4C43E31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9FD08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E93FE8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286754">
              <w:rPr>
                <w:lang w:val="en-CA"/>
              </w:rPr>
              <w:t>0202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FCD519" w:rsidR="00E61DAC" w:rsidRPr="005B217D" w:rsidRDefault="00220AE3" w:rsidP="009D7CE6">
            <w:pPr>
              <w:spacing w:before="60" w:after="60"/>
              <w:rPr>
                <w:b/>
                <w:szCs w:val="22"/>
                <w:lang w:val="en-CA"/>
              </w:rPr>
            </w:pPr>
            <w:r>
              <w:rPr>
                <w:b/>
                <w:szCs w:val="22"/>
                <w:lang w:val="en-CA"/>
              </w:rPr>
              <w:t>Non-CE</w:t>
            </w:r>
            <w:r w:rsidR="002C3A67">
              <w:rPr>
                <w:b/>
                <w:szCs w:val="22"/>
                <w:lang w:val="en-CA"/>
              </w:rPr>
              <w:t>3</w:t>
            </w:r>
            <w:r w:rsidR="00BA7293">
              <w:rPr>
                <w:b/>
                <w:szCs w:val="22"/>
                <w:lang w:val="en-CA"/>
              </w:rPr>
              <w:t>:</w:t>
            </w:r>
            <w:r>
              <w:rPr>
                <w:b/>
                <w:szCs w:val="22"/>
                <w:lang w:val="en-CA"/>
              </w:rPr>
              <w:t xml:space="preserve"> </w:t>
            </w:r>
            <w:r w:rsidR="00BA7293">
              <w:rPr>
                <w:b/>
                <w:szCs w:val="22"/>
                <w:lang w:val="en-CA"/>
              </w:rPr>
              <w:t xml:space="preserve">MIP Modifications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83C2B5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AA2EE5" w:rsidR="00E61DAC" w:rsidRPr="005B217D" w:rsidRDefault="00220AE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4A9AD3E" w:rsidR="00E61DAC" w:rsidRPr="005B217D" w:rsidRDefault="00220AE3">
            <w:pPr>
              <w:spacing w:before="60" w:after="60"/>
              <w:rPr>
                <w:szCs w:val="22"/>
                <w:lang w:val="en-CA"/>
              </w:rPr>
            </w:pPr>
            <w:r>
              <w:rPr>
                <w:szCs w:val="22"/>
                <w:lang w:val="en-CA"/>
              </w:rPr>
              <w:t>Yong-Uk Yoon</w:t>
            </w:r>
            <w:r>
              <w:rPr>
                <w:szCs w:val="22"/>
                <w:lang w:val="en-CA"/>
              </w:rPr>
              <w:br/>
              <w:t>Do-Hyeon Park</w:t>
            </w:r>
            <w:r>
              <w:rPr>
                <w:szCs w:val="22"/>
                <w:lang w:val="en-CA"/>
              </w:rPr>
              <w:br/>
              <w:t>Jae-Gon Kim</w:t>
            </w:r>
            <w:r>
              <w:rPr>
                <w:szCs w:val="22"/>
                <w:lang w:val="en-CA"/>
              </w:rPr>
              <w:br/>
            </w:r>
            <w:proofErr w:type="spellStart"/>
            <w:r>
              <w:rPr>
                <w:szCs w:val="22"/>
                <w:lang w:val="en-CA"/>
              </w:rPr>
              <w:t>Jinho</w:t>
            </w:r>
            <w:proofErr w:type="spellEnd"/>
            <w:r>
              <w:rPr>
                <w:szCs w:val="22"/>
                <w:lang w:val="en-CA"/>
              </w:rPr>
              <w:t xml:space="preserve"> Lee</w:t>
            </w:r>
            <w:r>
              <w:rPr>
                <w:szCs w:val="22"/>
                <w:lang w:val="en-CA"/>
              </w:rPr>
              <w:br/>
            </w:r>
            <w:proofErr w:type="spellStart"/>
            <w:r>
              <w:rPr>
                <w:szCs w:val="22"/>
                <w:lang w:val="en-CA"/>
              </w:rPr>
              <w:t>Jungwon</w:t>
            </w:r>
            <w:proofErr w:type="spellEnd"/>
            <w:r>
              <w:rPr>
                <w:szCs w:val="22"/>
                <w:lang w:val="en-CA"/>
              </w:rPr>
              <w:t xml:space="preserve"> Kang</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3AFAB12" w14:textId="7DB34826" w:rsidR="00E61DAC" w:rsidRDefault="00E61DAC" w:rsidP="005952A5">
            <w:pPr>
              <w:spacing w:before="60" w:after="60"/>
              <w:rPr>
                <w:szCs w:val="22"/>
                <w:lang w:val="en-CA"/>
              </w:rPr>
            </w:pPr>
            <w:r w:rsidRPr="005B217D">
              <w:rPr>
                <w:szCs w:val="22"/>
                <w:lang w:val="en-CA"/>
              </w:rPr>
              <w:br/>
            </w:r>
            <w:r w:rsidR="00BA7293">
              <w:rPr>
                <w:szCs w:val="22"/>
                <w:lang w:val="en-CA"/>
              </w:rPr>
              <w:t>+82-2-300-0414</w:t>
            </w:r>
            <w:r w:rsidRPr="005B217D">
              <w:rPr>
                <w:szCs w:val="22"/>
                <w:lang w:val="en-CA"/>
              </w:rPr>
              <w:br/>
            </w:r>
            <w:hyperlink r:id="rId9" w:history="1">
              <w:r w:rsidR="00BA7293" w:rsidRPr="00E71508">
                <w:rPr>
                  <w:rStyle w:val="a6"/>
                  <w:szCs w:val="22"/>
                  <w:lang w:val="en-CA"/>
                </w:rPr>
                <w:t>yuyoon@kau.kr</w:t>
              </w:r>
            </w:hyperlink>
            <w:r w:rsidR="00BA7293">
              <w:rPr>
                <w:szCs w:val="22"/>
                <w:lang w:val="en-CA"/>
              </w:rPr>
              <w:br/>
            </w:r>
            <w:hyperlink r:id="rId10" w:history="1">
              <w:r w:rsidR="00BA7293" w:rsidRPr="00E71508">
                <w:rPr>
                  <w:rStyle w:val="a6"/>
                  <w:szCs w:val="22"/>
                  <w:lang w:val="en-CA"/>
                </w:rPr>
                <w:t>dhpark@kau.kr</w:t>
              </w:r>
            </w:hyperlink>
            <w:r w:rsidR="00BA7293">
              <w:rPr>
                <w:szCs w:val="22"/>
                <w:lang w:val="en-CA"/>
              </w:rPr>
              <w:br/>
            </w:r>
            <w:hyperlink r:id="rId11" w:history="1">
              <w:r w:rsidR="00BA7293" w:rsidRPr="00E71508">
                <w:rPr>
                  <w:rStyle w:val="a6"/>
                  <w:szCs w:val="22"/>
                  <w:lang w:val="en-CA"/>
                </w:rPr>
                <w:t>jgkim@kau.ac.kr</w:t>
              </w:r>
            </w:hyperlink>
            <w:r w:rsidR="00BA7293">
              <w:rPr>
                <w:szCs w:val="22"/>
                <w:lang w:val="en-CA"/>
              </w:rPr>
              <w:br/>
            </w:r>
            <w:hyperlink r:id="rId12" w:history="1">
              <w:r w:rsidR="00BA7293" w:rsidRPr="00E71508">
                <w:rPr>
                  <w:rStyle w:val="a6"/>
                  <w:szCs w:val="22"/>
                  <w:lang w:val="en-CA"/>
                </w:rPr>
                <w:t>jinosoul@etri.re.kr</w:t>
              </w:r>
            </w:hyperlink>
            <w:r w:rsidR="00BA7293">
              <w:rPr>
                <w:szCs w:val="22"/>
                <w:lang w:val="en-CA"/>
              </w:rPr>
              <w:br/>
            </w:r>
            <w:hyperlink r:id="rId13" w:history="1">
              <w:r w:rsidR="00BA7293" w:rsidRPr="00E71508">
                <w:rPr>
                  <w:rStyle w:val="a6"/>
                  <w:szCs w:val="22"/>
                  <w:lang w:val="en-CA"/>
                </w:rPr>
                <w:t>jungwon@etri.re.kr</w:t>
              </w:r>
            </w:hyperlink>
          </w:p>
          <w:p w14:paraId="32C2ABFD" w14:textId="683566A5" w:rsidR="00BA7293" w:rsidRPr="005B217D" w:rsidRDefault="00BA7293"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405F56" w:rsidR="00E61DAC" w:rsidRPr="005B217D" w:rsidRDefault="00BA7293">
            <w:pPr>
              <w:spacing w:before="60" w:after="60"/>
              <w:rPr>
                <w:szCs w:val="22"/>
                <w:lang w:val="en-CA"/>
              </w:rPr>
            </w:pPr>
            <w:r>
              <w:rPr>
                <w:szCs w:val="22"/>
                <w:lang w:val="en-CA"/>
              </w:rPr>
              <w:t>Korea Aerospace University (KAU),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38E220C" w14:textId="7C17522E" w:rsidR="00D834D7" w:rsidRDefault="00BA7293" w:rsidP="00C97D78">
      <w:pPr>
        <w:rPr>
          <w:lang w:val="en-CA"/>
        </w:rPr>
      </w:pPr>
      <w:r>
        <w:rPr>
          <w:lang w:val="en-CA"/>
        </w:rPr>
        <w:t xml:space="preserve">This contribution proposes two modifications of matrix-weighted intra prediction (MIP). The first modification is changing the positions </w:t>
      </w:r>
      <w:r w:rsidR="00B1072C">
        <w:rPr>
          <w:rFonts w:hint="eastAsia"/>
          <w:lang w:val="en-CA" w:eastAsia="ko-KR"/>
        </w:rPr>
        <w:t xml:space="preserve">of </w:t>
      </w:r>
      <w:r w:rsidR="00B1072C">
        <w:rPr>
          <w:lang w:val="en-CA" w:eastAsia="ko-KR"/>
        </w:rPr>
        <w:t xml:space="preserve">the neighboring blocks to be referred </w:t>
      </w:r>
      <w:r>
        <w:rPr>
          <w:lang w:val="en-CA"/>
        </w:rPr>
        <w:t xml:space="preserve">deriving </w:t>
      </w:r>
      <w:r w:rsidR="008B3E2F">
        <w:rPr>
          <w:lang w:val="en-CA"/>
        </w:rPr>
        <w:t xml:space="preserve">MIP </w:t>
      </w:r>
      <w:r>
        <w:rPr>
          <w:lang w:val="en-CA"/>
        </w:rPr>
        <w:t xml:space="preserve">MPM. The second modification is removing </w:t>
      </w:r>
      <w:r w:rsidR="00E428AC">
        <w:rPr>
          <w:lang w:val="en-CA"/>
        </w:rPr>
        <w:t xml:space="preserve">inverse </w:t>
      </w:r>
      <w:r>
        <w:rPr>
          <w:lang w:val="en-CA"/>
        </w:rPr>
        <w:t xml:space="preserve">mapping table which maps </w:t>
      </w:r>
      <w:r w:rsidR="00D834D7">
        <w:rPr>
          <w:lang w:val="en-CA"/>
        </w:rPr>
        <w:t>MIP matrix mode</w:t>
      </w:r>
      <w:r w:rsidR="00B1072C">
        <w:rPr>
          <w:lang w:val="en-CA"/>
        </w:rPr>
        <w:t>s</w:t>
      </w:r>
      <w:r w:rsidR="00D834D7">
        <w:rPr>
          <w:lang w:val="en-CA"/>
        </w:rPr>
        <w:t xml:space="preserve"> to regular</w:t>
      </w:r>
      <w:r w:rsidR="00E428AC">
        <w:rPr>
          <w:lang w:val="en-CA"/>
        </w:rPr>
        <w:t xml:space="preserve"> intra</w:t>
      </w:r>
      <w:r w:rsidR="00D834D7">
        <w:rPr>
          <w:lang w:val="en-CA"/>
        </w:rPr>
        <w:t xml:space="preserve"> mode</w:t>
      </w:r>
      <w:r w:rsidR="00B1072C">
        <w:rPr>
          <w:lang w:val="en-CA"/>
        </w:rPr>
        <w:t>s</w:t>
      </w:r>
      <w:r w:rsidR="00D834D7">
        <w:rPr>
          <w:lang w:val="en-CA"/>
        </w:rPr>
        <w:t xml:space="preserve">. This contribution reports the performances on the </w:t>
      </w:r>
      <w:r w:rsidR="009F4496">
        <w:rPr>
          <w:lang w:val="en-CA"/>
        </w:rPr>
        <w:t>two</w:t>
      </w:r>
      <w:r w:rsidR="00D834D7">
        <w:rPr>
          <w:lang w:val="en-CA"/>
        </w:rPr>
        <w:t xml:space="preserve"> tests below:</w:t>
      </w:r>
    </w:p>
    <w:p w14:paraId="2A100019" w14:textId="36106B97" w:rsidR="00D834D7" w:rsidRDefault="00D834D7" w:rsidP="00D834D7">
      <w:pPr>
        <w:pStyle w:val="aa"/>
        <w:numPr>
          <w:ilvl w:val="0"/>
          <w:numId w:val="12"/>
        </w:numPr>
        <w:rPr>
          <w:lang w:val="en-CA"/>
        </w:rPr>
      </w:pPr>
      <w:r>
        <w:rPr>
          <w:lang w:val="en-CA"/>
        </w:rPr>
        <w:t xml:space="preserve">Test 1: modified positions </w:t>
      </w:r>
      <w:r w:rsidR="00B1072C">
        <w:rPr>
          <w:lang w:val="en-CA"/>
        </w:rPr>
        <w:t xml:space="preserve">for </w:t>
      </w:r>
      <w:r>
        <w:rPr>
          <w:lang w:val="en-CA"/>
        </w:rPr>
        <w:t xml:space="preserve">deriving </w:t>
      </w:r>
      <w:r w:rsidR="008B3E2F">
        <w:rPr>
          <w:lang w:val="en-CA"/>
        </w:rPr>
        <w:t xml:space="preserve">MIP </w:t>
      </w:r>
      <w:r>
        <w:rPr>
          <w:lang w:val="en-CA"/>
        </w:rPr>
        <w:t>MPM candidates</w:t>
      </w:r>
    </w:p>
    <w:p w14:paraId="0D68AC30" w14:textId="6E1C80BC" w:rsidR="00D834D7" w:rsidRDefault="00D834D7" w:rsidP="00D834D7">
      <w:pPr>
        <w:pStyle w:val="aa"/>
        <w:numPr>
          <w:ilvl w:val="0"/>
          <w:numId w:val="12"/>
        </w:numPr>
        <w:rPr>
          <w:lang w:val="en-CA"/>
        </w:rPr>
      </w:pPr>
      <w:r>
        <w:rPr>
          <w:lang w:val="en-CA"/>
        </w:rPr>
        <w:t xml:space="preserve">Test 2: remove </w:t>
      </w:r>
      <w:r w:rsidR="00E428AC">
        <w:rPr>
          <w:lang w:val="en-CA"/>
        </w:rPr>
        <w:t>inverse</w:t>
      </w:r>
      <w:r w:rsidR="000B18EE">
        <w:rPr>
          <w:lang w:eastAsia="ko-KR"/>
        </w:rPr>
        <w:t xml:space="preserve"> </w:t>
      </w:r>
      <w:r>
        <w:rPr>
          <w:lang w:val="en-CA"/>
        </w:rPr>
        <w:t xml:space="preserve">mapping table </w:t>
      </w:r>
      <w:r w:rsidR="000B18EE">
        <w:rPr>
          <w:lang w:val="en-CA"/>
        </w:rPr>
        <w:t>that assign</w:t>
      </w:r>
      <w:r w:rsidR="00B1072C">
        <w:rPr>
          <w:lang w:val="en-CA"/>
        </w:rPr>
        <w:t>s</w:t>
      </w:r>
      <w:r w:rsidR="000B18EE">
        <w:rPr>
          <w:lang w:val="en-CA"/>
        </w:rPr>
        <w:t xml:space="preserve"> MIP mode</w:t>
      </w:r>
      <w:r w:rsidR="00B1072C">
        <w:rPr>
          <w:lang w:val="en-CA"/>
        </w:rPr>
        <w:t>s</w:t>
      </w:r>
      <w:r w:rsidR="000B18EE">
        <w:rPr>
          <w:lang w:val="en-CA"/>
        </w:rPr>
        <w:t xml:space="preserve"> to regular intra prediction mode</w:t>
      </w:r>
      <w:r w:rsidR="00B1072C">
        <w:rPr>
          <w:lang w:val="en-CA"/>
        </w:rPr>
        <w:t>s</w:t>
      </w:r>
    </w:p>
    <w:p w14:paraId="51C0AD17" w14:textId="4D89146D" w:rsidR="00D834D7" w:rsidRDefault="000B18EE" w:rsidP="00C97D78">
      <w:pPr>
        <w:rPr>
          <w:lang w:val="en-CA"/>
        </w:rPr>
      </w:pPr>
      <w:r>
        <w:rPr>
          <w:lang w:val="en-CA"/>
        </w:rPr>
        <w:t>T</w:t>
      </w:r>
      <w:r w:rsidR="00D834D7">
        <w:rPr>
          <w:lang w:val="en-CA"/>
        </w:rPr>
        <w:t>he experiment results</w:t>
      </w:r>
      <w:r>
        <w:rPr>
          <w:lang w:val="en-CA"/>
        </w:rPr>
        <w:t xml:space="preserve"> for</w:t>
      </w:r>
      <w:r w:rsidR="006D48AE">
        <w:rPr>
          <w:lang w:val="en-CA"/>
        </w:rPr>
        <w:t xml:space="preserve"> test 1</w:t>
      </w:r>
      <w:r w:rsidR="00D834D7">
        <w:rPr>
          <w:lang w:val="en-CA"/>
        </w:rPr>
        <w:t xml:space="preserve"> reportedly show 0.</w:t>
      </w:r>
      <w:r w:rsidR="00C241A3">
        <w:rPr>
          <w:lang w:val="en-CA"/>
        </w:rPr>
        <w:t>00</w:t>
      </w:r>
      <w:r w:rsidR="00D834D7">
        <w:rPr>
          <w:lang w:val="en-CA"/>
        </w:rPr>
        <w:t>%</w:t>
      </w:r>
      <w:r w:rsidR="006D48AE">
        <w:rPr>
          <w:lang w:val="en-CA"/>
        </w:rPr>
        <w:t xml:space="preserve"> and </w:t>
      </w:r>
      <w:r w:rsidR="00D834D7">
        <w:rPr>
          <w:lang w:val="en-CA"/>
        </w:rPr>
        <w:t>0.</w:t>
      </w:r>
      <w:r w:rsidR="00EF2498">
        <w:rPr>
          <w:lang w:val="en-CA"/>
        </w:rPr>
        <w:t>XX</w:t>
      </w:r>
      <w:r w:rsidR="00D834D7">
        <w:rPr>
          <w:lang w:val="en-CA"/>
        </w:rPr>
        <w:t>%</w:t>
      </w:r>
      <w:r w:rsidR="006D48AE">
        <w:rPr>
          <w:lang w:val="en-CA"/>
        </w:rPr>
        <w:t xml:space="preserve"> luma BD-rates performance with </w:t>
      </w:r>
      <w:r w:rsidR="00182721">
        <w:rPr>
          <w:lang w:val="en-CA"/>
        </w:rPr>
        <w:t>101</w:t>
      </w:r>
      <w:r w:rsidR="006D48AE">
        <w:rPr>
          <w:lang w:val="en-CA"/>
        </w:rPr>
        <w:t>% and, XX% encoding time for the AI and RA, respectively.</w:t>
      </w:r>
    </w:p>
    <w:p w14:paraId="419B9A83" w14:textId="0158B57E" w:rsidR="006D48AE" w:rsidRDefault="006D48AE" w:rsidP="006D48AE">
      <w:pPr>
        <w:rPr>
          <w:lang w:val="en-CA"/>
        </w:rPr>
      </w:pPr>
      <w:r>
        <w:rPr>
          <w:lang w:val="en-CA"/>
        </w:rPr>
        <w:t>The experiment results for test 2 reportedly show 0.</w:t>
      </w:r>
      <w:r w:rsidR="00EF2498">
        <w:rPr>
          <w:lang w:val="en-CA"/>
        </w:rPr>
        <w:t>0</w:t>
      </w:r>
      <w:r w:rsidR="00C241A3">
        <w:rPr>
          <w:lang w:val="en-CA"/>
        </w:rPr>
        <w:t>1</w:t>
      </w:r>
      <w:r>
        <w:rPr>
          <w:lang w:val="en-CA"/>
        </w:rPr>
        <w:t>% and 0.</w:t>
      </w:r>
      <w:r w:rsidR="00C241A3">
        <w:rPr>
          <w:lang w:val="en-CA"/>
        </w:rPr>
        <w:t>XX</w:t>
      </w:r>
      <w:r>
        <w:rPr>
          <w:lang w:val="en-CA"/>
        </w:rPr>
        <w:t xml:space="preserve">% luma BD-rates performance with </w:t>
      </w:r>
      <w:r w:rsidR="00182721">
        <w:rPr>
          <w:lang w:val="en-CA"/>
        </w:rPr>
        <w:t>99</w:t>
      </w:r>
      <w:r>
        <w:rPr>
          <w:lang w:val="en-CA"/>
        </w:rPr>
        <w:t>% and, XX% encoding time for the AI and RA, respectively.</w:t>
      </w:r>
    </w:p>
    <w:p w14:paraId="5E4BA0B4" w14:textId="77777777" w:rsidR="00D834D7" w:rsidRDefault="00D834D7" w:rsidP="00C97D78">
      <w:pPr>
        <w:rPr>
          <w:lang w:val="en-CA"/>
        </w:rPr>
      </w:pPr>
    </w:p>
    <w:p w14:paraId="257055C8" w14:textId="2DDE8DF5" w:rsidR="00D834D7" w:rsidRDefault="00D834D7" w:rsidP="00D834D7">
      <w:pPr>
        <w:pStyle w:val="1"/>
        <w:rPr>
          <w:lang w:val="en-CA"/>
        </w:rPr>
      </w:pPr>
      <w:r>
        <w:rPr>
          <w:lang w:val="en-CA"/>
        </w:rPr>
        <w:t>Introduction</w:t>
      </w:r>
    </w:p>
    <w:p w14:paraId="73C977D1" w14:textId="1F1AF6CD" w:rsidR="00FA18E5" w:rsidRDefault="00157E0F" w:rsidP="00D834D7">
      <w:pPr>
        <w:rPr>
          <w:lang w:eastAsia="ko-KR"/>
        </w:rPr>
      </w:pPr>
      <w:r>
        <w:rPr>
          <w:lang w:eastAsia="ko-KR"/>
        </w:rPr>
        <w:t xml:space="preserve">At </w:t>
      </w:r>
      <w:r w:rsidR="00B1072C">
        <w:rPr>
          <w:lang w:eastAsia="ko-KR"/>
        </w:rPr>
        <w:t xml:space="preserve">the </w:t>
      </w:r>
      <w:r>
        <w:rPr>
          <w:lang w:eastAsia="ko-KR"/>
        </w:rPr>
        <w:t xml:space="preserve">last meeting, MIP </w:t>
      </w:r>
      <w:r w:rsidR="00B1072C">
        <w:rPr>
          <w:lang w:eastAsia="ko-KR"/>
        </w:rPr>
        <w:t>was</w:t>
      </w:r>
      <w:r>
        <w:rPr>
          <w:lang w:eastAsia="ko-KR"/>
        </w:rPr>
        <w:t xml:space="preserve"> adopted as a new intra coding tool. In VTM 5.0, if the MIP mode is applied, the index of the MIP mode is signaled using 3 MPMs which are derived from neighboring blocks. Unlike </w:t>
      </w:r>
      <w:r w:rsidR="00B1072C">
        <w:rPr>
          <w:lang w:eastAsia="ko-KR"/>
        </w:rPr>
        <w:t xml:space="preserve">the </w:t>
      </w:r>
      <w:r w:rsidR="00FA18E5">
        <w:rPr>
          <w:lang w:eastAsia="ko-KR"/>
        </w:rPr>
        <w:t xml:space="preserve">neighboring positions </w:t>
      </w:r>
      <w:r w:rsidR="00B1072C">
        <w:rPr>
          <w:lang w:eastAsia="ko-KR"/>
        </w:rPr>
        <w:t xml:space="preserve">which are referred to </w:t>
      </w:r>
      <w:r w:rsidR="00FA18E5">
        <w:rPr>
          <w:lang w:eastAsia="ko-KR"/>
        </w:rPr>
        <w:t>deriv</w:t>
      </w:r>
      <w:r w:rsidR="00B1072C">
        <w:rPr>
          <w:lang w:eastAsia="ko-KR"/>
        </w:rPr>
        <w:t>e</w:t>
      </w:r>
      <w:r w:rsidR="00FA18E5">
        <w:rPr>
          <w:lang w:eastAsia="ko-KR"/>
        </w:rPr>
        <w:t xml:space="preserve"> </w:t>
      </w:r>
      <w:r w:rsidR="00B1072C">
        <w:rPr>
          <w:lang w:eastAsia="ko-KR"/>
        </w:rPr>
        <w:t xml:space="preserve">the </w:t>
      </w:r>
      <w:r w:rsidR="00FA18E5">
        <w:rPr>
          <w:lang w:eastAsia="ko-KR"/>
        </w:rPr>
        <w:t>regular 6 MPMs</w:t>
      </w:r>
      <w:r w:rsidR="00B1072C">
        <w:rPr>
          <w:lang w:eastAsia="ko-KR"/>
        </w:rPr>
        <w:t>,</w:t>
      </w:r>
      <w:r w:rsidR="00FA18E5">
        <w:rPr>
          <w:lang w:eastAsia="ko-KR"/>
        </w:rPr>
        <w:t xml:space="preserve"> which are top-</w:t>
      </w:r>
      <w:r w:rsidR="00E428AC">
        <w:rPr>
          <w:lang w:eastAsia="ko-KR"/>
        </w:rPr>
        <w:t>right</w:t>
      </w:r>
      <w:r w:rsidR="00FA18E5">
        <w:rPr>
          <w:lang w:eastAsia="ko-KR"/>
        </w:rPr>
        <w:t xml:space="preserve"> and bottom-left, 3 MPMs of MIP are derived from neighboring positions of top-</w:t>
      </w:r>
      <w:r w:rsidR="00E428AC">
        <w:rPr>
          <w:lang w:eastAsia="ko-KR"/>
        </w:rPr>
        <w:t>left</w:t>
      </w:r>
      <w:r w:rsidR="00FA18E5">
        <w:rPr>
          <w:lang w:eastAsia="ko-KR"/>
        </w:rPr>
        <w:t xml:space="preserve"> corner as shown in Fig</w:t>
      </w:r>
      <w:r w:rsidR="00E428AC">
        <w:rPr>
          <w:lang w:eastAsia="ko-KR"/>
        </w:rPr>
        <w:t>ure</w:t>
      </w:r>
      <w:r w:rsidR="00FA18E5">
        <w:rPr>
          <w:lang w:eastAsia="ko-KR"/>
        </w:rPr>
        <w:t xml:space="preserve"> </w:t>
      </w:r>
      <w:r w:rsidR="00E428AC">
        <w:rPr>
          <w:lang w:eastAsia="ko-KR"/>
        </w:rPr>
        <w:t>1</w:t>
      </w:r>
      <w:r w:rsidR="00FA18E5">
        <w:rPr>
          <w:lang w:eastAsia="ko-KR"/>
        </w:rPr>
        <w:t>.</w:t>
      </w:r>
      <w:r w:rsidR="0091255E">
        <w:rPr>
          <w:lang w:eastAsia="ko-KR"/>
        </w:rPr>
        <w:t xml:space="preserve"> </w:t>
      </w:r>
      <w:r w:rsidR="00917426">
        <w:rPr>
          <w:lang w:eastAsia="ko-KR"/>
        </w:rPr>
        <w:t>The derivation of the MPMs is harmonized with regular intra mode</w:t>
      </w:r>
      <w:r w:rsidR="00B1072C">
        <w:rPr>
          <w:lang w:eastAsia="ko-KR"/>
        </w:rPr>
        <w:t>s</w:t>
      </w:r>
      <w:r w:rsidR="00917426">
        <w:rPr>
          <w:lang w:eastAsia="ko-KR"/>
        </w:rPr>
        <w:t xml:space="preserve"> by performing mode mapping between regular intra mode</w:t>
      </w:r>
      <w:r w:rsidR="00B1072C">
        <w:rPr>
          <w:lang w:eastAsia="ko-KR"/>
        </w:rPr>
        <w:t>s</w:t>
      </w:r>
      <w:r w:rsidR="00917426">
        <w:rPr>
          <w:lang w:eastAsia="ko-KR"/>
        </w:rPr>
        <w:t xml:space="preserve"> and MIP mode</w:t>
      </w:r>
      <w:r w:rsidR="00B1072C">
        <w:rPr>
          <w:lang w:eastAsia="ko-KR"/>
        </w:rPr>
        <w:t>s</w:t>
      </w:r>
      <w:r w:rsidR="00917426">
        <w:rPr>
          <w:lang w:eastAsia="ko-KR"/>
        </w:rPr>
        <w:t xml:space="preserve"> based on </w:t>
      </w:r>
      <w:r w:rsidR="00B1072C">
        <w:rPr>
          <w:lang w:eastAsia="ko-KR"/>
        </w:rPr>
        <w:t xml:space="preserve">the </w:t>
      </w:r>
      <w:r w:rsidR="00917426">
        <w:rPr>
          <w:lang w:eastAsia="ko-KR"/>
        </w:rPr>
        <w:t>predefined mapping table</w:t>
      </w:r>
      <w:r w:rsidR="0070129D">
        <w:rPr>
          <w:lang w:eastAsia="ko-KR"/>
        </w:rPr>
        <w:t>s</w:t>
      </w:r>
      <w:r w:rsidR="00917426">
        <w:rPr>
          <w:lang w:eastAsia="ko-KR"/>
        </w:rPr>
        <w:t xml:space="preserve"> which depend on </w:t>
      </w:r>
      <w:r w:rsidR="00B1072C">
        <w:rPr>
          <w:lang w:eastAsia="ko-KR"/>
        </w:rPr>
        <w:t xml:space="preserve">the </w:t>
      </w:r>
      <w:r w:rsidR="00917426">
        <w:rPr>
          <w:lang w:eastAsia="ko-KR"/>
        </w:rPr>
        <w:t>block size. The forward mapping table maps regular intra mode</w:t>
      </w:r>
      <w:r w:rsidR="0070129D">
        <w:rPr>
          <w:lang w:eastAsia="ko-KR"/>
        </w:rPr>
        <w:t>s</w:t>
      </w:r>
      <w:r w:rsidR="00917426">
        <w:rPr>
          <w:lang w:eastAsia="ko-KR"/>
        </w:rPr>
        <w:t xml:space="preserve"> to MIP mode</w:t>
      </w:r>
      <w:r w:rsidR="0070129D">
        <w:rPr>
          <w:lang w:eastAsia="ko-KR"/>
        </w:rPr>
        <w:t>s,</w:t>
      </w:r>
      <w:r w:rsidR="00917426">
        <w:rPr>
          <w:lang w:eastAsia="ko-KR"/>
        </w:rPr>
        <w:t xml:space="preserve"> and the inverse mapping table maps MIP mode</w:t>
      </w:r>
      <w:r w:rsidR="0070129D">
        <w:rPr>
          <w:lang w:eastAsia="ko-KR"/>
        </w:rPr>
        <w:t>s</w:t>
      </w:r>
      <w:r w:rsidR="00917426">
        <w:rPr>
          <w:lang w:eastAsia="ko-KR"/>
        </w:rPr>
        <w:t xml:space="preserve"> to </w:t>
      </w:r>
      <w:r w:rsidR="00E428AC">
        <w:rPr>
          <w:lang w:eastAsia="ko-KR"/>
        </w:rPr>
        <w:t xml:space="preserve">regular </w:t>
      </w:r>
      <w:r w:rsidR="00917426">
        <w:rPr>
          <w:lang w:eastAsia="ko-KR"/>
        </w:rPr>
        <w:t>intra mode</w:t>
      </w:r>
      <w:r w:rsidR="0070129D">
        <w:rPr>
          <w:lang w:eastAsia="ko-KR"/>
        </w:rPr>
        <w:t>s</w:t>
      </w:r>
      <w:r w:rsidR="00917426">
        <w:rPr>
          <w:lang w:eastAsia="ko-KR"/>
        </w:rPr>
        <w:t xml:space="preserve">. The inverse mapping table is used for </w:t>
      </w:r>
      <w:r w:rsidR="0070129D">
        <w:rPr>
          <w:lang w:eastAsia="ko-KR"/>
        </w:rPr>
        <w:t xml:space="preserve">the </w:t>
      </w:r>
      <w:r w:rsidR="00917426">
        <w:rPr>
          <w:lang w:eastAsia="ko-KR"/>
        </w:rPr>
        <w:t xml:space="preserve">derivation of regular MPM </w:t>
      </w:r>
      <w:r w:rsidR="0070129D">
        <w:rPr>
          <w:lang w:eastAsia="ko-KR"/>
        </w:rPr>
        <w:t xml:space="preserve">modes </w:t>
      </w:r>
      <w:r w:rsidR="00917426">
        <w:rPr>
          <w:lang w:eastAsia="ko-KR"/>
        </w:rPr>
        <w:t xml:space="preserve">and </w:t>
      </w:r>
      <w:r w:rsidR="0070129D">
        <w:rPr>
          <w:lang w:eastAsia="ko-KR"/>
        </w:rPr>
        <w:t xml:space="preserve">a </w:t>
      </w:r>
      <w:r w:rsidR="00917426">
        <w:rPr>
          <w:lang w:eastAsia="ko-KR"/>
        </w:rPr>
        <w:t xml:space="preserve">chroma DM mode. In other words, </w:t>
      </w:r>
      <w:r w:rsidR="001C1426">
        <w:rPr>
          <w:lang w:eastAsia="ko-KR"/>
        </w:rPr>
        <w:t>when deriving regular MPM</w:t>
      </w:r>
      <w:r w:rsidR="0070129D">
        <w:rPr>
          <w:lang w:eastAsia="ko-KR"/>
        </w:rPr>
        <w:t xml:space="preserve"> modes</w:t>
      </w:r>
      <w:r w:rsidR="001C1426">
        <w:rPr>
          <w:lang w:eastAsia="ko-KR"/>
        </w:rPr>
        <w:t xml:space="preserve"> or </w:t>
      </w:r>
      <w:r w:rsidR="0070129D">
        <w:rPr>
          <w:lang w:eastAsia="ko-KR"/>
        </w:rPr>
        <w:t xml:space="preserve">a </w:t>
      </w:r>
      <w:r w:rsidR="001C1426">
        <w:rPr>
          <w:lang w:eastAsia="ko-KR"/>
        </w:rPr>
        <w:t xml:space="preserve">chroma DM mode, if the referenced block is </w:t>
      </w:r>
      <w:r w:rsidR="0070129D">
        <w:rPr>
          <w:lang w:eastAsia="ko-KR"/>
        </w:rPr>
        <w:t xml:space="preserve">a </w:t>
      </w:r>
      <w:r w:rsidR="001C1426">
        <w:rPr>
          <w:lang w:eastAsia="ko-KR"/>
        </w:rPr>
        <w:t>MIP mode</w:t>
      </w:r>
      <w:r w:rsidR="00917426">
        <w:rPr>
          <w:lang w:eastAsia="ko-KR"/>
        </w:rPr>
        <w:t xml:space="preserve">, the MIP mode is mapped to </w:t>
      </w:r>
      <w:r w:rsidR="0070129D">
        <w:rPr>
          <w:lang w:eastAsia="ko-KR"/>
        </w:rPr>
        <w:t xml:space="preserve">a </w:t>
      </w:r>
      <w:r w:rsidR="00917426">
        <w:rPr>
          <w:lang w:eastAsia="ko-KR"/>
        </w:rPr>
        <w:t>regular</w:t>
      </w:r>
      <w:r w:rsidR="00E428AC">
        <w:rPr>
          <w:lang w:eastAsia="ko-KR"/>
        </w:rPr>
        <w:t xml:space="preserve"> intra</w:t>
      </w:r>
      <w:r w:rsidR="00917426">
        <w:rPr>
          <w:lang w:eastAsia="ko-KR"/>
        </w:rPr>
        <w:t xml:space="preserve"> mode by using </w:t>
      </w:r>
      <w:r w:rsidR="0070129D">
        <w:rPr>
          <w:lang w:eastAsia="ko-KR"/>
        </w:rPr>
        <w:t xml:space="preserve">the </w:t>
      </w:r>
      <w:r w:rsidR="00917426">
        <w:rPr>
          <w:lang w:eastAsia="ko-KR"/>
        </w:rPr>
        <w:t>inverse mapping table</w:t>
      </w:r>
      <w:r w:rsidR="0091255E">
        <w:rPr>
          <w:lang w:eastAsia="ko-KR"/>
        </w:rPr>
        <w:t>.</w:t>
      </w:r>
    </w:p>
    <w:p w14:paraId="255E2C8B" w14:textId="28DF986E" w:rsidR="0091255E" w:rsidRDefault="0091255E" w:rsidP="00D834D7">
      <w:pPr>
        <w:rPr>
          <w:lang w:eastAsia="ko-KR"/>
        </w:rPr>
      </w:pPr>
    </w:p>
    <w:p w14:paraId="24E775D3" w14:textId="7E364BFE" w:rsidR="0091255E" w:rsidRDefault="0091255E" w:rsidP="0091255E">
      <w:pPr>
        <w:pStyle w:val="1"/>
        <w:rPr>
          <w:lang w:eastAsia="ko-KR"/>
        </w:rPr>
      </w:pPr>
      <w:r>
        <w:rPr>
          <w:lang w:eastAsia="ko-KR"/>
        </w:rPr>
        <w:lastRenderedPageBreak/>
        <w:t xml:space="preserve">Proposed </w:t>
      </w:r>
      <w:r w:rsidR="00186E78">
        <w:rPr>
          <w:lang w:eastAsia="ko-KR"/>
        </w:rPr>
        <w:t>modifications</w:t>
      </w:r>
    </w:p>
    <w:p w14:paraId="040E4511" w14:textId="4953243F" w:rsidR="00186E78" w:rsidRPr="00186E78" w:rsidRDefault="00186E78" w:rsidP="00186E78">
      <w:pPr>
        <w:pStyle w:val="2"/>
        <w:rPr>
          <w:lang w:eastAsia="ko-KR"/>
        </w:rPr>
      </w:pPr>
      <w:r>
        <w:rPr>
          <w:lang w:eastAsia="ko-KR"/>
        </w:rPr>
        <w:t xml:space="preserve">Modification of positions deriving </w:t>
      </w:r>
      <w:r w:rsidR="008B3E2F">
        <w:rPr>
          <w:lang w:eastAsia="ko-KR"/>
        </w:rPr>
        <w:t xml:space="preserve">MIP </w:t>
      </w:r>
      <w:r>
        <w:rPr>
          <w:lang w:eastAsia="ko-KR"/>
        </w:rPr>
        <w:t>MPM candidates</w:t>
      </w:r>
    </w:p>
    <w:p w14:paraId="7E6E2E67" w14:textId="7CE50117" w:rsidR="00186E78" w:rsidRDefault="00186E78" w:rsidP="00C97D78">
      <w:pPr>
        <w:rPr>
          <w:lang w:eastAsia="ko-KR"/>
        </w:rPr>
      </w:pPr>
      <w:r>
        <w:rPr>
          <w:lang w:eastAsia="ko-KR"/>
        </w:rPr>
        <w:t xml:space="preserve">In VTM5.0, the </w:t>
      </w:r>
      <w:r w:rsidR="008B3E2F">
        <w:rPr>
          <w:lang w:eastAsia="ko-KR"/>
        </w:rPr>
        <w:t xml:space="preserve">MIP </w:t>
      </w:r>
      <w:r>
        <w:rPr>
          <w:lang w:eastAsia="ko-KR"/>
        </w:rPr>
        <w:t xml:space="preserve">MPM is derived from </w:t>
      </w:r>
      <w:r w:rsidR="00EA35AF">
        <w:rPr>
          <w:lang w:eastAsia="ko-KR"/>
        </w:rPr>
        <w:t xml:space="preserve">positions shown in Figure </w:t>
      </w:r>
      <w:r w:rsidR="00E428AC">
        <w:rPr>
          <w:lang w:eastAsia="ko-KR"/>
        </w:rPr>
        <w:t>1 (right)</w:t>
      </w:r>
      <w:r w:rsidR="00EA35AF">
        <w:rPr>
          <w:lang w:eastAsia="ko-KR"/>
        </w:rPr>
        <w:t xml:space="preserve"> while the regular MPM is derived from positions shown in Figure </w:t>
      </w:r>
      <w:r w:rsidR="008B3E2F">
        <w:rPr>
          <w:lang w:eastAsia="ko-KR"/>
        </w:rPr>
        <w:t>1 (left)</w:t>
      </w:r>
      <w:r w:rsidR="00EA35AF">
        <w:rPr>
          <w:lang w:eastAsia="ko-KR"/>
        </w:rPr>
        <w:t xml:space="preserve">. To keep the consistency of </w:t>
      </w:r>
      <w:r w:rsidR="0070129D">
        <w:rPr>
          <w:lang w:eastAsia="ko-KR"/>
        </w:rPr>
        <w:t xml:space="preserve">the reference </w:t>
      </w:r>
      <w:r w:rsidR="00EA35AF">
        <w:rPr>
          <w:lang w:eastAsia="ko-KR"/>
        </w:rPr>
        <w:t>positions deriving MPM, the first modification propose</w:t>
      </w:r>
      <w:r w:rsidR="008B3E2F">
        <w:rPr>
          <w:lang w:eastAsia="ko-KR"/>
        </w:rPr>
        <w:t>s</w:t>
      </w:r>
      <w:r w:rsidR="00EA35AF">
        <w:rPr>
          <w:lang w:eastAsia="ko-KR"/>
        </w:rPr>
        <w:t xml:space="preserve"> to change the </w:t>
      </w:r>
      <w:r w:rsidR="0070129D">
        <w:rPr>
          <w:lang w:eastAsia="ko-KR"/>
        </w:rPr>
        <w:t xml:space="preserve">reference </w:t>
      </w:r>
      <w:r w:rsidR="00EA35AF">
        <w:rPr>
          <w:lang w:eastAsia="ko-KR"/>
        </w:rPr>
        <w:t xml:space="preserve">positions deriving </w:t>
      </w:r>
      <w:r w:rsidR="008B3E2F">
        <w:rPr>
          <w:lang w:eastAsia="ko-KR"/>
        </w:rPr>
        <w:t xml:space="preserve">MIP MPM </w:t>
      </w:r>
      <w:r w:rsidR="00EA35AF">
        <w:rPr>
          <w:lang w:eastAsia="ko-KR"/>
        </w:rPr>
        <w:t>as the same positions which derive regular MPM.</w:t>
      </w:r>
    </w:p>
    <w:p w14:paraId="4576321E" w14:textId="110C5F2B" w:rsidR="00660FC7" w:rsidRDefault="00EA35AF" w:rsidP="00EA35AF">
      <w:pPr>
        <w:pStyle w:val="2"/>
        <w:rPr>
          <w:lang w:eastAsia="ko-KR"/>
        </w:rPr>
      </w:pPr>
      <w:r>
        <w:rPr>
          <w:lang w:eastAsia="ko-KR"/>
        </w:rPr>
        <w:t xml:space="preserve">Remove </w:t>
      </w:r>
      <w:r w:rsidR="001C1426">
        <w:rPr>
          <w:lang w:eastAsia="ko-KR"/>
        </w:rPr>
        <w:t xml:space="preserve">inverse </w:t>
      </w:r>
      <w:r>
        <w:rPr>
          <w:lang w:eastAsia="ko-KR"/>
        </w:rPr>
        <w:t>mapping table that assign</w:t>
      </w:r>
      <w:r w:rsidR="0070129D">
        <w:rPr>
          <w:lang w:eastAsia="ko-KR"/>
        </w:rPr>
        <w:t>s</w:t>
      </w:r>
      <w:r>
        <w:rPr>
          <w:lang w:eastAsia="ko-KR"/>
        </w:rPr>
        <w:t xml:space="preserve"> MIP mode to regular intra mode</w:t>
      </w:r>
    </w:p>
    <w:p w14:paraId="6852B9B1" w14:textId="13C09899" w:rsidR="00EA35AF" w:rsidRDefault="00917426" w:rsidP="00EA35AF">
      <w:pPr>
        <w:rPr>
          <w:lang w:eastAsia="ko-KR"/>
        </w:rPr>
      </w:pPr>
      <w:r>
        <w:rPr>
          <w:lang w:eastAsia="ko-KR"/>
        </w:rPr>
        <w:t>This contribution propose</w:t>
      </w:r>
      <w:r w:rsidR="00E14196">
        <w:rPr>
          <w:lang w:eastAsia="ko-KR"/>
        </w:rPr>
        <w:t>s</w:t>
      </w:r>
      <w:r>
        <w:rPr>
          <w:lang w:eastAsia="ko-KR"/>
        </w:rPr>
        <w:t xml:space="preserve"> to remove</w:t>
      </w:r>
      <w:r w:rsidR="0070129D">
        <w:rPr>
          <w:lang w:eastAsia="ko-KR"/>
        </w:rPr>
        <w:t xml:space="preserve"> the</w:t>
      </w:r>
      <w:r>
        <w:rPr>
          <w:lang w:eastAsia="ko-KR"/>
        </w:rPr>
        <w:t xml:space="preserve"> </w:t>
      </w:r>
      <w:r w:rsidR="001C1426">
        <w:rPr>
          <w:lang w:eastAsia="ko-KR"/>
        </w:rPr>
        <w:t xml:space="preserve">inverse mapping table. When deriving regular MPM or chroma DM mode, if the referenced block is </w:t>
      </w:r>
      <w:r w:rsidR="00E14196">
        <w:rPr>
          <w:lang w:eastAsia="ko-KR"/>
        </w:rPr>
        <w:t xml:space="preserve">a </w:t>
      </w:r>
      <w:r w:rsidR="001C1426">
        <w:rPr>
          <w:lang w:eastAsia="ko-KR"/>
        </w:rPr>
        <w:t xml:space="preserve">MIP mode, the mode of the reference block is considered as planar mode. Therefore, the cases where the inverse mapping table is used are eliminated, so that the </w:t>
      </w:r>
      <w:r w:rsidR="008B3E2F">
        <w:rPr>
          <w:lang w:eastAsia="ko-KR"/>
        </w:rPr>
        <w:t xml:space="preserve">inverse </w:t>
      </w:r>
      <w:r w:rsidR="001C1426">
        <w:rPr>
          <w:lang w:eastAsia="ko-KR"/>
        </w:rPr>
        <w:t>mapping table can be removed.</w:t>
      </w:r>
    </w:p>
    <w:p w14:paraId="1F0CB6E3" w14:textId="45D0F736" w:rsidR="00E428AC" w:rsidRDefault="00E428AC" w:rsidP="00EA35AF">
      <w:pPr>
        <w:rPr>
          <w:lang w:eastAsia="ko-KR"/>
        </w:rPr>
      </w:pPr>
    </w:p>
    <w:p w14:paraId="2BA57916" w14:textId="63B990FC" w:rsidR="008B3E2F" w:rsidRDefault="008B3E2F" w:rsidP="008B3E2F">
      <w:pPr>
        <w:keepNext/>
        <w:jc w:val="center"/>
      </w:pPr>
      <w:r>
        <w:object w:dxaOrig="7006" w:dyaOrig="3540" w14:anchorId="14BE0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2in" o:ole="">
            <v:imagedata r:id="rId14" o:title=""/>
          </v:shape>
          <o:OLEObject Type="Embed" ProgID="Visio.Drawing.15" ShapeID="_x0000_i1025" DrawAspect="Content" ObjectID="_1623004429" r:id="rId15"/>
        </w:object>
      </w:r>
    </w:p>
    <w:p w14:paraId="7CA8ADCD" w14:textId="20B6DF11" w:rsidR="00E428AC" w:rsidRDefault="008B3E2F" w:rsidP="008B3E2F">
      <w:pPr>
        <w:pStyle w:val="ab"/>
        <w:jc w:val="center"/>
      </w:pPr>
      <w:r>
        <w:t xml:space="preserve">Figure </w:t>
      </w:r>
      <w:r w:rsidR="00155EA5">
        <w:fldChar w:fldCharType="begin"/>
      </w:r>
      <w:r w:rsidR="00155EA5">
        <w:instrText xml:space="preserve"> SEQ Figure \* ARABIC </w:instrText>
      </w:r>
      <w:r w:rsidR="00155EA5">
        <w:fldChar w:fldCharType="separate"/>
      </w:r>
      <w:r>
        <w:rPr>
          <w:noProof/>
        </w:rPr>
        <w:t>1</w:t>
      </w:r>
      <w:r w:rsidR="00155EA5">
        <w:rPr>
          <w:noProof/>
        </w:rPr>
        <w:fldChar w:fldCharType="end"/>
      </w:r>
      <w:r>
        <w:t>. Referenced positions for MPM (</w:t>
      </w:r>
      <w:r w:rsidR="005B0266">
        <w:t>left:</w:t>
      </w:r>
      <w:r>
        <w:t xml:space="preserve"> regular MPM, right: MIP MPM)</w:t>
      </w:r>
    </w:p>
    <w:p w14:paraId="4E7A0169" w14:textId="77777777" w:rsidR="00E428AC" w:rsidRPr="00EA35AF" w:rsidRDefault="00E428AC" w:rsidP="00E428AC">
      <w:pPr>
        <w:jc w:val="center"/>
        <w:rPr>
          <w:lang w:eastAsia="ko-KR"/>
        </w:rPr>
      </w:pPr>
    </w:p>
    <w:p w14:paraId="656D452C" w14:textId="58115658" w:rsidR="00186E78" w:rsidRDefault="00186E78" w:rsidP="00A83253">
      <w:pPr>
        <w:pStyle w:val="1"/>
        <w:rPr>
          <w:lang w:val="en-CA" w:eastAsia="ko-KR"/>
        </w:rPr>
      </w:pPr>
      <w:r>
        <w:rPr>
          <w:rFonts w:hint="eastAsia"/>
          <w:lang w:val="en-CA" w:eastAsia="ko-KR"/>
        </w:rPr>
        <w:t>E</w:t>
      </w:r>
      <w:r>
        <w:rPr>
          <w:lang w:val="en-CA" w:eastAsia="ko-KR"/>
        </w:rPr>
        <w:t>xperimental results</w:t>
      </w:r>
    </w:p>
    <w:p w14:paraId="2C2A42A4" w14:textId="735F71E6" w:rsidR="008B3E2F" w:rsidRDefault="008B3E2F" w:rsidP="008B3E2F">
      <w:pPr>
        <w:rPr>
          <w:lang w:val="en-CA" w:eastAsia="ko-KR"/>
        </w:rPr>
      </w:pPr>
      <w:r>
        <w:rPr>
          <w:lang w:val="en-CA" w:eastAsia="ko-KR"/>
        </w:rPr>
        <w:t xml:space="preserve">The proposed modifications are implemented on top of VTM5.0 and evaluated with VTM configurations according to the common test conditions. This contribution reports on the performance on the </w:t>
      </w:r>
      <w:r w:rsidR="00E6415E">
        <w:rPr>
          <w:lang w:val="en-CA" w:eastAsia="ko-KR"/>
        </w:rPr>
        <w:t>two</w:t>
      </w:r>
      <w:r>
        <w:rPr>
          <w:lang w:val="en-CA" w:eastAsia="ko-KR"/>
        </w:rPr>
        <w:t xml:space="preserve"> tests below:</w:t>
      </w:r>
    </w:p>
    <w:p w14:paraId="53E0A466" w14:textId="57F8B798" w:rsidR="008B3E2F" w:rsidRDefault="008B3E2F" w:rsidP="008B3E2F">
      <w:pPr>
        <w:pStyle w:val="aa"/>
        <w:numPr>
          <w:ilvl w:val="0"/>
          <w:numId w:val="12"/>
        </w:numPr>
        <w:rPr>
          <w:lang w:val="en-CA"/>
        </w:rPr>
      </w:pPr>
      <w:r>
        <w:rPr>
          <w:lang w:val="en-CA"/>
        </w:rPr>
        <w:t>Test 1: modified positions</w:t>
      </w:r>
      <w:r w:rsidR="00F84964">
        <w:rPr>
          <w:lang w:val="en-CA"/>
        </w:rPr>
        <w:t xml:space="preserve"> for</w:t>
      </w:r>
      <w:r>
        <w:rPr>
          <w:lang w:val="en-CA"/>
        </w:rPr>
        <w:t xml:space="preserve"> deriving </w:t>
      </w:r>
      <w:r w:rsidR="00F84964">
        <w:rPr>
          <w:lang w:val="en-CA"/>
        </w:rPr>
        <w:t xml:space="preserve">MIP </w:t>
      </w:r>
      <w:r>
        <w:rPr>
          <w:lang w:val="en-CA"/>
        </w:rPr>
        <w:t xml:space="preserve">MPM candidates </w:t>
      </w:r>
    </w:p>
    <w:p w14:paraId="6C0FC2F4" w14:textId="7D8057AB" w:rsidR="008B3E2F" w:rsidRDefault="008B3E2F" w:rsidP="008B3E2F">
      <w:pPr>
        <w:pStyle w:val="aa"/>
        <w:numPr>
          <w:ilvl w:val="0"/>
          <w:numId w:val="12"/>
        </w:numPr>
        <w:rPr>
          <w:lang w:val="en-CA"/>
        </w:rPr>
      </w:pPr>
      <w:r>
        <w:rPr>
          <w:lang w:val="en-CA"/>
        </w:rPr>
        <w:t xml:space="preserve">Test 2: remove </w:t>
      </w:r>
      <w:r w:rsidR="0070129D">
        <w:rPr>
          <w:lang w:val="en-CA"/>
        </w:rPr>
        <w:t xml:space="preserve">the </w:t>
      </w:r>
      <w:r>
        <w:rPr>
          <w:lang w:val="en-CA"/>
        </w:rPr>
        <w:t>inverse</w:t>
      </w:r>
      <w:r>
        <w:rPr>
          <w:lang w:eastAsia="ko-KR"/>
        </w:rPr>
        <w:t xml:space="preserve"> </w:t>
      </w:r>
      <w:r>
        <w:rPr>
          <w:lang w:val="en-CA"/>
        </w:rPr>
        <w:t>mapping table that assign</w:t>
      </w:r>
      <w:r w:rsidR="0070129D">
        <w:rPr>
          <w:lang w:val="en-CA"/>
        </w:rPr>
        <w:t>s</w:t>
      </w:r>
      <w:r>
        <w:rPr>
          <w:lang w:val="en-CA"/>
        </w:rPr>
        <w:t xml:space="preserve"> MIP mode</w:t>
      </w:r>
      <w:r w:rsidR="0070129D">
        <w:rPr>
          <w:lang w:val="en-CA"/>
        </w:rPr>
        <w:t>s</w:t>
      </w:r>
      <w:r>
        <w:rPr>
          <w:lang w:val="en-CA"/>
        </w:rPr>
        <w:t xml:space="preserve"> to regular intra prediction mode</w:t>
      </w:r>
      <w:r w:rsidR="0070129D">
        <w:rPr>
          <w:lang w:val="en-CA"/>
        </w:rPr>
        <w:t>s</w:t>
      </w:r>
    </w:p>
    <w:p w14:paraId="21661D6F" w14:textId="7C96E435" w:rsidR="0077021C" w:rsidRPr="0077021C" w:rsidRDefault="0077021C" w:rsidP="0077021C">
      <w:pPr>
        <w:pStyle w:val="2"/>
        <w:rPr>
          <w:lang w:val="en-CA" w:eastAsia="ko-KR"/>
        </w:rPr>
      </w:pPr>
      <w:r>
        <w:rPr>
          <w:rFonts w:hint="eastAsia"/>
          <w:lang w:val="en-CA" w:eastAsia="ko-KR"/>
        </w:rPr>
        <w:t>T</w:t>
      </w:r>
      <w:r>
        <w:rPr>
          <w:lang w:val="en-CA" w:eastAsia="ko-KR"/>
        </w:rPr>
        <w:t>est 1 results</w:t>
      </w:r>
    </w:p>
    <w:p w14:paraId="6B0E4F75" w14:textId="7B66F228" w:rsidR="008B3E2F" w:rsidRDefault="008B3E2F" w:rsidP="008B3E2F">
      <w:pPr>
        <w:rPr>
          <w:lang w:val="en-CA" w:eastAsia="ko-KR"/>
        </w:rPr>
      </w:pPr>
    </w:p>
    <w:tbl>
      <w:tblPr>
        <w:tblW w:w="7741" w:type="dxa"/>
        <w:jc w:val="center"/>
        <w:tblCellMar>
          <w:left w:w="99" w:type="dxa"/>
          <w:right w:w="99" w:type="dxa"/>
        </w:tblCellMar>
        <w:tblLook w:val="04A0" w:firstRow="1" w:lastRow="0" w:firstColumn="1" w:lastColumn="0" w:noHBand="0" w:noVBand="1"/>
      </w:tblPr>
      <w:tblGrid>
        <w:gridCol w:w="1840"/>
        <w:gridCol w:w="1180"/>
        <w:gridCol w:w="1180"/>
        <w:gridCol w:w="1181"/>
        <w:gridCol w:w="1180"/>
        <w:gridCol w:w="1180"/>
      </w:tblGrid>
      <w:tr w:rsidR="0077021C" w:rsidRPr="0077021C" w14:paraId="30F528B7" w14:textId="77777777" w:rsidTr="0077021C">
        <w:trPr>
          <w:trHeight w:val="255"/>
          <w:jc w:val="center"/>
        </w:trPr>
        <w:tc>
          <w:tcPr>
            <w:tcW w:w="1840" w:type="dxa"/>
            <w:tcBorders>
              <w:top w:val="nil"/>
              <w:left w:val="nil"/>
              <w:bottom w:val="nil"/>
              <w:right w:val="nil"/>
            </w:tcBorders>
            <w:shd w:val="clear" w:color="auto" w:fill="auto"/>
            <w:noWrap/>
            <w:vAlign w:val="center"/>
            <w:hideMark/>
          </w:tcPr>
          <w:p w14:paraId="141D59DD"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80" w:type="dxa"/>
            <w:tcBorders>
              <w:top w:val="single" w:sz="8" w:space="0" w:color="auto"/>
              <w:left w:val="single" w:sz="8" w:space="0" w:color="auto"/>
              <w:bottom w:val="single" w:sz="8" w:space="0" w:color="auto"/>
              <w:right w:val="nil"/>
            </w:tcBorders>
            <w:shd w:val="clear" w:color="auto" w:fill="auto"/>
            <w:noWrap/>
            <w:vAlign w:val="center"/>
            <w:hideMark/>
          </w:tcPr>
          <w:p w14:paraId="450D2437"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7021C">
              <w:rPr>
                <w:rFonts w:ascii="Arial" w:eastAsia="맑은 고딕" w:hAnsi="Arial" w:cs="Arial"/>
                <w:b/>
                <w:bCs/>
                <w:color w:val="000000"/>
                <w:sz w:val="18"/>
                <w:szCs w:val="18"/>
                <w:lang w:eastAsia="ko-KR"/>
              </w:rPr>
              <w:t xml:space="preserve">　</w:t>
            </w:r>
          </w:p>
        </w:tc>
        <w:tc>
          <w:tcPr>
            <w:tcW w:w="1180" w:type="dxa"/>
            <w:tcBorders>
              <w:top w:val="single" w:sz="8" w:space="0" w:color="auto"/>
              <w:left w:val="nil"/>
              <w:bottom w:val="single" w:sz="8" w:space="0" w:color="auto"/>
              <w:right w:val="nil"/>
            </w:tcBorders>
            <w:shd w:val="clear" w:color="auto" w:fill="auto"/>
            <w:noWrap/>
            <w:vAlign w:val="center"/>
            <w:hideMark/>
          </w:tcPr>
          <w:p w14:paraId="24331CE9"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77021C">
              <w:rPr>
                <w:rFonts w:ascii="맑은 고딕" w:eastAsia="맑은 고딕" w:hAnsi="맑은 고딕" w:cs="굴림" w:hint="eastAsia"/>
                <w:color w:val="000000"/>
                <w:sz w:val="24"/>
                <w:szCs w:val="24"/>
                <w:lang w:eastAsia="ko-KR"/>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57E8E2B2"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7021C">
              <w:rPr>
                <w:rFonts w:ascii="Arial" w:eastAsia="맑은 고딕" w:hAnsi="Arial" w:cs="Arial"/>
                <w:b/>
                <w:bCs/>
                <w:color w:val="000000"/>
                <w:sz w:val="18"/>
                <w:szCs w:val="18"/>
                <w:lang w:eastAsia="ko-KR"/>
              </w:rPr>
              <w:t xml:space="preserve">All Intra Main10 </w:t>
            </w:r>
          </w:p>
        </w:tc>
        <w:tc>
          <w:tcPr>
            <w:tcW w:w="1180" w:type="dxa"/>
            <w:tcBorders>
              <w:top w:val="single" w:sz="8" w:space="0" w:color="auto"/>
              <w:left w:val="nil"/>
              <w:bottom w:val="single" w:sz="8" w:space="0" w:color="auto"/>
              <w:right w:val="nil"/>
            </w:tcBorders>
            <w:shd w:val="clear" w:color="auto" w:fill="auto"/>
            <w:noWrap/>
            <w:vAlign w:val="center"/>
            <w:hideMark/>
          </w:tcPr>
          <w:p w14:paraId="1C4DAE84"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77021C">
              <w:rPr>
                <w:rFonts w:ascii="맑은 고딕" w:eastAsia="맑은 고딕" w:hAnsi="맑은 고딕" w:cs="굴림" w:hint="eastAsia"/>
                <w:color w:val="000000"/>
                <w:sz w:val="24"/>
                <w:szCs w:val="24"/>
                <w:lang w:eastAsia="ko-KR"/>
              </w:rPr>
              <w:t xml:space="preserve">　</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6B2CCE59"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77021C">
              <w:rPr>
                <w:rFonts w:ascii="맑은 고딕" w:eastAsia="맑은 고딕" w:hAnsi="맑은 고딕" w:cs="굴림" w:hint="eastAsia"/>
                <w:color w:val="000000"/>
                <w:sz w:val="24"/>
                <w:szCs w:val="24"/>
                <w:lang w:eastAsia="ko-KR"/>
              </w:rPr>
              <w:t xml:space="preserve">　</w:t>
            </w:r>
          </w:p>
        </w:tc>
      </w:tr>
      <w:tr w:rsidR="0077021C" w:rsidRPr="0077021C" w14:paraId="482BA891" w14:textId="77777777" w:rsidTr="0077021C">
        <w:trPr>
          <w:trHeight w:val="255"/>
          <w:jc w:val="center"/>
        </w:trPr>
        <w:tc>
          <w:tcPr>
            <w:tcW w:w="1840" w:type="dxa"/>
            <w:tcBorders>
              <w:top w:val="nil"/>
              <w:left w:val="nil"/>
              <w:bottom w:val="nil"/>
              <w:right w:val="nil"/>
            </w:tcBorders>
            <w:shd w:val="clear" w:color="auto" w:fill="auto"/>
            <w:noWrap/>
            <w:vAlign w:val="center"/>
            <w:hideMark/>
          </w:tcPr>
          <w:p w14:paraId="4827BC09"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80" w:type="dxa"/>
            <w:tcBorders>
              <w:top w:val="nil"/>
              <w:left w:val="single" w:sz="8" w:space="0" w:color="auto"/>
              <w:bottom w:val="nil"/>
              <w:right w:val="nil"/>
            </w:tcBorders>
            <w:shd w:val="clear" w:color="auto" w:fill="auto"/>
            <w:noWrap/>
            <w:vAlign w:val="center"/>
            <w:hideMark/>
          </w:tcPr>
          <w:p w14:paraId="37659104"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7021C">
              <w:rPr>
                <w:rFonts w:ascii="Arial" w:eastAsia="맑은 고딕" w:hAnsi="Arial" w:cs="Arial"/>
                <w:b/>
                <w:bCs/>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4E7927EF"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7021C">
              <w:rPr>
                <w:rFonts w:ascii="Arial" w:eastAsia="맑은 고딕" w:hAnsi="Arial" w:cs="Arial"/>
                <w:b/>
                <w:bCs/>
                <w:color w:val="000000"/>
                <w:sz w:val="18"/>
                <w:szCs w:val="18"/>
                <w:lang w:eastAsia="ko-KR"/>
              </w:rPr>
              <w:t xml:space="preserve">　</w:t>
            </w:r>
          </w:p>
        </w:tc>
        <w:tc>
          <w:tcPr>
            <w:tcW w:w="1181" w:type="dxa"/>
            <w:tcBorders>
              <w:top w:val="nil"/>
              <w:left w:val="nil"/>
              <w:bottom w:val="nil"/>
              <w:right w:val="nil"/>
            </w:tcBorders>
            <w:shd w:val="clear" w:color="auto" w:fill="auto"/>
            <w:noWrap/>
            <w:vAlign w:val="center"/>
            <w:hideMark/>
          </w:tcPr>
          <w:p w14:paraId="18FDE1BB" w14:textId="26B89C4B" w:rsidR="0077021C" w:rsidRPr="0077021C" w:rsidRDefault="0077021C" w:rsidP="00C24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7021C">
              <w:rPr>
                <w:rFonts w:ascii="Arial" w:eastAsia="맑은 고딕" w:hAnsi="Arial" w:cs="Arial"/>
                <w:b/>
                <w:bCs/>
                <w:color w:val="000000"/>
                <w:sz w:val="18"/>
                <w:szCs w:val="18"/>
                <w:lang w:eastAsia="ko-KR"/>
              </w:rPr>
              <w:t>Over VTM-</w:t>
            </w:r>
            <w:r w:rsidR="00C241A3">
              <w:rPr>
                <w:rFonts w:ascii="Arial" w:eastAsia="맑은 고딕" w:hAnsi="Arial" w:cs="Arial"/>
                <w:b/>
                <w:bCs/>
                <w:color w:val="000000"/>
                <w:sz w:val="18"/>
                <w:szCs w:val="18"/>
                <w:lang w:eastAsia="ko-KR"/>
              </w:rPr>
              <w:t>5</w:t>
            </w:r>
            <w:r w:rsidRPr="0077021C">
              <w:rPr>
                <w:rFonts w:ascii="Arial" w:eastAsia="맑은 고딕" w:hAnsi="Arial" w:cs="Arial"/>
                <w:b/>
                <w:bCs/>
                <w:color w:val="000000"/>
                <w:sz w:val="18"/>
                <w:szCs w:val="18"/>
                <w:lang w:eastAsia="ko-KR"/>
              </w:rPr>
              <w:t>.</w:t>
            </w:r>
            <w:r w:rsidR="00C241A3">
              <w:rPr>
                <w:rFonts w:ascii="Arial" w:eastAsia="맑은 고딕" w:hAnsi="Arial" w:cs="Arial"/>
                <w:b/>
                <w:bCs/>
                <w:color w:val="000000"/>
                <w:sz w:val="18"/>
                <w:szCs w:val="18"/>
                <w:lang w:eastAsia="ko-KR"/>
              </w:rPr>
              <w:t>0</w:t>
            </w:r>
          </w:p>
        </w:tc>
        <w:tc>
          <w:tcPr>
            <w:tcW w:w="1180" w:type="dxa"/>
            <w:tcBorders>
              <w:top w:val="nil"/>
              <w:left w:val="nil"/>
              <w:bottom w:val="nil"/>
              <w:right w:val="nil"/>
            </w:tcBorders>
            <w:shd w:val="clear" w:color="auto" w:fill="auto"/>
            <w:noWrap/>
            <w:vAlign w:val="center"/>
            <w:hideMark/>
          </w:tcPr>
          <w:p w14:paraId="5EC9779B"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7021C">
              <w:rPr>
                <w:rFonts w:ascii="Arial" w:eastAsia="맑은 고딕" w:hAnsi="Arial" w:cs="Arial"/>
                <w:b/>
                <w:bCs/>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71FE69BF"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7021C">
              <w:rPr>
                <w:rFonts w:ascii="Arial" w:eastAsia="맑은 고딕" w:hAnsi="Arial" w:cs="Arial"/>
                <w:b/>
                <w:bCs/>
                <w:color w:val="000000"/>
                <w:sz w:val="18"/>
                <w:szCs w:val="18"/>
                <w:lang w:eastAsia="ko-KR"/>
              </w:rPr>
              <w:t xml:space="preserve">　</w:t>
            </w:r>
          </w:p>
        </w:tc>
      </w:tr>
      <w:tr w:rsidR="0077021C" w:rsidRPr="0077021C" w14:paraId="13E01CB4" w14:textId="77777777" w:rsidTr="0077021C">
        <w:trPr>
          <w:trHeight w:val="255"/>
          <w:jc w:val="center"/>
        </w:trPr>
        <w:tc>
          <w:tcPr>
            <w:tcW w:w="1840" w:type="dxa"/>
            <w:tcBorders>
              <w:top w:val="nil"/>
              <w:left w:val="nil"/>
              <w:bottom w:val="nil"/>
              <w:right w:val="nil"/>
            </w:tcBorders>
            <w:shd w:val="clear" w:color="auto" w:fill="auto"/>
            <w:noWrap/>
            <w:vAlign w:val="center"/>
            <w:hideMark/>
          </w:tcPr>
          <w:p w14:paraId="4DEE96F8"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55228F32"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7021C">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29DC489B"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7021C">
              <w:rPr>
                <w:rFonts w:ascii="Arial" w:eastAsia="맑은 고딕" w:hAnsi="Arial" w:cs="Arial"/>
                <w:color w:val="000000"/>
                <w:sz w:val="18"/>
                <w:szCs w:val="18"/>
                <w:lang w:eastAsia="ko-KR"/>
              </w:rPr>
              <w:t>U</w:t>
            </w:r>
          </w:p>
        </w:tc>
        <w:tc>
          <w:tcPr>
            <w:tcW w:w="1181" w:type="dxa"/>
            <w:tcBorders>
              <w:top w:val="nil"/>
              <w:left w:val="nil"/>
              <w:bottom w:val="single" w:sz="8" w:space="0" w:color="auto"/>
              <w:right w:val="single" w:sz="4" w:space="0" w:color="auto"/>
            </w:tcBorders>
            <w:shd w:val="clear" w:color="auto" w:fill="auto"/>
            <w:noWrap/>
            <w:vAlign w:val="center"/>
            <w:hideMark/>
          </w:tcPr>
          <w:p w14:paraId="02DA3B2D"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7021C">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091CF129"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7021C">
              <w:rPr>
                <w:rFonts w:ascii="Arial" w:eastAsia="맑은 고딕" w:hAnsi="Arial" w:cs="Arial"/>
                <w:color w:val="000000"/>
                <w:sz w:val="18"/>
                <w:szCs w:val="18"/>
                <w:lang w:eastAsia="ko-KR"/>
              </w:rPr>
              <w:t>EncT</w:t>
            </w:r>
          </w:p>
        </w:tc>
        <w:tc>
          <w:tcPr>
            <w:tcW w:w="1180" w:type="dxa"/>
            <w:tcBorders>
              <w:top w:val="nil"/>
              <w:left w:val="nil"/>
              <w:bottom w:val="single" w:sz="8" w:space="0" w:color="auto"/>
              <w:right w:val="single" w:sz="8" w:space="0" w:color="auto"/>
            </w:tcBorders>
            <w:shd w:val="clear" w:color="auto" w:fill="auto"/>
            <w:noWrap/>
            <w:vAlign w:val="center"/>
            <w:hideMark/>
          </w:tcPr>
          <w:p w14:paraId="365C7422"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7021C">
              <w:rPr>
                <w:rFonts w:ascii="Arial" w:eastAsia="맑은 고딕" w:hAnsi="Arial" w:cs="Arial"/>
                <w:color w:val="000000"/>
                <w:sz w:val="18"/>
                <w:szCs w:val="18"/>
                <w:lang w:eastAsia="ko-KR"/>
              </w:rPr>
              <w:t>DecT</w:t>
            </w:r>
          </w:p>
        </w:tc>
      </w:tr>
      <w:tr w:rsidR="00EC7D24" w:rsidRPr="0077021C" w14:paraId="2E752510" w14:textId="77777777" w:rsidTr="0077021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7B9E036" w14:textId="77777777"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7021C">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hideMark/>
          </w:tcPr>
          <w:p w14:paraId="50DB41A5" w14:textId="13126E24"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80" w:type="dxa"/>
            <w:tcBorders>
              <w:top w:val="nil"/>
              <w:left w:val="nil"/>
              <w:bottom w:val="nil"/>
              <w:right w:val="nil"/>
            </w:tcBorders>
            <w:shd w:val="clear" w:color="auto" w:fill="auto"/>
            <w:noWrap/>
            <w:vAlign w:val="center"/>
            <w:hideMark/>
          </w:tcPr>
          <w:p w14:paraId="06724278" w14:textId="4640F747"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hideMark/>
          </w:tcPr>
          <w:p w14:paraId="686C9BCE" w14:textId="559307CD"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180" w:type="dxa"/>
            <w:tcBorders>
              <w:top w:val="nil"/>
              <w:left w:val="nil"/>
              <w:bottom w:val="nil"/>
              <w:right w:val="nil"/>
            </w:tcBorders>
            <w:shd w:val="clear" w:color="auto" w:fill="auto"/>
            <w:noWrap/>
            <w:vAlign w:val="center"/>
          </w:tcPr>
          <w:p w14:paraId="29A2201A" w14:textId="69118244"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180" w:type="dxa"/>
            <w:tcBorders>
              <w:top w:val="nil"/>
              <w:left w:val="nil"/>
              <w:bottom w:val="nil"/>
              <w:right w:val="single" w:sz="8" w:space="0" w:color="auto"/>
            </w:tcBorders>
            <w:shd w:val="clear" w:color="auto" w:fill="auto"/>
            <w:noWrap/>
            <w:vAlign w:val="center"/>
            <w:hideMark/>
          </w:tcPr>
          <w:p w14:paraId="4BB65F5C" w14:textId="489B4FD2"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EC7D24" w:rsidRPr="0077021C" w14:paraId="7BE5EEDF" w14:textId="77777777" w:rsidTr="0077021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F1BAC14" w14:textId="77777777"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7021C">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hideMark/>
          </w:tcPr>
          <w:p w14:paraId="43A5703B" w14:textId="2CE03A8A"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80" w:type="dxa"/>
            <w:tcBorders>
              <w:top w:val="nil"/>
              <w:left w:val="nil"/>
              <w:bottom w:val="nil"/>
              <w:right w:val="nil"/>
            </w:tcBorders>
            <w:shd w:val="clear" w:color="auto" w:fill="auto"/>
            <w:noWrap/>
            <w:vAlign w:val="center"/>
            <w:hideMark/>
          </w:tcPr>
          <w:p w14:paraId="3CCF4FAA" w14:textId="79336633"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hideMark/>
          </w:tcPr>
          <w:p w14:paraId="78300A7D" w14:textId="382DBBBB"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180" w:type="dxa"/>
            <w:tcBorders>
              <w:top w:val="nil"/>
              <w:left w:val="nil"/>
              <w:bottom w:val="nil"/>
              <w:right w:val="nil"/>
            </w:tcBorders>
            <w:shd w:val="clear" w:color="auto" w:fill="auto"/>
            <w:noWrap/>
            <w:vAlign w:val="center"/>
          </w:tcPr>
          <w:p w14:paraId="660F6687" w14:textId="6F64A478"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80" w:type="dxa"/>
            <w:tcBorders>
              <w:top w:val="nil"/>
              <w:left w:val="nil"/>
              <w:bottom w:val="nil"/>
              <w:right w:val="single" w:sz="8" w:space="0" w:color="auto"/>
            </w:tcBorders>
            <w:shd w:val="clear" w:color="auto" w:fill="auto"/>
            <w:noWrap/>
            <w:vAlign w:val="center"/>
            <w:hideMark/>
          </w:tcPr>
          <w:p w14:paraId="77DD3277" w14:textId="2A719D58"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C7D24" w:rsidRPr="0077021C" w14:paraId="74C17E20" w14:textId="77777777" w:rsidTr="0077021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F09D3BA" w14:textId="77777777"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7021C">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hideMark/>
          </w:tcPr>
          <w:p w14:paraId="770C6401" w14:textId="23CD4926"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80" w:type="dxa"/>
            <w:tcBorders>
              <w:top w:val="nil"/>
              <w:left w:val="nil"/>
              <w:bottom w:val="nil"/>
              <w:right w:val="nil"/>
            </w:tcBorders>
            <w:shd w:val="clear" w:color="auto" w:fill="auto"/>
            <w:noWrap/>
            <w:vAlign w:val="center"/>
            <w:hideMark/>
          </w:tcPr>
          <w:p w14:paraId="3165679C" w14:textId="51BFF0D2"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hideMark/>
          </w:tcPr>
          <w:p w14:paraId="1A449F38" w14:textId="05B61593"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180" w:type="dxa"/>
            <w:tcBorders>
              <w:top w:val="nil"/>
              <w:left w:val="nil"/>
              <w:bottom w:val="nil"/>
              <w:right w:val="nil"/>
            </w:tcBorders>
            <w:shd w:val="clear" w:color="auto" w:fill="auto"/>
            <w:noWrap/>
            <w:vAlign w:val="center"/>
          </w:tcPr>
          <w:p w14:paraId="559CEF20" w14:textId="3113AD1A"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hideMark/>
          </w:tcPr>
          <w:p w14:paraId="008E78EB" w14:textId="0FB5AE8E"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EC7D24" w:rsidRPr="0077021C" w14:paraId="33324CD9" w14:textId="77777777" w:rsidTr="0077021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E1078A7" w14:textId="77777777"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7021C">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hideMark/>
          </w:tcPr>
          <w:p w14:paraId="18F17AC2" w14:textId="4C9C6F46"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80" w:type="dxa"/>
            <w:tcBorders>
              <w:top w:val="nil"/>
              <w:left w:val="nil"/>
              <w:bottom w:val="nil"/>
              <w:right w:val="nil"/>
            </w:tcBorders>
            <w:shd w:val="clear" w:color="auto" w:fill="auto"/>
            <w:noWrap/>
            <w:vAlign w:val="center"/>
            <w:hideMark/>
          </w:tcPr>
          <w:p w14:paraId="02FF2106" w14:textId="6164122A"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hideMark/>
          </w:tcPr>
          <w:p w14:paraId="10A28DAB" w14:textId="12B1FD7A"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80" w:type="dxa"/>
            <w:tcBorders>
              <w:top w:val="nil"/>
              <w:left w:val="nil"/>
              <w:bottom w:val="nil"/>
              <w:right w:val="nil"/>
            </w:tcBorders>
            <w:shd w:val="clear" w:color="auto" w:fill="auto"/>
            <w:noWrap/>
            <w:vAlign w:val="center"/>
          </w:tcPr>
          <w:p w14:paraId="47218C39" w14:textId="6850EB1B"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180" w:type="dxa"/>
            <w:tcBorders>
              <w:top w:val="nil"/>
              <w:left w:val="nil"/>
              <w:bottom w:val="nil"/>
              <w:right w:val="single" w:sz="8" w:space="0" w:color="auto"/>
            </w:tcBorders>
            <w:shd w:val="clear" w:color="auto" w:fill="auto"/>
            <w:noWrap/>
            <w:vAlign w:val="center"/>
            <w:hideMark/>
          </w:tcPr>
          <w:p w14:paraId="6D0D52E7" w14:textId="6EF4C774"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C7D24" w:rsidRPr="0077021C" w14:paraId="627F2918" w14:textId="77777777" w:rsidTr="0077021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BBAEE16" w14:textId="77777777"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7021C">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hideMark/>
          </w:tcPr>
          <w:p w14:paraId="3D4C7FE2" w14:textId="43B432C5"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80" w:type="dxa"/>
            <w:tcBorders>
              <w:top w:val="nil"/>
              <w:left w:val="nil"/>
              <w:bottom w:val="nil"/>
              <w:right w:val="nil"/>
            </w:tcBorders>
            <w:shd w:val="clear" w:color="auto" w:fill="auto"/>
            <w:noWrap/>
            <w:vAlign w:val="center"/>
            <w:hideMark/>
          </w:tcPr>
          <w:p w14:paraId="3AD2DC4A" w14:textId="43DD827F"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hideMark/>
          </w:tcPr>
          <w:p w14:paraId="4659DEE5" w14:textId="7F742A1D"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180" w:type="dxa"/>
            <w:tcBorders>
              <w:top w:val="nil"/>
              <w:left w:val="nil"/>
              <w:bottom w:val="nil"/>
              <w:right w:val="nil"/>
            </w:tcBorders>
            <w:shd w:val="clear" w:color="auto" w:fill="auto"/>
            <w:noWrap/>
            <w:vAlign w:val="center"/>
          </w:tcPr>
          <w:p w14:paraId="00C8D322" w14:textId="2B9DFA5C"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hideMark/>
          </w:tcPr>
          <w:p w14:paraId="33586DF5" w14:textId="4EC23AD0"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C7D24" w:rsidRPr="0077021C" w14:paraId="6A699926" w14:textId="77777777" w:rsidTr="0077021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35861EF" w14:textId="77777777"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7021C">
              <w:rPr>
                <w:rFonts w:ascii="Arial" w:eastAsia="맑은 고딕" w:hAnsi="Arial" w:cs="Arial"/>
                <w:b/>
                <w:bCs/>
                <w:color w:val="000000"/>
                <w:sz w:val="18"/>
                <w:szCs w:val="18"/>
                <w:lang w:eastAsia="ko-KR"/>
              </w:rPr>
              <w:t xml:space="preserve">Overall </w:t>
            </w:r>
          </w:p>
        </w:tc>
        <w:tc>
          <w:tcPr>
            <w:tcW w:w="1180" w:type="dxa"/>
            <w:tcBorders>
              <w:top w:val="single" w:sz="8" w:space="0" w:color="auto"/>
              <w:left w:val="nil"/>
              <w:bottom w:val="nil"/>
              <w:right w:val="nil"/>
            </w:tcBorders>
            <w:shd w:val="clear" w:color="auto" w:fill="auto"/>
            <w:noWrap/>
            <w:vAlign w:val="center"/>
            <w:hideMark/>
          </w:tcPr>
          <w:p w14:paraId="30B1F8AC" w14:textId="0518315C"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80" w:type="dxa"/>
            <w:tcBorders>
              <w:top w:val="single" w:sz="8" w:space="0" w:color="auto"/>
              <w:left w:val="nil"/>
              <w:bottom w:val="nil"/>
              <w:right w:val="nil"/>
            </w:tcBorders>
            <w:shd w:val="clear" w:color="auto" w:fill="auto"/>
            <w:noWrap/>
            <w:vAlign w:val="center"/>
            <w:hideMark/>
          </w:tcPr>
          <w:p w14:paraId="369DB913" w14:textId="4DCC2971"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5BD1D888" w14:textId="4755F498"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80" w:type="dxa"/>
            <w:tcBorders>
              <w:top w:val="single" w:sz="8" w:space="0" w:color="auto"/>
              <w:left w:val="nil"/>
              <w:bottom w:val="nil"/>
              <w:right w:val="nil"/>
            </w:tcBorders>
            <w:shd w:val="clear" w:color="auto" w:fill="auto"/>
            <w:noWrap/>
            <w:vAlign w:val="center"/>
          </w:tcPr>
          <w:p w14:paraId="1C6CAFF3" w14:textId="45E2F279"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80" w:type="dxa"/>
            <w:tcBorders>
              <w:top w:val="single" w:sz="8" w:space="0" w:color="auto"/>
              <w:left w:val="nil"/>
              <w:bottom w:val="nil"/>
              <w:right w:val="single" w:sz="8" w:space="0" w:color="auto"/>
            </w:tcBorders>
            <w:shd w:val="clear" w:color="auto" w:fill="auto"/>
            <w:noWrap/>
            <w:vAlign w:val="center"/>
            <w:hideMark/>
          </w:tcPr>
          <w:p w14:paraId="10A6CF41" w14:textId="087A356E"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C7D24" w:rsidRPr="0077021C" w14:paraId="2070D4D6" w14:textId="77777777" w:rsidTr="0077021C">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70252AE8" w14:textId="77777777"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7021C">
              <w:rPr>
                <w:rFonts w:ascii="Arial" w:eastAsia="맑은 고딕" w:hAnsi="Arial" w:cs="Arial"/>
                <w:color w:val="000000"/>
                <w:sz w:val="18"/>
                <w:szCs w:val="18"/>
                <w:lang w:eastAsia="ko-KR"/>
              </w:rPr>
              <w:t>Class D</w:t>
            </w:r>
          </w:p>
        </w:tc>
        <w:tc>
          <w:tcPr>
            <w:tcW w:w="1180" w:type="dxa"/>
            <w:tcBorders>
              <w:top w:val="single" w:sz="8" w:space="0" w:color="auto"/>
              <w:left w:val="single" w:sz="8" w:space="0" w:color="auto"/>
              <w:bottom w:val="nil"/>
              <w:right w:val="nil"/>
            </w:tcBorders>
            <w:shd w:val="clear" w:color="auto" w:fill="auto"/>
            <w:noWrap/>
            <w:vAlign w:val="center"/>
            <w:hideMark/>
          </w:tcPr>
          <w:p w14:paraId="5CEBF9E5" w14:textId="38CB8792"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80" w:type="dxa"/>
            <w:tcBorders>
              <w:top w:val="single" w:sz="8" w:space="0" w:color="auto"/>
              <w:left w:val="nil"/>
              <w:bottom w:val="nil"/>
              <w:right w:val="nil"/>
            </w:tcBorders>
            <w:shd w:val="clear" w:color="auto" w:fill="auto"/>
            <w:noWrap/>
            <w:vAlign w:val="center"/>
            <w:hideMark/>
          </w:tcPr>
          <w:p w14:paraId="63DEAA85" w14:textId="32673455"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70409278" w14:textId="4FCD7A65"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80" w:type="dxa"/>
            <w:tcBorders>
              <w:top w:val="single" w:sz="8" w:space="0" w:color="auto"/>
              <w:left w:val="nil"/>
              <w:bottom w:val="nil"/>
              <w:right w:val="nil"/>
            </w:tcBorders>
            <w:shd w:val="clear" w:color="auto" w:fill="auto"/>
            <w:noWrap/>
            <w:vAlign w:val="center"/>
          </w:tcPr>
          <w:p w14:paraId="784003D8" w14:textId="7E50FB1B"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180" w:type="dxa"/>
            <w:tcBorders>
              <w:top w:val="single" w:sz="8" w:space="0" w:color="auto"/>
              <w:left w:val="nil"/>
              <w:bottom w:val="nil"/>
              <w:right w:val="single" w:sz="8" w:space="0" w:color="auto"/>
            </w:tcBorders>
            <w:shd w:val="clear" w:color="auto" w:fill="auto"/>
            <w:noWrap/>
            <w:vAlign w:val="center"/>
            <w:hideMark/>
          </w:tcPr>
          <w:p w14:paraId="4AE07838" w14:textId="3623DA3B"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EC7D24" w:rsidRPr="0077021C" w14:paraId="2CB017A6" w14:textId="77777777" w:rsidTr="0077021C">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23A1DD13" w14:textId="77777777"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7021C">
              <w:rPr>
                <w:rFonts w:ascii="Arial" w:eastAsia="맑은 고딕" w:hAnsi="Arial" w:cs="Arial"/>
                <w:color w:val="000000"/>
                <w:sz w:val="18"/>
                <w:szCs w:val="18"/>
                <w:lang w:eastAsia="ko-KR"/>
              </w:rPr>
              <w:lastRenderedPageBreak/>
              <w:t>Class F</w:t>
            </w:r>
          </w:p>
        </w:tc>
        <w:tc>
          <w:tcPr>
            <w:tcW w:w="1180" w:type="dxa"/>
            <w:tcBorders>
              <w:top w:val="nil"/>
              <w:left w:val="single" w:sz="8" w:space="0" w:color="auto"/>
              <w:bottom w:val="single" w:sz="8" w:space="0" w:color="auto"/>
              <w:right w:val="nil"/>
            </w:tcBorders>
            <w:shd w:val="clear" w:color="auto" w:fill="auto"/>
            <w:noWrap/>
            <w:vAlign w:val="center"/>
            <w:hideMark/>
          </w:tcPr>
          <w:p w14:paraId="13AAF8BF" w14:textId="49C42CB2"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80" w:type="dxa"/>
            <w:tcBorders>
              <w:top w:val="nil"/>
              <w:left w:val="nil"/>
              <w:bottom w:val="single" w:sz="8" w:space="0" w:color="auto"/>
              <w:right w:val="nil"/>
            </w:tcBorders>
            <w:shd w:val="clear" w:color="auto" w:fill="auto"/>
            <w:noWrap/>
            <w:vAlign w:val="center"/>
            <w:hideMark/>
          </w:tcPr>
          <w:p w14:paraId="21157EDF" w14:textId="6C9161A0"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81" w:type="dxa"/>
            <w:tcBorders>
              <w:top w:val="nil"/>
              <w:left w:val="nil"/>
              <w:bottom w:val="single" w:sz="8" w:space="0" w:color="auto"/>
              <w:right w:val="single" w:sz="4" w:space="0" w:color="auto"/>
            </w:tcBorders>
            <w:shd w:val="clear" w:color="auto" w:fill="auto"/>
            <w:noWrap/>
            <w:vAlign w:val="center"/>
            <w:hideMark/>
          </w:tcPr>
          <w:p w14:paraId="50B0EF6D" w14:textId="62757094"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80" w:type="dxa"/>
            <w:tcBorders>
              <w:top w:val="nil"/>
              <w:left w:val="nil"/>
              <w:bottom w:val="single" w:sz="8" w:space="0" w:color="auto"/>
              <w:right w:val="nil"/>
            </w:tcBorders>
            <w:shd w:val="clear" w:color="auto" w:fill="auto"/>
            <w:noWrap/>
            <w:vAlign w:val="center"/>
            <w:hideMark/>
          </w:tcPr>
          <w:p w14:paraId="2EDE0E34" w14:textId="3FC8F912"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80" w:type="dxa"/>
            <w:tcBorders>
              <w:top w:val="nil"/>
              <w:left w:val="nil"/>
              <w:bottom w:val="single" w:sz="8" w:space="0" w:color="auto"/>
              <w:right w:val="single" w:sz="8" w:space="0" w:color="auto"/>
            </w:tcBorders>
            <w:shd w:val="clear" w:color="auto" w:fill="auto"/>
            <w:noWrap/>
            <w:vAlign w:val="center"/>
            <w:hideMark/>
          </w:tcPr>
          <w:p w14:paraId="17D3A00F" w14:textId="7952219B" w:rsidR="00EC7D24" w:rsidRPr="0077021C" w:rsidRDefault="00EC7D24" w:rsidP="00EC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3764ECB5" w14:textId="225D5E5E" w:rsidR="0077021C" w:rsidRDefault="0077021C" w:rsidP="008B3E2F">
      <w:pPr>
        <w:rPr>
          <w:lang w:val="en-CA" w:eastAsia="ko-KR"/>
        </w:rPr>
      </w:pP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887D24" w:rsidRPr="00887D24" w14:paraId="2BCBC329" w14:textId="77777777" w:rsidTr="00887D24">
        <w:trPr>
          <w:trHeight w:val="255"/>
          <w:jc w:val="center"/>
        </w:trPr>
        <w:tc>
          <w:tcPr>
            <w:tcW w:w="1840" w:type="dxa"/>
            <w:tcBorders>
              <w:top w:val="nil"/>
              <w:left w:val="nil"/>
              <w:bottom w:val="nil"/>
              <w:right w:val="nil"/>
            </w:tcBorders>
            <w:shd w:val="clear" w:color="auto" w:fill="auto"/>
            <w:noWrap/>
            <w:vAlign w:val="center"/>
            <w:hideMark/>
          </w:tcPr>
          <w:p w14:paraId="1C451A4A"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20E3DEF"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87D24">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76AC461"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887D24">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75FC8CCF"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87D24">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74B2DDA7"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887D24">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0CEE44A2"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887D24">
              <w:rPr>
                <w:rFonts w:ascii="맑은 고딕" w:eastAsia="맑은 고딕" w:hAnsi="맑은 고딕" w:cs="굴림" w:hint="eastAsia"/>
                <w:color w:val="000000"/>
                <w:sz w:val="24"/>
                <w:szCs w:val="24"/>
                <w:lang w:eastAsia="ko-KR"/>
              </w:rPr>
              <w:t xml:space="preserve">　</w:t>
            </w:r>
          </w:p>
        </w:tc>
      </w:tr>
      <w:tr w:rsidR="00887D24" w:rsidRPr="00887D24" w14:paraId="6D772EFE" w14:textId="77777777" w:rsidTr="00887D24">
        <w:trPr>
          <w:trHeight w:val="255"/>
          <w:jc w:val="center"/>
        </w:trPr>
        <w:tc>
          <w:tcPr>
            <w:tcW w:w="1840" w:type="dxa"/>
            <w:tcBorders>
              <w:top w:val="nil"/>
              <w:left w:val="nil"/>
              <w:bottom w:val="nil"/>
              <w:right w:val="nil"/>
            </w:tcBorders>
            <w:shd w:val="clear" w:color="auto" w:fill="auto"/>
            <w:noWrap/>
            <w:vAlign w:val="center"/>
            <w:hideMark/>
          </w:tcPr>
          <w:p w14:paraId="430ABA3C"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0D976E6F"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87D24">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5745B9D"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87D24">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BEB4DDB"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87D24">
              <w:rPr>
                <w:rFonts w:ascii="Arial" w:eastAsia="맑은 고딕" w:hAnsi="Arial" w:cs="Arial"/>
                <w:b/>
                <w:bCs/>
                <w:color w:val="000000"/>
                <w:sz w:val="18"/>
                <w:szCs w:val="18"/>
                <w:lang w:eastAsia="ko-KR"/>
              </w:rPr>
              <w:t>Over VTM-5.0</w:t>
            </w:r>
          </w:p>
        </w:tc>
        <w:tc>
          <w:tcPr>
            <w:tcW w:w="1200" w:type="dxa"/>
            <w:tcBorders>
              <w:top w:val="nil"/>
              <w:left w:val="nil"/>
              <w:bottom w:val="nil"/>
              <w:right w:val="nil"/>
            </w:tcBorders>
            <w:shd w:val="clear" w:color="auto" w:fill="auto"/>
            <w:noWrap/>
            <w:vAlign w:val="center"/>
            <w:hideMark/>
          </w:tcPr>
          <w:p w14:paraId="6D16B0C2"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87D24">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A87F964"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87D24">
              <w:rPr>
                <w:rFonts w:ascii="Arial" w:eastAsia="맑은 고딕" w:hAnsi="Arial" w:cs="Arial"/>
                <w:b/>
                <w:bCs/>
                <w:color w:val="000000"/>
                <w:sz w:val="18"/>
                <w:szCs w:val="18"/>
                <w:lang w:eastAsia="ko-KR"/>
              </w:rPr>
              <w:t xml:space="preserve">　</w:t>
            </w:r>
          </w:p>
        </w:tc>
      </w:tr>
      <w:tr w:rsidR="00887D24" w:rsidRPr="00887D24" w14:paraId="6F3227A9" w14:textId="77777777" w:rsidTr="00887D24">
        <w:trPr>
          <w:trHeight w:val="255"/>
          <w:jc w:val="center"/>
        </w:trPr>
        <w:tc>
          <w:tcPr>
            <w:tcW w:w="1840" w:type="dxa"/>
            <w:tcBorders>
              <w:top w:val="nil"/>
              <w:left w:val="nil"/>
              <w:bottom w:val="nil"/>
              <w:right w:val="nil"/>
            </w:tcBorders>
            <w:shd w:val="clear" w:color="auto" w:fill="auto"/>
            <w:noWrap/>
            <w:vAlign w:val="center"/>
            <w:hideMark/>
          </w:tcPr>
          <w:p w14:paraId="1052B2EC"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4FA6C9E5"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C9C3EF1"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21277AD8"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02A07B67"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61AAC41B"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DecT</w:t>
            </w:r>
          </w:p>
        </w:tc>
      </w:tr>
      <w:tr w:rsidR="007C7BA0" w:rsidRPr="00887D24" w14:paraId="4CEFF960" w14:textId="77777777" w:rsidTr="00887D24">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22865CB" w14:textId="77777777"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2D61010" w14:textId="75FE3946"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3932FE45" w14:textId="47DD65C6"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200" w:type="dxa"/>
            <w:tcBorders>
              <w:top w:val="nil"/>
              <w:left w:val="nil"/>
              <w:bottom w:val="nil"/>
              <w:right w:val="single" w:sz="4" w:space="0" w:color="auto"/>
            </w:tcBorders>
            <w:shd w:val="clear" w:color="auto" w:fill="auto"/>
            <w:noWrap/>
            <w:vAlign w:val="center"/>
            <w:hideMark/>
          </w:tcPr>
          <w:p w14:paraId="74516957" w14:textId="06FBFB82"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72432B5C" w14:textId="03978DCD"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15E352E6" w14:textId="77777777"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100%</w:t>
            </w:r>
          </w:p>
        </w:tc>
      </w:tr>
      <w:tr w:rsidR="007C7BA0" w:rsidRPr="00887D24" w14:paraId="03C9EC9B" w14:textId="77777777" w:rsidTr="00887D24">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D3EBE14" w14:textId="77777777"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5B0ED5D0" w14:textId="560957C4"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632D7084" w14:textId="18D8E244"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00" w:type="dxa"/>
            <w:tcBorders>
              <w:top w:val="nil"/>
              <w:left w:val="nil"/>
              <w:bottom w:val="nil"/>
              <w:right w:val="single" w:sz="4" w:space="0" w:color="auto"/>
            </w:tcBorders>
            <w:shd w:val="clear" w:color="auto" w:fill="auto"/>
            <w:noWrap/>
            <w:vAlign w:val="center"/>
            <w:hideMark/>
          </w:tcPr>
          <w:p w14:paraId="61425DA1" w14:textId="1A0EFD7A"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4A0ED5FC" w14:textId="5A0B02F5"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3633FEFC" w14:textId="77777777"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100%</w:t>
            </w:r>
          </w:p>
        </w:tc>
      </w:tr>
      <w:tr w:rsidR="007C7BA0" w:rsidRPr="00887D24" w14:paraId="16FFC746" w14:textId="77777777" w:rsidTr="00887D24">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486AEBA" w14:textId="77777777"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6DEA0D27" w14:textId="2CA9843B"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nil"/>
            </w:tcBorders>
            <w:shd w:val="clear" w:color="auto" w:fill="auto"/>
            <w:noWrap/>
            <w:vAlign w:val="center"/>
            <w:hideMark/>
          </w:tcPr>
          <w:p w14:paraId="47078D79" w14:textId="5CF689AC"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single" w:sz="4" w:space="0" w:color="auto"/>
            </w:tcBorders>
            <w:shd w:val="clear" w:color="auto" w:fill="auto"/>
            <w:noWrap/>
            <w:vAlign w:val="center"/>
            <w:hideMark/>
          </w:tcPr>
          <w:p w14:paraId="07CB41FD" w14:textId="6B3BF6F6"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nil"/>
            </w:tcBorders>
            <w:shd w:val="clear" w:color="auto" w:fill="auto"/>
            <w:noWrap/>
            <w:vAlign w:val="center"/>
            <w:hideMark/>
          </w:tcPr>
          <w:p w14:paraId="1BAF3106" w14:textId="6078C78C"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200" w:type="dxa"/>
            <w:tcBorders>
              <w:top w:val="nil"/>
              <w:left w:val="nil"/>
              <w:bottom w:val="nil"/>
              <w:right w:val="single" w:sz="8" w:space="0" w:color="auto"/>
            </w:tcBorders>
            <w:shd w:val="clear" w:color="auto" w:fill="auto"/>
            <w:noWrap/>
            <w:vAlign w:val="center"/>
            <w:hideMark/>
          </w:tcPr>
          <w:p w14:paraId="2AF869CE" w14:textId="77777777"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#NUM!</w:t>
            </w:r>
          </w:p>
        </w:tc>
      </w:tr>
      <w:tr w:rsidR="007C7BA0" w:rsidRPr="00887D24" w14:paraId="1FC87654" w14:textId="77777777" w:rsidTr="00887D24">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D8C8E2F" w14:textId="77777777"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4437A566" w14:textId="61C24401"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nil"/>
            </w:tcBorders>
            <w:shd w:val="clear" w:color="auto" w:fill="auto"/>
            <w:noWrap/>
            <w:vAlign w:val="center"/>
            <w:hideMark/>
          </w:tcPr>
          <w:p w14:paraId="25D10B81" w14:textId="487D2A0F"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single" w:sz="4" w:space="0" w:color="auto"/>
            </w:tcBorders>
            <w:shd w:val="clear" w:color="auto" w:fill="auto"/>
            <w:noWrap/>
            <w:vAlign w:val="center"/>
            <w:hideMark/>
          </w:tcPr>
          <w:p w14:paraId="5FB31859" w14:textId="5746E3E5"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nil"/>
            </w:tcBorders>
            <w:shd w:val="clear" w:color="auto" w:fill="auto"/>
            <w:noWrap/>
            <w:vAlign w:val="center"/>
            <w:hideMark/>
          </w:tcPr>
          <w:p w14:paraId="74B9E8EB" w14:textId="389D72DE"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200" w:type="dxa"/>
            <w:tcBorders>
              <w:top w:val="nil"/>
              <w:left w:val="nil"/>
              <w:bottom w:val="nil"/>
              <w:right w:val="single" w:sz="8" w:space="0" w:color="auto"/>
            </w:tcBorders>
            <w:shd w:val="clear" w:color="auto" w:fill="auto"/>
            <w:noWrap/>
            <w:vAlign w:val="center"/>
            <w:hideMark/>
          </w:tcPr>
          <w:p w14:paraId="1B29705E" w14:textId="77777777"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#NUM!</w:t>
            </w:r>
          </w:p>
        </w:tc>
      </w:tr>
      <w:tr w:rsidR="007C7BA0" w:rsidRPr="00887D24" w14:paraId="5C38CEEA" w14:textId="77777777" w:rsidTr="00887D24">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870467C" w14:textId="77777777"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364CF850" w14:textId="10458A4B"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41DED2CE" w14:textId="77777777"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1C49F617" w14:textId="17712CCA"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5C728E3F" w14:textId="27E54013"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31C7E213" w14:textId="77777777"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 xml:space="preserve">　</w:t>
            </w:r>
          </w:p>
        </w:tc>
      </w:tr>
      <w:tr w:rsidR="007C7BA0" w:rsidRPr="00887D24" w14:paraId="3F8E31C3" w14:textId="77777777" w:rsidTr="00887D24">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A66C2F3" w14:textId="77777777"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87D24">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235192E3" w14:textId="12D0EB04"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single" w:sz="8" w:space="0" w:color="auto"/>
              <w:left w:val="nil"/>
              <w:bottom w:val="nil"/>
              <w:right w:val="nil"/>
            </w:tcBorders>
            <w:shd w:val="clear" w:color="auto" w:fill="auto"/>
            <w:noWrap/>
            <w:vAlign w:val="center"/>
            <w:hideMark/>
          </w:tcPr>
          <w:p w14:paraId="0B7CC132" w14:textId="416FD426"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4C0C4D84" w14:textId="4EE97233"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single" w:sz="8" w:space="0" w:color="auto"/>
              <w:left w:val="nil"/>
              <w:bottom w:val="nil"/>
              <w:right w:val="nil"/>
            </w:tcBorders>
            <w:shd w:val="clear" w:color="auto" w:fill="auto"/>
            <w:noWrap/>
            <w:vAlign w:val="center"/>
            <w:hideMark/>
          </w:tcPr>
          <w:p w14:paraId="0F069D31" w14:textId="56DDC507"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200" w:type="dxa"/>
            <w:tcBorders>
              <w:top w:val="single" w:sz="8" w:space="0" w:color="auto"/>
              <w:left w:val="nil"/>
              <w:bottom w:val="nil"/>
              <w:right w:val="single" w:sz="8" w:space="0" w:color="auto"/>
            </w:tcBorders>
            <w:shd w:val="clear" w:color="auto" w:fill="auto"/>
            <w:noWrap/>
            <w:vAlign w:val="center"/>
            <w:hideMark/>
          </w:tcPr>
          <w:p w14:paraId="0BC92B48" w14:textId="77777777"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#NUM!</w:t>
            </w:r>
          </w:p>
        </w:tc>
      </w:tr>
      <w:tr w:rsidR="007C7BA0" w:rsidRPr="00887D24" w14:paraId="4BF96AE6" w14:textId="77777777" w:rsidTr="00887D24">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D17E00E" w14:textId="77777777"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27FB473D" w14:textId="6C5D93EC"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6DE8B3F1" w14:textId="7E87DFD9"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00" w:type="dxa"/>
            <w:tcBorders>
              <w:top w:val="single" w:sz="8" w:space="0" w:color="auto"/>
              <w:left w:val="nil"/>
              <w:bottom w:val="nil"/>
              <w:right w:val="single" w:sz="4" w:space="0" w:color="auto"/>
            </w:tcBorders>
            <w:shd w:val="clear" w:color="auto" w:fill="auto"/>
            <w:noWrap/>
            <w:vAlign w:val="center"/>
            <w:hideMark/>
          </w:tcPr>
          <w:p w14:paraId="134C1B04" w14:textId="46A6676E"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0.44%</w:t>
            </w:r>
          </w:p>
        </w:tc>
        <w:tc>
          <w:tcPr>
            <w:tcW w:w="1200" w:type="dxa"/>
            <w:tcBorders>
              <w:top w:val="single" w:sz="8" w:space="0" w:color="auto"/>
              <w:left w:val="nil"/>
              <w:bottom w:val="nil"/>
              <w:right w:val="nil"/>
            </w:tcBorders>
            <w:shd w:val="clear" w:color="auto" w:fill="auto"/>
            <w:noWrap/>
            <w:vAlign w:val="center"/>
            <w:hideMark/>
          </w:tcPr>
          <w:p w14:paraId="69B522AC" w14:textId="7D98CDD2"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200" w:type="dxa"/>
            <w:tcBorders>
              <w:top w:val="single" w:sz="8" w:space="0" w:color="auto"/>
              <w:left w:val="nil"/>
              <w:bottom w:val="nil"/>
              <w:right w:val="single" w:sz="8" w:space="0" w:color="auto"/>
            </w:tcBorders>
            <w:shd w:val="clear" w:color="auto" w:fill="auto"/>
            <w:noWrap/>
            <w:vAlign w:val="center"/>
            <w:hideMark/>
          </w:tcPr>
          <w:p w14:paraId="64FFFF7E" w14:textId="77777777"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#NUM!</w:t>
            </w:r>
          </w:p>
        </w:tc>
      </w:tr>
      <w:tr w:rsidR="007C7BA0" w:rsidRPr="00887D24" w14:paraId="13222AAD" w14:textId="77777777" w:rsidTr="00887D24">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A86E980" w14:textId="77777777"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64B89536" w14:textId="7055A3F4"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single" w:sz="8" w:space="0" w:color="auto"/>
              <w:right w:val="nil"/>
            </w:tcBorders>
            <w:shd w:val="clear" w:color="auto" w:fill="auto"/>
            <w:noWrap/>
            <w:vAlign w:val="center"/>
            <w:hideMark/>
          </w:tcPr>
          <w:p w14:paraId="18411DEC" w14:textId="5EDAF564"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single" w:sz="8" w:space="0" w:color="auto"/>
              <w:right w:val="single" w:sz="4" w:space="0" w:color="auto"/>
            </w:tcBorders>
            <w:shd w:val="clear" w:color="auto" w:fill="auto"/>
            <w:noWrap/>
            <w:vAlign w:val="center"/>
            <w:hideMark/>
          </w:tcPr>
          <w:p w14:paraId="1525B064" w14:textId="065149A9"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single" w:sz="8" w:space="0" w:color="auto"/>
              <w:right w:val="nil"/>
            </w:tcBorders>
            <w:shd w:val="clear" w:color="auto" w:fill="auto"/>
            <w:noWrap/>
            <w:vAlign w:val="center"/>
            <w:hideMark/>
          </w:tcPr>
          <w:p w14:paraId="61ECB502" w14:textId="0E2389F8"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200" w:type="dxa"/>
            <w:tcBorders>
              <w:top w:val="nil"/>
              <w:left w:val="nil"/>
              <w:bottom w:val="single" w:sz="8" w:space="0" w:color="auto"/>
              <w:right w:val="single" w:sz="8" w:space="0" w:color="auto"/>
            </w:tcBorders>
            <w:shd w:val="clear" w:color="auto" w:fill="auto"/>
            <w:noWrap/>
            <w:vAlign w:val="center"/>
            <w:hideMark/>
          </w:tcPr>
          <w:p w14:paraId="50E8EEE8" w14:textId="77777777" w:rsidR="007C7BA0" w:rsidRPr="00887D24" w:rsidRDefault="007C7BA0" w:rsidP="007C7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#NUM!</w:t>
            </w:r>
          </w:p>
        </w:tc>
      </w:tr>
    </w:tbl>
    <w:p w14:paraId="72FA117D" w14:textId="7E7DE457" w:rsidR="00887D24" w:rsidRDefault="00887D24" w:rsidP="008B3E2F">
      <w:pPr>
        <w:rPr>
          <w:lang w:val="en-CA" w:eastAsia="ko-KR"/>
        </w:rPr>
      </w:pPr>
    </w:p>
    <w:p w14:paraId="3EADC83B" w14:textId="77777777" w:rsidR="00887D24" w:rsidRDefault="00887D24" w:rsidP="008B3E2F">
      <w:pPr>
        <w:rPr>
          <w:lang w:val="en-CA" w:eastAsia="ko-KR"/>
        </w:rPr>
      </w:pPr>
    </w:p>
    <w:p w14:paraId="78BA00AF" w14:textId="1A8BEF49" w:rsidR="0077021C" w:rsidRDefault="0077021C" w:rsidP="0077021C">
      <w:pPr>
        <w:pStyle w:val="2"/>
        <w:rPr>
          <w:lang w:val="en-CA" w:eastAsia="ko-KR"/>
        </w:rPr>
      </w:pPr>
      <w:r>
        <w:rPr>
          <w:rFonts w:hint="eastAsia"/>
          <w:lang w:val="en-CA" w:eastAsia="ko-KR"/>
        </w:rPr>
        <w:t>T</w:t>
      </w:r>
      <w:r>
        <w:rPr>
          <w:lang w:val="en-CA" w:eastAsia="ko-KR"/>
        </w:rPr>
        <w:t>est 2 results</w:t>
      </w:r>
    </w:p>
    <w:p w14:paraId="609ADEB4" w14:textId="77777777" w:rsidR="0077021C" w:rsidRDefault="0077021C" w:rsidP="008B3E2F">
      <w:pPr>
        <w:rPr>
          <w:lang w:val="en-CA" w:eastAsia="ko-KR"/>
        </w:rPr>
      </w:pP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77021C" w:rsidRPr="0077021C" w14:paraId="7B6D0DA0" w14:textId="77777777" w:rsidTr="0077021C">
        <w:trPr>
          <w:trHeight w:val="255"/>
          <w:jc w:val="center"/>
        </w:trPr>
        <w:tc>
          <w:tcPr>
            <w:tcW w:w="1840" w:type="dxa"/>
            <w:tcBorders>
              <w:top w:val="nil"/>
              <w:left w:val="nil"/>
              <w:bottom w:val="nil"/>
              <w:right w:val="nil"/>
            </w:tcBorders>
            <w:shd w:val="clear" w:color="auto" w:fill="auto"/>
            <w:noWrap/>
            <w:vAlign w:val="center"/>
            <w:hideMark/>
          </w:tcPr>
          <w:p w14:paraId="58CC08ED"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67F46EA"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7021C">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7BD0382D"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77021C">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7E0806E3"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7021C">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14FD2C14"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77021C">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F90A73F"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77021C">
              <w:rPr>
                <w:rFonts w:ascii="맑은 고딕" w:eastAsia="맑은 고딕" w:hAnsi="맑은 고딕" w:cs="굴림" w:hint="eastAsia"/>
                <w:color w:val="000000"/>
                <w:sz w:val="24"/>
                <w:szCs w:val="24"/>
                <w:lang w:eastAsia="ko-KR"/>
              </w:rPr>
              <w:t xml:space="preserve">　</w:t>
            </w:r>
          </w:p>
        </w:tc>
      </w:tr>
      <w:tr w:rsidR="0077021C" w:rsidRPr="0077021C" w14:paraId="11A938C9" w14:textId="77777777" w:rsidTr="0077021C">
        <w:trPr>
          <w:trHeight w:val="255"/>
          <w:jc w:val="center"/>
        </w:trPr>
        <w:tc>
          <w:tcPr>
            <w:tcW w:w="1840" w:type="dxa"/>
            <w:tcBorders>
              <w:top w:val="nil"/>
              <w:left w:val="nil"/>
              <w:bottom w:val="nil"/>
              <w:right w:val="nil"/>
            </w:tcBorders>
            <w:shd w:val="clear" w:color="auto" w:fill="auto"/>
            <w:noWrap/>
            <w:vAlign w:val="center"/>
            <w:hideMark/>
          </w:tcPr>
          <w:p w14:paraId="21B0A8FD"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14FC11D"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7021C">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BB028C9"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7021C">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0198A26" w14:textId="1350BDFE" w:rsidR="0077021C" w:rsidRPr="0077021C" w:rsidRDefault="0077021C" w:rsidP="00C24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7021C">
              <w:rPr>
                <w:rFonts w:ascii="Arial" w:eastAsia="맑은 고딕" w:hAnsi="Arial" w:cs="Arial"/>
                <w:b/>
                <w:bCs/>
                <w:color w:val="000000"/>
                <w:sz w:val="18"/>
                <w:szCs w:val="18"/>
                <w:lang w:eastAsia="ko-KR"/>
              </w:rPr>
              <w:t>Over VTM-</w:t>
            </w:r>
            <w:r w:rsidR="00C241A3">
              <w:rPr>
                <w:rFonts w:ascii="Arial" w:eastAsia="맑은 고딕" w:hAnsi="Arial" w:cs="Arial"/>
                <w:b/>
                <w:bCs/>
                <w:color w:val="000000"/>
                <w:sz w:val="18"/>
                <w:szCs w:val="18"/>
                <w:lang w:eastAsia="ko-KR"/>
              </w:rPr>
              <w:t>5</w:t>
            </w:r>
            <w:r w:rsidRPr="0077021C">
              <w:rPr>
                <w:rFonts w:ascii="Arial" w:eastAsia="맑은 고딕" w:hAnsi="Arial" w:cs="Arial"/>
                <w:b/>
                <w:bCs/>
                <w:color w:val="000000"/>
                <w:sz w:val="18"/>
                <w:szCs w:val="18"/>
                <w:lang w:eastAsia="ko-KR"/>
              </w:rPr>
              <w:t>.0</w:t>
            </w:r>
          </w:p>
        </w:tc>
        <w:tc>
          <w:tcPr>
            <w:tcW w:w="1200" w:type="dxa"/>
            <w:tcBorders>
              <w:top w:val="nil"/>
              <w:left w:val="nil"/>
              <w:bottom w:val="nil"/>
              <w:right w:val="nil"/>
            </w:tcBorders>
            <w:shd w:val="clear" w:color="auto" w:fill="auto"/>
            <w:noWrap/>
            <w:vAlign w:val="center"/>
            <w:hideMark/>
          </w:tcPr>
          <w:p w14:paraId="1ED5B98F"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7021C">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083C7034"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7021C">
              <w:rPr>
                <w:rFonts w:ascii="Arial" w:eastAsia="맑은 고딕" w:hAnsi="Arial" w:cs="Arial"/>
                <w:b/>
                <w:bCs/>
                <w:color w:val="000000"/>
                <w:sz w:val="18"/>
                <w:szCs w:val="18"/>
                <w:lang w:eastAsia="ko-KR"/>
              </w:rPr>
              <w:t xml:space="preserve">　</w:t>
            </w:r>
          </w:p>
        </w:tc>
      </w:tr>
      <w:tr w:rsidR="0077021C" w:rsidRPr="0077021C" w14:paraId="00A2ECEF" w14:textId="77777777" w:rsidTr="0077021C">
        <w:trPr>
          <w:trHeight w:val="255"/>
          <w:jc w:val="center"/>
        </w:trPr>
        <w:tc>
          <w:tcPr>
            <w:tcW w:w="1840" w:type="dxa"/>
            <w:tcBorders>
              <w:top w:val="nil"/>
              <w:left w:val="nil"/>
              <w:bottom w:val="nil"/>
              <w:right w:val="nil"/>
            </w:tcBorders>
            <w:shd w:val="clear" w:color="auto" w:fill="auto"/>
            <w:noWrap/>
            <w:vAlign w:val="center"/>
            <w:hideMark/>
          </w:tcPr>
          <w:p w14:paraId="23F42BD9"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6942D97A"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7021C">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49E1F9F"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7021C">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012FEBBC"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7021C">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6733E06"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7021C">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2E1F44E6" w14:textId="77777777" w:rsidR="0077021C" w:rsidRPr="0077021C" w:rsidRDefault="0077021C" w:rsidP="0077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7021C">
              <w:rPr>
                <w:rFonts w:ascii="Arial" w:eastAsia="맑은 고딕" w:hAnsi="Arial" w:cs="Arial"/>
                <w:color w:val="000000"/>
                <w:sz w:val="18"/>
                <w:szCs w:val="18"/>
                <w:lang w:eastAsia="ko-KR"/>
              </w:rPr>
              <w:t>DecT</w:t>
            </w:r>
          </w:p>
        </w:tc>
      </w:tr>
      <w:tr w:rsidR="00CF46B1" w:rsidRPr="0077021C" w14:paraId="1DEC6869" w14:textId="77777777" w:rsidTr="0077021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5683F98" w14:textId="77777777"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7021C">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B5C4CE1" w14:textId="09D53E53"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6EFDFFDD" w14:textId="1975629A"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single" w:sz="4" w:space="0" w:color="auto"/>
            </w:tcBorders>
            <w:shd w:val="clear" w:color="auto" w:fill="auto"/>
            <w:noWrap/>
            <w:vAlign w:val="center"/>
            <w:hideMark/>
          </w:tcPr>
          <w:p w14:paraId="214DB957" w14:textId="0AA323FD"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tcPr>
          <w:p w14:paraId="3DCC1034" w14:textId="67F0C92D"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58966D50" w14:textId="36A72D63"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F46B1" w:rsidRPr="0077021C" w14:paraId="653E180B" w14:textId="77777777" w:rsidTr="0077021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16E4F87" w14:textId="77777777"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7021C">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FED972E" w14:textId="780BBFE0"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68CD8ED5" w14:textId="53737C11"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single" w:sz="4" w:space="0" w:color="auto"/>
            </w:tcBorders>
            <w:shd w:val="clear" w:color="auto" w:fill="auto"/>
            <w:noWrap/>
            <w:vAlign w:val="center"/>
            <w:hideMark/>
          </w:tcPr>
          <w:p w14:paraId="30ED7A64" w14:textId="043E5DEC"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tcPr>
          <w:p w14:paraId="217D0F38" w14:textId="626047E3"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1200" w:type="dxa"/>
            <w:tcBorders>
              <w:top w:val="nil"/>
              <w:left w:val="nil"/>
              <w:bottom w:val="nil"/>
              <w:right w:val="single" w:sz="8" w:space="0" w:color="auto"/>
            </w:tcBorders>
            <w:shd w:val="clear" w:color="auto" w:fill="auto"/>
            <w:noWrap/>
            <w:vAlign w:val="center"/>
            <w:hideMark/>
          </w:tcPr>
          <w:p w14:paraId="55BD965C" w14:textId="401DAD12"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F46B1" w:rsidRPr="0077021C" w14:paraId="20447F5D" w14:textId="77777777" w:rsidTr="0077021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A2D48EC" w14:textId="77777777"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7021C">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65340ED" w14:textId="10C5D4F7"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52EEB0F8" w14:textId="4511104D"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single" w:sz="4" w:space="0" w:color="auto"/>
            </w:tcBorders>
            <w:shd w:val="clear" w:color="auto" w:fill="auto"/>
            <w:noWrap/>
            <w:vAlign w:val="center"/>
            <w:hideMark/>
          </w:tcPr>
          <w:p w14:paraId="2A07F103" w14:textId="5545C05B"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00" w:type="dxa"/>
            <w:tcBorders>
              <w:top w:val="nil"/>
              <w:left w:val="nil"/>
              <w:bottom w:val="nil"/>
              <w:right w:val="nil"/>
            </w:tcBorders>
            <w:shd w:val="clear" w:color="auto" w:fill="auto"/>
            <w:noWrap/>
            <w:vAlign w:val="center"/>
          </w:tcPr>
          <w:p w14:paraId="0DB5CE8B" w14:textId="136124C0"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12C164CB" w14:textId="6B494380"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F46B1" w:rsidRPr="0077021C" w14:paraId="63287CFE" w14:textId="77777777" w:rsidTr="0077021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ED6CE6D" w14:textId="77777777"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7021C">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1BA1BEB" w14:textId="096781A5"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2BCDC4A3" w14:textId="1341E714"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00" w:type="dxa"/>
            <w:tcBorders>
              <w:top w:val="nil"/>
              <w:left w:val="nil"/>
              <w:bottom w:val="nil"/>
              <w:right w:val="single" w:sz="4" w:space="0" w:color="auto"/>
            </w:tcBorders>
            <w:shd w:val="clear" w:color="auto" w:fill="auto"/>
            <w:noWrap/>
            <w:vAlign w:val="center"/>
            <w:hideMark/>
          </w:tcPr>
          <w:p w14:paraId="0FFD78E2" w14:textId="64784959"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nil"/>
            </w:tcBorders>
            <w:shd w:val="clear" w:color="auto" w:fill="auto"/>
            <w:noWrap/>
            <w:vAlign w:val="center"/>
          </w:tcPr>
          <w:p w14:paraId="0A133D83" w14:textId="0051D089"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1F2B820A" w14:textId="3D606E6C"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CF46B1" w:rsidRPr="0077021C" w14:paraId="28E7F867" w14:textId="77777777" w:rsidTr="0077021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350016E" w14:textId="77777777"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7021C">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F5394AE" w14:textId="34CAB103"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547BA822" w14:textId="0BCC376B"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single" w:sz="4" w:space="0" w:color="auto"/>
            </w:tcBorders>
            <w:shd w:val="clear" w:color="auto" w:fill="auto"/>
            <w:noWrap/>
            <w:vAlign w:val="center"/>
            <w:hideMark/>
          </w:tcPr>
          <w:p w14:paraId="26EE00C9" w14:textId="4828713B"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tcPr>
          <w:p w14:paraId="13A0F018" w14:textId="7B4CE208"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202790BA" w14:textId="39764EC4"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bookmarkStart w:id="0" w:name="_GoBack"/>
        <w:bookmarkEnd w:id="0"/>
      </w:tr>
      <w:tr w:rsidR="00CF46B1" w:rsidRPr="0077021C" w14:paraId="467A04A0" w14:textId="77777777" w:rsidTr="0077021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631502C" w14:textId="77777777"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7021C">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0CDD9023" w14:textId="654BCB0E"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2AEF54A0" w14:textId="1BB4AE36"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single" w:sz="4" w:space="0" w:color="auto"/>
            </w:tcBorders>
            <w:shd w:val="clear" w:color="auto" w:fill="auto"/>
            <w:noWrap/>
            <w:vAlign w:val="center"/>
            <w:hideMark/>
          </w:tcPr>
          <w:p w14:paraId="3A8E43A9" w14:textId="7E8BAD77"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single" w:sz="8" w:space="0" w:color="auto"/>
              <w:left w:val="nil"/>
              <w:bottom w:val="nil"/>
              <w:right w:val="nil"/>
            </w:tcBorders>
            <w:shd w:val="clear" w:color="auto" w:fill="auto"/>
            <w:noWrap/>
            <w:vAlign w:val="center"/>
          </w:tcPr>
          <w:p w14:paraId="7EC67372" w14:textId="168C277D"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single" w:sz="8" w:space="0" w:color="auto"/>
              <w:left w:val="nil"/>
              <w:bottom w:val="nil"/>
              <w:right w:val="single" w:sz="8" w:space="0" w:color="auto"/>
            </w:tcBorders>
            <w:shd w:val="clear" w:color="auto" w:fill="auto"/>
            <w:noWrap/>
            <w:vAlign w:val="center"/>
            <w:hideMark/>
          </w:tcPr>
          <w:p w14:paraId="1E47E071" w14:textId="65E309B6"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F46B1" w:rsidRPr="0077021C" w14:paraId="60F0F553" w14:textId="77777777" w:rsidTr="0077021C">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52104318" w14:textId="77777777"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7021C">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54EAC8CF" w14:textId="45E90744"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single" w:sz="8" w:space="0" w:color="auto"/>
              <w:left w:val="nil"/>
              <w:bottom w:val="nil"/>
              <w:right w:val="nil"/>
            </w:tcBorders>
            <w:shd w:val="clear" w:color="auto" w:fill="auto"/>
            <w:noWrap/>
            <w:vAlign w:val="center"/>
            <w:hideMark/>
          </w:tcPr>
          <w:p w14:paraId="4E2685EA" w14:textId="02F30022"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200" w:type="dxa"/>
            <w:tcBorders>
              <w:top w:val="single" w:sz="8" w:space="0" w:color="auto"/>
              <w:left w:val="nil"/>
              <w:bottom w:val="nil"/>
              <w:right w:val="single" w:sz="4" w:space="0" w:color="auto"/>
            </w:tcBorders>
            <w:shd w:val="clear" w:color="auto" w:fill="auto"/>
            <w:noWrap/>
            <w:vAlign w:val="center"/>
            <w:hideMark/>
          </w:tcPr>
          <w:p w14:paraId="36EC3E3F" w14:textId="4AF5482F"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tcPr>
          <w:p w14:paraId="201CC15E" w14:textId="0DB4820C"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0A32FBC2" w14:textId="19BD26E7"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CF46B1" w:rsidRPr="0077021C" w14:paraId="2E99F230" w14:textId="77777777" w:rsidTr="0077021C">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170065AB" w14:textId="77777777"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7021C">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054915E9" w14:textId="35FFF612"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single" w:sz="8" w:space="0" w:color="auto"/>
              <w:right w:val="nil"/>
            </w:tcBorders>
            <w:shd w:val="clear" w:color="auto" w:fill="auto"/>
            <w:noWrap/>
            <w:vAlign w:val="center"/>
            <w:hideMark/>
          </w:tcPr>
          <w:p w14:paraId="5FDA3561" w14:textId="26A0E29A"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single" w:sz="8" w:space="0" w:color="auto"/>
              <w:right w:val="single" w:sz="4" w:space="0" w:color="auto"/>
            </w:tcBorders>
            <w:shd w:val="clear" w:color="auto" w:fill="auto"/>
            <w:noWrap/>
            <w:vAlign w:val="center"/>
            <w:hideMark/>
          </w:tcPr>
          <w:p w14:paraId="513EAABF" w14:textId="03EDCE94"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nil"/>
              <w:left w:val="nil"/>
              <w:bottom w:val="single" w:sz="8" w:space="0" w:color="auto"/>
              <w:right w:val="nil"/>
            </w:tcBorders>
            <w:shd w:val="clear" w:color="auto" w:fill="auto"/>
            <w:noWrap/>
            <w:vAlign w:val="center"/>
            <w:hideMark/>
          </w:tcPr>
          <w:p w14:paraId="6C29396D" w14:textId="7B11ACEB"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nil"/>
              <w:left w:val="nil"/>
              <w:bottom w:val="single" w:sz="8" w:space="0" w:color="auto"/>
              <w:right w:val="single" w:sz="8" w:space="0" w:color="auto"/>
            </w:tcBorders>
            <w:shd w:val="clear" w:color="auto" w:fill="auto"/>
            <w:noWrap/>
            <w:vAlign w:val="center"/>
            <w:hideMark/>
          </w:tcPr>
          <w:p w14:paraId="048CF4DA" w14:textId="24E09DD3" w:rsidR="00CF46B1" w:rsidRPr="0077021C" w:rsidRDefault="00CF46B1" w:rsidP="00CF4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09F95B67" w14:textId="3FD7253D" w:rsidR="0077021C" w:rsidRDefault="0077021C" w:rsidP="008B3E2F">
      <w:pPr>
        <w:rPr>
          <w:lang w:val="en-CA" w:eastAsia="ko-KR"/>
        </w:rPr>
      </w:pP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887D24" w:rsidRPr="00887D24" w14:paraId="71FFE4EA" w14:textId="77777777" w:rsidTr="00887D24">
        <w:trPr>
          <w:trHeight w:val="255"/>
          <w:jc w:val="center"/>
        </w:trPr>
        <w:tc>
          <w:tcPr>
            <w:tcW w:w="1840" w:type="dxa"/>
            <w:tcBorders>
              <w:top w:val="nil"/>
              <w:left w:val="nil"/>
              <w:bottom w:val="nil"/>
              <w:right w:val="nil"/>
            </w:tcBorders>
            <w:shd w:val="clear" w:color="auto" w:fill="auto"/>
            <w:noWrap/>
            <w:vAlign w:val="center"/>
            <w:hideMark/>
          </w:tcPr>
          <w:p w14:paraId="63E0B007"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DCDED76"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87D24">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201B9771"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887D24">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5D8DA024"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87D24">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1D4579F8"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887D24">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0D64E05C"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887D24">
              <w:rPr>
                <w:rFonts w:ascii="맑은 고딕" w:eastAsia="맑은 고딕" w:hAnsi="맑은 고딕" w:cs="굴림" w:hint="eastAsia"/>
                <w:color w:val="000000"/>
                <w:sz w:val="24"/>
                <w:szCs w:val="24"/>
                <w:lang w:eastAsia="ko-KR"/>
              </w:rPr>
              <w:t xml:space="preserve">　</w:t>
            </w:r>
          </w:p>
        </w:tc>
      </w:tr>
      <w:tr w:rsidR="00887D24" w:rsidRPr="00887D24" w14:paraId="544F5703" w14:textId="77777777" w:rsidTr="00887D24">
        <w:trPr>
          <w:trHeight w:val="255"/>
          <w:jc w:val="center"/>
        </w:trPr>
        <w:tc>
          <w:tcPr>
            <w:tcW w:w="1840" w:type="dxa"/>
            <w:tcBorders>
              <w:top w:val="nil"/>
              <w:left w:val="nil"/>
              <w:bottom w:val="nil"/>
              <w:right w:val="nil"/>
            </w:tcBorders>
            <w:shd w:val="clear" w:color="auto" w:fill="auto"/>
            <w:noWrap/>
            <w:vAlign w:val="center"/>
            <w:hideMark/>
          </w:tcPr>
          <w:p w14:paraId="00FDC765"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22D70DD6"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87D24">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F3AA1A9"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87D24">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758AA58"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87D24">
              <w:rPr>
                <w:rFonts w:ascii="Arial" w:eastAsia="맑은 고딕" w:hAnsi="Arial" w:cs="Arial"/>
                <w:b/>
                <w:bCs/>
                <w:color w:val="000000"/>
                <w:sz w:val="18"/>
                <w:szCs w:val="18"/>
                <w:lang w:eastAsia="ko-KR"/>
              </w:rPr>
              <w:t>Over VTM-5.0</w:t>
            </w:r>
          </w:p>
        </w:tc>
        <w:tc>
          <w:tcPr>
            <w:tcW w:w="1200" w:type="dxa"/>
            <w:tcBorders>
              <w:top w:val="nil"/>
              <w:left w:val="nil"/>
              <w:bottom w:val="nil"/>
              <w:right w:val="nil"/>
            </w:tcBorders>
            <w:shd w:val="clear" w:color="auto" w:fill="auto"/>
            <w:noWrap/>
            <w:vAlign w:val="center"/>
            <w:hideMark/>
          </w:tcPr>
          <w:p w14:paraId="1F8BE147"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87D24">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44E20DB"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87D24">
              <w:rPr>
                <w:rFonts w:ascii="Arial" w:eastAsia="맑은 고딕" w:hAnsi="Arial" w:cs="Arial"/>
                <w:b/>
                <w:bCs/>
                <w:color w:val="000000"/>
                <w:sz w:val="18"/>
                <w:szCs w:val="18"/>
                <w:lang w:eastAsia="ko-KR"/>
              </w:rPr>
              <w:t xml:space="preserve">　</w:t>
            </w:r>
          </w:p>
        </w:tc>
      </w:tr>
      <w:tr w:rsidR="00887D24" w:rsidRPr="00887D24" w14:paraId="2CB7B81B" w14:textId="77777777" w:rsidTr="00887D24">
        <w:trPr>
          <w:trHeight w:val="255"/>
          <w:jc w:val="center"/>
        </w:trPr>
        <w:tc>
          <w:tcPr>
            <w:tcW w:w="1840" w:type="dxa"/>
            <w:tcBorders>
              <w:top w:val="nil"/>
              <w:left w:val="nil"/>
              <w:bottom w:val="nil"/>
              <w:right w:val="nil"/>
            </w:tcBorders>
            <w:shd w:val="clear" w:color="auto" w:fill="auto"/>
            <w:noWrap/>
            <w:vAlign w:val="center"/>
            <w:hideMark/>
          </w:tcPr>
          <w:p w14:paraId="02C9E5AF"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67D2B04"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5AE7F406"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0F89642C"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4D4A53B"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0CD39996" w14:textId="77777777" w:rsidR="00887D24" w:rsidRPr="00887D24" w:rsidRDefault="00887D24" w:rsidP="0088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DecT</w:t>
            </w:r>
          </w:p>
        </w:tc>
      </w:tr>
      <w:tr w:rsidR="00AB2C30" w:rsidRPr="00887D24" w14:paraId="6D9ED1D7" w14:textId="77777777" w:rsidTr="00887D24">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F1EA885" w14:textId="77777777"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7633BF72" w14:textId="23F8A132"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3A445D0B" w14:textId="61F36047"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single" w:sz="4" w:space="0" w:color="auto"/>
            </w:tcBorders>
            <w:shd w:val="clear" w:color="auto" w:fill="auto"/>
            <w:noWrap/>
            <w:vAlign w:val="center"/>
            <w:hideMark/>
          </w:tcPr>
          <w:p w14:paraId="6BB246BC" w14:textId="2537A144"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200" w:type="dxa"/>
            <w:tcBorders>
              <w:top w:val="nil"/>
              <w:left w:val="nil"/>
              <w:bottom w:val="nil"/>
              <w:right w:val="nil"/>
            </w:tcBorders>
            <w:shd w:val="clear" w:color="auto" w:fill="auto"/>
            <w:noWrap/>
            <w:vAlign w:val="center"/>
            <w:hideMark/>
          </w:tcPr>
          <w:p w14:paraId="31508F09" w14:textId="4639402B"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7A8C261B" w14:textId="77777777"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100%</w:t>
            </w:r>
          </w:p>
        </w:tc>
      </w:tr>
      <w:tr w:rsidR="00AB2C30" w:rsidRPr="00887D24" w14:paraId="1E8A5E7A" w14:textId="77777777" w:rsidTr="00887D24">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0E52503" w14:textId="77777777"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1C999F6" w14:textId="780B21CA"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nil"/>
            </w:tcBorders>
            <w:shd w:val="clear" w:color="auto" w:fill="auto"/>
            <w:noWrap/>
            <w:vAlign w:val="center"/>
            <w:hideMark/>
          </w:tcPr>
          <w:p w14:paraId="5E246335" w14:textId="7ED1339D"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200" w:type="dxa"/>
            <w:tcBorders>
              <w:top w:val="nil"/>
              <w:left w:val="nil"/>
              <w:bottom w:val="nil"/>
              <w:right w:val="single" w:sz="4" w:space="0" w:color="auto"/>
            </w:tcBorders>
            <w:shd w:val="clear" w:color="auto" w:fill="auto"/>
            <w:noWrap/>
            <w:vAlign w:val="center"/>
            <w:hideMark/>
          </w:tcPr>
          <w:p w14:paraId="34FEE2C3" w14:textId="73953FC4"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nil"/>
            </w:tcBorders>
            <w:shd w:val="clear" w:color="auto" w:fill="auto"/>
            <w:noWrap/>
            <w:vAlign w:val="center"/>
            <w:hideMark/>
          </w:tcPr>
          <w:p w14:paraId="314E2C01" w14:textId="33130FB3"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1EFB020D" w14:textId="77777777"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100%</w:t>
            </w:r>
          </w:p>
        </w:tc>
      </w:tr>
      <w:tr w:rsidR="00AB2C30" w:rsidRPr="00887D24" w14:paraId="1511455C" w14:textId="77777777" w:rsidTr="00887D24">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D57392D" w14:textId="77777777"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639386E" w14:textId="39827550"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nil"/>
            </w:tcBorders>
            <w:shd w:val="clear" w:color="auto" w:fill="auto"/>
            <w:noWrap/>
            <w:vAlign w:val="center"/>
            <w:hideMark/>
          </w:tcPr>
          <w:p w14:paraId="6C36BFEE" w14:textId="63D3E117"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single" w:sz="4" w:space="0" w:color="auto"/>
            </w:tcBorders>
            <w:shd w:val="clear" w:color="auto" w:fill="auto"/>
            <w:noWrap/>
            <w:vAlign w:val="center"/>
            <w:hideMark/>
          </w:tcPr>
          <w:p w14:paraId="0B6E03DA" w14:textId="0CA8E7D5"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nil"/>
            </w:tcBorders>
            <w:shd w:val="clear" w:color="auto" w:fill="auto"/>
            <w:noWrap/>
            <w:vAlign w:val="center"/>
            <w:hideMark/>
          </w:tcPr>
          <w:p w14:paraId="16967560" w14:textId="197A8024"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200" w:type="dxa"/>
            <w:tcBorders>
              <w:top w:val="nil"/>
              <w:left w:val="nil"/>
              <w:bottom w:val="nil"/>
              <w:right w:val="single" w:sz="8" w:space="0" w:color="auto"/>
            </w:tcBorders>
            <w:shd w:val="clear" w:color="auto" w:fill="auto"/>
            <w:noWrap/>
            <w:vAlign w:val="center"/>
            <w:hideMark/>
          </w:tcPr>
          <w:p w14:paraId="252199AD" w14:textId="77777777"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#NUM!</w:t>
            </w:r>
          </w:p>
        </w:tc>
      </w:tr>
      <w:tr w:rsidR="00AB2C30" w:rsidRPr="00887D24" w14:paraId="1768B7C3" w14:textId="77777777" w:rsidTr="00887D24">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29EA726" w14:textId="77777777"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2B7F36A5" w14:textId="15E723BD"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nil"/>
            </w:tcBorders>
            <w:shd w:val="clear" w:color="auto" w:fill="auto"/>
            <w:noWrap/>
            <w:vAlign w:val="center"/>
            <w:hideMark/>
          </w:tcPr>
          <w:p w14:paraId="4A60299D" w14:textId="05316DC0"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single" w:sz="4" w:space="0" w:color="auto"/>
            </w:tcBorders>
            <w:shd w:val="clear" w:color="auto" w:fill="auto"/>
            <w:noWrap/>
            <w:vAlign w:val="center"/>
            <w:hideMark/>
          </w:tcPr>
          <w:p w14:paraId="6629456C" w14:textId="073B7789"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nil"/>
            </w:tcBorders>
            <w:shd w:val="clear" w:color="auto" w:fill="auto"/>
            <w:noWrap/>
            <w:vAlign w:val="center"/>
            <w:hideMark/>
          </w:tcPr>
          <w:p w14:paraId="585934D2" w14:textId="449847FD"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200" w:type="dxa"/>
            <w:tcBorders>
              <w:top w:val="nil"/>
              <w:left w:val="nil"/>
              <w:bottom w:val="nil"/>
              <w:right w:val="single" w:sz="8" w:space="0" w:color="auto"/>
            </w:tcBorders>
            <w:shd w:val="clear" w:color="auto" w:fill="auto"/>
            <w:noWrap/>
            <w:vAlign w:val="center"/>
            <w:hideMark/>
          </w:tcPr>
          <w:p w14:paraId="714C4E67" w14:textId="77777777"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#NUM!</w:t>
            </w:r>
          </w:p>
        </w:tc>
      </w:tr>
      <w:tr w:rsidR="00AB2C30" w:rsidRPr="00887D24" w14:paraId="0A6CB815" w14:textId="77777777" w:rsidTr="00887D24">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75E6E83" w14:textId="77777777"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6CC253AE" w14:textId="441A495B"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76112DF9" w14:textId="77777777"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0C1D9BBA" w14:textId="3AD8598E"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66EBE232" w14:textId="58E2A8F6"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025177C7" w14:textId="77777777"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 xml:space="preserve">　</w:t>
            </w:r>
          </w:p>
        </w:tc>
      </w:tr>
      <w:tr w:rsidR="00AB2C30" w:rsidRPr="00887D24" w14:paraId="681CAE99" w14:textId="77777777" w:rsidTr="00887D24">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7DEA63F" w14:textId="77777777"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87D24">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039C743B" w14:textId="58F53BC4"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single" w:sz="8" w:space="0" w:color="auto"/>
              <w:left w:val="nil"/>
              <w:bottom w:val="nil"/>
              <w:right w:val="nil"/>
            </w:tcBorders>
            <w:shd w:val="clear" w:color="auto" w:fill="auto"/>
            <w:noWrap/>
            <w:vAlign w:val="center"/>
            <w:hideMark/>
          </w:tcPr>
          <w:p w14:paraId="2423AC3E" w14:textId="27C781BD"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07938AED" w14:textId="58CF1892"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single" w:sz="8" w:space="0" w:color="auto"/>
              <w:left w:val="nil"/>
              <w:bottom w:val="nil"/>
              <w:right w:val="nil"/>
            </w:tcBorders>
            <w:shd w:val="clear" w:color="auto" w:fill="auto"/>
            <w:noWrap/>
            <w:vAlign w:val="center"/>
            <w:hideMark/>
          </w:tcPr>
          <w:p w14:paraId="42456A78" w14:textId="264F6CB0"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200" w:type="dxa"/>
            <w:tcBorders>
              <w:top w:val="single" w:sz="8" w:space="0" w:color="auto"/>
              <w:left w:val="nil"/>
              <w:bottom w:val="nil"/>
              <w:right w:val="single" w:sz="8" w:space="0" w:color="auto"/>
            </w:tcBorders>
            <w:shd w:val="clear" w:color="auto" w:fill="auto"/>
            <w:noWrap/>
            <w:vAlign w:val="center"/>
            <w:hideMark/>
          </w:tcPr>
          <w:p w14:paraId="7C1260E8" w14:textId="77777777"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#NUM!</w:t>
            </w:r>
          </w:p>
        </w:tc>
      </w:tr>
      <w:tr w:rsidR="00AB2C30" w:rsidRPr="00887D24" w14:paraId="6079A081" w14:textId="77777777" w:rsidTr="00887D24">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630969" w14:textId="77777777"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056CD538" w14:textId="4A1149A6"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single" w:sz="8" w:space="0" w:color="auto"/>
              <w:left w:val="nil"/>
              <w:bottom w:val="nil"/>
              <w:right w:val="nil"/>
            </w:tcBorders>
            <w:shd w:val="clear" w:color="auto" w:fill="auto"/>
            <w:noWrap/>
            <w:vAlign w:val="center"/>
            <w:hideMark/>
          </w:tcPr>
          <w:p w14:paraId="3B3C712D" w14:textId="70FFF573"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18CEAF28" w14:textId="6C21ADDD"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single" w:sz="8" w:space="0" w:color="auto"/>
              <w:left w:val="nil"/>
              <w:bottom w:val="nil"/>
              <w:right w:val="nil"/>
            </w:tcBorders>
            <w:shd w:val="clear" w:color="auto" w:fill="auto"/>
            <w:noWrap/>
            <w:vAlign w:val="center"/>
            <w:hideMark/>
          </w:tcPr>
          <w:p w14:paraId="4C2242E9" w14:textId="283976D9"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200" w:type="dxa"/>
            <w:tcBorders>
              <w:top w:val="single" w:sz="8" w:space="0" w:color="auto"/>
              <w:left w:val="nil"/>
              <w:bottom w:val="nil"/>
              <w:right w:val="single" w:sz="8" w:space="0" w:color="auto"/>
            </w:tcBorders>
            <w:shd w:val="clear" w:color="auto" w:fill="auto"/>
            <w:noWrap/>
            <w:vAlign w:val="center"/>
            <w:hideMark/>
          </w:tcPr>
          <w:p w14:paraId="596DB305" w14:textId="77777777"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#NUM!</w:t>
            </w:r>
          </w:p>
        </w:tc>
      </w:tr>
      <w:tr w:rsidR="00AB2C30" w:rsidRPr="00887D24" w14:paraId="75D43181" w14:textId="77777777" w:rsidTr="00887D24">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50F5EF6" w14:textId="77777777"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29BAE500" w14:textId="2603FF43"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single" w:sz="8" w:space="0" w:color="auto"/>
              <w:right w:val="nil"/>
            </w:tcBorders>
            <w:shd w:val="clear" w:color="auto" w:fill="auto"/>
            <w:noWrap/>
            <w:vAlign w:val="center"/>
            <w:hideMark/>
          </w:tcPr>
          <w:p w14:paraId="01EFFE7B" w14:textId="61615265"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single" w:sz="8" w:space="0" w:color="auto"/>
              <w:right w:val="single" w:sz="4" w:space="0" w:color="auto"/>
            </w:tcBorders>
            <w:shd w:val="clear" w:color="auto" w:fill="auto"/>
            <w:noWrap/>
            <w:vAlign w:val="center"/>
            <w:hideMark/>
          </w:tcPr>
          <w:p w14:paraId="6F02611D" w14:textId="1CAF29A8"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single" w:sz="8" w:space="0" w:color="auto"/>
              <w:right w:val="nil"/>
            </w:tcBorders>
            <w:shd w:val="clear" w:color="auto" w:fill="auto"/>
            <w:noWrap/>
            <w:vAlign w:val="center"/>
            <w:hideMark/>
          </w:tcPr>
          <w:p w14:paraId="49548ABA" w14:textId="0602D17D"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200" w:type="dxa"/>
            <w:tcBorders>
              <w:top w:val="nil"/>
              <w:left w:val="nil"/>
              <w:bottom w:val="single" w:sz="8" w:space="0" w:color="auto"/>
              <w:right w:val="single" w:sz="8" w:space="0" w:color="auto"/>
            </w:tcBorders>
            <w:shd w:val="clear" w:color="auto" w:fill="auto"/>
            <w:noWrap/>
            <w:vAlign w:val="center"/>
            <w:hideMark/>
          </w:tcPr>
          <w:p w14:paraId="4B5ACF6C" w14:textId="77777777" w:rsidR="00AB2C30" w:rsidRPr="00887D24" w:rsidRDefault="00AB2C30" w:rsidP="00AB2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87D24">
              <w:rPr>
                <w:rFonts w:ascii="Arial" w:eastAsia="맑은 고딕" w:hAnsi="Arial" w:cs="Arial"/>
                <w:color w:val="000000"/>
                <w:sz w:val="18"/>
                <w:szCs w:val="18"/>
                <w:lang w:eastAsia="ko-KR"/>
              </w:rPr>
              <w:t>#NUM!</w:t>
            </w:r>
          </w:p>
        </w:tc>
      </w:tr>
    </w:tbl>
    <w:p w14:paraId="3BBC6F13" w14:textId="46FE048B" w:rsidR="00887D24" w:rsidRDefault="00887D24" w:rsidP="008B3E2F">
      <w:pPr>
        <w:rPr>
          <w:lang w:val="en-CA" w:eastAsia="ko-KR"/>
        </w:rPr>
      </w:pPr>
    </w:p>
    <w:p w14:paraId="1A011DC4" w14:textId="77777777" w:rsidR="00887D24" w:rsidRDefault="00887D24" w:rsidP="008B3E2F">
      <w:pPr>
        <w:rPr>
          <w:lang w:val="en-CA" w:eastAsia="ko-KR"/>
        </w:rPr>
      </w:pPr>
    </w:p>
    <w:p w14:paraId="716E10E7" w14:textId="268B6415" w:rsidR="00D74599" w:rsidRDefault="00D74599" w:rsidP="008B3E2F">
      <w:pPr>
        <w:rPr>
          <w:lang w:val="en-CA" w:eastAsia="ko-KR"/>
        </w:rPr>
      </w:pPr>
    </w:p>
    <w:p w14:paraId="4C8B3E56" w14:textId="77777777" w:rsidR="00D74599" w:rsidRPr="008B3E2F" w:rsidRDefault="00D74599" w:rsidP="008B3E2F">
      <w:pPr>
        <w:rPr>
          <w:lang w:val="en-CA" w:eastAsia="ko-KR"/>
        </w:rPr>
      </w:pPr>
    </w:p>
    <w:p w14:paraId="471F0697" w14:textId="1F3BD24C" w:rsidR="008B3E2F" w:rsidRDefault="008B3E2F" w:rsidP="00A83253">
      <w:pPr>
        <w:pStyle w:val="1"/>
        <w:rPr>
          <w:lang w:val="en-CA" w:eastAsia="ko-KR"/>
        </w:rPr>
      </w:pPr>
      <w:r>
        <w:rPr>
          <w:rFonts w:hint="eastAsia"/>
          <w:lang w:val="en-CA" w:eastAsia="ko-KR"/>
        </w:rPr>
        <w:t>C</w:t>
      </w:r>
      <w:r>
        <w:rPr>
          <w:lang w:val="en-CA" w:eastAsia="ko-KR"/>
        </w:rPr>
        <w:t>onclusions</w:t>
      </w:r>
    </w:p>
    <w:p w14:paraId="54FF7192" w14:textId="0D165ED3" w:rsidR="008B3E2F" w:rsidRPr="008B3E2F" w:rsidRDefault="008B3E2F" w:rsidP="008B3E2F">
      <w:pPr>
        <w:rPr>
          <w:lang w:val="en-CA" w:eastAsia="ko-KR"/>
        </w:rPr>
      </w:pPr>
      <w:r>
        <w:rPr>
          <w:rFonts w:hint="eastAsia"/>
          <w:lang w:val="en-CA" w:eastAsia="ko-KR"/>
        </w:rPr>
        <w:t>T</w:t>
      </w:r>
      <w:r>
        <w:rPr>
          <w:lang w:val="en-CA" w:eastAsia="ko-KR"/>
        </w:rPr>
        <w:t>his contribution presents two modifications of MIP. First, the positions deriving MPM candidates of MIP are modified to be the same as the positions deriving regular MPM candidates. Secondly, the inverse mapping table which maps MIP mode</w:t>
      </w:r>
      <w:r w:rsidR="0070129D">
        <w:rPr>
          <w:lang w:val="en-CA" w:eastAsia="ko-KR"/>
        </w:rPr>
        <w:t>s</w:t>
      </w:r>
      <w:r>
        <w:rPr>
          <w:lang w:val="en-CA" w:eastAsia="ko-KR"/>
        </w:rPr>
        <w:t xml:space="preserve"> to regular intra mode</w:t>
      </w:r>
      <w:r w:rsidR="0070129D">
        <w:rPr>
          <w:lang w:val="en-CA" w:eastAsia="ko-KR"/>
        </w:rPr>
        <w:t>s</w:t>
      </w:r>
      <w:r>
        <w:rPr>
          <w:lang w:val="en-CA" w:eastAsia="ko-KR"/>
        </w:rPr>
        <w:t xml:space="preserve"> is removed. The three tests are performed in this contribution. The experimental results report 0.</w:t>
      </w:r>
      <w:r w:rsidR="00182721">
        <w:rPr>
          <w:lang w:val="en-CA" w:eastAsia="ko-KR"/>
        </w:rPr>
        <w:t>00</w:t>
      </w:r>
      <w:r>
        <w:rPr>
          <w:lang w:val="en-CA" w:eastAsia="ko-KR"/>
        </w:rPr>
        <w:t>%</w:t>
      </w:r>
      <w:r w:rsidR="009F4496">
        <w:rPr>
          <w:lang w:val="en-CA" w:eastAsia="ko-KR"/>
        </w:rPr>
        <w:t xml:space="preserve"> and </w:t>
      </w:r>
      <w:r>
        <w:rPr>
          <w:lang w:val="en-CA" w:eastAsia="ko-KR"/>
        </w:rPr>
        <w:t>0.</w:t>
      </w:r>
      <w:r w:rsidR="00182721">
        <w:rPr>
          <w:lang w:val="en-CA" w:eastAsia="ko-KR"/>
        </w:rPr>
        <w:t>01</w:t>
      </w:r>
      <w:r>
        <w:rPr>
          <w:lang w:val="en-CA" w:eastAsia="ko-KR"/>
        </w:rPr>
        <w:t>% luma BD-rates performance without change of encoding/decoding running time for Test 1</w:t>
      </w:r>
      <w:r w:rsidR="009F4496">
        <w:rPr>
          <w:lang w:val="en-CA" w:eastAsia="ko-KR"/>
        </w:rPr>
        <w:t xml:space="preserve"> and</w:t>
      </w:r>
      <w:r>
        <w:rPr>
          <w:lang w:val="en-CA" w:eastAsia="ko-KR"/>
        </w:rPr>
        <w:t xml:space="preserve"> Test 2, respectively.</w:t>
      </w:r>
    </w:p>
    <w:p w14:paraId="0FB5322D" w14:textId="1055D026" w:rsidR="00712F60" w:rsidRPr="00220AE3" w:rsidRDefault="001F2594" w:rsidP="00A83253">
      <w:pPr>
        <w:pStyle w:val="1"/>
        <w:rPr>
          <w:lang w:val="en-CA"/>
        </w:rPr>
      </w:pPr>
      <w:r w:rsidRPr="005B217D">
        <w:rPr>
          <w:lang w:val="en-CA"/>
        </w:rPr>
        <w:t>Patent rights declaration</w:t>
      </w:r>
      <w:r w:rsidR="00B94B06" w:rsidRPr="005B217D">
        <w:rPr>
          <w:lang w:val="en-CA"/>
        </w:rPr>
        <w:t>(s)</w:t>
      </w:r>
    </w:p>
    <w:p w14:paraId="355298AD" w14:textId="50FAD695" w:rsidR="005801A2" w:rsidRPr="005B217D" w:rsidRDefault="00186E78" w:rsidP="005801A2">
      <w:pPr>
        <w:rPr>
          <w:szCs w:val="22"/>
          <w:lang w:val="en-CA"/>
        </w:rPr>
      </w:pPr>
      <w:r>
        <w:rPr>
          <w:b/>
          <w:szCs w:val="22"/>
          <w:lang w:val="en-CA"/>
        </w:rPr>
        <w:t>KAU and ETRI</w:t>
      </w:r>
      <w:r w:rsidR="00196599">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b/>
          <w:szCs w:val="22"/>
          <w:lang w:val="en-CA"/>
        </w:rPr>
        <w:t>.</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8D634" w14:textId="77777777" w:rsidR="00155EA5" w:rsidRDefault="00155EA5">
      <w:r>
        <w:separator/>
      </w:r>
    </w:p>
  </w:endnote>
  <w:endnote w:type="continuationSeparator" w:id="0">
    <w:p w14:paraId="7F691F96" w14:textId="77777777" w:rsidR="00155EA5" w:rsidRDefault="00155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70C57E3"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241A3">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C041E">
      <w:rPr>
        <w:rStyle w:val="a5"/>
        <w:noProof/>
      </w:rPr>
      <w:t>2019-06-25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D0B68" w14:textId="77777777" w:rsidR="00155EA5" w:rsidRDefault="00155EA5">
      <w:r>
        <w:separator/>
      </w:r>
    </w:p>
  </w:footnote>
  <w:footnote w:type="continuationSeparator" w:id="0">
    <w:p w14:paraId="3FE089CA" w14:textId="77777777" w:rsidR="00155EA5" w:rsidRDefault="00155E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DA2631"/>
    <w:multiLevelType w:val="hybridMultilevel"/>
    <w:tmpl w:val="2CB2F7E8"/>
    <w:lvl w:ilvl="0" w:tplc="FB80049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628F"/>
    <w:rsid w:val="00065039"/>
    <w:rsid w:val="0007614F"/>
    <w:rsid w:val="00081398"/>
    <w:rsid w:val="00094479"/>
    <w:rsid w:val="000962AC"/>
    <w:rsid w:val="00097228"/>
    <w:rsid w:val="000B0C0F"/>
    <w:rsid w:val="000B18EE"/>
    <w:rsid w:val="000B1C6B"/>
    <w:rsid w:val="000B4FF9"/>
    <w:rsid w:val="000C09AC"/>
    <w:rsid w:val="000E00F3"/>
    <w:rsid w:val="000F158C"/>
    <w:rsid w:val="00102F3D"/>
    <w:rsid w:val="00124E38"/>
    <w:rsid w:val="0012580B"/>
    <w:rsid w:val="00131F90"/>
    <w:rsid w:val="0013458C"/>
    <w:rsid w:val="0013526E"/>
    <w:rsid w:val="00136D35"/>
    <w:rsid w:val="00146152"/>
    <w:rsid w:val="00155526"/>
    <w:rsid w:val="00155EA5"/>
    <w:rsid w:val="00157E0F"/>
    <w:rsid w:val="00171371"/>
    <w:rsid w:val="00175A24"/>
    <w:rsid w:val="00181F79"/>
    <w:rsid w:val="00182721"/>
    <w:rsid w:val="00186E78"/>
    <w:rsid w:val="00187E58"/>
    <w:rsid w:val="00196599"/>
    <w:rsid w:val="001A297E"/>
    <w:rsid w:val="001A368E"/>
    <w:rsid w:val="001A7329"/>
    <w:rsid w:val="001A792F"/>
    <w:rsid w:val="001B3384"/>
    <w:rsid w:val="001B4E28"/>
    <w:rsid w:val="001C1426"/>
    <w:rsid w:val="001C3525"/>
    <w:rsid w:val="001C3AFB"/>
    <w:rsid w:val="001D1BD2"/>
    <w:rsid w:val="001E0248"/>
    <w:rsid w:val="001E02BE"/>
    <w:rsid w:val="001E3B37"/>
    <w:rsid w:val="001F2594"/>
    <w:rsid w:val="002055A6"/>
    <w:rsid w:val="00206460"/>
    <w:rsid w:val="002069B4"/>
    <w:rsid w:val="00215C0A"/>
    <w:rsid w:val="00215DFC"/>
    <w:rsid w:val="00220AE3"/>
    <w:rsid w:val="002212DF"/>
    <w:rsid w:val="00222CD4"/>
    <w:rsid w:val="00225016"/>
    <w:rsid w:val="002253CA"/>
    <w:rsid w:val="002264A6"/>
    <w:rsid w:val="00227BA7"/>
    <w:rsid w:val="0023011C"/>
    <w:rsid w:val="0023295B"/>
    <w:rsid w:val="002375C1"/>
    <w:rsid w:val="00263398"/>
    <w:rsid w:val="00263B99"/>
    <w:rsid w:val="00266F06"/>
    <w:rsid w:val="00275BCF"/>
    <w:rsid w:val="00286754"/>
    <w:rsid w:val="00291E36"/>
    <w:rsid w:val="00292257"/>
    <w:rsid w:val="002A54E0"/>
    <w:rsid w:val="002B1595"/>
    <w:rsid w:val="002B191D"/>
    <w:rsid w:val="002B2E83"/>
    <w:rsid w:val="002C3A67"/>
    <w:rsid w:val="002D0AF6"/>
    <w:rsid w:val="002F164D"/>
    <w:rsid w:val="003021BC"/>
    <w:rsid w:val="00306206"/>
    <w:rsid w:val="00317D85"/>
    <w:rsid w:val="00327C56"/>
    <w:rsid w:val="003315A1"/>
    <w:rsid w:val="003373EC"/>
    <w:rsid w:val="00342FF4"/>
    <w:rsid w:val="00344E5A"/>
    <w:rsid w:val="00346148"/>
    <w:rsid w:val="00347140"/>
    <w:rsid w:val="003669EA"/>
    <w:rsid w:val="003706CC"/>
    <w:rsid w:val="00377710"/>
    <w:rsid w:val="003A2D8E"/>
    <w:rsid w:val="003A476A"/>
    <w:rsid w:val="003A7CE6"/>
    <w:rsid w:val="003C055A"/>
    <w:rsid w:val="003C20E4"/>
    <w:rsid w:val="003D6342"/>
    <w:rsid w:val="003E6F90"/>
    <w:rsid w:val="003E73ED"/>
    <w:rsid w:val="003F5D0F"/>
    <w:rsid w:val="00414101"/>
    <w:rsid w:val="004219CF"/>
    <w:rsid w:val="004234F0"/>
    <w:rsid w:val="00433DDB"/>
    <w:rsid w:val="00435A29"/>
    <w:rsid w:val="00437619"/>
    <w:rsid w:val="00465A1E"/>
    <w:rsid w:val="00467751"/>
    <w:rsid w:val="0049445A"/>
    <w:rsid w:val="004A2A63"/>
    <w:rsid w:val="004B210C"/>
    <w:rsid w:val="004D02E0"/>
    <w:rsid w:val="004D405F"/>
    <w:rsid w:val="004E4F4F"/>
    <w:rsid w:val="004E6789"/>
    <w:rsid w:val="004F61E3"/>
    <w:rsid w:val="004F6EAD"/>
    <w:rsid w:val="00502E10"/>
    <w:rsid w:val="0051015C"/>
    <w:rsid w:val="00516CF1"/>
    <w:rsid w:val="00531AE9"/>
    <w:rsid w:val="00536188"/>
    <w:rsid w:val="00537942"/>
    <w:rsid w:val="00550A66"/>
    <w:rsid w:val="00567EC7"/>
    <w:rsid w:val="00570013"/>
    <w:rsid w:val="005753EC"/>
    <w:rsid w:val="005801A2"/>
    <w:rsid w:val="005952A5"/>
    <w:rsid w:val="005A33A1"/>
    <w:rsid w:val="005B0266"/>
    <w:rsid w:val="005B217D"/>
    <w:rsid w:val="005B3908"/>
    <w:rsid w:val="005C385F"/>
    <w:rsid w:val="005C6CEB"/>
    <w:rsid w:val="005E1AC6"/>
    <w:rsid w:val="005E3F2B"/>
    <w:rsid w:val="005E70DA"/>
    <w:rsid w:val="005F6F1B"/>
    <w:rsid w:val="005F771F"/>
    <w:rsid w:val="00615995"/>
    <w:rsid w:val="00616155"/>
    <w:rsid w:val="00624B33"/>
    <w:rsid w:val="0063041A"/>
    <w:rsid w:val="00630AA2"/>
    <w:rsid w:val="00646707"/>
    <w:rsid w:val="006469B3"/>
    <w:rsid w:val="00657F7E"/>
    <w:rsid w:val="00660FC7"/>
    <w:rsid w:val="00662E58"/>
    <w:rsid w:val="006637F2"/>
    <w:rsid w:val="006642A5"/>
    <w:rsid w:val="00664DCF"/>
    <w:rsid w:val="006A69E6"/>
    <w:rsid w:val="006C5D39"/>
    <w:rsid w:val="006D48AE"/>
    <w:rsid w:val="006D6D9B"/>
    <w:rsid w:val="006E2810"/>
    <w:rsid w:val="006E5417"/>
    <w:rsid w:val="006F0794"/>
    <w:rsid w:val="006F7528"/>
    <w:rsid w:val="0070129D"/>
    <w:rsid w:val="007023DE"/>
    <w:rsid w:val="00712F60"/>
    <w:rsid w:val="00720E3B"/>
    <w:rsid w:val="007400D0"/>
    <w:rsid w:val="0074393F"/>
    <w:rsid w:val="00745F6B"/>
    <w:rsid w:val="0075175B"/>
    <w:rsid w:val="0075585E"/>
    <w:rsid w:val="0077021C"/>
    <w:rsid w:val="00770571"/>
    <w:rsid w:val="007768FF"/>
    <w:rsid w:val="007824D3"/>
    <w:rsid w:val="00786B02"/>
    <w:rsid w:val="00796EE3"/>
    <w:rsid w:val="007A7D29"/>
    <w:rsid w:val="007B168D"/>
    <w:rsid w:val="007B4AB8"/>
    <w:rsid w:val="007C7BA0"/>
    <w:rsid w:val="007D1181"/>
    <w:rsid w:val="007E01A3"/>
    <w:rsid w:val="007F1F8B"/>
    <w:rsid w:val="007F270F"/>
    <w:rsid w:val="007F67A1"/>
    <w:rsid w:val="00811C05"/>
    <w:rsid w:val="008206C8"/>
    <w:rsid w:val="0086387C"/>
    <w:rsid w:val="00874A6C"/>
    <w:rsid w:val="00876C65"/>
    <w:rsid w:val="00882F72"/>
    <w:rsid w:val="00887D24"/>
    <w:rsid w:val="008A4B4C"/>
    <w:rsid w:val="008B3E2F"/>
    <w:rsid w:val="008C239F"/>
    <w:rsid w:val="008E31C6"/>
    <w:rsid w:val="008E480C"/>
    <w:rsid w:val="00907757"/>
    <w:rsid w:val="0091255E"/>
    <w:rsid w:val="00917426"/>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496"/>
    <w:rsid w:val="009F496B"/>
    <w:rsid w:val="00A01439"/>
    <w:rsid w:val="00A02E61"/>
    <w:rsid w:val="00A05CFF"/>
    <w:rsid w:val="00A13048"/>
    <w:rsid w:val="00A46843"/>
    <w:rsid w:val="00A56B97"/>
    <w:rsid w:val="00A6093D"/>
    <w:rsid w:val="00A767DC"/>
    <w:rsid w:val="00A76A6D"/>
    <w:rsid w:val="00A83253"/>
    <w:rsid w:val="00AA6E84"/>
    <w:rsid w:val="00AB1A1C"/>
    <w:rsid w:val="00AB2C30"/>
    <w:rsid w:val="00AD05A8"/>
    <w:rsid w:val="00AE051E"/>
    <w:rsid w:val="00AE341B"/>
    <w:rsid w:val="00AE6456"/>
    <w:rsid w:val="00B01905"/>
    <w:rsid w:val="00B07CA7"/>
    <w:rsid w:val="00B1072C"/>
    <w:rsid w:val="00B1279A"/>
    <w:rsid w:val="00B3640F"/>
    <w:rsid w:val="00B4194A"/>
    <w:rsid w:val="00B437E8"/>
    <w:rsid w:val="00B5222E"/>
    <w:rsid w:val="00B53179"/>
    <w:rsid w:val="00B57A23"/>
    <w:rsid w:val="00B600CD"/>
    <w:rsid w:val="00B61C96"/>
    <w:rsid w:val="00B73A2A"/>
    <w:rsid w:val="00B75915"/>
    <w:rsid w:val="00B75A51"/>
    <w:rsid w:val="00B827C6"/>
    <w:rsid w:val="00B94B06"/>
    <w:rsid w:val="00B94C28"/>
    <w:rsid w:val="00BA016C"/>
    <w:rsid w:val="00BA7293"/>
    <w:rsid w:val="00BC10BA"/>
    <w:rsid w:val="00BC5AFD"/>
    <w:rsid w:val="00C00DDE"/>
    <w:rsid w:val="00C04F43"/>
    <w:rsid w:val="00C0609D"/>
    <w:rsid w:val="00C115AB"/>
    <w:rsid w:val="00C241A3"/>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46B1"/>
    <w:rsid w:val="00CF558F"/>
    <w:rsid w:val="00D010C0"/>
    <w:rsid w:val="00D073E2"/>
    <w:rsid w:val="00D15C98"/>
    <w:rsid w:val="00D446EC"/>
    <w:rsid w:val="00D51BF0"/>
    <w:rsid w:val="00D531DB"/>
    <w:rsid w:val="00D55942"/>
    <w:rsid w:val="00D74599"/>
    <w:rsid w:val="00D807BF"/>
    <w:rsid w:val="00D82FCC"/>
    <w:rsid w:val="00D834D7"/>
    <w:rsid w:val="00DA17FC"/>
    <w:rsid w:val="00DA7887"/>
    <w:rsid w:val="00DB2C26"/>
    <w:rsid w:val="00DD02F4"/>
    <w:rsid w:val="00DD6622"/>
    <w:rsid w:val="00DE1C7C"/>
    <w:rsid w:val="00DE6B43"/>
    <w:rsid w:val="00DF312C"/>
    <w:rsid w:val="00E11923"/>
    <w:rsid w:val="00E14196"/>
    <w:rsid w:val="00E262D4"/>
    <w:rsid w:val="00E36250"/>
    <w:rsid w:val="00E428AC"/>
    <w:rsid w:val="00E47F2D"/>
    <w:rsid w:val="00E54511"/>
    <w:rsid w:val="00E60EDC"/>
    <w:rsid w:val="00E61DAC"/>
    <w:rsid w:val="00E6415E"/>
    <w:rsid w:val="00E72B80"/>
    <w:rsid w:val="00E75FE3"/>
    <w:rsid w:val="00E86C4C"/>
    <w:rsid w:val="00E907A3"/>
    <w:rsid w:val="00EA35AF"/>
    <w:rsid w:val="00EA5AE0"/>
    <w:rsid w:val="00EB56E1"/>
    <w:rsid w:val="00EB7AB1"/>
    <w:rsid w:val="00EC041E"/>
    <w:rsid w:val="00EC7D24"/>
    <w:rsid w:val="00EE7CD8"/>
    <w:rsid w:val="00EF2498"/>
    <w:rsid w:val="00EF37F6"/>
    <w:rsid w:val="00EF48CC"/>
    <w:rsid w:val="00F00801"/>
    <w:rsid w:val="00F2488D"/>
    <w:rsid w:val="00F601A0"/>
    <w:rsid w:val="00F712E9"/>
    <w:rsid w:val="00F73032"/>
    <w:rsid w:val="00F84174"/>
    <w:rsid w:val="00F848FC"/>
    <w:rsid w:val="00F84964"/>
    <w:rsid w:val="00F85BBE"/>
    <w:rsid w:val="00F906F6"/>
    <w:rsid w:val="00F9282A"/>
    <w:rsid w:val="00F96BAD"/>
    <w:rsid w:val="00FA139D"/>
    <w:rsid w:val="00FA18E5"/>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customStyle="1" w:styleId="10">
    <w:name w:val="확인되지 않은 멘션1"/>
    <w:basedOn w:val="a0"/>
    <w:uiPriority w:val="99"/>
    <w:semiHidden/>
    <w:unhideWhenUsed/>
    <w:rsid w:val="00BA7293"/>
    <w:rPr>
      <w:color w:val="605E5C"/>
      <w:shd w:val="clear" w:color="auto" w:fill="E1DFDD"/>
    </w:rPr>
  </w:style>
  <w:style w:type="paragraph" w:styleId="aa">
    <w:name w:val="List Paragraph"/>
    <w:basedOn w:val="a"/>
    <w:uiPriority w:val="34"/>
    <w:qFormat/>
    <w:rsid w:val="00D834D7"/>
    <w:pPr>
      <w:ind w:left="720"/>
      <w:contextualSpacing/>
    </w:pPr>
  </w:style>
  <w:style w:type="paragraph" w:styleId="ab">
    <w:name w:val="caption"/>
    <w:basedOn w:val="a"/>
    <w:next w:val="a"/>
    <w:unhideWhenUsed/>
    <w:qFormat/>
    <w:rsid w:val="008B3E2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956035">
      <w:bodyDiv w:val="1"/>
      <w:marLeft w:val="0"/>
      <w:marRight w:val="0"/>
      <w:marTop w:val="0"/>
      <w:marBottom w:val="0"/>
      <w:divBdr>
        <w:top w:val="none" w:sz="0" w:space="0" w:color="auto"/>
        <w:left w:val="none" w:sz="0" w:space="0" w:color="auto"/>
        <w:bottom w:val="none" w:sz="0" w:space="0" w:color="auto"/>
        <w:right w:val="none" w:sz="0" w:space="0" w:color="auto"/>
      </w:divBdr>
    </w:div>
    <w:div w:id="261110858">
      <w:bodyDiv w:val="1"/>
      <w:marLeft w:val="0"/>
      <w:marRight w:val="0"/>
      <w:marTop w:val="0"/>
      <w:marBottom w:val="0"/>
      <w:divBdr>
        <w:top w:val="none" w:sz="0" w:space="0" w:color="auto"/>
        <w:left w:val="none" w:sz="0" w:space="0" w:color="auto"/>
        <w:bottom w:val="none" w:sz="0" w:space="0" w:color="auto"/>
        <w:right w:val="none" w:sz="0" w:space="0" w:color="auto"/>
      </w:divBdr>
    </w:div>
    <w:div w:id="417605569">
      <w:bodyDiv w:val="1"/>
      <w:marLeft w:val="0"/>
      <w:marRight w:val="0"/>
      <w:marTop w:val="0"/>
      <w:marBottom w:val="0"/>
      <w:divBdr>
        <w:top w:val="none" w:sz="0" w:space="0" w:color="auto"/>
        <w:left w:val="none" w:sz="0" w:space="0" w:color="auto"/>
        <w:bottom w:val="none" w:sz="0" w:space="0" w:color="auto"/>
        <w:right w:val="none" w:sz="0" w:space="0" w:color="auto"/>
      </w:divBdr>
    </w:div>
    <w:div w:id="1134060430">
      <w:bodyDiv w:val="1"/>
      <w:marLeft w:val="0"/>
      <w:marRight w:val="0"/>
      <w:marTop w:val="0"/>
      <w:marBottom w:val="0"/>
      <w:divBdr>
        <w:top w:val="none" w:sz="0" w:space="0" w:color="auto"/>
        <w:left w:val="none" w:sz="0" w:space="0" w:color="auto"/>
        <w:bottom w:val="none" w:sz="0" w:space="0" w:color="auto"/>
        <w:right w:val="none" w:sz="0" w:space="0" w:color="auto"/>
      </w:divBdr>
    </w:div>
    <w:div w:id="16422726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7187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ungwon@etri.re.k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inosoul@etri.re.k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gkim@kau.ac.kr"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mailto:dhpark@kau.kr" TargetMode="External"/><Relationship Id="rId4" Type="http://schemas.openxmlformats.org/officeDocument/2006/relationships/webSettings" Target="webSettings.xml"/><Relationship Id="rId9" Type="http://schemas.openxmlformats.org/officeDocument/2006/relationships/hyperlink" Target="mailto:yuyoon@kau.kr"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2136</TotalTime>
  <Pages>4</Pages>
  <Words>967</Words>
  <Characters>5518</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6473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Yong-Uk Yoon</cp:lastModifiedBy>
  <cp:revision>42</cp:revision>
  <cp:lastPrinted>1900-01-01T07:59:00Z</cp:lastPrinted>
  <dcterms:created xsi:type="dcterms:W3CDTF">2019-04-11T19:57:00Z</dcterms:created>
  <dcterms:modified xsi:type="dcterms:W3CDTF">2019-06-25T12:47:00Z</dcterms:modified>
</cp:coreProperties>
</file>