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580EFE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8E202B" w:rsidR="00E61DAC" w:rsidRPr="005B217D" w:rsidRDefault="00F712E9" w:rsidP="007A5F8C">
            <w:pPr>
              <w:tabs>
                <w:tab w:val="left" w:pos="7200"/>
              </w:tabs>
              <w:spacing w:before="0"/>
              <w:rPr>
                <w:b/>
                <w:szCs w:val="22"/>
                <w:lang w:val="en-CA"/>
              </w:rPr>
            </w:pPr>
            <w:r>
              <w:t>1</w:t>
            </w:r>
            <w:r w:rsidR="00BB5B2C">
              <w:t>5</w:t>
            </w:r>
            <w:r w:rsidR="00155526">
              <w:t>th</w:t>
            </w:r>
            <w:r w:rsidR="00A767DC" w:rsidRPr="00B648F1">
              <w:t xml:space="preserve"> Meeting: </w:t>
            </w:r>
            <w:r w:rsidR="00BB5B2C">
              <w:rPr>
                <w:lang w:val="en-CA"/>
              </w:rPr>
              <w:t>Got</w:t>
            </w:r>
            <w:r w:rsidR="007A5F8C">
              <w:rPr>
                <w:lang w:val="en-CA"/>
              </w:rPr>
              <w:t>h</w:t>
            </w:r>
            <w:r w:rsidR="00BB5B2C">
              <w:rPr>
                <w:lang w:val="en-CA"/>
              </w:rPr>
              <w:t>enburg</w:t>
            </w:r>
            <w:r w:rsidR="00B57A23" w:rsidRPr="00B57A23">
              <w:rPr>
                <w:lang w:val="en-CA"/>
              </w:rPr>
              <w:t xml:space="preserve">, </w:t>
            </w:r>
            <w:r w:rsidR="007A5F8C">
              <w:rPr>
                <w:lang w:val="en-CA"/>
              </w:rPr>
              <w:t>SE</w:t>
            </w:r>
            <w:r w:rsidR="00D73CE3">
              <w:rPr>
                <w:lang w:val="en-CA"/>
              </w:rPr>
              <w:t>, 3-12 July 2019</w:t>
            </w:r>
          </w:p>
        </w:tc>
        <w:tc>
          <w:tcPr>
            <w:tcW w:w="3060" w:type="dxa"/>
          </w:tcPr>
          <w:p w14:paraId="59B7E346" w14:textId="4CD1F345" w:rsidR="008A4B4C" w:rsidRPr="005B217D" w:rsidRDefault="00E61DAC" w:rsidP="00BB65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5F8C">
              <w:rPr>
                <w:lang w:val="en-CA"/>
              </w:rPr>
              <w:t>O</w:t>
            </w:r>
            <w:r w:rsidR="00D73CE3">
              <w:rPr>
                <w:lang w:val="en-CA"/>
              </w:rPr>
              <w:t>0</w:t>
            </w:r>
            <w:r w:rsidR="00BB65C1">
              <w:rPr>
                <w:lang w:val="en-CA"/>
              </w:rPr>
              <w:t>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88AE11" w:rsidR="00E61DAC" w:rsidRPr="007A5F8C" w:rsidRDefault="00F96AB4" w:rsidP="00467761">
            <w:pPr>
              <w:spacing w:before="60" w:after="60"/>
              <w:rPr>
                <w:b/>
                <w:szCs w:val="22"/>
              </w:rPr>
            </w:pPr>
            <w:r w:rsidRPr="007A5F8C">
              <w:rPr>
                <w:b/>
                <w:szCs w:val="22"/>
              </w:rPr>
              <w:t>CE</w:t>
            </w:r>
            <w:r w:rsidR="00BB5B2C" w:rsidRPr="007A5F8C">
              <w:rPr>
                <w:b/>
                <w:szCs w:val="22"/>
              </w:rPr>
              <w:t>11</w:t>
            </w:r>
            <w:r w:rsidRPr="007A5F8C">
              <w:rPr>
                <w:b/>
                <w:szCs w:val="22"/>
              </w:rPr>
              <w:t xml:space="preserve">: </w:t>
            </w:r>
            <w:r w:rsidR="007A5F8C" w:rsidRPr="007A5F8C">
              <w:rPr>
                <w:b/>
                <w:szCs w:val="22"/>
              </w:rPr>
              <w:t xml:space="preserve">Gradual Random Access (GRA)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CE</w:t>
            </w:r>
            <w:r w:rsidR="00BB5B2C" w:rsidRPr="007A5F8C">
              <w:rPr>
                <w:b/>
                <w:szCs w:val="22"/>
              </w:rPr>
              <w:t>11</w:t>
            </w:r>
            <w:r w:rsidR="001270CD" w:rsidRPr="007A5F8C">
              <w:rPr>
                <w:b/>
                <w:szCs w:val="22"/>
              </w:rPr>
              <w:t>-2.</w:t>
            </w:r>
            <w:r w:rsidR="00BB5B2C" w:rsidRPr="007A5F8C">
              <w:rPr>
                <w:b/>
                <w:szCs w:val="22"/>
              </w:rPr>
              <w:t>1.a, CE11-2.1.b and CE11-2.2</w:t>
            </w:r>
            <w:r w:rsidR="001270CD" w:rsidRPr="007A5F8C">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DC02FC" w:rsidP="00BB5B2C">
            <w:pPr>
              <w:spacing w:before="60" w:after="60"/>
              <w:rPr>
                <w:szCs w:val="22"/>
                <w:lang w:val="en-CA"/>
              </w:rPr>
            </w:pPr>
            <w:hyperlink r:id="rId10" w:history="1">
              <w:r w:rsidR="00BB5B2C" w:rsidRPr="003455BD">
                <w:rPr>
                  <w:rStyle w:val="Lienhypertexte"/>
                  <w:szCs w:val="22"/>
                  <w:lang w:val="en-CA"/>
                </w:rPr>
                <w:t>david.gommelet@vitec.com</w:t>
              </w:r>
            </w:hyperlink>
          </w:p>
          <w:p w14:paraId="5192C880" w14:textId="248A98D7" w:rsidR="00BB5B2C" w:rsidRPr="003455BD" w:rsidRDefault="00DC02FC" w:rsidP="00BB5B2C">
            <w:pPr>
              <w:spacing w:before="60" w:after="60"/>
              <w:rPr>
                <w:szCs w:val="22"/>
                <w:lang w:val="en-CA"/>
              </w:rPr>
            </w:pPr>
            <w:hyperlink r:id="rId11" w:history="1">
              <w:r w:rsidR="00BB5B2C" w:rsidRPr="003455BD">
                <w:rPr>
                  <w:rStyle w:val="Lienhypertexte"/>
                  <w:szCs w:val="22"/>
                  <w:lang w:val="en-CA"/>
                </w:rPr>
                <w:t>jean-marc.thiesse@vitec.com</w:t>
              </w:r>
            </w:hyperlink>
          </w:p>
          <w:p w14:paraId="32C2ABFD" w14:textId="5DE55458" w:rsidR="006C0FD3" w:rsidRPr="005812D0" w:rsidRDefault="00DC02FC" w:rsidP="00BB5B2C">
            <w:pPr>
              <w:spacing w:before="60" w:after="60"/>
              <w:rPr>
                <w:szCs w:val="22"/>
                <w:lang w:val="fr-FR"/>
              </w:rPr>
            </w:pPr>
            <w:hyperlink r:id="rId12" w:history="1">
              <w:r w:rsidR="00BB5B2C" w:rsidRPr="005812D0">
                <w:rPr>
                  <w:rStyle w:val="Lienhypertexte"/>
                  <w:szCs w:val="22"/>
                  <w:lang w:val="fr-FR"/>
                </w:rPr>
                <w:t>didier.nicholson@vitec.com</w:t>
              </w:r>
            </w:hyperlink>
          </w:p>
        </w:tc>
      </w:tr>
      <w:tr w:rsidR="00E61DAC" w:rsidRPr="00095023" w14:paraId="49AFAA61" w14:textId="77777777" w:rsidTr="000962AC">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77777777" w:rsidR="00E61DAC" w:rsidRPr="00B25B6B" w:rsidRDefault="00E61DAC">
      <w:pPr>
        <w:tabs>
          <w:tab w:val="right" w:pos="9360"/>
        </w:tabs>
        <w:spacing w:before="120" w:after="240"/>
        <w:jc w:val="center"/>
        <w:rPr>
          <w:szCs w:val="22"/>
        </w:rPr>
      </w:pPr>
      <w:r w:rsidRPr="00B25B6B">
        <w:rPr>
          <w:szCs w:val="22"/>
          <w:u w:val="single"/>
        </w:rPr>
        <w:t>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0DA5C773" w:rsidR="000A394F" w:rsidRDefault="007238BA" w:rsidP="007A5F8C">
      <w:pPr>
        <w:rPr>
          <w:lang w:val="en-CA"/>
        </w:rPr>
      </w:pPr>
      <w:r>
        <w:rPr>
          <w:rFonts w:eastAsia="SimSun"/>
          <w:kern w:val="22"/>
        </w:rPr>
        <w:t>This contribution presents the results of</w:t>
      </w:r>
      <w:r>
        <w:rPr>
          <w:lang w:val="en-CA"/>
        </w:rPr>
        <w:t xml:space="preserve"> CE11 tests 2.1a, 2.1.b and 2.2</w:t>
      </w:r>
      <w:r w:rsidR="007A5F8C">
        <w:rPr>
          <w:lang w:val="en-CA"/>
        </w:rPr>
        <w:t xml:space="preserve"> on gradual random access. In CE</w:t>
      </w:r>
      <w:r w:rsidR="000A394F">
        <w:rPr>
          <w:lang w:val="en-CA"/>
        </w:rPr>
        <w:t xml:space="preserve">11-2.1.a, the Gradual Random Access (GRA) method applies motion vector (MV) restriction at the encoder and uses the Constrained Intra Prediction (CIP) </w:t>
      </w:r>
      <w:r w:rsidR="00691052">
        <w:rPr>
          <w:lang w:val="en-CA"/>
        </w:rPr>
        <w:t xml:space="preserve">tool </w:t>
      </w:r>
      <w:r w:rsidR="000A394F">
        <w:rPr>
          <w:lang w:val="en-CA"/>
        </w:rPr>
        <w:t>implemented in the VTM 5.0 as well as virtual boundaries</w:t>
      </w:r>
      <w:r w:rsidR="00243073">
        <w:rPr>
          <w:lang w:val="en-CA"/>
        </w:rPr>
        <w:t xml:space="preserve">. </w:t>
      </w:r>
      <w:r w:rsidR="00A96508">
        <w:rPr>
          <w:lang w:val="en-CA"/>
        </w:rPr>
        <w:t xml:space="preserve">Test </w:t>
      </w:r>
      <w:r w:rsidR="00243073">
        <w:rPr>
          <w:lang w:val="en-CA"/>
        </w:rPr>
        <w:t>2.1.b adds</w:t>
      </w:r>
      <w:r w:rsidR="00691052">
        <w:rPr>
          <w:lang w:val="en-CA"/>
        </w:rPr>
        <w:t xml:space="preserve"> CIP restric</w:t>
      </w:r>
      <w:r w:rsidR="005D04FC">
        <w:rPr>
          <w:lang w:val="en-CA"/>
        </w:rPr>
        <w:t>tion to only refreshed regions on top of</w:t>
      </w:r>
      <w:r w:rsidR="00A96508">
        <w:rPr>
          <w:lang w:val="en-CA"/>
        </w:rPr>
        <w:t xml:space="preserve"> test 2.1.a. </w:t>
      </w:r>
      <w:r w:rsidR="00692BF6">
        <w:rPr>
          <w:lang w:val="en-CA"/>
        </w:rPr>
        <w:t xml:space="preserve">Test 2.2 </w:t>
      </w:r>
      <w:r w:rsidR="00782FAD">
        <w:rPr>
          <w:lang w:val="en-CA"/>
        </w:rPr>
        <w:t>introduced</w:t>
      </w:r>
      <w:r w:rsidR="00692BF6">
        <w:rPr>
          <w:lang w:val="en-CA"/>
        </w:rPr>
        <w:t xml:space="preserve"> a </w:t>
      </w:r>
      <w:r w:rsidR="00782FAD" w:rsidRPr="00782FAD">
        <w:rPr>
          <w:lang w:val="en-CA"/>
        </w:rPr>
        <w:t xml:space="preserve">straightforward </w:t>
      </w:r>
      <w:r w:rsidR="00692BF6">
        <w:rPr>
          <w:lang w:val="en-CA"/>
        </w:rPr>
        <w:t>signali</w:t>
      </w:r>
      <w:r w:rsidR="00782FAD">
        <w:rPr>
          <w:lang w:val="en-CA"/>
        </w:rPr>
        <w:t>z</w:t>
      </w:r>
      <w:r w:rsidR="00692BF6">
        <w:rPr>
          <w:lang w:val="en-CA"/>
        </w:rPr>
        <w:t>ation</w:t>
      </w:r>
      <w:r w:rsidR="00782FAD">
        <w:rPr>
          <w:lang w:val="en-CA"/>
        </w:rPr>
        <w:t xml:space="preserve"> of GRA which enabled tools as in test 2.1.b as well as</w:t>
      </w:r>
      <w:r w:rsidR="00692BF6">
        <w:rPr>
          <w:lang w:val="en-CA"/>
        </w:rPr>
        <w:t xml:space="preserve"> </w:t>
      </w:r>
      <w:r w:rsidR="00782FAD">
        <w:rPr>
          <w:lang w:val="en-CA"/>
        </w:rPr>
        <w:t>avoiding p</w:t>
      </w:r>
      <w:r w:rsidR="00692BF6">
        <w:rPr>
          <w:lang w:val="en-CA"/>
        </w:rPr>
        <w:t xml:space="preserve">arsing of derivable flags. </w:t>
      </w:r>
      <w:r w:rsidR="008314BC">
        <w:rPr>
          <w:lang w:val="en-CA"/>
        </w:rPr>
        <w:t xml:space="preserve">The implementation is available on the CE11 software repository </w:t>
      </w:r>
      <w:hyperlink r:id="rId13" w:history="1">
        <w:r w:rsidR="008314BC" w:rsidRPr="002C483D">
          <w:rPr>
            <w:rStyle w:val="Lienhypertexte"/>
            <w:lang w:val="en-CA"/>
          </w:rPr>
          <w:t>https://vcgit.hhi.fraunhofer.de/jvet-n-ce11/VVCSoftware_VTM/branches</w:t>
        </w:r>
      </w:hyperlink>
    </w:p>
    <w:p w14:paraId="27AA8870" w14:textId="0B6AE042"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VTM5.0 </w:t>
      </w:r>
      <w:r w:rsidR="00B249DA">
        <w:rPr>
          <w:lang w:val="en-CA"/>
        </w:rPr>
        <w:t>using test conditions defined in CE11.</w:t>
      </w:r>
    </w:p>
    <w:p w14:paraId="5B3FDF0C" w14:textId="2FAC09DA" w:rsidR="00B30961" w:rsidRPr="00B20770" w:rsidRDefault="00B30961" w:rsidP="0005331B">
      <w:pPr>
        <w:pStyle w:val="Paragraphedeliste"/>
        <w:numPr>
          <w:ilvl w:val="0"/>
          <w:numId w:val="18"/>
        </w:numPr>
        <w:spacing w:before="80"/>
        <w:ind w:left="714" w:hanging="357"/>
        <w:rPr>
          <w:lang w:val="en-CA"/>
        </w:rPr>
      </w:pPr>
      <w:r w:rsidRPr="00B20770">
        <w:rPr>
          <w:lang w:val="en-CA"/>
        </w:rPr>
        <w:t xml:space="preserve">Test 2.1.b: </w:t>
      </w:r>
      <w:r w:rsidRPr="00B20770">
        <w:rPr>
          <w:lang w:val="en-CA"/>
        </w:rPr>
        <w:tab/>
      </w:r>
      <w:r w:rsidRPr="00D84D0F">
        <w:rPr>
          <w:rFonts w:eastAsia="SimSun"/>
          <w:kern w:val="22"/>
          <w:highlight w:val="yellow"/>
        </w:rPr>
        <w:t>0.00%, 0.00%, and 0.00%,</w:t>
      </w:r>
      <w:r w:rsidRPr="00B20770">
        <w:rPr>
          <w:rFonts w:eastAsia="SimSun"/>
          <w:kern w:val="22"/>
        </w:rPr>
        <w:t xml:space="preserve"> with </w:t>
      </w:r>
      <w:r w:rsidRPr="00D84D0F">
        <w:rPr>
          <w:rFonts w:eastAsia="SimSun"/>
          <w:kern w:val="22"/>
          <w:highlight w:val="yellow"/>
        </w:rPr>
        <w:t>100% and 100%</w:t>
      </w:r>
      <w:r w:rsidRPr="00B20770">
        <w:rPr>
          <w:rFonts w:eastAsia="SimSun"/>
          <w:kern w:val="22"/>
        </w:rPr>
        <w:t xml:space="preserve"> </w:t>
      </w:r>
      <w:proofErr w:type="spellStart"/>
      <w:r w:rsidR="0005331B" w:rsidRPr="00B20770">
        <w:rPr>
          <w:rFonts w:eastAsia="SimSun"/>
          <w:kern w:val="22"/>
        </w:rPr>
        <w:t>Enc</w:t>
      </w:r>
      <w:proofErr w:type="spellEnd"/>
      <w:r w:rsidR="0005331B" w:rsidRPr="00B20770">
        <w:rPr>
          <w:rFonts w:eastAsia="SimSun"/>
          <w:kern w:val="22"/>
        </w:rPr>
        <w:t>/</w:t>
      </w:r>
      <w:r w:rsidRPr="00B20770">
        <w:rPr>
          <w:rFonts w:eastAsia="SimSun"/>
          <w:kern w:val="22"/>
        </w:rPr>
        <w:t>Dec</w:t>
      </w:r>
      <w:r w:rsidR="0005331B" w:rsidRPr="00B20770">
        <w:rPr>
          <w:rFonts w:eastAsia="SimSun"/>
          <w:kern w:val="22"/>
        </w:rPr>
        <w:t xml:space="preserve"> </w:t>
      </w:r>
      <w:r w:rsidRPr="00B20770">
        <w:rPr>
          <w:rFonts w:eastAsia="SimSun"/>
          <w:kern w:val="22"/>
        </w:rPr>
        <w:t>Time</w:t>
      </w:r>
    </w:p>
    <w:p w14:paraId="6A7EE140" w14:textId="3CA8B81D" w:rsidR="0005331B" w:rsidRPr="00B20770" w:rsidRDefault="0005331B" w:rsidP="00B30961">
      <w:pPr>
        <w:pStyle w:val="Paragraphedeliste"/>
        <w:numPr>
          <w:ilvl w:val="0"/>
          <w:numId w:val="18"/>
        </w:numPr>
        <w:rPr>
          <w:lang w:val="en-CA"/>
        </w:rPr>
      </w:pPr>
      <w:r w:rsidRPr="00B20770">
        <w:rPr>
          <w:lang w:val="en-CA"/>
        </w:rPr>
        <w:t xml:space="preserve">Test 2.1.a: </w:t>
      </w:r>
      <w:r w:rsidRPr="00B20770">
        <w:rPr>
          <w:lang w:val="en-CA"/>
        </w:rPr>
        <w:tab/>
      </w:r>
      <w:r w:rsidRPr="00D84D0F">
        <w:rPr>
          <w:rFonts w:eastAsia="SimSun"/>
          <w:kern w:val="22"/>
          <w:highlight w:val="yellow"/>
        </w:rPr>
        <w:t>0.00%, 0.00%, and 0.00%,</w:t>
      </w:r>
      <w:r w:rsidRPr="00B20770">
        <w:rPr>
          <w:rFonts w:eastAsia="SimSun"/>
          <w:kern w:val="22"/>
        </w:rPr>
        <w:t xml:space="preserve"> with </w:t>
      </w:r>
      <w:r w:rsidRPr="00D84D0F">
        <w:rPr>
          <w:rFonts w:eastAsia="SimSun"/>
          <w:kern w:val="22"/>
          <w:highlight w:val="yellow"/>
        </w:rPr>
        <w:t>100% and 100%</w:t>
      </w:r>
      <w:r w:rsidRPr="00B20770">
        <w:rPr>
          <w:rFonts w:eastAsia="SimSun"/>
          <w:kern w:val="22"/>
        </w:rPr>
        <w:t xml:space="preserve"> </w:t>
      </w:r>
      <w:proofErr w:type="spellStart"/>
      <w:r w:rsidRPr="00B20770">
        <w:rPr>
          <w:rFonts w:eastAsia="SimSun"/>
          <w:kern w:val="22"/>
        </w:rPr>
        <w:t>Enc</w:t>
      </w:r>
      <w:proofErr w:type="spellEnd"/>
      <w:r w:rsidRPr="00B20770">
        <w:rPr>
          <w:rFonts w:eastAsia="SimSun"/>
          <w:kern w:val="22"/>
        </w:rPr>
        <w:t>/Dec Time</w:t>
      </w:r>
    </w:p>
    <w:p w14:paraId="3C5CBA6F" w14:textId="3B2CBDA2" w:rsidR="00B30961" w:rsidRPr="00B20770" w:rsidRDefault="00B30961" w:rsidP="0005331B">
      <w:pPr>
        <w:pStyle w:val="Paragraphedeliste"/>
        <w:numPr>
          <w:ilvl w:val="0"/>
          <w:numId w:val="18"/>
        </w:numPr>
        <w:rPr>
          <w:lang w:val="en-CA"/>
        </w:rPr>
      </w:pPr>
      <w:r w:rsidRPr="00B20770">
        <w:rPr>
          <w:lang w:val="en-CA"/>
        </w:rPr>
        <w:t xml:space="preserve">Test 2.2: </w:t>
      </w:r>
      <w:r w:rsidRPr="00B20770">
        <w:rPr>
          <w:lang w:val="en-CA"/>
        </w:rPr>
        <w:tab/>
      </w:r>
      <w:r w:rsidRPr="00D84D0F">
        <w:rPr>
          <w:rFonts w:eastAsia="SimSun"/>
          <w:kern w:val="22"/>
          <w:highlight w:val="yellow"/>
        </w:rPr>
        <w:t>0.00%, 0.00%, and 0.00%,</w:t>
      </w:r>
      <w:r w:rsidRPr="00B20770">
        <w:rPr>
          <w:rFonts w:eastAsia="SimSun"/>
          <w:kern w:val="22"/>
        </w:rPr>
        <w:t xml:space="preserve"> with </w:t>
      </w:r>
      <w:r w:rsidRPr="00D84D0F">
        <w:rPr>
          <w:rFonts w:eastAsia="SimSun"/>
          <w:kern w:val="22"/>
          <w:highlight w:val="yellow"/>
        </w:rPr>
        <w:t>100% and 100%</w:t>
      </w:r>
      <w:r w:rsidRPr="00B20770">
        <w:rPr>
          <w:rFonts w:eastAsia="SimSun"/>
          <w:kern w:val="22"/>
        </w:rPr>
        <w:t xml:space="preserve"> </w:t>
      </w:r>
      <w:proofErr w:type="spellStart"/>
      <w:r w:rsidR="0005331B" w:rsidRPr="00B20770">
        <w:rPr>
          <w:rFonts w:eastAsia="SimSun"/>
          <w:kern w:val="22"/>
        </w:rPr>
        <w:t>Enc</w:t>
      </w:r>
      <w:proofErr w:type="spellEnd"/>
      <w:r w:rsidR="0005331B" w:rsidRPr="00B20770">
        <w:rPr>
          <w:rFonts w:eastAsia="SimSun"/>
          <w:kern w:val="22"/>
        </w:rPr>
        <w:t>/Dec Time</w:t>
      </w:r>
    </w:p>
    <w:p w14:paraId="7D2AC1F0" w14:textId="05078C36" w:rsidR="00745F6B" w:rsidRDefault="002D7A1C" w:rsidP="00E11923">
      <w:pPr>
        <w:pStyle w:val="Titre1"/>
        <w:rPr>
          <w:lang w:val="en-CA"/>
        </w:rPr>
      </w:pPr>
      <w:r>
        <w:rPr>
          <w:lang w:val="en-CA"/>
        </w:rPr>
        <w:t>Introduction</w:t>
      </w:r>
    </w:p>
    <w:p w14:paraId="1A67DEAA" w14:textId="1956A78A" w:rsidR="006506D4" w:rsidRPr="00267E96" w:rsidRDefault="000E5CEB" w:rsidP="006506D4">
      <w:r>
        <w:rPr>
          <w:lang w:val="en-CA"/>
        </w:rPr>
        <w:t>GRA or Intra Refresh (</w:t>
      </w:r>
      <w:r w:rsidR="006506D4">
        <w:rPr>
          <w:lang w:val="en-CA"/>
        </w:rPr>
        <w:t>IR, also Progressive IR (PIR)</w:t>
      </w:r>
      <w:r>
        <w:rPr>
          <w:lang w:val="en-CA"/>
        </w:rPr>
        <w:t xml:space="preserve">) </w:t>
      </w:r>
      <w:r w:rsidR="006506D4">
        <w:rPr>
          <w:lang w:val="en-CA"/>
        </w:rPr>
        <w:t xml:space="preserve">is a technique used to </w:t>
      </w:r>
      <w:r>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2ACCFED5" w:rsidR="0032253D" w:rsidRDefault="0032253D" w:rsidP="00375176">
      <w:pPr>
        <w:pStyle w:val="NormalWeb"/>
        <w:rPr>
          <w:sz w:val="22"/>
          <w:szCs w:val="20"/>
          <w:lang w:val="en-CA"/>
        </w:rPr>
      </w:pPr>
      <w:r>
        <w:rPr>
          <w:sz w:val="22"/>
          <w:szCs w:val="20"/>
          <w:lang w:val="en-CA"/>
        </w:rPr>
        <w:t xml:space="preserve">A </w:t>
      </w:r>
      <w:r w:rsidR="006506D4">
        <w:rPr>
          <w:sz w:val="22"/>
          <w:szCs w:val="20"/>
          <w:lang w:val="en-CA"/>
        </w:rPr>
        <w:t xml:space="preserve">first </w:t>
      </w:r>
      <w:r>
        <w:rPr>
          <w:sz w:val="22"/>
          <w:szCs w:val="20"/>
          <w:lang w:val="en-CA"/>
        </w:rPr>
        <w:t xml:space="preserve">proposal for normative handling of </w:t>
      </w:r>
      <w:r w:rsidR="006506D4">
        <w:rPr>
          <w:sz w:val="22"/>
          <w:szCs w:val="20"/>
          <w:lang w:val="en-CA"/>
        </w:rPr>
        <w:t>GRA</w:t>
      </w:r>
      <w:r>
        <w:rPr>
          <w:sz w:val="22"/>
          <w:szCs w:val="20"/>
          <w:lang w:val="en-CA"/>
        </w:rPr>
        <w:t xml:space="preserve"> was </w:t>
      </w:r>
      <w:r w:rsidR="009D4F9C">
        <w:rPr>
          <w:sz w:val="22"/>
          <w:szCs w:val="20"/>
          <w:lang w:val="en-CA"/>
        </w:rPr>
        <w:t xml:space="preserve">presented </w:t>
      </w:r>
      <w:r>
        <w:rPr>
          <w:sz w:val="22"/>
          <w:szCs w:val="20"/>
          <w:lang w:val="en-CA"/>
        </w:rPr>
        <w:t>at Ljubljana [</w:t>
      </w:r>
      <w:r w:rsidR="00243073">
        <w:rPr>
          <w:sz w:val="22"/>
          <w:szCs w:val="20"/>
          <w:lang w:val="en-CA"/>
        </w:rPr>
        <w:t>1</w:t>
      </w:r>
      <w:r>
        <w:rPr>
          <w:sz w:val="22"/>
          <w:szCs w:val="20"/>
          <w:lang w:val="en-CA"/>
        </w:rPr>
        <w:t>] and lead to the creation of the A</w:t>
      </w:r>
      <w:r w:rsidR="006506D4">
        <w:rPr>
          <w:sz w:val="22"/>
          <w:szCs w:val="20"/>
          <w:lang w:val="en-CA"/>
        </w:rPr>
        <w:t>HG</w:t>
      </w:r>
      <w:r>
        <w:rPr>
          <w:sz w:val="22"/>
          <w:szCs w:val="20"/>
          <w:lang w:val="en-CA"/>
        </w:rPr>
        <w:t>14 which aims at studying the opportunity of integrating such a normative solution. At Macao, [</w:t>
      </w:r>
      <w:r w:rsidR="00243073">
        <w:rPr>
          <w:sz w:val="22"/>
          <w:szCs w:val="20"/>
          <w:lang w:val="en-CA"/>
        </w:rPr>
        <w:t>2</w:t>
      </w:r>
      <w:r>
        <w:rPr>
          <w:sz w:val="22"/>
          <w:szCs w:val="20"/>
          <w:lang w:val="en-CA"/>
        </w:rPr>
        <w:t>] provides a great overview of the issues to tackle to have an efficient support of intra refresh within VVC.</w:t>
      </w:r>
      <w:r w:rsidR="00243073" w:rsidDel="00243073">
        <w:rPr>
          <w:sz w:val="22"/>
          <w:szCs w:val="20"/>
          <w:lang w:val="en-CA"/>
        </w:rPr>
        <w:t xml:space="preserve"> </w:t>
      </w:r>
      <w:r w:rsidR="00243073">
        <w:rPr>
          <w:sz w:val="22"/>
          <w:szCs w:val="20"/>
          <w:lang w:val="en-CA"/>
        </w:rPr>
        <w:t>A</w:t>
      </w:r>
      <w:r w:rsidR="00D458AE">
        <w:rPr>
          <w:sz w:val="22"/>
          <w:szCs w:val="20"/>
          <w:lang w:val="en-CA"/>
        </w:rPr>
        <w:t>n</w:t>
      </w:r>
      <w:r>
        <w:rPr>
          <w:sz w:val="22"/>
          <w:szCs w:val="20"/>
          <w:lang w:val="en-CA"/>
        </w:rPr>
        <w:t xml:space="preserve"> encoder-only implementation of intra refresh </w:t>
      </w:r>
      <w:r w:rsidR="00D458AE">
        <w:rPr>
          <w:sz w:val="22"/>
          <w:szCs w:val="20"/>
          <w:lang w:val="en-CA"/>
        </w:rPr>
        <w:t>has been proposed in [</w:t>
      </w:r>
      <w:r w:rsidR="00243073">
        <w:rPr>
          <w:sz w:val="22"/>
          <w:szCs w:val="20"/>
          <w:lang w:val="en-CA"/>
        </w:rPr>
        <w:t xml:space="preserve">3-4] and </w:t>
      </w:r>
      <w:r>
        <w:rPr>
          <w:sz w:val="22"/>
          <w:szCs w:val="20"/>
          <w:lang w:val="en-CA"/>
        </w:rPr>
        <w:t>an implementation of the proposed intra refresh support</w:t>
      </w:r>
      <w:r w:rsidR="00D458AE">
        <w:rPr>
          <w:sz w:val="22"/>
          <w:szCs w:val="20"/>
          <w:lang w:val="en-CA"/>
        </w:rPr>
        <w:t xml:space="preserve"> </w:t>
      </w:r>
      <w:r w:rsidR="00A9153D">
        <w:rPr>
          <w:sz w:val="22"/>
          <w:szCs w:val="20"/>
          <w:lang w:val="en-CA"/>
        </w:rPr>
        <w:t>has been developed in [6]</w:t>
      </w:r>
      <w:r>
        <w:rPr>
          <w:sz w:val="22"/>
          <w:szCs w:val="20"/>
          <w:lang w:val="en-CA"/>
        </w:rPr>
        <w:t xml:space="preserve">. </w:t>
      </w:r>
      <w:r w:rsidR="00375176">
        <w:rPr>
          <w:sz w:val="22"/>
          <w:szCs w:val="20"/>
          <w:lang w:val="en-CA"/>
        </w:rPr>
        <w:t>The results were</w:t>
      </w:r>
      <w:r>
        <w:rPr>
          <w:sz w:val="22"/>
          <w:szCs w:val="20"/>
          <w:lang w:val="en-CA"/>
        </w:rPr>
        <w:t xml:space="preserve"> update</w:t>
      </w:r>
      <w:r w:rsidR="00375176">
        <w:rPr>
          <w:sz w:val="22"/>
          <w:szCs w:val="20"/>
          <w:lang w:val="en-CA"/>
        </w:rPr>
        <w:t>d</w:t>
      </w:r>
      <w:r w:rsidR="00D13A1E">
        <w:rPr>
          <w:sz w:val="22"/>
          <w:szCs w:val="20"/>
          <w:lang w:val="en-CA"/>
        </w:rPr>
        <w:t xml:space="preserve"> in</w:t>
      </w:r>
      <w:r w:rsidR="00375176">
        <w:rPr>
          <w:sz w:val="22"/>
          <w:szCs w:val="20"/>
          <w:lang w:val="en-CA"/>
        </w:rPr>
        <w:t xml:space="preserve"> VTM4</w:t>
      </w:r>
      <w:r>
        <w:rPr>
          <w:sz w:val="22"/>
          <w:szCs w:val="20"/>
          <w:lang w:val="en-CA"/>
        </w:rPr>
        <w:t>.1</w:t>
      </w:r>
      <w:r w:rsidR="00375176">
        <w:rPr>
          <w:sz w:val="22"/>
          <w:szCs w:val="20"/>
          <w:lang w:val="en-CA"/>
        </w:rPr>
        <w:t xml:space="preserve"> </w:t>
      </w:r>
      <w:r w:rsidR="00D13A1E">
        <w:rPr>
          <w:sz w:val="22"/>
          <w:szCs w:val="20"/>
          <w:lang w:val="en-CA"/>
        </w:rPr>
        <w:t xml:space="preserve">for Geneva meeting </w:t>
      </w:r>
      <w:r w:rsidR="00375176">
        <w:rPr>
          <w:sz w:val="22"/>
          <w:szCs w:val="20"/>
          <w:lang w:val="en-CA"/>
        </w:rPr>
        <w:t>[</w:t>
      </w:r>
      <w:r w:rsidR="00243073">
        <w:rPr>
          <w:sz w:val="22"/>
          <w:szCs w:val="20"/>
          <w:lang w:val="en-CA"/>
        </w:rPr>
        <w:t>5</w:t>
      </w:r>
      <w:r w:rsidR="00375176">
        <w:rPr>
          <w:sz w:val="22"/>
          <w:szCs w:val="20"/>
          <w:lang w:val="en-CA"/>
        </w:rPr>
        <w:t>].</w:t>
      </w:r>
    </w:p>
    <w:p w14:paraId="399CDC89" w14:textId="7C46C9FA" w:rsidR="0032253D" w:rsidRDefault="00432324" w:rsidP="0032253D">
      <w:pPr>
        <w:rPr>
          <w:lang w:val="en-CA"/>
        </w:rPr>
      </w:pPr>
      <w:r>
        <w:rPr>
          <w:lang w:val="en-CA"/>
        </w:rPr>
        <w:t>Growing interest in GRA has led to the creation of a Core Experiment at</w:t>
      </w:r>
      <w:r w:rsidR="0032253D">
        <w:rPr>
          <w:lang w:val="en-CA"/>
        </w:rPr>
        <w:t xml:space="preserve"> </w:t>
      </w:r>
      <w:r>
        <w:rPr>
          <w:lang w:val="en-CA"/>
        </w:rPr>
        <w:t>Geneva</w:t>
      </w:r>
      <w:r w:rsidR="00F74DBC">
        <w:rPr>
          <w:lang w:val="en-CA"/>
        </w:rPr>
        <w:t xml:space="preserve"> meeting: CE11 </w:t>
      </w:r>
      <w:r>
        <w:rPr>
          <w:lang w:val="en-CA"/>
        </w:rPr>
        <w:t>[</w:t>
      </w:r>
      <w:r w:rsidR="00243073">
        <w:rPr>
          <w:lang w:val="en-CA"/>
        </w:rPr>
        <w:t>6</w:t>
      </w:r>
      <w:r>
        <w:rPr>
          <w:lang w:val="en-CA"/>
        </w:rPr>
        <w:t>]</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5C6FAC">
        <w:rPr>
          <w:lang w:val="en-CA"/>
        </w:rPr>
        <w:t xml:space="preserve">GRA </w:t>
      </w:r>
      <w:r w:rsidR="001654E8">
        <w:rPr>
          <w:lang w:val="en-CA"/>
        </w:rPr>
        <w:t>method</w:t>
      </w:r>
      <w:r w:rsidR="005C6FAC">
        <w:rPr>
          <w:lang w:val="en-CA"/>
        </w:rPr>
        <w:t xml:space="preserve">s listed in 4 categories: encoder-only restriction, virtual boundary based, coded region based, and distributed hidden-picture. This contribution is focused on virtual boundary based methods. </w:t>
      </w:r>
    </w:p>
    <w:p w14:paraId="741B3EB4" w14:textId="234D3A87" w:rsidR="006B4492" w:rsidRDefault="006B4492" w:rsidP="006B4492">
      <w:pPr>
        <w:pStyle w:val="Titre1"/>
        <w:rPr>
          <w:lang w:val="en-CA"/>
        </w:rPr>
      </w:pPr>
      <w:r>
        <w:rPr>
          <w:lang w:val="en-CA"/>
        </w:rPr>
        <w:lastRenderedPageBreak/>
        <w:t>Proposed Solution</w:t>
      </w:r>
      <w:r w:rsidR="008E6876">
        <w:rPr>
          <w:lang w:val="en-CA"/>
        </w:rPr>
        <w:t>s</w:t>
      </w:r>
    </w:p>
    <w:p w14:paraId="6383DA41" w14:textId="5458ECF8" w:rsidR="008314BC" w:rsidRPr="008314BC" w:rsidRDefault="008314BC" w:rsidP="008314BC">
      <w:pPr>
        <w:rPr>
          <w:lang w:val="en-CA"/>
        </w:rPr>
      </w:pPr>
      <w:r>
        <w:rPr>
          <w:lang w:val="en-CA"/>
        </w:rPr>
        <w:t xml:space="preserve">The implementation is available on the CE11 software repository </w:t>
      </w:r>
      <w:hyperlink r:id="rId14" w:history="1">
        <w:r w:rsidRPr="002C483D">
          <w:rPr>
            <w:rStyle w:val="Lienhypertexte"/>
            <w:lang w:val="en-CA"/>
          </w:rPr>
          <w:t>https://vcgit.hhi.fraunhofer.de/jvet-n-ce11/VVCSoftware_VTM/branches</w:t>
        </w:r>
      </w:hyperlink>
    </w:p>
    <w:p w14:paraId="64CB11D3" w14:textId="7872D2A8" w:rsidR="008E6876" w:rsidRDefault="008E6876" w:rsidP="00267E96">
      <w:pPr>
        <w:pStyle w:val="Titre2"/>
        <w:rPr>
          <w:i w:val="0"/>
          <w:lang w:val="en-CA"/>
        </w:rPr>
      </w:pPr>
      <w:r>
        <w:rPr>
          <w:i w:val="0"/>
          <w:lang w:val="en-CA"/>
        </w:rPr>
        <w:t xml:space="preserve">CE11-2.1.a: </w:t>
      </w:r>
      <w:r w:rsidR="005C6FAC">
        <w:rPr>
          <w:i w:val="0"/>
          <w:lang w:val="en-CA"/>
        </w:rPr>
        <w:t>motion vector restriction and virtual boundaries.</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1097455B" w14:textId="688A615D" w:rsidR="00267E96" w:rsidRPr="0025565D"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sidR="00150CD5">
        <w:rPr>
          <w:szCs w:val="22"/>
          <w:lang w:val="en-CA"/>
        </w:rPr>
        <w:t xml:space="preserve"> as defined at Geneva meeting</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8314BC" w:rsidRPr="008314BC">
        <w:rPr>
          <w:b/>
          <w:szCs w:val="22"/>
          <w:lang w:val="en-CA"/>
        </w:rPr>
        <w:t>JVET_CE11_21A</w:t>
      </w:r>
      <w:r w:rsidR="008314BC">
        <w:rPr>
          <w:b/>
          <w:szCs w:val="22"/>
          <w:lang w:val="en-CA"/>
        </w:rPr>
        <w:t xml:space="preserve"> </w:t>
      </w:r>
      <w:r w:rsidR="008314BC" w:rsidRPr="008314BC">
        <w:rPr>
          <w:szCs w:val="22"/>
          <w:lang w:val="en-CA"/>
        </w:rPr>
        <w:t>which activates several other macros.</w:t>
      </w:r>
      <w:r w:rsidR="008314BC">
        <w:rPr>
          <w:b/>
          <w:szCs w:val="22"/>
          <w:lang w:val="en-CA"/>
        </w:rPr>
        <w:t xml:space="preserve"> </w:t>
      </w:r>
      <w:r w:rsidR="0025565D">
        <w:rPr>
          <w:b/>
          <w:szCs w:val="22"/>
          <w:lang w:val="en-CA"/>
        </w:rPr>
        <w:br/>
      </w: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DC02FC"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r>
      <w:proofErr w:type="gramStart"/>
      <w:r w:rsidR="005048D1">
        <w:rPr>
          <w:lang w:val="en-CA"/>
        </w:rPr>
        <w:t>and</w:t>
      </w:r>
      <w:proofErr w:type="gramEnd"/>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DC02FC"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r>
      <w:proofErr w:type="gramStart"/>
      <w:r w:rsidR="004116E2">
        <w:rPr>
          <w:lang w:val="en-CA"/>
        </w:rPr>
        <w:t>and</w:t>
      </w:r>
      <w:proofErr w:type="gramEnd"/>
      <w:r w:rsidR="004116E2">
        <w:rPr>
          <w:lang w:val="en-CA"/>
        </w:rPr>
        <w:t xml:space="preserve">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proofErr w:type="gramStart"/>
      <w:r w:rsidR="000E09F6">
        <w:rPr>
          <w:lang w:val="en-CA"/>
        </w:rPr>
        <w:t xml:space="preserv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r w:rsidR="003F27F7">
        <w:rPr>
          <w:lang w:val="en-CA"/>
        </w:rPr>
        <w:t xml:space="preserve">eaning that the refresh cycle use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P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D3A2E1B" w:rsidR="00267E96" w:rsidRPr="005A16AA" w:rsidRDefault="005A16AA" w:rsidP="003455BD">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5A16AA">
        <w:rPr>
          <w:lang w:val="en-CA"/>
        </w:rPr>
        <w:t xml:space="preserve">Virtual boundary </w:t>
      </w:r>
      <w:r w:rsidR="00150CD5">
        <w:rPr>
          <w:lang w:val="en-CA"/>
        </w:rPr>
        <w:t xml:space="preserve">for </w:t>
      </w:r>
      <w:r w:rsidR="00A710DB">
        <w:rPr>
          <w:lang w:val="en-CA"/>
        </w:rPr>
        <w:t xml:space="preserve">disabling the </w:t>
      </w:r>
      <w:r w:rsidR="00940A01">
        <w:rPr>
          <w:lang w:val="en-CA"/>
        </w:rPr>
        <w:t>loop-</w:t>
      </w:r>
      <w:r w:rsidR="00A710DB">
        <w:rPr>
          <w:lang w:val="en-CA"/>
        </w:rPr>
        <w:t xml:space="preserve">filters </w:t>
      </w:r>
      <w:r w:rsidR="00243073">
        <w:rPr>
          <w:lang w:val="en-CA"/>
        </w:rPr>
        <w:t xml:space="preserve">[7] </w:t>
      </w:r>
      <w:r w:rsidR="00A710DB">
        <w:rPr>
          <w:lang w:val="en-CA"/>
        </w:rPr>
        <w:t xml:space="preserve">across the clean and dirty region </w:t>
      </w:r>
      <w:r w:rsidR="00A710DB">
        <w:t>to</w:t>
      </w:r>
      <w:r>
        <w:t xml:space="preserve"> ensure that dirty pixels are not propagated </w:t>
      </w:r>
      <w:r w:rsidR="00A710DB">
        <w:t>into the clean region</w:t>
      </w:r>
      <w:r>
        <w:t xml:space="preserve">. Another solution </w:t>
      </w:r>
      <w:r w:rsidR="00940A01">
        <w:t>consists in keeping the loop-filters and</w:t>
      </w:r>
      <w:r>
        <w:t xml:space="preserve"> to further constrain the motions vectors </w:t>
      </w:r>
      <w:r w:rsidR="004116E2">
        <w:t>within the clean area</w:t>
      </w:r>
      <w:r>
        <w:t xml:space="preserve"> however this solution has a noticeable impact on RD performances, especially for static videos. </w:t>
      </w:r>
      <w:r w:rsidR="003455BD">
        <w:br/>
        <w:t xml:space="preserve">Note that the virtual boundaries </w:t>
      </w:r>
      <w:r w:rsidR="003455BD">
        <w:rPr>
          <w:lang w:val="en-CA"/>
        </w:rPr>
        <w:t>[7</w:t>
      </w:r>
      <w:r w:rsidR="003455BD" w:rsidRPr="00150CD5">
        <w:rPr>
          <w:lang w:val="en-CA"/>
        </w:rPr>
        <w:t xml:space="preserve">] </w:t>
      </w:r>
      <w:proofErr w:type="spellStart"/>
      <w:r w:rsidR="003455BD" w:rsidRPr="00150CD5">
        <w:t>were</w:t>
      </w:r>
      <w:proofErr w:type="spellEnd"/>
      <w:r w:rsidR="003455BD" w:rsidRPr="00150CD5">
        <w:t xml:space="preserve"> not present in the tagged version of VTM 5.0. We used the following version of VTM5.0</w:t>
      </w:r>
      <w:r w:rsidR="00150CD5" w:rsidRPr="00150CD5">
        <w:t xml:space="preserve"> as agreed on JVET CE11 mailing list</w:t>
      </w:r>
      <w:r w:rsidR="003455BD" w:rsidRPr="00150CD5">
        <w:t>:</w:t>
      </w:r>
      <w:r w:rsidR="003455BD">
        <w:br/>
      </w:r>
      <w:hyperlink r:id="rId16" w:history="1">
        <w:r w:rsidR="003455BD" w:rsidRPr="00EA2E2C">
          <w:rPr>
            <w:rStyle w:val="Lienhypertexte"/>
          </w:rPr>
          <w:t>https://vcgit.hhi.fraunhofer.de/jvet/VVCSoftware_VTM/tree/597d5b7f36b8e3495493d2c29ae82aed7a903ab8</w:t>
        </w:r>
      </w:hyperlink>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72D3DB16" w14:textId="6C07A35D" w:rsidR="008F5613" w:rsidRDefault="00267E96" w:rsidP="00267E96">
      <w:pPr>
        <w:rPr>
          <w:lang w:val="en-CA"/>
        </w:rPr>
      </w:pPr>
      <w:r w:rsidRPr="00267E96">
        <w:rPr>
          <w:lang w:val="en-CA"/>
        </w:rPr>
        <w:t xml:space="preserve">The additional normative change </w:t>
      </w:r>
      <w:r w:rsidR="00A710DB">
        <w:rPr>
          <w:lang w:val="en-CA"/>
        </w:rPr>
        <w:t xml:space="preserve">consists in </w:t>
      </w:r>
      <w:r w:rsidRPr="00267E96">
        <w:rPr>
          <w:lang w:val="en-CA"/>
        </w:rPr>
        <w:t xml:space="preserve">enabling Constrained Intra Prediction (CIP) at </w:t>
      </w:r>
      <w:r w:rsidR="00A710DB">
        <w:rPr>
          <w:lang w:val="en-CA"/>
        </w:rPr>
        <w:t>slice level</w:t>
      </w:r>
      <w:r w:rsidR="00940A01">
        <w:rPr>
          <w:lang w:val="en-CA"/>
        </w:rPr>
        <w:t xml:space="preserve"> and 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1F55FC5F" w14:textId="77777777" w:rsidR="00FB68E5" w:rsidRPr="00FB68E5" w:rsidRDefault="008F5613" w:rsidP="00FB68E5">
      <w:pPr>
        <w:pStyle w:val="Paragraphedeliste"/>
        <w:numPr>
          <w:ilvl w:val="0"/>
          <w:numId w:val="28"/>
        </w:numPr>
        <w:spacing w:before="80"/>
        <w:ind w:left="357" w:hanging="357"/>
        <w:rPr>
          <w:lang w:val="en-CA"/>
        </w:rPr>
      </w:pPr>
      <w:r>
        <w:t>CIP</w:t>
      </w:r>
      <w:r w:rsidR="00267E96">
        <w:t xml:space="preserve"> ensure </w:t>
      </w:r>
      <w:r>
        <w:t xml:space="preserve">the </w:t>
      </w:r>
      <w:r w:rsidR="00267E96">
        <w:t xml:space="preserve">reconstruction of Intra CU </w:t>
      </w:r>
      <w:r w:rsidR="00FB68E5">
        <w:t xml:space="preserve">adjacent to the dirty region, since some reference samples uses dirty pixels. CIP is activated through the </w:t>
      </w:r>
      <w:r w:rsidR="00FB68E5" w:rsidRPr="00FB68E5">
        <w:rPr>
          <w:lang w:val="en-CA"/>
        </w:rPr>
        <w:t>JVET_IR_ENC_ONLY since it is available in the VTM software</w:t>
      </w:r>
      <w:r w:rsidR="00267E96">
        <w:t xml:space="preserve"> while it is no</w:t>
      </w:r>
      <w:r w:rsidR="00FB68E5">
        <w:t>t yet included in the VVC draft</w:t>
      </w:r>
      <w:r w:rsidR="00267E96">
        <w:t>.</w:t>
      </w:r>
    </w:p>
    <w:p w14:paraId="5F9C83CB" w14:textId="2910D288" w:rsidR="00FB68E5" w:rsidRDefault="00FB68E5" w:rsidP="00FB68E5">
      <w:pPr>
        <w:pStyle w:val="Paragraphedeliste"/>
        <w:numPr>
          <w:ilvl w:val="0"/>
          <w:numId w:val="28"/>
        </w:numPr>
        <w:spacing w:before="80"/>
        <w:ind w:left="357" w:hanging="357"/>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150CD5">
        <w:rPr>
          <w:lang w:val="en-CA"/>
        </w:rPr>
        <w:t>GRA</w:t>
      </w:r>
      <w:r>
        <w:rPr>
          <w:lang w:val="en-CA"/>
        </w:rPr>
        <w:t xml:space="preserve"> case, the boundary moves for each frame. This feature is activated through </w:t>
      </w:r>
      <w:r w:rsidR="008F5613" w:rsidRPr="00FB68E5">
        <w:rPr>
          <w:lang w:val="en-CA"/>
        </w:rPr>
        <w:t>JVET_IR_ENC_ONLY_BOUND</w:t>
      </w:r>
      <w:r>
        <w:rPr>
          <w:lang w:val="en-CA"/>
        </w:rPr>
        <w:t xml:space="preserve"> and consists in </w:t>
      </w:r>
      <w:r w:rsidR="00150CD5">
        <w:rPr>
          <w:lang w:val="en-CA"/>
        </w:rPr>
        <w:t>adding</w:t>
      </w:r>
      <w:r>
        <w:rPr>
          <w:lang w:val="en-CA"/>
        </w:rPr>
        <w:t xml:space="preserve"> the following signalization:</w:t>
      </w:r>
      <w:r>
        <w:rPr>
          <w:lang w:val="en-CA"/>
        </w:rPr>
        <w:br/>
        <w:t xml:space="preserve">PPS level: </w:t>
      </w:r>
    </w:p>
    <w:p w14:paraId="70EF3854" w14:textId="22E7B4EB" w:rsidR="00FB68E5" w:rsidRPr="004B43BD" w:rsidRDefault="00FB68E5" w:rsidP="00FB68E5">
      <w:pPr>
        <w:pStyle w:val="Paragraphedeliste"/>
        <w:numPr>
          <w:ilvl w:val="1"/>
          <w:numId w:val="28"/>
        </w:numPr>
        <w:spacing w:before="80"/>
        <w:rPr>
          <w:i/>
          <w:lang w:val="en-CA"/>
        </w:rPr>
      </w:pPr>
      <w:proofErr w:type="spellStart"/>
      <w:r w:rsidRPr="004B43BD">
        <w:rPr>
          <w:i/>
          <w:lang w:val="en-CA"/>
        </w:rPr>
        <w:t>m_loopFilterAcrossVirtualBoundariesDisabledFlag</w:t>
      </w:r>
      <w:proofErr w:type="spellEnd"/>
      <w:r w:rsidRPr="004B43BD">
        <w:rPr>
          <w:i/>
          <w:lang w:val="en-CA"/>
        </w:rPr>
        <w:t>;</w:t>
      </w:r>
    </w:p>
    <w:p w14:paraId="2450D0E6" w14:textId="4AFC4A68" w:rsidR="00FB68E5" w:rsidRPr="004B43BD" w:rsidRDefault="00FB68E5" w:rsidP="00FB68E5">
      <w:pPr>
        <w:pStyle w:val="Paragraphedeliste"/>
        <w:numPr>
          <w:ilvl w:val="1"/>
          <w:numId w:val="28"/>
        </w:numPr>
        <w:spacing w:before="0"/>
        <w:rPr>
          <w:i/>
          <w:color w:val="FF0000"/>
          <w:lang w:val="en-CA"/>
        </w:rPr>
      </w:pPr>
      <w:proofErr w:type="spellStart"/>
      <w:r w:rsidRPr="004B43BD">
        <w:rPr>
          <w:i/>
          <w:color w:val="FF0000"/>
          <w:lang w:val="en-CA"/>
        </w:rPr>
        <w:t>m_VirtualBoundariesSliceSignalling</w:t>
      </w:r>
      <w:proofErr w:type="spellEnd"/>
      <w:r w:rsidRPr="004B43BD">
        <w:rPr>
          <w:i/>
          <w:color w:val="FF0000"/>
          <w:lang w:val="en-CA"/>
        </w:rPr>
        <w:t>;</w:t>
      </w:r>
    </w:p>
    <w:p w14:paraId="1C605AE7" w14:textId="784F7634" w:rsidR="00FB68E5" w:rsidRPr="00FB68E5" w:rsidRDefault="00FB68E5" w:rsidP="00FB68E5">
      <w:pPr>
        <w:spacing w:before="0"/>
        <w:ind w:left="720"/>
        <w:contextualSpacing/>
        <w:rPr>
          <w:color w:val="FF0000"/>
          <w:lang w:val="en-CA"/>
        </w:rPr>
      </w:pPr>
      <w:proofErr w:type="gramStart"/>
      <w:r w:rsidRPr="00FB68E5">
        <w:rPr>
          <w:color w:val="FF0000"/>
          <w:lang w:val="en-CA"/>
        </w:rPr>
        <w:t>if</w:t>
      </w:r>
      <w:proofErr w:type="gramEnd"/>
      <w:r w:rsidRPr="00FB68E5">
        <w:rPr>
          <w:color w:val="FF0000"/>
          <w:lang w:val="en-CA"/>
        </w:rPr>
        <w:t xml:space="preserve"> </w:t>
      </w:r>
      <w:proofErr w:type="spellStart"/>
      <w:r w:rsidRPr="004B43BD">
        <w:rPr>
          <w:i/>
          <w:color w:val="FF0000"/>
          <w:lang w:val="en-CA"/>
        </w:rPr>
        <w:t>m_VirtualBoundariesSliceSignalling</w:t>
      </w:r>
      <w:proofErr w:type="spellEnd"/>
      <w:r w:rsidRPr="00FB68E5">
        <w:rPr>
          <w:color w:val="FF0000"/>
          <w:lang w:val="en-CA"/>
        </w:rPr>
        <w:t xml:space="preserve"> is false</w:t>
      </w:r>
    </w:p>
    <w:p w14:paraId="5B7012BA" w14:textId="2E146C4C" w:rsidR="00FB68E5" w:rsidRPr="004B43BD" w:rsidRDefault="00FB68E5" w:rsidP="00FB68E5">
      <w:pPr>
        <w:pStyle w:val="Paragraphedeliste"/>
        <w:numPr>
          <w:ilvl w:val="1"/>
          <w:numId w:val="28"/>
        </w:numPr>
        <w:spacing w:before="0"/>
        <w:rPr>
          <w:i/>
          <w:lang w:val="en-CA"/>
        </w:rPr>
      </w:pPr>
      <w:proofErr w:type="spellStart"/>
      <w:r w:rsidRPr="004B43BD">
        <w:rPr>
          <w:i/>
          <w:lang w:val="en-CA"/>
        </w:rPr>
        <w:t>m_numVerVirtualBoundaries</w:t>
      </w:r>
      <w:proofErr w:type="spellEnd"/>
      <w:r w:rsidRPr="004B43BD">
        <w:rPr>
          <w:i/>
          <w:lang w:val="en-CA"/>
        </w:rPr>
        <w:t>;</w:t>
      </w:r>
    </w:p>
    <w:p w14:paraId="758B5E61" w14:textId="608B59AD" w:rsidR="00FB68E5" w:rsidRPr="004B43BD" w:rsidRDefault="00FB68E5" w:rsidP="00FB68E5">
      <w:pPr>
        <w:pStyle w:val="Paragraphedeliste"/>
        <w:numPr>
          <w:ilvl w:val="1"/>
          <w:numId w:val="28"/>
        </w:numPr>
        <w:spacing w:before="0"/>
        <w:rPr>
          <w:i/>
          <w:lang w:val="en-CA"/>
        </w:rPr>
      </w:pPr>
      <w:proofErr w:type="spellStart"/>
      <w:r w:rsidRPr="004B43BD">
        <w:rPr>
          <w:i/>
          <w:lang w:val="en-CA"/>
        </w:rPr>
        <w:t>m_numHorVirtualBoundaries</w:t>
      </w:r>
      <w:proofErr w:type="spellEnd"/>
      <w:r w:rsidRPr="004B43BD">
        <w:rPr>
          <w:i/>
          <w:lang w:val="en-CA"/>
        </w:rPr>
        <w:t>;</w:t>
      </w:r>
    </w:p>
    <w:p w14:paraId="7EB0B641" w14:textId="5CFC3948" w:rsidR="00FB68E5" w:rsidRPr="004B43BD" w:rsidRDefault="00FB68E5" w:rsidP="00FB68E5">
      <w:pPr>
        <w:pStyle w:val="Paragraphedeliste"/>
        <w:numPr>
          <w:ilvl w:val="1"/>
          <w:numId w:val="28"/>
        </w:numPr>
        <w:spacing w:before="80"/>
        <w:rPr>
          <w:i/>
          <w:lang w:val="en-CA"/>
        </w:rPr>
      </w:pPr>
      <w:proofErr w:type="spellStart"/>
      <w:r w:rsidRPr="004B43BD">
        <w:rPr>
          <w:i/>
          <w:lang w:val="en-CA"/>
        </w:rPr>
        <w:t>m_virtualBoundariesPosX</w:t>
      </w:r>
      <w:proofErr w:type="spellEnd"/>
      <w:r w:rsidRPr="004B43BD">
        <w:rPr>
          <w:i/>
          <w:lang w:val="en-CA"/>
        </w:rPr>
        <w:t>[3];</w:t>
      </w:r>
    </w:p>
    <w:p w14:paraId="6C9969EF" w14:textId="33D9CC65" w:rsidR="00FB68E5" w:rsidRPr="00FB68E5" w:rsidRDefault="00FB68E5" w:rsidP="00FB68E5">
      <w:pPr>
        <w:pStyle w:val="Paragraphedeliste"/>
        <w:numPr>
          <w:ilvl w:val="1"/>
          <w:numId w:val="28"/>
        </w:numPr>
        <w:spacing w:before="80"/>
        <w:rPr>
          <w:lang w:val="en-CA"/>
        </w:rPr>
      </w:pPr>
      <w:proofErr w:type="spellStart"/>
      <w:r w:rsidRPr="004B43BD">
        <w:rPr>
          <w:i/>
          <w:lang w:val="en-CA"/>
        </w:rPr>
        <w:t>m_virtualBoundariesPosY</w:t>
      </w:r>
      <w:proofErr w:type="spellEnd"/>
      <w:r w:rsidRPr="004B43BD">
        <w:rPr>
          <w:i/>
          <w:lang w:val="en-CA"/>
        </w:rPr>
        <w:t>[3];</w:t>
      </w:r>
      <w:r>
        <w:rPr>
          <w:lang w:val="en-CA"/>
        </w:rPr>
        <w:br/>
      </w:r>
    </w:p>
    <w:p w14:paraId="39349106" w14:textId="77777777" w:rsidR="00FB68E5" w:rsidRDefault="00FB68E5" w:rsidP="00FB68E5">
      <w:pPr>
        <w:pStyle w:val="Paragraphedeliste"/>
        <w:spacing w:before="80"/>
        <w:ind w:left="360"/>
        <w:rPr>
          <w:lang w:val="en-CA"/>
        </w:rPr>
      </w:pPr>
      <w:r>
        <w:rPr>
          <w:lang w:val="en-CA"/>
        </w:rPr>
        <w:t xml:space="preserve">Slice level, if </w:t>
      </w:r>
      <w:proofErr w:type="spellStart"/>
      <w:r w:rsidRPr="004B43BD">
        <w:rPr>
          <w:i/>
          <w:color w:val="FF0000"/>
          <w:lang w:val="en-CA"/>
        </w:rPr>
        <w:t>m_VirtualBoundariesSliceSignalling</w:t>
      </w:r>
      <w:proofErr w:type="spellEnd"/>
      <w:r>
        <w:rPr>
          <w:color w:val="FF0000"/>
          <w:lang w:val="en-CA"/>
        </w:rPr>
        <w:t xml:space="preserve"> </w:t>
      </w:r>
      <w:r w:rsidRPr="00FB68E5">
        <w:rPr>
          <w:lang w:val="en-CA"/>
        </w:rPr>
        <w:t>is true</w:t>
      </w:r>
      <w:r>
        <w:rPr>
          <w:lang w:val="en-CA"/>
        </w:rPr>
        <w:t>:</w:t>
      </w:r>
    </w:p>
    <w:p w14:paraId="5F330944" w14:textId="77777777" w:rsidR="00FB68E5" w:rsidRPr="004B43BD" w:rsidRDefault="00FB68E5" w:rsidP="00FB68E5">
      <w:pPr>
        <w:pStyle w:val="Paragraphedeliste"/>
        <w:numPr>
          <w:ilvl w:val="1"/>
          <w:numId w:val="28"/>
        </w:numPr>
        <w:spacing w:before="80"/>
        <w:rPr>
          <w:i/>
          <w:color w:val="FF0000"/>
          <w:lang w:val="en-CA"/>
        </w:rPr>
      </w:pPr>
      <w:proofErr w:type="spellStart"/>
      <w:r w:rsidRPr="004B43BD">
        <w:rPr>
          <w:i/>
          <w:color w:val="FF0000"/>
          <w:lang w:val="en-CA"/>
        </w:rPr>
        <w:t>m_numVerVirtualBoundaries</w:t>
      </w:r>
      <w:proofErr w:type="spellEnd"/>
      <w:r w:rsidRPr="004B43BD">
        <w:rPr>
          <w:i/>
          <w:color w:val="FF0000"/>
          <w:lang w:val="en-CA"/>
        </w:rPr>
        <w:t>;</w:t>
      </w:r>
    </w:p>
    <w:p w14:paraId="43F764D2" w14:textId="77777777" w:rsidR="00FB68E5" w:rsidRPr="004B43BD" w:rsidRDefault="00FB68E5" w:rsidP="00FB68E5">
      <w:pPr>
        <w:pStyle w:val="Paragraphedeliste"/>
        <w:numPr>
          <w:ilvl w:val="1"/>
          <w:numId w:val="28"/>
        </w:numPr>
        <w:spacing w:before="80"/>
        <w:rPr>
          <w:i/>
          <w:color w:val="FF0000"/>
          <w:lang w:val="en-CA"/>
        </w:rPr>
      </w:pPr>
      <w:proofErr w:type="spellStart"/>
      <w:r w:rsidRPr="004B43BD">
        <w:rPr>
          <w:i/>
          <w:color w:val="FF0000"/>
          <w:lang w:val="en-CA"/>
        </w:rPr>
        <w:t>m_numHorVirtualBoundaries</w:t>
      </w:r>
      <w:proofErr w:type="spellEnd"/>
      <w:r w:rsidRPr="004B43BD">
        <w:rPr>
          <w:i/>
          <w:color w:val="FF0000"/>
          <w:lang w:val="en-CA"/>
        </w:rPr>
        <w:t>;</w:t>
      </w:r>
    </w:p>
    <w:p w14:paraId="04E3B471" w14:textId="77777777" w:rsidR="00FB68E5" w:rsidRPr="004B43BD" w:rsidRDefault="00FB68E5" w:rsidP="00FB68E5">
      <w:pPr>
        <w:pStyle w:val="Paragraphedeliste"/>
        <w:numPr>
          <w:ilvl w:val="1"/>
          <w:numId w:val="28"/>
        </w:numPr>
        <w:spacing w:before="80"/>
        <w:rPr>
          <w:i/>
          <w:color w:val="FF0000"/>
          <w:lang w:val="en-CA"/>
        </w:rPr>
      </w:pPr>
      <w:proofErr w:type="spellStart"/>
      <w:r w:rsidRPr="004B43BD">
        <w:rPr>
          <w:i/>
          <w:color w:val="FF0000"/>
          <w:lang w:val="en-CA"/>
        </w:rPr>
        <w:t>m_virtualBoundariesPosX</w:t>
      </w:r>
      <w:proofErr w:type="spellEnd"/>
      <w:r w:rsidRPr="004B43BD">
        <w:rPr>
          <w:i/>
          <w:color w:val="FF0000"/>
          <w:lang w:val="en-CA"/>
        </w:rPr>
        <w:t>[3];</w:t>
      </w:r>
    </w:p>
    <w:p w14:paraId="4818ABDF" w14:textId="0CEAFC1F" w:rsidR="00FB68E5" w:rsidRPr="004B43BD" w:rsidRDefault="00FB68E5" w:rsidP="00FB68E5">
      <w:pPr>
        <w:pStyle w:val="Paragraphedeliste"/>
        <w:numPr>
          <w:ilvl w:val="1"/>
          <w:numId w:val="28"/>
        </w:numPr>
        <w:spacing w:before="80"/>
        <w:rPr>
          <w:i/>
          <w:color w:val="FF0000"/>
          <w:lang w:val="en-CA"/>
        </w:rPr>
      </w:pPr>
      <w:proofErr w:type="spellStart"/>
      <w:r w:rsidRPr="004B43BD">
        <w:rPr>
          <w:i/>
          <w:color w:val="FF0000"/>
          <w:lang w:val="en-CA"/>
        </w:rPr>
        <w:t>m_virtualBoundariesPosY</w:t>
      </w:r>
      <w:proofErr w:type="spellEnd"/>
      <w:r w:rsidRPr="004B43BD">
        <w:rPr>
          <w:i/>
          <w:color w:val="FF0000"/>
          <w:lang w:val="en-CA"/>
        </w:rPr>
        <w:t>[3];</w:t>
      </w:r>
    </w:p>
    <w:p w14:paraId="21333EF3" w14:textId="47D6C75D" w:rsidR="008F5613" w:rsidRPr="00267E96" w:rsidRDefault="008F5613" w:rsidP="00FB6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lang w:val="en-CA"/>
        </w:rPr>
      </w:pPr>
      <w:r>
        <w:rPr>
          <w:lang w:val="en-CA"/>
        </w:rPr>
        <w:t xml:space="preserve">The other macros </w:t>
      </w:r>
      <w:r w:rsidRPr="008F5613">
        <w:rPr>
          <w:b/>
          <w:lang w:val="en-CA"/>
        </w:rPr>
        <w:t>JVET_FIRST_CYCLE_ISNOT_IR</w:t>
      </w:r>
      <w:r>
        <w:rPr>
          <w:lang w:val="en-CA"/>
        </w:rPr>
        <w:t xml:space="preserve"> and </w:t>
      </w:r>
      <w:r w:rsidRPr="008F5613">
        <w:rPr>
          <w:b/>
        </w:rPr>
        <w:t>JVET_CE11_CHECK_DEC_RA</w:t>
      </w:r>
      <w:r>
        <w:rPr>
          <w:b/>
        </w:rPr>
        <w:t xml:space="preserve"> </w:t>
      </w:r>
      <w:r w:rsidRPr="008F5613">
        <w:rPr>
          <w:b/>
        </w:rPr>
        <w:t>_FOR_IR</w:t>
      </w:r>
      <w:r>
        <w:rPr>
          <w:b/>
        </w:rPr>
        <w:t xml:space="preserve"> </w:t>
      </w:r>
      <w:r w:rsidRPr="008F5613">
        <w:t>activated th</w:t>
      </w:r>
      <w:r>
        <w:t xml:space="preserve">rough </w:t>
      </w:r>
      <w:r w:rsidRPr="008314BC">
        <w:rPr>
          <w:b/>
          <w:szCs w:val="22"/>
          <w:lang w:val="en-CA"/>
        </w:rPr>
        <w:t>JVET_CE11_21A</w:t>
      </w:r>
      <w:r>
        <w:rPr>
          <w:b/>
          <w:szCs w:val="22"/>
          <w:lang w:val="en-CA"/>
        </w:rPr>
        <w:t xml:space="preserve"> </w:t>
      </w:r>
      <w:r w:rsidRPr="008F5613">
        <w:rPr>
          <w:szCs w:val="22"/>
          <w:lang w:val="en-CA"/>
        </w:rPr>
        <w:t>are</w:t>
      </w:r>
      <w:r>
        <w:rPr>
          <w:szCs w:val="22"/>
          <w:lang w:val="en-CA"/>
        </w:rPr>
        <w:t xml:space="preserve"> defined for the testing conditions defined in CE11 and detailed in section 3.</w:t>
      </w:r>
    </w:p>
    <w:p w14:paraId="5D97AD69" w14:textId="78CC9E56" w:rsidR="008E6876" w:rsidRDefault="008E6876" w:rsidP="008E6876">
      <w:pPr>
        <w:pStyle w:val="Titre2"/>
        <w:rPr>
          <w:i w:val="0"/>
          <w:lang w:val="en-CA"/>
        </w:rPr>
      </w:pPr>
      <w:r>
        <w:rPr>
          <w:i w:val="0"/>
          <w:lang w:val="en-CA"/>
        </w:rPr>
        <w:t xml:space="preserve">CE11-2.1.b: </w:t>
      </w:r>
      <w:r w:rsidR="00303D36">
        <w:rPr>
          <w:i w:val="0"/>
          <w:lang w:val="en-CA"/>
        </w:rPr>
        <w:t>locally constrained intra prediction</w:t>
      </w:r>
    </w:p>
    <w:p w14:paraId="5DBB5333" w14:textId="2B9D846D" w:rsidR="004B43BD" w:rsidRPr="00303D36" w:rsidRDefault="00C52795" w:rsidP="00303D36">
      <w:pPr>
        <w:rPr>
          <w:lang w:val="en-CA"/>
        </w:rPr>
      </w:pPr>
      <w:r>
        <w:rPr>
          <w:szCs w:val="22"/>
          <w:lang w:val="en-CA"/>
        </w:rPr>
        <w:t xml:space="preserve">On top of the CE11-2.1.a, </w:t>
      </w:r>
      <w:r w:rsidR="00412FF8">
        <w:rPr>
          <w:szCs w:val="22"/>
          <w:lang w:val="en-CA"/>
        </w:rPr>
        <w:t>this method tested for supporting GRA use Constrained Intra Prediction tool with switching within a picture such that it is enabled only for intra refresh region.</w:t>
      </w:r>
      <w:r w:rsidR="004B43BD">
        <w:rPr>
          <w:lang w:val="en-CA"/>
        </w:rPr>
        <w:t xml:space="preserve"> </w:t>
      </w:r>
    </w:p>
    <w:p w14:paraId="1D2DCFE5" w14:textId="7EC654FF" w:rsidR="008E6876" w:rsidRDefault="008E6876" w:rsidP="008E6876">
      <w:pPr>
        <w:pStyle w:val="Titre2"/>
        <w:rPr>
          <w:i w:val="0"/>
          <w:lang w:val="en-CA"/>
        </w:rPr>
      </w:pPr>
      <w:r>
        <w:rPr>
          <w:i w:val="0"/>
          <w:lang w:val="en-CA"/>
        </w:rPr>
        <w:t xml:space="preserve">CE11-2.2: </w:t>
      </w:r>
      <w:r w:rsidR="00303D36">
        <w:rPr>
          <w:i w:val="0"/>
          <w:lang w:val="en-CA"/>
        </w:rPr>
        <w:t xml:space="preserve">specific intra refresh signalization </w:t>
      </w:r>
    </w:p>
    <w:p w14:paraId="775E923B" w14:textId="623D9055" w:rsidR="00323F68" w:rsidRDefault="00C52795" w:rsidP="00303D36">
      <w:pPr>
        <w:rPr>
          <w:szCs w:val="22"/>
          <w:lang w:val="en-CA"/>
        </w:rPr>
      </w:pPr>
      <w:r>
        <w:rPr>
          <w:szCs w:val="22"/>
          <w:lang w:val="en-CA"/>
        </w:rPr>
        <w:t xml:space="preserve">The main drawback of CE11-2.1 solutions is the need to indicate for each picture the new position of refresh area since this is moving. </w:t>
      </w:r>
      <w:r w:rsidR="004B43BD">
        <w:rPr>
          <w:szCs w:val="22"/>
          <w:lang w:val="en-CA"/>
        </w:rPr>
        <w:t xml:space="preserve">In this test, </w:t>
      </w:r>
      <w:r w:rsidR="00604C2E">
        <w:rPr>
          <w:szCs w:val="22"/>
          <w:lang w:val="en-CA"/>
        </w:rPr>
        <w:t>a straight forward signalling is proposed to gathers efficiently the modifications. T</w:t>
      </w:r>
      <w:r w:rsidR="00323F68">
        <w:rPr>
          <w:szCs w:val="22"/>
          <w:lang w:val="en-CA"/>
        </w:rPr>
        <w:t>he signalization is as follows</w:t>
      </w:r>
    </w:p>
    <w:p w14:paraId="4BA6854D" w14:textId="77777777" w:rsidR="009F5A45" w:rsidRPr="00C52795" w:rsidRDefault="009F5A45" w:rsidP="009F5A45">
      <w:pPr>
        <w:numPr>
          <w:ilvl w:val="0"/>
          <w:numId w:val="23"/>
        </w:numPr>
        <w:tabs>
          <w:tab w:val="left" w:pos="720"/>
        </w:tabs>
        <w:textAlignment w:val="auto"/>
        <w:rPr>
          <w:szCs w:val="22"/>
        </w:rPr>
      </w:pPr>
      <w:r>
        <w:rPr>
          <w:szCs w:val="22"/>
          <w:lang w:val="en-CA"/>
        </w:rPr>
        <w:t xml:space="preserve">at </w:t>
      </w:r>
      <w:r w:rsidRPr="00C52795">
        <w:rPr>
          <w:szCs w:val="22"/>
        </w:rPr>
        <w:t>SPS level:</w:t>
      </w:r>
    </w:p>
    <w:p w14:paraId="4E54C5E5" w14:textId="77777777" w:rsidR="009F5A45" w:rsidRDefault="009F5A45" w:rsidP="009F5A45">
      <w:pPr>
        <w:numPr>
          <w:ilvl w:val="1"/>
          <w:numId w:val="23"/>
        </w:numPr>
        <w:tabs>
          <w:tab w:val="left" w:pos="1440"/>
        </w:tabs>
        <w:textAlignment w:val="auto"/>
        <w:rPr>
          <w:szCs w:val="22"/>
        </w:rPr>
      </w:pPr>
      <w:proofErr w:type="spellStart"/>
      <w:proofErr w:type="gramStart"/>
      <w:r>
        <w:rPr>
          <w:i/>
          <w:iCs/>
          <w:szCs w:val="22"/>
        </w:rPr>
        <w:t>sps_intra_refresh_enabled_flag</w:t>
      </w:r>
      <w:proofErr w:type="spellEnd"/>
      <w:proofErr w:type="gramEnd"/>
      <w:r>
        <w:rPr>
          <w:i/>
          <w:iCs/>
          <w:szCs w:val="22"/>
        </w:rPr>
        <w:t xml:space="preserve"> </w:t>
      </w:r>
      <w:r>
        <w:rPr>
          <w:szCs w:val="22"/>
        </w:rPr>
        <w:t>specifies if the Intra Refresh tool is enabled.</w:t>
      </w:r>
    </w:p>
    <w:p w14:paraId="2538C3C0" w14:textId="77777777" w:rsidR="009F5A45" w:rsidRDefault="009F5A45" w:rsidP="009F5A45">
      <w:pPr>
        <w:numPr>
          <w:ilvl w:val="0"/>
          <w:numId w:val="23"/>
        </w:numPr>
        <w:tabs>
          <w:tab w:val="left" w:pos="720"/>
        </w:tabs>
        <w:textAlignment w:val="auto"/>
        <w:rPr>
          <w:szCs w:val="22"/>
          <w:lang w:val="fr-FR"/>
        </w:rPr>
      </w:pPr>
      <w:r>
        <w:rPr>
          <w:szCs w:val="22"/>
          <w:lang w:val="en-CA"/>
        </w:rPr>
        <w:t xml:space="preserve">at </w:t>
      </w:r>
      <w:r>
        <w:rPr>
          <w:szCs w:val="22"/>
          <w:lang w:val="fr-FR"/>
        </w:rPr>
        <w:t xml:space="preserve">PPS </w:t>
      </w:r>
      <w:proofErr w:type="spellStart"/>
      <w:r>
        <w:rPr>
          <w:szCs w:val="22"/>
          <w:lang w:val="fr-FR"/>
        </w:rPr>
        <w:t>level</w:t>
      </w:r>
      <w:proofErr w:type="spellEnd"/>
      <w:r>
        <w:rPr>
          <w:szCs w:val="22"/>
          <w:lang w:val="fr-FR"/>
        </w:rPr>
        <w:t>:</w:t>
      </w:r>
    </w:p>
    <w:p w14:paraId="0DBA6343" w14:textId="77777777" w:rsidR="009F5A45" w:rsidRDefault="009F5A45" w:rsidP="009F5A45">
      <w:pPr>
        <w:numPr>
          <w:ilvl w:val="1"/>
          <w:numId w:val="23"/>
        </w:numPr>
        <w:tabs>
          <w:tab w:val="left" w:pos="1440"/>
        </w:tabs>
        <w:textAlignment w:val="auto"/>
        <w:rPr>
          <w:szCs w:val="22"/>
        </w:rPr>
      </w:pPr>
      <w:proofErr w:type="spellStart"/>
      <w:r>
        <w:rPr>
          <w:i/>
          <w:iCs/>
          <w:szCs w:val="22"/>
        </w:rPr>
        <w:t>pps_intra_refresh_mode</w:t>
      </w:r>
      <w:proofErr w:type="spellEnd"/>
      <w:r>
        <w:rPr>
          <w:szCs w:val="22"/>
        </w:rPr>
        <w:t xml:space="preserve"> specifies the mode of Intra Refresh (Column or Line for instance)</w:t>
      </w:r>
    </w:p>
    <w:p w14:paraId="026E3AFA" w14:textId="7FDDD090" w:rsidR="00B20770" w:rsidRDefault="00B20770" w:rsidP="009F5A45">
      <w:pPr>
        <w:numPr>
          <w:ilvl w:val="1"/>
          <w:numId w:val="23"/>
        </w:numPr>
        <w:tabs>
          <w:tab w:val="left" w:pos="1440"/>
        </w:tabs>
        <w:textAlignment w:val="auto"/>
        <w:rPr>
          <w:szCs w:val="22"/>
        </w:rPr>
      </w:pPr>
      <w:proofErr w:type="spellStart"/>
      <w:proofErr w:type="gramStart"/>
      <w:r>
        <w:rPr>
          <w:i/>
          <w:iCs/>
          <w:szCs w:val="22"/>
        </w:rPr>
        <w:t>pps_intra_refresh_period</w:t>
      </w:r>
      <w:proofErr w:type="spellEnd"/>
      <w:proofErr w:type="gramEnd"/>
      <w:r>
        <w:rPr>
          <w:szCs w:val="22"/>
        </w:rPr>
        <w:t xml:space="preserve"> specifies the period of the Intra </w:t>
      </w:r>
      <w:r w:rsidR="0006105E">
        <w:rPr>
          <w:szCs w:val="22"/>
        </w:rPr>
        <w:t>R</w:t>
      </w:r>
      <w:r>
        <w:rPr>
          <w:szCs w:val="22"/>
        </w:rPr>
        <w:t xml:space="preserve">efresh cycle. </w:t>
      </w:r>
    </w:p>
    <w:p w14:paraId="427EB1E5" w14:textId="06B6355A" w:rsidR="009F5A45" w:rsidRDefault="009F5A45" w:rsidP="009F5A45">
      <w:pPr>
        <w:numPr>
          <w:ilvl w:val="1"/>
          <w:numId w:val="23"/>
        </w:numPr>
        <w:tabs>
          <w:tab w:val="left" w:pos="1440"/>
        </w:tabs>
        <w:textAlignment w:val="auto"/>
        <w:rPr>
          <w:szCs w:val="22"/>
        </w:rPr>
      </w:pPr>
      <w:proofErr w:type="gramStart"/>
      <w:r>
        <w:rPr>
          <w:i/>
          <w:iCs/>
          <w:szCs w:val="22"/>
        </w:rPr>
        <w:t>pps_intra_refresh_size</w:t>
      </w:r>
      <w:r w:rsidR="00B20770">
        <w:rPr>
          <w:i/>
          <w:iCs/>
          <w:szCs w:val="22"/>
        </w:rPr>
        <w:t>1</w:t>
      </w:r>
      <w:proofErr w:type="gramEnd"/>
      <w:r>
        <w:rPr>
          <w:szCs w:val="22"/>
        </w:rPr>
        <w:t xml:space="preserve"> specifies the </w:t>
      </w:r>
      <w:r w:rsidR="00B20770">
        <w:rPr>
          <w:szCs w:val="22"/>
        </w:rPr>
        <w:t xml:space="preserve">first </w:t>
      </w:r>
      <w:r>
        <w:rPr>
          <w:szCs w:val="22"/>
        </w:rPr>
        <w:t>size of the</w:t>
      </w:r>
      <w:r w:rsidR="00B20770">
        <w:rPr>
          <w:szCs w:val="22"/>
        </w:rPr>
        <w:t xml:space="preserve"> refresh pattern (width of the c</w:t>
      </w:r>
      <w:r>
        <w:rPr>
          <w:szCs w:val="22"/>
        </w:rPr>
        <w:t xml:space="preserve">olumn, height of the </w:t>
      </w:r>
      <w:r w:rsidR="00B20770">
        <w:rPr>
          <w:szCs w:val="22"/>
        </w:rPr>
        <w:t>line</w:t>
      </w:r>
      <w:r>
        <w:rPr>
          <w:szCs w:val="22"/>
        </w:rPr>
        <w:t xml:space="preserve">). This </w:t>
      </w:r>
      <w:r w:rsidR="00B20770">
        <w:rPr>
          <w:szCs w:val="22"/>
        </w:rPr>
        <w:t>can be</w:t>
      </w:r>
      <w:r>
        <w:rPr>
          <w:szCs w:val="22"/>
        </w:rPr>
        <w:t xml:space="preserve"> signaled as a multiple of the CU min size (0 for 8 pixels, 1 for 16 pixels,</w:t>
      </w:r>
      <w:r w:rsidR="00B20770">
        <w:rPr>
          <w:szCs w:val="22"/>
        </w:rPr>
        <w:t xml:space="preserve"> etc.</w:t>
      </w:r>
      <w:r>
        <w:rPr>
          <w:szCs w:val="22"/>
        </w:rPr>
        <w:t>).</w:t>
      </w:r>
      <w:r w:rsidR="00B20770">
        <w:rPr>
          <w:szCs w:val="22"/>
        </w:rPr>
        <w:t xml:space="preserve"> The second size is directly deduced from the first one. </w:t>
      </w:r>
    </w:p>
    <w:p w14:paraId="32AF80AD" w14:textId="33280279" w:rsidR="00B20770" w:rsidRPr="00B20770" w:rsidRDefault="00B20770" w:rsidP="00B20770">
      <w:pPr>
        <w:numPr>
          <w:ilvl w:val="1"/>
          <w:numId w:val="23"/>
        </w:numPr>
        <w:tabs>
          <w:tab w:val="left" w:pos="1440"/>
        </w:tabs>
        <w:textAlignment w:val="auto"/>
        <w:rPr>
          <w:szCs w:val="22"/>
        </w:rPr>
      </w:pPr>
      <w:proofErr w:type="gramStart"/>
      <w:r>
        <w:rPr>
          <w:i/>
          <w:iCs/>
          <w:szCs w:val="22"/>
        </w:rPr>
        <w:lastRenderedPageBreak/>
        <w:t>pps_intra_refresh_Nb_size1</w:t>
      </w:r>
      <w:proofErr w:type="gramEnd"/>
      <w:r>
        <w:rPr>
          <w:szCs w:val="22"/>
        </w:rPr>
        <w:t xml:space="preserve"> specifies the number of column using intra_refresh_size1.  The number of column </w:t>
      </w:r>
      <w:proofErr w:type="gramStart"/>
      <w:r>
        <w:rPr>
          <w:szCs w:val="22"/>
        </w:rPr>
        <w:t>using  intra</w:t>
      </w:r>
      <w:proofErr w:type="gramEnd"/>
      <w:r>
        <w:rPr>
          <w:szCs w:val="22"/>
        </w:rPr>
        <w:t xml:space="preserve">_refresh_size2 is deduced using </w:t>
      </w:r>
      <w:proofErr w:type="spellStart"/>
      <w:r>
        <w:rPr>
          <w:szCs w:val="22"/>
        </w:rPr>
        <w:t>intra_refresh_period</w:t>
      </w:r>
      <w:proofErr w:type="spellEnd"/>
      <w:r>
        <w:rPr>
          <w:szCs w:val="22"/>
        </w:rPr>
        <w:t xml:space="preserve">. </w:t>
      </w:r>
    </w:p>
    <w:p w14:paraId="117B6CA5" w14:textId="77777777" w:rsidR="009F5A45" w:rsidRDefault="009F5A45" w:rsidP="009F5A45">
      <w:pPr>
        <w:numPr>
          <w:ilvl w:val="1"/>
          <w:numId w:val="23"/>
        </w:numPr>
        <w:tabs>
          <w:tab w:val="left" w:pos="1440"/>
        </w:tabs>
        <w:textAlignment w:val="auto"/>
        <w:rPr>
          <w:szCs w:val="22"/>
        </w:rPr>
      </w:pPr>
      <w:proofErr w:type="spellStart"/>
      <w:proofErr w:type="gramStart"/>
      <w:r>
        <w:rPr>
          <w:i/>
          <w:iCs/>
          <w:szCs w:val="22"/>
        </w:rPr>
        <w:t>pps_intra_refresh_delta_qp</w:t>
      </w:r>
      <w:proofErr w:type="spellEnd"/>
      <w:proofErr w:type="gramEnd"/>
      <w:r>
        <w:rPr>
          <w:szCs w:val="22"/>
        </w:rPr>
        <w:t xml:space="preserve"> specifies a delta QP for the Intra Refresh blocks. This allows </w:t>
      </w:r>
      <w:proofErr w:type="gramStart"/>
      <w:r>
        <w:rPr>
          <w:szCs w:val="22"/>
        </w:rPr>
        <w:t>to optimize</w:t>
      </w:r>
      <w:proofErr w:type="gramEnd"/>
      <w:r>
        <w:rPr>
          <w:szCs w:val="22"/>
        </w:rPr>
        <w:t xml:space="preserve"> the encoder quality balancing between Intra Refresh blocks and others.</w:t>
      </w:r>
    </w:p>
    <w:p w14:paraId="4703B03C" w14:textId="59883AB5" w:rsidR="009F5A45" w:rsidRDefault="009F5A45" w:rsidP="009F5A45">
      <w:pPr>
        <w:numPr>
          <w:ilvl w:val="0"/>
          <w:numId w:val="23"/>
        </w:numPr>
        <w:tabs>
          <w:tab w:val="left" w:pos="720"/>
        </w:tabs>
        <w:textAlignment w:val="auto"/>
        <w:rPr>
          <w:szCs w:val="22"/>
          <w:lang w:val="fr-FR"/>
        </w:rPr>
      </w:pPr>
      <w:r>
        <w:rPr>
          <w:szCs w:val="22"/>
          <w:lang w:val="fr-FR"/>
        </w:rPr>
        <w:t xml:space="preserve">at Slice </w:t>
      </w:r>
      <w:proofErr w:type="spellStart"/>
      <w:r>
        <w:rPr>
          <w:szCs w:val="22"/>
          <w:lang w:val="fr-FR"/>
        </w:rPr>
        <w:t>level</w:t>
      </w:r>
      <w:proofErr w:type="spellEnd"/>
      <w:r>
        <w:rPr>
          <w:szCs w:val="22"/>
          <w:lang w:val="fr-FR"/>
        </w:rPr>
        <w:t>:</w:t>
      </w:r>
    </w:p>
    <w:p w14:paraId="738CD3C5" w14:textId="77777777" w:rsidR="009F5A45" w:rsidRDefault="009F5A45" w:rsidP="009F5A45">
      <w:pPr>
        <w:numPr>
          <w:ilvl w:val="1"/>
          <w:numId w:val="23"/>
        </w:numPr>
        <w:tabs>
          <w:tab w:val="left" w:pos="1440"/>
        </w:tabs>
        <w:textAlignment w:val="auto"/>
        <w:rPr>
          <w:szCs w:val="22"/>
        </w:rPr>
      </w:pPr>
      <w:proofErr w:type="spellStart"/>
      <w:proofErr w:type="gramStart"/>
      <w:r>
        <w:rPr>
          <w:i/>
          <w:iCs/>
          <w:szCs w:val="22"/>
        </w:rPr>
        <w:t>tile_group_intra_refresh_direction</w:t>
      </w:r>
      <w:proofErr w:type="spellEnd"/>
      <w:proofErr w:type="gramEnd"/>
      <w:r>
        <w:rPr>
          <w:szCs w:val="22"/>
        </w:rPr>
        <w:t xml:space="preserve"> specifies the direction of the refresh (right to left/left to right for Column, top to bottom/bottom to top for Line, …). This is used to determine motion vectors constraints during the encoding/decoding.</w:t>
      </w:r>
    </w:p>
    <w:p w14:paraId="7CA534EF" w14:textId="77777777" w:rsidR="009F5A45" w:rsidRDefault="009F5A45" w:rsidP="009F5A45">
      <w:pPr>
        <w:numPr>
          <w:ilvl w:val="1"/>
          <w:numId w:val="23"/>
        </w:numPr>
        <w:tabs>
          <w:tab w:val="left" w:pos="1440"/>
        </w:tabs>
        <w:textAlignment w:val="auto"/>
        <w:rPr>
          <w:szCs w:val="22"/>
        </w:rPr>
      </w:pPr>
      <w:proofErr w:type="spellStart"/>
      <w:proofErr w:type="gramStart"/>
      <w:r>
        <w:rPr>
          <w:i/>
          <w:iCs/>
          <w:szCs w:val="22"/>
        </w:rPr>
        <w:t>tile_group_intra_refresh_position</w:t>
      </w:r>
      <w:proofErr w:type="spellEnd"/>
      <w:proofErr w:type="gramEnd"/>
      <w:r>
        <w:rPr>
          <w:i/>
          <w:iCs/>
          <w:szCs w:val="22"/>
        </w:rPr>
        <w:t xml:space="preserve"> </w:t>
      </w:r>
      <w:r>
        <w:rPr>
          <w:szCs w:val="22"/>
        </w:rPr>
        <w:t xml:space="preserve">specifies the position of the Intra Refresh blocks, this is given according to </w:t>
      </w:r>
      <w:proofErr w:type="spellStart"/>
      <w:r>
        <w:rPr>
          <w:i/>
          <w:iCs/>
          <w:szCs w:val="22"/>
        </w:rPr>
        <w:t>pps_intra_refresh_size</w:t>
      </w:r>
      <w:proofErr w:type="spellEnd"/>
      <w:r>
        <w:rPr>
          <w:i/>
          <w:iCs/>
          <w:szCs w:val="22"/>
        </w:rPr>
        <w:t>.</w:t>
      </w:r>
    </w:p>
    <w:p w14:paraId="2209B73A" w14:textId="27E60969" w:rsidR="004B43BD" w:rsidRDefault="004B43BD" w:rsidP="00303D36">
      <w:pPr>
        <w:tabs>
          <w:tab w:val="clear" w:pos="720"/>
        </w:tabs>
        <w:rPr>
          <w:szCs w:val="22"/>
        </w:rPr>
      </w:pPr>
      <w:r>
        <w:rPr>
          <w:szCs w:val="22"/>
        </w:rPr>
        <w:t xml:space="preserve">This dedicated signalization allows </w:t>
      </w:r>
      <w:r w:rsidR="00095023">
        <w:rPr>
          <w:szCs w:val="22"/>
        </w:rPr>
        <w:t>enabling</w:t>
      </w:r>
      <w:r w:rsidR="00D84D0F">
        <w:rPr>
          <w:szCs w:val="22"/>
        </w:rPr>
        <w:t xml:space="preserve"> the modifications as presented in test CE11-2.1.b while avoiding </w:t>
      </w:r>
      <w:r>
        <w:rPr>
          <w:szCs w:val="22"/>
        </w:rPr>
        <w:t xml:space="preserve">all previous signalization </w:t>
      </w:r>
      <w:r w:rsidR="009F5A45">
        <w:rPr>
          <w:szCs w:val="22"/>
        </w:rPr>
        <w:t xml:space="preserve">for virtual boundaries and CIP since </w:t>
      </w:r>
      <w:r w:rsidR="00D84D0F">
        <w:rPr>
          <w:szCs w:val="22"/>
        </w:rPr>
        <w:t xml:space="preserve">it is </w:t>
      </w:r>
      <w:r w:rsidR="009F5A45">
        <w:rPr>
          <w:szCs w:val="22"/>
        </w:rPr>
        <w:t xml:space="preserve">deduced at the decoding side </w:t>
      </w:r>
      <w:r w:rsidR="00D84D0F">
        <w:rPr>
          <w:szCs w:val="22"/>
        </w:rPr>
        <w:t>thanks to</w:t>
      </w:r>
      <w:r w:rsidR="009F5A45">
        <w:rPr>
          <w:szCs w:val="22"/>
        </w:rPr>
        <w:t xml:space="preserve"> the intra-refresh signalization. </w:t>
      </w:r>
    </w:p>
    <w:p w14:paraId="40C6DA13" w14:textId="2390D44D" w:rsidR="008E6876" w:rsidRPr="008A576D" w:rsidRDefault="008A576D" w:rsidP="008A576D">
      <w:pPr>
        <w:tabs>
          <w:tab w:val="clear" w:pos="720"/>
        </w:tabs>
        <w:rPr>
          <w:szCs w:val="22"/>
        </w:rPr>
      </w:pPr>
      <w:r>
        <w:rPr>
          <w:szCs w:val="22"/>
        </w:rPr>
        <w:t>Finally</w:t>
      </w:r>
      <w:r w:rsidR="00303D36" w:rsidRPr="00303D36">
        <w:rPr>
          <w:szCs w:val="22"/>
        </w:rPr>
        <w:t>,</w:t>
      </w:r>
      <w:r>
        <w:rPr>
          <w:szCs w:val="22"/>
        </w:rPr>
        <w:t xml:space="preserve"> </w:t>
      </w:r>
      <w:r w:rsidR="00303D36" w:rsidRPr="00303D36">
        <w:rPr>
          <w:szCs w:val="22"/>
        </w:rPr>
        <w:t xml:space="preserve">the following flags are not transmitted for CU derived as intra </w:t>
      </w:r>
      <w:proofErr w:type="gramStart"/>
      <w:r w:rsidR="00303D36" w:rsidRPr="00303D36">
        <w:rPr>
          <w:szCs w:val="22"/>
        </w:rPr>
        <w:t>refresh</w:t>
      </w:r>
      <w:proofErr w:type="gramEnd"/>
      <w:r w:rsidR="00303D36" w:rsidRPr="00303D36">
        <w:rPr>
          <w:szCs w:val="22"/>
        </w:rPr>
        <w:t xml:space="preserve"> CU: </w:t>
      </w:r>
      <w:proofErr w:type="spellStart"/>
      <w:r w:rsidR="00303D36">
        <w:rPr>
          <w:i/>
          <w:iCs/>
          <w:szCs w:val="22"/>
        </w:rPr>
        <w:t>pred_mode_flag</w:t>
      </w:r>
      <w:proofErr w:type="spellEnd"/>
      <w:r w:rsidR="00303D36">
        <w:rPr>
          <w:szCs w:val="22"/>
        </w:rPr>
        <w:t xml:space="preserve"> and </w:t>
      </w:r>
      <w:proofErr w:type="spellStart"/>
      <w:r w:rsidR="00303D36">
        <w:rPr>
          <w:i/>
          <w:iCs/>
          <w:szCs w:val="22"/>
        </w:rPr>
        <w:t>cu_skip_flag</w:t>
      </w:r>
      <w:proofErr w:type="spellEnd"/>
    </w:p>
    <w:p w14:paraId="4505D35C" w14:textId="42898EED" w:rsidR="006B4492" w:rsidRDefault="006B4492" w:rsidP="006B4492">
      <w:pPr>
        <w:pStyle w:val="Titre1"/>
        <w:rPr>
          <w:lang w:val="en-CA"/>
        </w:rPr>
      </w:pPr>
      <w:r>
        <w:rPr>
          <w:lang w:val="en-CA"/>
        </w:rPr>
        <w:t>Experimental Results</w:t>
      </w:r>
    </w:p>
    <w:p w14:paraId="2C423334" w14:textId="12015B98"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05331B">
        <w:rPr>
          <w:lang w:val="en-CA"/>
        </w:rPr>
        <w:t>1</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t>SEIDecodedPictureHash</w:t>
      </w:r>
      <w:proofErr w:type="spellEnd"/>
      <w:r>
        <w:rPr>
          <w:lang w:eastAsia="zh-CN"/>
        </w:rPr>
        <w:t xml:space="preserve"> is set to 1.</w:t>
      </w:r>
    </w:p>
    <w:p w14:paraId="389DF23B" w14:textId="5C2FE62D" w:rsidR="00663025" w:rsidRPr="00663025" w:rsidRDefault="001654E8" w:rsidP="00663025">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JVET_CE11_REMOVE_RD_FOR_FIRST_CYCLE</w:t>
      </w:r>
    </w:p>
    <w:p w14:paraId="349E3B64" w14:textId="77777777" w:rsidR="00663025" w:rsidRPr="00663025" w:rsidRDefault="00663025" w:rsidP="00663025">
      <w:pPr>
        <w:rPr>
          <w:lang w:val="en-CA"/>
        </w:rPr>
      </w:pPr>
    </w:p>
    <w:p w14:paraId="71C01C2D" w14:textId="56EE887B" w:rsidR="00663025" w:rsidRPr="00663025" w:rsidRDefault="00663025" w:rsidP="00663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b/>
          <w:lang w:val="en-CA"/>
        </w:rPr>
      </w:pPr>
      <w:r>
        <w:rPr>
          <w:lang w:val="en-CA"/>
        </w:rPr>
        <w:t xml:space="preserve">After discussions on the JVET mailing list with CE11 proponents, </w:t>
      </w:r>
      <w:r w:rsidR="00AE38E8">
        <w:rPr>
          <w:lang w:val="en-CA"/>
        </w:rPr>
        <w:t xml:space="preserve">it was </w:t>
      </w:r>
      <w:r>
        <w:rPr>
          <w:lang w:val="en-CA"/>
        </w:rPr>
        <w:t xml:space="preserve">agreed that the first cycle should be encoded as the first cycle of the reference. Then, the second cycle begins with an intra frame for the reference and with GRA picture for tests. This feature is activated through the macro </w:t>
      </w:r>
      <w:r w:rsidRPr="008F5613">
        <w:rPr>
          <w:b/>
          <w:lang w:val="en-CA"/>
        </w:rPr>
        <w:t>JVET_FIRST</w:t>
      </w:r>
      <w:r>
        <w:rPr>
          <w:b/>
          <w:lang w:val="en-CA"/>
        </w:rPr>
        <w:br/>
      </w:r>
      <w:r w:rsidRPr="008F5613">
        <w:rPr>
          <w:b/>
          <w:lang w:val="en-CA"/>
        </w:rPr>
        <w:t>_CYCLE_ISNOT_IR</w:t>
      </w:r>
      <w:r>
        <w:rPr>
          <w:lang w:val="en-CA"/>
        </w:rPr>
        <w:t>.</w:t>
      </w:r>
    </w:p>
    <w:p w14:paraId="7205D006" w14:textId="4048514C" w:rsidR="00663025" w:rsidRDefault="00663025" w:rsidP="00663025">
      <w:r>
        <w:t xml:space="preserve">The additional parameters for CE11-2.1.a, CE11-2.1.b, </w:t>
      </w:r>
      <w:r w:rsidR="0065557D">
        <w:t>and CE11</w:t>
      </w:r>
      <w:r>
        <w:t>-2.2 are the same. They are added to the configuration file are as follows:</w:t>
      </w:r>
    </w:p>
    <w:p w14:paraId="640A62C0" w14:textId="25E044C0" w:rsidR="00663025" w:rsidRDefault="00412FF8" w:rsidP="0048611A">
      <w:pPr>
        <w:contextualSpacing/>
      </w:pPr>
      <w:proofErr w:type="spellStart"/>
      <w:proofErr w:type="gramStart"/>
      <w:r>
        <w:t>IntraRefreshType</w:t>
      </w:r>
      <w:proofErr w:type="spellEnd"/>
      <w:r>
        <w:t xml:space="preserve"> :</w:t>
      </w:r>
      <w:proofErr w:type="gramEnd"/>
      <w:r>
        <w:t xml:space="preserve"> 1</w:t>
      </w:r>
      <w:r w:rsidR="0048611A">
        <w:tab/>
      </w:r>
      <w:r w:rsidR="0048611A">
        <w:tab/>
      </w:r>
      <w:r w:rsidR="0048611A">
        <w:tab/>
      </w:r>
      <w:r w:rsidR="00663025">
        <w:t># Intra Refresh type flag 0: disable, 1: activated</w:t>
      </w:r>
    </w:p>
    <w:p w14:paraId="7D7B413A" w14:textId="77D44822" w:rsidR="00663025" w:rsidRDefault="00412FF8" w:rsidP="0048611A">
      <w:pPr>
        <w:contextualSpacing/>
      </w:pPr>
      <w:proofErr w:type="spellStart"/>
      <w:proofErr w:type="gramStart"/>
      <w:r>
        <w:t>IntraRefreshStart</w:t>
      </w:r>
      <w:proofErr w:type="spellEnd"/>
      <w:r>
        <w:t xml:space="preserve"> :</w:t>
      </w:r>
      <w:proofErr w:type="gramEnd"/>
      <w:r>
        <w:t xml:space="preserve"> 0</w:t>
      </w:r>
      <w:r w:rsidR="0048611A">
        <w:tab/>
      </w:r>
      <w:r w:rsidR="0048611A">
        <w:tab/>
      </w:r>
      <w:r>
        <w:tab/>
      </w:r>
      <w:r w:rsidR="0048611A">
        <w:tab/>
      </w:r>
      <w:r w:rsidR="00663025">
        <w:t># Position of the first column of Intra refresh (in pixels)</w:t>
      </w:r>
    </w:p>
    <w:p w14:paraId="7C825A55" w14:textId="6D9492E5" w:rsidR="00663025" w:rsidRDefault="00412FF8" w:rsidP="00663025">
      <w:pPr>
        <w:contextualSpacing/>
      </w:pPr>
      <w:proofErr w:type="spellStart"/>
      <w:proofErr w:type="gramStart"/>
      <w:r>
        <w:t>IntraRefreshDirection</w:t>
      </w:r>
      <w:proofErr w:type="spellEnd"/>
      <w:r>
        <w:t xml:space="preserve"> :</w:t>
      </w:r>
      <w:proofErr w:type="gramEnd"/>
      <w:r>
        <w:t xml:space="preserve"> 0</w:t>
      </w:r>
      <w:r>
        <w:tab/>
      </w:r>
      <w:r w:rsidR="0048611A">
        <w:tab/>
      </w:r>
      <w:r w:rsidR="00663025">
        <w:t># Direction of Intra Refresh 0: left to right, 1: right to left</w:t>
      </w:r>
    </w:p>
    <w:p w14:paraId="2FD07048" w14:textId="5595C432" w:rsidR="00663025" w:rsidRDefault="00412FF8" w:rsidP="00663025">
      <w:pPr>
        <w:contextualSpacing/>
      </w:pPr>
      <w:proofErr w:type="spellStart"/>
      <w:r>
        <w:t>IntraRefreshPeriod</w:t>
      </w:r>
      <w:proofErr w:type="spellEnd"/>
      <w:r>
        <w:tab/>
        <w:t xml:space="preserve"> : 30</w:t>
      </w:r>
      <w:r w:rsidR="00A622D0">
        <w:tab/>
      </w:r>
      <w:r w:rsidR="0048611A">
        <w:tab/>
      </w:r>
      <w:r w:rsidR="00663025">
        <w:t># Period of the Intra Refresh</w:t>
      </w:r>
    </w:p>
    <w:p w14:paraId="6E35C988" w14:textId="77777777" w:rsidR="00412FF8" w:rsidRDefault="00663025" w:rsidP="00663025">
      <w:pPr>
        <w:contextualSpacing/>
      </w:pPr>
      <w:proofErr w:type="spellStart"/>
      <w:proofErr w:type="gramStart"/>
      <w:r>
        <w:t>LoopFilterAcrossVir</w:t>
      </w:r>
      <w:r w:rsidR="00412FF8">
        <w:t>tualBoundariesDisabledFlag</w:t>
      </w:r>
      <w:proofErr w:type="spellEnd"/>
      <w:r w:rsidR="00412FF8">
        <w:t xml:space="preserve"> :1</w:t>
      </w:r>
      <w:proofErr w:type="gramEnd"/>
    </w:p>
    <w:p w14:paraId="6A70484E" w14:textId="65B43AD6" w:rsidR="00663025" w:rsidRDefault="00A622D0" w:rsidP="00663025">
      <w:pPr>
        <w:contextualSpacing/>
      </w:pPr>
      <w:r>
        <w:tab/>
      </w:r>
      <w:r>
        <w:tab/>
      </w:r>
      <w:r>
        <w:tab/>
      </w:r>
      <w:r>
        <w:tab/>
      </w:r>
      <w:r>
        <w:tab/>
      </w:r>
      <w:r>
        <w:tab/>
      </w:r>
      <w:r>
        <w:tab/>
      </w:r>
      <w:r w:rsidR="0048611A">
        <w:tab/>
      </w:r>
      <w:r w:rsidR="00663025">
        <w:t># Disable in-loop filtering operation</w:t>
      </w:r>
      <w:r w:rsidR="00412FF8">
        <w:t>s across the virtual boundaries</w:t>
      </w:r>
    </w:p>
    <w:p w14:paraId="5F382453" w14:textId="77777777" w:rsidR="00412FF8" w:rsidRDefault="00663025" w:rsidP="00663025">
      <w:pPr>
        <w:contextualSpacing/>
      </w:pPr>
      <w:proofErr w:type="spellStart"/>
      <w:proofErr w:type="gramStart"/>
      <w:r>
        <w:t>Virtua</w:t>
      </w:r>
      <w:r w:rsidR="00412FF8">
        <w:t>lBoundariesSliceSignalling</w:t>
      </w:r>
      <w:proofErr w:type="spellEnd"/>
      <w:r w:rsidR="00412FF8">
        <w:t xml:space="preserve"> :1</w:t>
      </w:r>
      <w:proofErr w:type="gramEnd"/>
      <w:r w:rsidR="00412FF8">
        <w:tab/>
      </w:r>
    </w:p>
    <w:p w14:paraId="7092C37B" w14:textId="4E4203BA" w:rsidR="00663025" w:rsidRDefault="00412FF8" w:rsidP="00663025">
      <w:pPr>
        <w:contextualSpacing/>
      </w:pPr>
      <w:r>
        <w:tab/>
      </w:r>
      <w:r>
        <w:tab/>
      </w:r>
      <w:r w:rsidR="00A622D0">
        <w:tab/>
      </w:r>
      <w:r w:rsidR="00A622D0">
        <w:tab/>
      </w:r>
      <w:r w:rsidR="00A622D0">
        <w:tab/>
      </w:r>
      <w:r w:rsidR="00A622D0">
        <w:tab/>
      </w:r>
      <w:r w:rsidR="00A622D0">
        <w:tab/>
      </w:r>
      <w:r w:rsidR="0048611A">
        <w:tab/>
      </w:r>
      <w:r w:rsidR="00663025">
        <w:t xml:space="preserve"># </w:t>
      </w:r>
      <w:proofErr w:type="gramStart"/>
      <w:r>
        <w:t>Modifies</w:t>
      </w:r>
      <w:proofErr w:type="gramEnd"/>
      <w:r w:rsidR="00663025">
        <w:t xml:space="preserve"> the PPS </w:t>
      </w:r>
      <w:r>
        <w:t>signaling</w:t>
      </w:r>
      <w:r w:rsidR="00663025">
        <w:t xml:space="preserve"> with a slice signaling</w:t>
      </w:r>
    </w:p>
    <w:p w14:paraId="49623C25" w14:textId="77777777" w:rsidR="00663025" w:rsidRDefault="00663025" w:rsidP="00663025">
      <w:pPr>
        <w:contextualSpacing/>
      </w:pPr>
    </w:p>
    <w:p w14:paraId="1627038E" w14:textId="31639FA9" w:rsidR="00663025" w:rsidRPr="00663025" w:rsidRDefault="00663025" w:rsidP="00663025">
      <w:pPr>
        <w:contextualSpacing/>
      </w:pPr>
      <w:r w:rsidRPr="00663025">
        <w:t>The macro</w:t>
      </w:r>
      <w:r>
        <w:rPr>
          <w:b/>
        </w:rPr>
        <w:t xml:space="preserve"> </w:t>
      </w:r>
      <w:r w:rsidRPr="008F5613">
        <w:rPr>
          <w:b/>
        </w:rPr>
        <w:t>JVET_CE11_CHECK_DEC_RA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093C37B0" w14:textId="31D2DDFD" w:rsidR="00EE70CF" w:rsidRDefault="000B1867" w:rsidP="000513E4">
      <w:pPr>
        <w:pStyle w:val="Titre2"/>
        <w:rPr>
          <w:i w:val="0"/>
          <w:lang w:val="en-CA"/>
        </w:rPr>
      </w:pPr>
      <w:r w:rsidRPr="00833E9D">
        <w:rPr>
          <w:i w:val="0"/>
          <w:lang w:val="en-CA"/>
        </w:rPr>
        <w:lastRenderedPageBreak/>
        <w:t>Simulation result of CE</w:t>
      </w:r>
      <w:r w:rsidR="00833E9D" w:rsidRPr="00833E9D">
        <w:rPr>
          <w:i w:val="0"/>
          <w:lang w:val="en-CA"/>
        </w:rPr>
        <w:t>11</w:t>
      </w:r>
      <w:r w:rsidRPr="00833E9D">
        <w:rPr>
          <w:i w:val="0"/>
          <w:lang w:val="en-CA"/>
        </w:rPr>
        <w:t>-</w:t>
      </w:r>
      <w:r w:rsidR="00833E9D" w:rsidRPr="00833E9D">
        <w:rPr>
          <w:i w:val="0"/>
          <w:lang w:val="en-CA"/>
        </w:rPr>
        <w:t>2.1.a</w:t>
      </w:r>
    </w:p>
    <w:p w14:paraId="777DF689" w14:textId="49B2216E" w:rsidR="00EE70CF" w:rsidRDefault="00EE70CF" w:rsidP="00EE70CF">
      <w:pPr>
        <w:rPr>
          <w:sz w:val="20"/>
        </w:rPr>
      </w:pPr>
    </w:p>
    <w:tbl>
      <w:tblPr>
        <w:tblW w:w="6940" w:type="dxa"/>
        <w:jc w:val="center"/>
        <w:tblLook w:val="04A0" w:firstRow="1" w:lastRow="0" w:firstColumn="1" w:lastColumn="0" w:noHBand="0" w:noVBand="1"/>
      </w:tblPr>
      <w:tblGrid>
        <w:gridCol w:w="1640"/>
        <w:gridCol w:w="1087"/>
        <w:gridCol w:w="1169"/>
        <w:gridCol w:w="1169"/>
        <w:gridCol w:w="1157"/>
        <w:gridCol w:w="955"/>
      </w:tblGrid>
      <w:tr w:rsidR="00EE70CF" w:rsidRPr="00EE70CF" w14:paraId="1549CCAA" w14:textId="77777777" w:rsidTr="00EE70CF">
        <w:trPr>
          <w:trHeight w:val="255"/>
          <w:jc w:val="center"/>
        </w:trPr>
        <w:tc>
          <w:tcPr>
            <w:tcW w:w="1640" w:type="dxa"/>
            <w:tcBorders>
              <w:top w:val="nil"/>
              <w:left w:val="nil"/>
              <w:bottom w:val="nil"/>
              <w:right w:val="nil"/>
            </w:tcBorders>
            <w:shd w:val="clear" w:color="auto" w:fill="auto"/>
            <w:noWrap/>
            <w:vAlign w:val="center"/>
            <w:hideMark/>
          </w:tcPr>
          <w:p w14:paraId="5D933144"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D5F5F6" w14:textId="7A021F5D" w:rsidR="00EE70CF" w:rsidRPr="00EE70CF" w:rsidRDefault="00833E9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w:t>
            </w:r>
            <w:r w:rsidR="00EE70CF" w:rsidRPr="00EE70CF">
              <w:rPr>
                <w:rFonts w:ascii="Arial" w:hAnsi="Arial" w:cs="Arial"/>
                <w:b/>
                <w:bCs/>
                <w:color w:val="000000"/>
                <w:sz w:val="18"/>
                <w:szCs w:val="18"/>
              </w:rPr>
              <w:t xml:space="preserve"> Main 10</w:t>
            </w:r>
          </w:p>
        </w:tc>
      </w:tr>
      <w:tr w:rsidR="00EE70CF" w:rsidRPr="00EE70CF" w14:paraId="2C97C3FE" w14:textId="77777777" w:rsidTr="00EE70CF">
        <w:trPr>
          <w:trHeight w:val="255"/>
          <w:jc w:val="center"/>
        </w:trPr>
        <w:tc>
          <w:tcPr>
            <w:tcW w:w="1640" w:type="dxa"/>
            <w:tcBorders>
              <w:top w:val="nil"/>
              <w:left w:val="nil"/>
              <w:bottom w:val="nil"/>
              <w:right w:val="nil"/>
            </w:tcBorders>
            <w:shd w:val="clear" w:color="auto" w:fill="auto"/>
            <w:noWrap/>
            <w:vAlign w:val="center"/>
            <w:hideMark/>
          </w:tcPr>
          <w:p w14:paraId="4B3D579F"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573BA4" w14:textId="0E7398DE" w:rsidR="00EE70CF" w:rsidRPr="00EE70CF" w:rsidRDefault="00EE70CF" w:rsidP="00833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 VTM</w:t>
            </w:r>
            <w:r w:rsidR="00833E9D">
              <w:rPr>
                <w:rFonts w:ascii="Arial" w:hAnsi="Arial" w:cs="Arial"/>
                <w:b/>
                <w:bCs/>
                <w:color w:val="000000"/>
                <w:sz w:val="18"/>
                <w:szCs w:val="18"/>
              </w:rPr>
              <w:t>5</w:t>
            </w:r>
            <w:r w:rsidRPr="00EE70CF">
              <w:rPr>
                <w:rFonts w:ascii="Arial" w:hAnsi="Arial" w:cs="Arial"/>
                <w:b/>
                <w:bCs/>
                <w:color w:val="000000"/>
                <w:sz w:val="18"/>
                <w:szCs w:val="18"/>
              </w:rPr>
              <w:t>.0</w:t>
            </w:r>
          </w:p>
        </w:tc>
      </w:tr>
      <w:tr w:rsidR="00EE70CF" w:rsidRPr="00EE70CF" w14:paraId="21F41254" w14:textId="77777777" w:rsidTr="00833E9D">
        <w:trPr>
          <w:trHeight w:val="255"/>
          <w:jc w:val="center"/>
        </w:trPr>
        <w:tc>
          <w:tcPr>
            <w:tcW w:w="1640" w:type="dxa"/>
            <w:tcBorders>
              <w:top w:val="nil"/>
              <w:left w:val="nil"/>
              <w:bottom w:val="single" w:sz="4" w:space="0" w:color="auto"/>
              <w:right w:val="nil"/>
            </w:tcBorders>
            <w:shd w:val="clear" w:color="auto" w:fill="auto"/>
            <w:noWrap/>
            <w:vAlign w:val="center"/>
            <w:hideMark/>
          </w:tcPr>
          <w:p w14:paraId="5546B0B4"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13F5C388"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65AFF96"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0C0CC2"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75526490"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4E8CC57"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DecT</w:t>
            </w:r>
            <w:proofErr w:type="spellEnd"/>
          </w:p>
        </w:tc>
      </w:tr>
      <w:tr w:rsidR="0065557D" w:rsidRPr="00EE70CF" w14:paraId="70DC7876" w14:textId="77777777" w:rsidTr="00833E9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4885E71" w14:textId="77777777"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tcPr>
          <w:p w14:paraId="4E9BC022" w14:textId="6214E4BA"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4826C333" w14:textId="3C63F759"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121B561E" w14:textId="5ADF1CE2"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nil"/>
            </w:tcBorders>
            <w:shd w:val="clear" w:color="auto" w:fill="auto"/>
            <w:noWrap/>
            <w:vAlign w:val="center"/>
          </w:tcPr>
          <w:p w14:paraId="3DC38787" w14:textId="22100010"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11331C97" w14:textId="3DF2AE28" w:rsidR="0065557D" w:rsidRPr="00EE70CF" w:rsidRDefault="0065557D"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A5CDE" w:rsidRPr="00EE70CF" w14:paraId="6E19455B" w14:textId="77777777" w:rsidTr="00833E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63C21" w14:textId="77777777"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tcPr>
          <w:p w14:paraId="6B3DA22A" w14:textId="32783A7F"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8,68%</w:t>
            </w:r>
          </w:p>
        </w:tc>
        <w:tc>
          <w:tcPr>
            <w:tcW w:w="1169" w:type="dxa"/>
            <w:tcBorders>
              <w:top w:val="nil"/>
              <w:left w:val="nil"/>
              <w:bottom w:val="nil"/>
              <w:right w:val="nil"/>
            </w:tcBorders>
            <w:shd w:val="clear" w:color="auto" w:fill="auto"/>
            <w:noWrap/>
            <w:vAlign w:val="center"/>
          </w:tcPr>
          <w:p w14:paraId="36831FD7" w14:textId="4968E657"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7,54%</w:t>
            </w:r>
          </w:p>
        </w:tc>
        <w:tc>
          <w:tcPr>
            <w:tcW w:w="1169" w:type="dxa"/>
            <w:tcBorders>
              <w:top w:val="nil"/>
              <w:left w:val="nil"/>
              <w:bottom w:val="nil"/>
              <w:right w:val="single" w:sz="4" w:space="0" w:color="auto"/>
            </w:tcBorders>
            <w:shd w:val="clear" w:color="auto" w:fill="auto"/>
            <w:noWrap/>
            <w:vAlign w:val="center"/>
          </w:tcPr>
          <w:p w14:paraId="5F695B3D" w14:textId="58597288"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9,04%</w:t>
            </w:r>
          </w:p>
        </w:tc>
        <w:tc>
          <w:tcPr>
            <w:tcW w:w="955" w:type="dxa"/>
            <w:tcBorders>
              <w:top w:val="nil"/>
              <w:left w:val="nil"/>
              <w:bottom w:val="nil"/>
              <w:right w:val="nil"/>
            </w:tcBorders>
            <w:shd w:val="clear" w:color="auto" w:fill="auto"/>
            <w:noWrap/>
            <w:vAlign w:val="center"/>
          </w:tcPr>
          <w:p w14:paraId="67DE0EB8" w14:textId="7A8BA23F"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955" w:type="dxa"/>
            <w:tcBorders>
              <w:top w:val="nil"/>
              <w:left w:val="nil"/>
              <w:bottom w:val="nil"/>
              <w:right w:val="single" w:sz="8" w:space="0" w:color="auto"/>
            </w:tcBorders>
            <w:shd w:val="clear" w:color="auto" w:fill="auto"/>
            <w:noWrap/>
            <w:vAlign w:val="center"/>
          </w:tcPr>
          <w:p w14:paraId="4CE7A7B2" w14:textId="4013E3C5"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A5CDE" w:rsidRPr="00EE70CF" w14:paraId="024A39B0" w14:textId="77777777" w:rsidTr="00833E9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6B143" w14:textId="77777777"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tcPr>
          <w:p w14:paraId="7C4B4542" w14:textId="707942B6"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16,70%</w:t>
            </w:r>
          </w:p>
        </w:tc>
        <w:tc>
          <w:tcPr>
            <w:tcW w:w="1169" w:type="dxa"/>
            <w:tcBorders>
              <w:top w:val="nil"/>
              <w:left w:val="nil"/>
              <w:bottom w:val="nil"/>
              <w:right w:val="nil"/>
            </w:tcBorders>
            <w:shd w:val="clear" w:color="auto" w:fill="auto"/>
            <w:noWrap/>
            <w:vAlign w:val="center"/>
          </w:tcPr>
          <w:p w14:paraId="6EACE0B9" w14:textId="770125B8"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13,05%</w:t>
            </w:r>
          </w:p>
        </w:tc>
        <w:tc>
          <w:tcPr>
            <w:tcW w:w="1169" w:type="dxa"/>
            <w:tcBorders>
              <w:top w:val="nil"/>
              <w:left w:val="nil"/>
              <w:bottom w:val="nil"/>
              <w:right w:val="single" w:sz="4" w:space="0" w:color="auto"/>
            </w:tcBorders>
            <w:shd w:val="clear" w:color="auto" w:fill="auto"/>
            <w:noWrap/>
            <w:vAlign w:val="center"/>
          </w:tcPr>
          <w:p w14:paraId="7935FAD6" w14:textId="0210E960"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16,40%</w:t>
            </w:r>
          </w:p>
        </w:tc>
        <w:tc>
          <w:tcPr>
            <w:tcW w:w="955" w:type="dxa"/>
            <w:tcBorders>
              <w:top w:val="nil"/>
              <w:left w:val="nil"/>
              <w:bottom w:val="nil"/>
              <w:right w:val="nil"/>
            </w:tcBorders>
            <w:shd w:val="clear" w:color="auto" w:fill="auto"/>
            <w:noWrap/>
            <w:vAlign w:val="center"/>
          </w:tcPr>
          <w:p w14:paraId="26E4D7A8" w14:textId="5DD5C025"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tcPr>
          <w:p w14:paraId="343221DF" w14:textId="5615E16B"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A5CDE" w:rsidRPr="00EE70CF" w14:paraId="2BBD2B41" w14:textId="77777777" w:rsidTr="00833E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3C7F6" w14:textId="77777777"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tcPr>
          <w:p w14:paraId="646B1CF5" w14:textId="69B6A88B"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nil"/>
            </w:tcBorders>
            <w:shd w:val="clear" w:color="auto" w:fill="auto"/>
            <w:noWrap/>
            <w:vAlign w:val="center"/>
          </w:tcPr>
          <w:p w14:paraId="7C42C5D5" w14:textId="1F6CB9A2"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single" w:sz="4" w:space="0" w:color="auto"/>
            </w:tcBorders>
            <w:shd w:val="clear" w:color="auto" w:fill="auto"/>
            <w:noWrap/>
            <w:vAlign w:val="center"/>
          </w:tcPr>
          <w:p w14:paraId="28AC6CA0" w14:textId="291A4D3A"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955" w:type="dxa"/>
            <w:tcBorders>
              <w:top w:val="single" w:sz="8" w:space="0" w:color="auto"/>
              <w:left w:val="nil"/>
              <w:bottom w:val="nil"/>
              <w:right w:val="nil"/>
            </w:tcBorders>
            <w:shd w:val="clear" w:color="auto" w:fill="auto"/>
            <w:noWrap/>
            <w:vAlign w:val="center"/>
          </w:tcPr>
          <w:p w14:paraId="79CFED7E" w14:textId="71116795"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#NOMBRE!</w:t>
            </w:r>
          </w:p>
        </w:tc>
        <w:tc>
          <w:tcPr>
            <w:tcW w:w="955" w:type="dxa"/>
            <w:tcBorders>
              <w:top w:val="single" w:sz="8" w:space="0" w:color="auto"/>
              <w:left w:val="nil"/>
              <w:bottom w:val="nil"/>
              <w:right w:val="single" w:sz="8" w:space="0" w:color="auto"/>
            </w:tcBorders>
            <w:shd w:val="clear" w:color="auto" w:fill="auto"/>
            <w:noWrap/>
            <w:vAlign w:val="center"/>
          </w:tcPr>
          <w:p w14:paraId="38D703E5" w14:textId="2075B272"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A5CDE" w:rsidRPr="00EE70CF" w14:paraId="6F802154" w14:textId="77777777" w:rsidTr="00833E9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125E5" w14:textId="77777777"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tcPr>
          <w:p w14:paraId="5F878E64" w14:textId="2ED6C925"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11,23%</w:t>
            </w:r>
          </w:p>
        </w:tc>
        <w:tc>
          <w:tcPr>
            <w:tcW w:w="1169" w:type="dxa"/>
            <w:tcBorders>
              <w:top w:val="single" w:sz="8" w:space="0" w:color="auto"/>
              <w:left w:val="nil"/>
              <w:bottom w:val="nil"/>
              <w:right w:val="nil"/>
            </w:tcBorders>
            <w:shd w:val="clear" w:color="auto" w:fill="auto"/>
            <w:noWrap/>
            <w:vAlign w:val="center"/>
          </w:tcPr>
          <w:p w14:paraId="6E6E881D" w14:textId="00EF6A82"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16,56%</w:t>
            </w:r>
          </w:p>
        </w:tc>
        <w:tc>
          <w:tcPr>
            <w:tcW w:w="1169" w:type="dxa"/>
            <w:tcBorders>
              <w:top w:val="single" w:sz="8" w:space="0" w:color="auto"/>
              <w:left w:val="nil"/>
              <w:bottom w:val="nil"/>
              <w:right w:val="single" w:sz="4" w:space="0" w:color="auto"/>
            </w:tcBorders>
            <w:shd w:val="clear" w:color="auto" w:fill="auto"/>
            <w:noWrap/>
            <w:vAlign w:val="center"/>
          </w:tcPr>
          <w:p w14:paraId="2168AF0E" w14:textId="7BD5BD70"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16,99%</w:t>
            </w:r>
          </w:p>
        </w:tc>
        <w:tc>
          <w:tcPr>
            <w:tcW w:w="955" w:type="dxa"/>
            <w:tcBorders>
              <w:top w:val="single" w:sz="8" w:space="0" w:color="auto"/>
              <w:left w:val="nil"/>
              <w:bottom w:val="nil"/>
              <w:right w:val="nil"/>
            </w:tcBorders>
            <w:shd w:val="clear" w:color="auto" w:fill="auto"/>
            <w:noWrap/>
            <w:vAlign w:val="center"/>
          </w:tcPr>
          <w:p w14:paraId="481082ED" w14:textId="51D16514"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tcPr>
          <w:p w14:paraId="3C7BABF1" w14:textId="5E4B7A75" w:rsidR="003A5CDE" w:rsidRPr="00EE70CF" w:rsidRDefault="003A5CDE"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E70CF" w:rsidRPr="00EE70CF" w14:paraId="11E41ECA" w14:textId="77777777" w:rsidTr="00833E9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8B791F" w14:textId="77777777"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F (optional)</w:t>
            </w:r>
          </w:p>
        </w:tc>
        <w:tc>
          <w:tcPr>
            <w:tcW w:w="1052" w:type="dxa"/>
            <w:tcBorders>
              <w:top w:val="nil"/>
              <w:left w:val="nil"/>
              <w:bottom w:val="single" w:sz="8" w:space="0" w:color="auto"/>
              <w:right w:val="nil"/>
            </w:tcBorders>
            <w:shd w:val="clear" w:color="auto" w:fill="auto"/>
            <w:noWrap/>
            <w:vAlign w:val="center"/>
          </w:tcPr>
          <w:p w14:paraId="7EB2596C" w14:textId="071B8839"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1B1D8929" w14:textId="5C1E07BB"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5723A65C" w14:textId="4FB133D3"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nil"/>
            </w:tcBorders>
            <w:shd w:val="clear" w:color="auto" w:fill="auto"/>
            <w:noWrap/>
            <w:vAlign w:val="center"/>
          </w:tcPr>
          <w:p w14:paraId="0DB207AB" w14:textId="2255C69D"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single" w:sz="8" w:space="0" w:color="auto"/>
            </w:tcBorders>
            <w:shd w:val="clear" w:color="auto" w:fill="auto"/>
            <w:noWrap/>
            <w:vAlign w:val="center"/>
          </w:tcPr>
          <w:p w14:paraId="01DCE259" w14:textId="1BEE5C40" w:rsidR="00EE70CF" w:rsidRPr="00EE70CF" w:rsidRDefault="00EE70CF" w:rsidP="00EE7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7010105" w14:textId="3667DDBB" w:rsidR="00EE70CF" w:rsidRDefault="00EE70CF" w:rsidP="00EE70CF">
      <w:pPr>
        <w:rPr>
          <w:lang w:val="en-CA"/>
        </w:rPr>
      </w:pPr>
    </w:p>
    <w:p w14:paraId="6C90DDA1" w14:textId="50B8DC64" w:rsidR="00EE70CF" w:rsidRPr="00833E9D" w:rsidRDefault="000B1867" w:rsidP="000513E4">
      <w:pPr>
        <w:pStyle w:val="Titre2"/>
        <w:rPr>
          <w:i w:val="0"/>
          <w:lang w:val="en-CA"/>
        </w:rPr>
      </w:pPr>
      <w:r w:rsidRPr="00833E9D">
        <w:rPr>
          <w:i w:val="0"/>
          <w:lang w:val="en-CA"/>
        </w:rPr>
        <w:t>Simulation result of CE</w:t>
      </w:r>
      <w:r w:rsidR="00833E9D">
        <w:rPr>
          <w:i w:val="0"/>
          <w:lang w:val="en-CA"/>
        </w:rPr>
        <w:t>11</w:t>
      </w:r>
      <w:r w:rsidRPr="00833E9D">
        <w:rPr>
          <w:i w:val="0"/>
          <w:lang w:val="en-CA"/>
        </w:rPr>
        <w:t>-2.</w:t>
      </w:r>
      <w:r w:rsidR="00833E9D">
        <w:rPr>
          <w:i w:val="0"/>
          <w:lang w:val="en-CA"/>
        </w:rPr>
        <w:t>1.b</w:t>
      </w:r>
    </w:p>
    <w:p w14:paraId="297165C8" w14:textId="5B484D0D" w:rsidR="00EE70CF" w:rsidRDefault="00EE70CF" w:rsidP="00EE70CF">
      <w:pPr>
        <w:rPr>
          <w:sz w:val="20"/>
        </w:rPr>
      </w:pPr>
    </w:p>
    <w:tbl>
      <w:tblPr>
        <w:tblW w:w="6940" w:type="dxa"/>
        <w:jc w:val="center"/>
        <w:tblLook w:val="04A0" w:firstRow="1" w:lastRow="0" w:firstColumn="1" w:lastColumn="0" w:noHBand="0" w:noVBand="1"/>
      </w:tblPr>
      <w:tblGrid>
        <w:gridCol w:w="1640"/>
        <w:gridCol w:w="1087"/>
        <w:gridCol w:w="1169"/>
        <w:gridCol w:w="1169"/>
        <w:gridCol w:w="1157"/>
        <w:gridCol w:w="955"/>
      </w:tblGrid>
      <w:tr w:rsidR="00833E9D" w:rsidRPr="00EE70CF" w14:paraId="210F2712" w14:textId="77777777" w:rsidTr="008314BC">
        <w:trPr>
          <w:trHeight w:val="255"/>
          <w:jc w:val="center"/>
        </w:trPr>
        <w:tc>
          <w:tcPr>
            <w:tcW w:w="1640" w:type="dxa"/>
            <w:tcBorders>
              <w:top w:val="nil"/>
              <w:left w:val="nil"/>
              <w:bottom w:val="nil"/>
              <w:right w:val="nil"/>
            </w:tcBorders>
            <w:shd w:val="clear" w:color="auto" w:fill="auto"/>
            <w:noWrap/>
            <w:vAlign w:val="center"/>
            <w:hideMark/>
          </w:tcPr>
          <w:p w14:paraId="697BD3B7"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76079E"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w:t>
            </w:r>
            <w:r w:rsidRPr="00EE70CF">
              <w:rPr>
                <w:rFonts w:ascii="Arial" w:hAnsi="Arial" w:cs="Arial"/>
                <w:b/>
                <w:bCs/>
                <w:color w:val="000000"/>
                <w:sz w:val="18"/>
                <w:szCs w:val="18"/>
              </w:rPr>
              <w:t xml:space="preserve"> Main 10</w:t>
            </w:r>
          </w:p>
        </w:tc>
      </w:tr>
      <w:tr w:rsidR="00833E9D" w:rsidRPr="00EE70CF" w14:paraId="3ADE5729" w14:textId="77777777" w:rsidTr="008314BC">
        <w:trPr>
          <w:trHeight w:val="255"/>
          <w:jc w:val="center"/>
        </w:trPr>
        <w:tc>
          <w:tcPr>
            <w:tcW w:w="1640" w:type="dxa"/>
            <w:tcBorders>
              <w:top w:val="nil"/>
              <w:left w:val="nil"/>
              <w:bottom w:val="nil"/>
              <w:right w:val="nil"/>
            </w:tcBorders>
            <w:shd w:val="clear" w:color="auto" w:fill="auto"/>
            <w:noWrap/>
            <w:vAlign w:val="center"/>
            <w:hideMark/>
          </w:tcPr>
          <w:p w14:paraId="5D5A9BE1"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1AE55F"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 VTM</w:t>
            </w:r>
            <w:r>
              <w:rPr>
                <w:rFonts w:ascii="Arial" w:hAnsi="Arial" w:cs="Arial"/>
                <w:b/>
                <w:bCs/>
                <w:color w:val="000000"/>
                <w:sz w:val="18"/>
                <w:szCs w:val="18"/>
              </w:rPr>
              <w:t>5</w:t>
            </w:r>
            <w:r w:rsidRPr="00EE70CF">
              <w:rPr>
                <w:rFonts w:ascii="Arial" w:hAnsi="Arial" w:cs="Arial"/>
                <w:b/>
                <w:bCs/>
                <w:color w:val="000000"/>
                <w:sz w:val="18"/>
                <w:szCs w:val="18"/>
              </w:rPr>
              <w:t>.0</w:t>
            </w:r>
          </w:p>
        </w:tc>
      </w:tr>
      <w:tr w:rsidR="00833E9D" w:rsidRPr="00EE70CF" w14:paraId="3E87839C" w14:textId="77777777" w:rsidTr="008314BC">
        <w:trPr>
          <w:trHeight w:val="255"/>
          <w:jc w:val="center"/>
        </w:trPr>
        <w:tc>
          <w:tcPr>
            <w:tcW w:w="1640" w:type="dxa"/>
            <w:tcBorders>
              <w:top w:val="nil"/>
              <w:left w:val="nil"/>
              <w:bottom w:val="single" w:sz="4" w:space="0" w:color="auto"/>
              <w:right w:val="nil"/>
            </w:tcBorders>
            <w:shd w:val="clear" w:color="auto" w:fill="auto"/>
            <w:noWrap/>
            <w:vAlign w:val="center"/>
            <w:hideMark/>
          </w:tcPr>
          <w:p w14:paraId="7EC29E3A"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0B3D0B3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FE3DF13"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3F1A82E"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8CDC31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8C2A6D8"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DecT</w:t>
            </w:r>
            <w:proofErr w:type="spellEnd"/>
          </w:p>
        </w:tc>
      </w:tr>
      <w:tr w:rsidR="00833E9D" w:rsidRPr="00EE70CF" w14:paraId="146D1907" w14:textId="77777777" w:rsidTr="008314BC">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6FD0DB0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tcPr>
          <w:p w14:paraId="3A6F6FD7"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60224BE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1EC754C8"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nil"/>
            </w:tcBorders>
            <w:shd w:val="clear" w:color="auto" w:fill="auto"/>
            <w:noWrap/>
            <w:vAlign w:val="center"/>
          </w:tcPr>
          <w:p w14:paraId="600C516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539BA09A"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A1D0A" w:rsidRPr="00EE70CF" w14:paraId="3ED2A85C" w14:textId="77777777" w:rsidTr="008314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65D64B" w14:textId="7777777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tcPr>
          <w:p w14:paraId="35DAD04A" w14:textId="0F1495D9"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6,68%</w:t>
            </w:r>
          </w:p>
        </w:tc>
        <w:tc>
          <w:tcPr>
            <w:tcW w:w="1169" w:type="dxa"/>
            <w:tcBorders>
              <w:top w:val="nil"/>
              <w:left w:val="nil"/>
              <w:bottom w:val="nil"/>
              <w:right w:val="nil"/>
            </w:tcBorders>
            <w:shd w:val="clear" w:color="auto" w:fill="auto"/>
            <w:noWrap/>
            <w:vAlign w:val="center"/>
          </w:tcPr>
          <w:p w14:paraId="267586F1" w14:textId="23C56222"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1169" w:type="dxa"/>
            <w:tcBorders>
              <w:top w:val="nil"/>
              <w:left w:val="nil"/>
              <w:bottom w:val="nil"/>
              <w:right w:val="single" w:sz="4" w:space="0" w:color="auto"/>
            </w:tcBorders>
            <w:shd w:val="clear" w:color="auto" w:fill="auto"/>
            <w:noWrap/>
            <w:vAlign w:val="center"/>
          </w:tcPr>
          <w:p w14:paraId="05C6A026" w14:textId="66527624"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5,27%</w:t>
            </w:r>
          </w:p>
        </w:tc>
        <w:tc>
          <w:tcPr>
            <w:tcW w:w="955" w:type="dxa"/>
            <w:tcBorders>
              <w:top w:val="nil"/>
              <w:left w:val="nil"/>
              <w:bottom w:val="nil"/>
              <w:right w:val="nil"/>
            </w:tcBorders>
            <w:shd w:val="clear" w:color="auto" w:fill="auto"/>
            <w:noWrap/>
            <w:vAlign w:val="center"/>
          </w:tcPr>
          <w:p w14:paraId="2FFA880E" w14:textId="048B338D"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955" w:type="dxa"/>
            <w:tcBorders>
              <w:top w:val="nil"/>
              <w:left w:val="nil"/>
              <w:bottom w:val="nil"/>
              <w:right w:val="single" w:sz="8" w:space="0" w:color="auto"/>
            </w:tcBorders>
            <w:shd w:val="clear" w:color="auto" w:fill="auto"/>
            <w:noWrap/>
            <w:vAlign w:val="center"/>
          </w:tcPr>
          <w:p w14:paraId="3942480B" w14:textId="3DD81F53"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A1D0A" w:rsidRPr="00EE70CF" w14:paraId="4170B66C" w14:textId="77777777" w:rsidTr="008314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1AD83" w14:textId="7777777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tcPr>
          <w:p w14:paraId="19BA3722" w14:textId="5CCDAB5D"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16,77%</w:t>
            </w:r>
          </w:p>
        </w:tc>
        <w:tc>
          <w:tcPr>
            <w:tcW w:w="1169" w:type="dxa"/>
            <w:tcBorders>
              <w:top w:val="nil"/>
              <w:left w:val="nil"/>
              <w:bottom w:val="nil"/>
              <w:right w:val="nil"/>
            </w:tcBorders>
            <w:shd w:val="clear" w:color="auto" w:fill="auto"/>
            <w:noWrap/>
            <w:vAlign w:val="center"/>
          </w:tcPr>
          <w:p w14:paraId="17E1E434" w14:textId="59340180"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12,94%</w:t>
            </w:r>
          </w:p>
        </w:tc>
        <w:tc>
          <w:tcPr>
            <w:tcW w:w="1169" w:type="dxa"/>
            <w:tcBorders>
              <w:top w:val="nil"/>
              <w:left w:val="nil"/>
              <w:bottom w:val="nil"/>
              <w:right w:val="single" w:sz="4" w:space="0" w:color="auto"/>
            </w:tcBorders>
            <w:shd w:val="clear" w:color="auto" w:fill="auto"/>
            <w:noWrap/>
            <w:vAlign w:val="center"/>
          </w:tcPr>
          <w:p w14:paraId="4FFC51FE" w14:textId="3B2A68DC"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15,55%</w:t>
            </w:r>
          </w:p>
        </w:tc>
        <w:tc>
          <w:tcPr>
            <w:tcW w:w="955" w:type="dxa"/>
            <w:tcBorders>
              <w:top w:val="nil"/>
              <w:left w:val="nil"/>
              <w:bottom w:val="nil"/>
              <w:right w:val="nil"/>
            </w:tcBorders>
            <w:shd w:val="clear" w:color="auto" w:fill="auto"/>
            <w:noWrap/>
            <w:vAlign w:val="center"/>
          </w:tcPr>
          <w:p w14:paraId="1DE25278" w14:textId="6505A632"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tcPr>
          <w:p w14:paraId="0E828D3B" w14:textId="273683C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A1D0A" w:rsidRPr="00EE70CF" w14:paraId="031F905D" w14:textId="77777777" w:rsidTr="008314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32A99" w14:textId="7777777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tcPr>
          <w:p w14:paraId="2655EF7F" w14:textId="52E4E7D4"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nil"/>
            </w:tcBorders>
            <w:shd w:val="clear" w:color="auto" w:fill="auto"/>
            <w:noWrap/>
            <w:vAlign w:val="center"/>
          </w:tcPr>
          <w:p w14:paraId="49D1B2A7" w14:textId="329E9612"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single" w:sz="4" w:space="0" w:color="auto"/>
            </w:tcBorders>
            <w:shd w:val="clear" w:color="auto" w:fill="auto"/>
            <w:noWrap/>
            <w:vAlign w:val="center"/>
          </w:tcPr>
          <w:p w14:paraId="0CBF9081" w14:textId="08EFF32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955" w:type="dxa"/>
            <w:tcBorders>
              <w:top w:val="single" w:sz="8" w:space="0" w:color="auto"/>
              <w:left w:val="nil"/>
              <w:bottom w:val="nil"/>
              <w:right w:val="nil"/>
            </w:tcBorders>
            <w:shd w:val="clear" w:color="auto" w:fill="auto"/>
            <w:noWrap/>
            <w:vAlign w:val="center"/>
          </w:tcPr>
          <w:p w14:paraId="2C17648E" w14:textId="784FE4FF"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#NOMBRE!</w:t>
            </w:r>
          </w:p>
        </w:tc>
        <w:tc>
          <w:tcPr>
            <w:tcW w:w="955" w:type="dxa"/>
            <w:tcBorders>
              <w:top w:val="single" w:sz="8" w:space="0" w:color="auto"/>
              <w:left w:val="nil"/>
              <w:bottom w:val="nil"/>
              <w:right w:val="single" w:sz="8" w:space="0" w:color="auto"/>
            </w:tcBorders>
            <w:shd w:val="clear" w:color="auto" w:fill="auto"/>
            <w:noWrap/>
            <w:vAlign w:val="center"/>
          </w:tcPr>
          <w:p w14:paraId="18795E33" w14:textId="716A2DDA"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A1D0A" w:rsidRPr="00EE70CF" w14:paraId="4C6B6E4C" w14:textId="77777777" w:rsidTr="008314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1FE59" w14:textId="7777777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tcPr>
          <w:p w14:paraId="1AB78FE0" w14:textId="268318B7"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10,13%</w:t>
            </w:r>
          </w:p>
        </w:tc>
        <w:tc>
          <w:tcPr>
            <w:tcW w:w="1169" w:type="dxa"/>
            <w:tcBorders>
              <w:top w:val="single" w:sz="8" w:space="0" w:color="auto"/>
              <w:left w:val="nil"/>
              <w:bottom w:val="nil"/>
              <w:right w:val="nil"/>
            </w:tcBorders>
            <w:shd w:val="clear" w:color="auto" w:fill="auto"/>
            <w:noWrap/>
            <w:vAlign w:val="center"/>
          </w:tcPr>
          <w:p w14:paraId="0F175261" w14:textId="0E57E260"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14,20%</w:t>
            </w:r>
          </w:p>
        </w:tc>
        <w:tc>
          <w:tcPr>
            <w:tcW w:w="1169" w:type="dxa"/>
            <w:tcBorders>
              <w:top w:val="single" w:sz="8" w:space="0" w:color="auto"/>
              <w:left w:val="nil"/>
              <w:bottom w:val="nil"/>
              <w:right w:val="single" w:sz="4" w:space="0" w:color="auto"/>
            </w:tcBorders>
            <w:shd w:val="clear" w:color="auto" w:fill="auto"/>
            <w:noWrap/>
            <w:vAlign w:val="center"/>
          </w:tcPr>
          <w:p w14:paraId="0CC00A17" w14:textId="5C9431B3"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14,46%</w:t>
            </w:r>
          </w:p>
        </w:tc>
        <w:tc>
          <w:tcPr>
            <w:tcW w:w="955" w:type="dxa"/>
            <w:tcBorders>
              <w:top w:val="single" w:sz="8" w:space="0" w:color="auto"/>
              <w:left w:val="nil"/>
              <w:bottom w:val="nil"/>
              <w:right w:val="nil"/>
            </w:tcBorders>
            <w:shd w:val="clear" w:color="auto" w:fill="auto"/>
            <w:noWrap/>
            <w:vAlign w:val="center"/>
          </w:tcPr>
          <w:p w14:paraId="3E4FC655" w14:textId="3C437C0A"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tcPr>
          <w:p w14:paraId="15788AA4" w14:textId="116DE5C1" w:rsidR="008A1D0A" w:rsidRPr="00EE70CF" w:rsidRDefault="008A1D0A"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3E9D" w:rsidRPr="00EE70CF" w14:paraId="160D0694" w14:textId="77777777" w:rsidTr="008314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7346B4"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F (optional)</w:t>
            </w:r>
          </w:p>
        </w:tc>
        <w:tc>
          <w:tcPr>
            <w:tcW w:w="1052" w:type="dxa"/>
            <w:tcBorders>
              <w:top w:val="nil"/>
              <w:left w:val="nil"/>
              <w:bottom w:val="single" w:sz="8" w:space="0" w:color="auto"/>
              <w:right w:val="nil"/>
            </w:tcBorders>
            <w:shd w:val="clear" w:color="auto" w:fill="auto"/>
            <w:noWrap/>
            <w:vAlign w:val="center"/>
          </w:tcPr>
          <w:p w14:paraId="716C533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63C12711"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0404991C"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nil"/>
            </w:tcBorders>
            <w:shd w:val="clear" w:color="auto" w:fill="auto"/>
            <w:noWrap/>
            <w:vAlign w:val="center"/>
          </w:tcPr>
          <w:p w14:paraId="3F728A28"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single" w:sz="8" w:space="0" w:color="auto"/>
            </w:tcBorders>
            <w:shd w:val="clear" w:color="auto" w:fill="auto"/>
            <w:noWrap/>
            <w:vAlign w:val="center"/>
          </w:tcPr>
          <w:p w14:paraId="282B0935"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22836F4" w14:textId="0FCA97FC" w:rsidR="00833E9D" w:rsidRDefault="00833E9D" w:rsidP="00833E9D">
      <w:pPr>
        <w:rPr>
          <w:lang w:val="en-CA"/>
        </w:rPr>
      </w:pPr>
      <w:r>
        <w:rPr>
          <w:lang w:val="en-CA"/>
        </w:rPr>
        <w:t xml:space="preserve"> </w:t>
      </w:r>
    </w:p>
    <w:p w14:paraId="772023C3" w14:textId="77777777" w:rsidR="00833E9D" w:rsidRPr="00833E9D" w:rsidRDefault="00833E9D" w:rsidP="00833E9D">
      <w:pPr>
        <w:pStyle w:val="Titre2"/>
        <w:rPr>
          <w:i w:val="0"/>
          <w:lang w:val="en-CA"/>
        </w:rPr>
      </w:pPr>
      <w:r w:rsidRPr="00833E9D">
        <w:rPr>
          <w:i w:val="0"/>
          <w:lang w:val="en-CA"/>
        </w:rPr>
        <w:t>Simulation result of CE</w:t>
      </w:r>
      <w:r>
        <w:rPr>
          <w:i w:val="0"/>
          <w:lang w:val="en-CA"/>
        </w:rPr>
        <w:t>11</w:t>
      </w:r>
      <w:r w:rsidRPr="00833E9D">
        <w:rPr>
          <w:i w:val="0"/>
          <w:lang w:val="en-CA"/>
        </w:rPr>
        <w:t>-2.</w:t>
      </w:r>
      <w:r>
        <w:rPr>
          <w:i w:val="0"/>
          <w:lang w:val="en-CA"/>
        </w:rPr>
        <w:t>1.b</w:t>
      </w:r>
    </w:p>
    <w:p w14:paraId="2708E2C8" w14:textId="77777777" w:rsidR="00833E9D" w:rsidRDefault="00833E9D" w:rsidP="00833E9D">
      <w:pPr>
        <w:rPr>
          <w:sz w:val="20"/>
        </w:rPr>
      </w:pPr>
    </w:p>
    <w:tbl>
      <w:tblPr>
        <w:tblW w:w="6940" w:type="dxa"/>
        <w:jc w:val="center"/>
        <w:tblLook w:val="04A0" w:firstRow="1" w:lastRow="0" w:firstColumn="1" w:lastColumn="0" w:noHBand="0" w:noVBand="1"/>
      </w:tblPr>
      <w:tblGrid>
        <w:gridCol w:w="1640"/>
        <w:gridCol w:w="1087"/>
        <w:gridCol w:w="1169"/>
        <w:gridCol w:w="1169"/>
        <w:gridCol w:w="1157"/>
        <w:gridCol w:w="955"/>
      </w:tblGrid>
      <w:tr w:rsidR="00833E9D" w:rsidRPr="00EE70CF" w14:paraId="06BCE3B6" w14:textId="77777777" w:rsidTr="008314BC">
        <w:trPr>
          <w:trHeight w:val="255"/>
          <w:jc w:val="center"/>
        </w:trPr>
        <w:tc>
          <w:tcPr>
            <w:tcW w:w="1640" w:type="dxa"/>
            <w:tcBorders>
              <w:top w:val="nil"/>
              <w:left w:val="nil"/>
              <w:bottom w:val="nil"/>
              <w:right w:val="nil"/>
            </w:tcBorders>
            <w:shd w:val="clear" w:color="auto" w:fill="auto"/>
            <w:noWrap/>
            <w:vAlign w:val="center"/>
            <w:hideMark/>
          </w:tcPr>
          <w:p w14:paraId="1AF0DEB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CAD9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w:t>
            </w:r>
            <w:r w:rsidRPr="00EE70CF">
              <w:rPr>
                <w:rFonts w:ascii="Arial" w:hAnsi="Arial" w:cs="Arial"/>
                <w:b/>
                <w:bCs/>
                <w:color w:val="000000"/>
                <w:sz w:val="18"/>
                <w:szCs w:val="18"/>
              </w:rPr>
              <w:t xml:space="preserve"> Main 10</w:t>
            </w:r>
          </w:p>
        </w:tc>
      </w:tr>
      <w:tr w:rsidR="00833E9D" w:rsidRPr="00EE70CF" w14:paraId="2FE613CC" w14:textId="77777777" w:rsidTr="008314BC">
        <w:trPr>
          <w:trHeight w:val="255"/>
          <w:jc w:val="center"/>
        </w:trPr>
        <w:tc>
          <w:tcPr>
            <w:tcW w:w="1640" w:type="dxa"/>
            <w:tcBorders>
              <w:top w:val="nil"/>
              <w:left w:val="nil"/>
              <w:bottom w:val="nil"/>
              <w:right w:val="nil"/>
            </w:tcBorders>
            <w:shd w:val="clear" w:color="auto" w:fill="auto"/>
            <w:noWrap/>
            <w:vAlign w:val="center"/>
            <w:hideMark/>
          </w:tcPr>
          <w:p w14:paraId="17786CC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1AF7E"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 VTM</w:t>
            </w:r>
            <w:r>
              <w:rPr>
                <w:rFonts w:ascii="Arial" w:hAnsi="Arial" w:cs="Arial"/>
                <w:b/>
                <w:bCs/>
                <w:color w:val="000000"/>
                <w:sz w:val="18"/>
                <w:szCs w:val="18"/>
              </w:rPr>
              <w:t>5</w:t>
            </w:r>
            <w:r w:rsidRPr="00EE70CF">
              <w:rPr>
                <w:rFonts w:ascii="Arial" w:hAnsi="Arial" w:cs="Arial"/>
                <w:b/>
                <w:bCs/>
                <w:color w:val="000000"/>
                <w:sz w:val="18"/>
                <w:szCs w:val="18"/>
              </w:rPr>
              <w:t>.0</w:t>
            </w:r>
          </w:p>
        </w:tc>
      </w:tr>
      <w:tr w:rsidR="00833E9D" w:rsidRPr="00EE70CF" w14:paraId="75280EEC" w14:textId="77777777" w:rsidTr="008314BC">
        <w:trPr>
          <w:trHeight w:val="255"/>
          <w:jc w:val="center"/>
        </w:trPr>
        <w:tc>
          <w:tcPr>
            <w:tcW w:w="1640" w:type="dxa"/>
            <w:tcBorders>
              <w:top w:val="nil"/>
              <w:left w:val="nil"/>
              <w:bottom w:val="single" w:sz="4" w:space="0" w:color="auto"/>
              <w:right w:val="nil"/>
            </w:tcBorders>
            <w:shd w:val="clear" w:color="auto" w:fill="auto"/>
            <w:noWrap/>
            <w:vAlign w:val="center"/>
            <w:hideMark/>
          </w:tcPr>
          <w:p w14:paraId="2892343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0BEA91F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0EEF5CB"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583BA6"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15F50D0C"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502529C"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E70CF">
              <w:rPr>
                <w:rFonts w:ascii="Arial" w:hAnsi="Arial" w:cs="Arial"/>
                <w:color w:val="000000"/>
                <w:sz w:val="18"/>
                <w:szCs w:val="18"/>
              </w:rPr>
              <w:t>DecT</w:t>
            </w:r>
            <w:proofErr w:type="spellEnd"/>
          </w:p>
        </w:tc>
      </w:tr>
      <w:tr w:rsidR="00833E9D" w:rsidRPr="00EE70CF" w14:paraId="0C2FA0C2" w14:textId="77777777" w:rsidTr="008314BC">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CD17570"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tcPr>
          <w:p w14:paraId="2A930D59"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6673E9FE"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07E4AD3D"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nil"/>
            </w:tcBorders>
            <w:shd w:val="clear" w:color="auto" w:fill="auto"/>
            <w:noWrap/>
            <w:vAlign w:val="center"/>
          </w:tcPr>
          <w:p w14:paraId="6AD6A937"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nil"/>
              <w:right w:val="single" w:sz="8" w:space="0" w:color="auto"/>
            </w:tcBorders>
            <w:shd w:val="clear" w:color="auto" w:fill="auto"/>
            <w:noWrap/>
            <w:vAlign w:val="center"/>
          </w:tcPr>
          <w:p w14:paraId="48269BB1" w14:textId="77777777" w:rsidR="00833E9D" w:rsidRPr="00EE70CF" w:rsidRDefault="00833E9D"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25B6B" w:rsidRPr="00EE70CF" w14:paraId="1B23F620" w14:textId="77777777" w:rsidTr="008314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36E295" w14:textId="77777777"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tcPr>
          <w:p w14:paraId="469F3922" w14:textId="55EEEEF2"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5,68%</w:t>
            </w:r>
          </w:p>
        </w:tc>
        <w:tc>
          <w:tcPr>
            <w:tcW w:w="1169" w:type="dxa"/>
            <w:tcBorders>
              <w:top w:val="nil"/>
              <w:left w:val="nil"/>
              <w:bottom w:val="nil"/>
              <w:right w:val="nil"/>
            </w:tcBorders>
            <w:shd w:val="clear" w:color="auto" w:fill="auto"/>
            <w:noWrap/>
            <w:vAlign w:val="center"/>
          </w:tcPr>
          <w:p w14:paraId="655FA05F" w14:textId="4A518A89"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2,70%</w:t>
            </w:r>
          </w:p>
        </w:tc>
        <w:tc>
          <w:tcPr>
            <w:tcW w:w="1169" w:type="dxa"/>
            <w:tcBorders>
              <w:top w:val="nil"/>
              <w:left w:val="nil"/>
              <w:bottom w:val="nil"/>
              <w:right w:val="single" w:sz="4" w:space="0" w:color="auto"/>
            </w:tcBorders>
            <w:shd w:val="clear" w:color="auto" w:fill="auto"/>
            <w:noWrap/>
            <w:vAlign w:val="center"/>
          </w:tcPr>
          <w:p w14:paraId="2098403E" w14:textId="353C94B1"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3,58%</w:t>
            </w:r>
          </w:p>
        </w:tc>
        <w:tc>
          <w:tcPr>
            <w:tcW w:w="955" w:type="dxa"/>
            <w:tcBorders>
              <w:top w:val="nil"/>
              <w:left w:val="nil"/>
              <w:bottom w:val="nil"/>
              <w:right w:val="nil"/>
            </w:tcBorders>
            <w:shd w:val="clear" w:color="auto" w:fill="auto"/>
            <w:noWrap/>
            <w:vAlign w:val="center"/>
          </w:tcPr>
          <w:p w14:paraId="0BE55B4D" w14:textId="70212BDB"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tcPr>
          <w:p w14:paraId="78EC451A" w14:textId="77777777"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25B6B" w:rsidRPr="00EE70CF" w14:paraId="7A25A2A7" w14:textId="77777777" w:rsidTr="008314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5F0E2" w14:textId="77777777"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tcPr>
          <w:p w14:paraId="7216DDF9" w14:textId="439C5D6E"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13,94%</w:t>
            </w:r>
          </w:p>
        </w:tc>
        <w:tc>
          <w:tcPr>
            <w:tcW w:w="1169" w:type="dxa"/>
            <w:tcBorders>
              <w:top w:val="nil"/>
              <w:left w:val="nil"/>
              <w:bottom w:val="nil"/>
              <w:right w:val="nil"/>
            </w:tcBorders>
            <w:shd w:val="clear" w:color="auto" w:fill="auto"/>
            <w:noWrap/>
            <w:vAlign w:val="center"/>
          </w:tcPr>
          <w:p w14:paraId="724E8B6C" w14:textId="60B91BF3"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8,99%</w:t>
            </w:r>
          </w:p>
        </w:tc>
        <w:tc>
          <w:tcPr>
            <w:tcW w:w="1169" w:type="dxa"/>
            <w:tcBorders>
              <w:top w:val="nil"/>
              <w:left w:val="nil"/>
              <w:bottom w:val="nil"/>
              <w:right w:val="single" w:sz="4" w:space="0" w:color="auto"/>
            </w:tcBorders>
            <w:shd w:val="clear" w:color="auto" w:fill="auto"/>
            <w:noWrap/>
            <w:vAlign w:val="center"/>
          </w:tcPr>
          <w:p w14:paraId="4A4792B7" w14:textId="3872350F"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12,11%</w:t>
            </w:r>
          </w:p>
        </w:tc>
        <w:tc>
          <w:tcPr>
            <w:tcW w:w="955" w:type="dxa"/>
            <w:tcBorders>
              <w:top w:val="nil"/>
              <w:left w:val="nil"/>
              <w:bottom w:val="nil"/>
              <w:right w:val="nil"/>
            </w:tcBorders>
            <w:shd w:val="clear" w:color="auto" w:fill="auto"/>
            <w:noWrap/>
            <w:vAlign w:val="center"/>
          </w:tcPr>
          <w:p w14:paraId="36D44049" w14:textId="106A5CFD"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55" w:type="dxa"/>
            <w:tcBorders>
              <w:top w:val="nil"/>
              <w:left w:val="nil"/>
              <w:bottom w:val="nil"/>
              <w:right w:val="single" w:sz="8" w:space="0" w:color="auto"/>
            </w:tcBorders>
            <w:shd w:val="clear" w:color="auto" w:fill="auto"/>
            <w:noWrap/>
            <w:vAlign w:val="center"/>
          </w:tcPr>
          <w:p w14:paraId="07B30724" w14:textId="77777777" w:rsidR="00B25B6B" w:rsidRPr="00EE70CF" w:rsidRDefault="00B25B6B"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2136" w:rsidRPr="00EE70CF" w14:paraId="7BD63EAD" w14:textId="77777777" w:rsidTr="008314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DD1D0"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0CF">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tcPr>
          <w:p w14:paraId="28C6D6D4" w14:textId="60AD6F59"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nil"/>
            </w:tcBorders>
            <w:shd w:val="clear" w:color="auto" w:fill="auto"/>
            <w:noWrap/>
            <w:vAlign w:val="center"/>
          </w:tcPr>
          <w:p w14:paraId="6F2C5AAE" w14:textId="789585A4"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1169" w:type="dxa"/>
            <w:tcBorders>
              <w:top w:val="single" w:sz="8" w:space="0" w:color="auto"/>
              <w:left w:val="nil"/>
              <w:bottom w:val="nil"/>
              <w:right w:val="single" w:sz="4" w:space="0" w:color="auto"/>
            </w:tcBorders>
            <w:shd w:val="clear" w:color="auto" w:fill="auto"/>
            <w:noWrap/>
            <w:vAlign w:val="center"/>
          </w:tcPr>
          <w:p w14:paraId="139FB2FC" w14:textId="1B34DC64"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#VALEUR!</w:t>
            </w:r>
          </w:p>
        </w:tc>
        <w:tc>
          <w:tcPr>
            <w:tcW w:w="955" w:type="dxa"/>
            <w:tcBorders>
              <w:top w:val="single" w:sz="8" w:space="0" w:color="auto"/>
              <w:left w:val="nil"/>
              <w:bottom w:val="nil"/>
              <w:right w:val="nil"/>
            </w:tcBorders>
            <w:shd w:val="clear" w:color="auto" w:fill="auto"/>
            <w:noWrap/>
            <w:vAlign w:val="center"/>
          </w:tcPr>
          <w:p w14:paraId="70A22511" w14:textId="55F7ACE3"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#NOMBRE!</w:t>
            </w:r>
          </w:p>
        </w:tc>
        <w:tc>
          <w:tcPr>
            <w:tcW w:w="955" w:type="dxa"/>
            <w:tcBorders>
              <w:top w:val="single" w:sz="8" w:space="0" w:color="auto"/>
              <w:left w:val="nil"/>
              <w:bottom w:val="nil"/>
              <w:right w:val="single" w:sz="8" w:space="0" w:color="auto"/>
            </w:tcBorders>
            <w:shd w:val="clear" w:color="auto" w:fill="auto"/>
            <w:noWrap/>
            <w:vAlign w:val="center"/>
          </w:tcPr>
          <w:p w14:paraId="1774EDDF"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2136" w:rsidRPr="00EE70CF" w14:paraId="061615FC" w14:textId="77777777" w:rsidTr="008314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F7BAA"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tcPr>
          <w:p w14:paraId="69A81CAB"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7160CC3F"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29887DF5"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single" w:sz="8" w:space="0" w:color="auto"/>
              <w:left w:val="nil"/>
              <w:bottom w:val="nil"/>
              <w:right w:val="nil"/>
            </w:tcBorders>
            <w:shd w:val="clear" w:color="auto" w:fill="auto"/>
            <w:noWrap/>
            <w:vAlign w:val="center"/>
          </w:tcPr>
          <w:p w14:paraId="7454D739"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single" w:sz="8" w:space="0" w:color="auto"/>
              <w:left w:val="nil"/>
              <w:bottom w:val="nil"/>
              <w:right w:val="single" w:sz="8" w:space="0" w:color="auto"/>
            </w:tcBorders>
            <w:shd w:val="clear" w:color="auto" w:fill="auto"/>
            <w:noWrap/>
            <w:vAlign w:val="center"/>
          </w:tcPr>
          <w:p w14:paraId="75D1A0E3"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12136" w:rsidRPr="00EE70CF" w14:paraId="6AA64FA8" w14:textId="77777777" w:rsidTr="008314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561F38"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0CF">
              <w:rPr>
                <w:rFonts w:ascii="Arial" w:hAnsi="Arial" w:cs="Arial"/>
                <w:color w:val="000000"/>
                <w:sz w:val="18"/>
                <w:szCs w:val="18"/>
              </w:rPr>
              <w:t>Class F (optional)</w:t>
            </w:r>
          </w:p>
        </w:tc>
        <w:tc>
          <w:tcPr>
            <w:tcW w:w="1052" w:type="dxa"/>
            <w:tcBorders>
              <w:top w:val="nil"/>
              <w:left w:val="nil"/>
              <w:bottom w:val="single" w:sz="8" w:space="0" w:color="auto"/>
              <w:right w:val="nil"/>
            </w:tcBorders>
            <w:shd w:val="clear" w:color="auto" w:fill="auto"/>
            <w:noWrap/>
            <w:vAlign w:val="center"/>
          </w:tcPr>
          <w:p w14:paraId="3AF86370"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660B8D16"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6430772E"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nil"/>
            </w:tcBorders>
            <w:shd w:val="clear" w:color="auto" w:fill="auto"/>
            <w:noWrap/>
            <w:vAlign w:val="center"/>
          </w:tcPr>
          <w:p w14:paraId="32591905"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5" w:type="dxa"/>
            <w:tcBorders>
              <w:top w:val="nil"/>
              <w:left w:val="nil"/>
              <w:bottom w:val="single" w:sz="8" w:space="0" w:color="auto"/>
              <w:right w:val="single" w:sz="8" w:space="0" w:color="auto"/>
            </w:tcBorders>
            <w:shd w:val="clear" w:color="auto" w:fill="auto"/>
            <w:noWrap/>
            <w:vAlign w:val="center"/>
          </w:tcPr>
          <w:p w14:paraId="1F21B194" w14:textId="77777777" w:rsidR="00D12136" w:rsidRPr="00EE70CF" w:rsidRDefault="00D12136" w:rsidP="00831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145EB11" w14:textId="58472CE9" w:rsidR="00EE70CF" w:rsidRPr="00EE70CF" w:rsidRDefault="00833E9D" w:rsidP="00EE70CF">
      <w:pPr>
        <w:rPr>
          <w:lang w:val="en-CA"/>
        </w:rPr>
      </w:pPr>
      <w:r>
        <w:rPr>
          <w:lang w:val="en-CA"/>
        </w:rPr>
        <w:t xml:space="preserve"> </w:t>
      </w:r>
    </w:p>
    <w:p w14:paraId="49E6DFB6" w14:textId="073AA733" w:rsidR="006B4492" w:rsidRDefault="006B4492" w:rsidP="006B4492">
      <w:pPr>
        <w:pStyle w:val="Titre1"/>
        <w:rPr>
          <w:lang w:val="en-CA"/>
        </w:rPr>
      </w:pPr>
      <w:r>
        <w:rPr>
          <w:lang w:val="en-CA"/>
        </w:rPr>
        <w:t>Conclusion</w:t>
      </w:r>
    </w:p>
    <w:p w14:paraId="3D70842B" w14:textId="6BD90D75" w:rsidR="008E6876" w:rsidRDefault="000B5F54" w:rsidP="008E6876">
      <w:pPr>
        <w:rPr>
          <w:szCs w:val="22"/>
          <w:lang w:val="en-CA"/>
        </w:rPr>
      </w:pPr>
      <w:r w:rsidRPr="00CC7F69">
        <w:rPr>
          <w:lang w:val="en-CA"/>
        </w:rPr>
        <w:t xml:space="preserve">The current contribution document </w:t>
      </w:r>
      <w:r w:rsidR="00CC7F69">
        <w:rPr>
          <w:lang w:val="en-CA"/>
        </w:rPr>
        <w:t xml:space="preserve">presents and </w:t>
      </w:r>
      <w:r w:rsidRPr="00CC7F69">
        <w:rPr>
          <w:lang w:val="en-CA"/>
        </w:rPr>
        <w:t xml:space="preserve">reports the result of the CE tests </w:t>
      </w:r>
      <w:r w:rsidR="00CC7F69" w:rsidRPr="00CC7F69">
        <w:rPr>
          <w:lang w:val="en-CA"/>
        </w:rPr>
        <w:t xml:space="preserve">CE11-2.1.a, CE11-2.1.b, CE11-2.2. </w:t>
      </w:r>
      <w:r w:rsidR="00CC7F69">
        <w:rPr>
          <w:lang w:val="en-CA"/>
        </w:rPr>
        <w:t xml:space="preserve">Three methods are proposed to support GRA using different levels of normative changes. </w:t>
      </w:r>
      <w:r w:rsidR="008E6876">
        <w:rPr>
          <w:szCs w:val="22"/>
          <w:lang w:val="en-CA"/>
        </w:rPr>
        <w:t xml:space="preserve">It is recommended to integrate </w:t>
      </w:r>
      <w:r w:rsidR="00CC7F69">
        <w:rPr>
          <w:szCs w:val="22"/>
          <w:lang w:val="en-CA"/>
        </w:rPr>
        <w:t>the suggested</w:t>
      </w:r>
      <w:r w:rsidR="008E6876">
        <w:rPr>
          <w:szCs w:val="22"/>
          <w:lang w:val="en-CA"/>
        </w:rPr>
        <w:t xml:space="preserve"> modifications within the next VTM software version and to consider the proposed solution</w:t>
      </w:r>
      <w:r w:rsidR="00F377CB">
        <w:rPr>
          <w:szCs w:val="22"/>
          <w:lang w:val="en-CA"/>
        </w:rPr>
        <w:t>s</w:t>
      </w:r>
      <w:r w:rsidR="008E6876">
        <w:rPr>
          <w:szCs w:val="22"/>
          <w:lang w:val="en-CA"/>
        </w:rPr>
        <w:t xml:space="preserve"> for integration in the standard.</w:t>
      </w:r>
    </w:p>
    <w:p w14:paraId="0036E3F0" w14:textId="77777777" w:rsidR="008E6876" w:rsidRDefault="008E6876" w:rsidP="008E6876">
      <w:pPr>
        <w:pStyle w:val="Titre1"/>
      </w:pPr>
      <w:r>
        <w:t>Acknowledgement</w:t>
      </w:r>
    </w:p>
    <w:p w14:paraId="1AE7A652" w14:textId="41FEB119" w:rsidR="000B5F54" w:rsidRPr="000B5F54" w:rsidRDefault="008E6876" w:rsidP="000B5F54">
      <w:pPr>
        <w:rPr>
          <w:lang w:val="en-CA"/>
        </w:rPr>
      </w:pPr>
      <w:r>
        <w:rPr>
          <w:lang w:val="en-CA"/>
        </w:rPr>
        <w:t xml:space="preserve">The research leading to this work has been supported by the FUI23 EFIGI project, </w:t>
      </w:r>
      <w:proofErr w:type="spellStart"/>
      <w:r>
        <w:rPr>
          <w:lang w:val="en-CA"/>
        </w:rPr>
        <w:t>BPIFrance</w:t>
      </w:r>
      <w:proofErr w:type="spellEnd"/>
      <w:r>
        <w:rPr>
          <w:lang w:val="en-CA"/>
        </w:rPr>
        <w:t xml:space="preserve"> and Region Ile de France.</w:t>
      </w:r>
    </w:p>
    <w:p w14:paraId="6A916DD3" w14:textId="436E5802" w:rsidR="00391CA7" w:rsidRDefault="00391CA7" w:rsidP="00391CA7">
      <w:pPr>
        <w:pStyle w:val="Titre1"/>
        <w:rPr>
          <w:lang w:val="en-CA"/>
        </w:rPr>
      </w:pPr>
      <w:r>
        <w:rPr>
          <w:lang w:val="en-CA"/>
        </w:rPr>
        <w:lastRenderedPageBreak/>
        <w:t>References</w:t>
      </w:r>
    </w:p>
    <w:p w14:paraId="0746D40C" w14:textId="3CF65BD9" w:rsidR="00435AD1" w:rsidRDefault="00435AD1" w:rsidP="00435AD1">
      <w:pPr>
        <w:tabs>
          <w:tab w:val="clear" w:pos="360"/>
        </w:tabs>
        <w:rPr>
          <w:lang w:val="en-CA"/>
        </w:rPr>
      </w:pPr>
      <w:r>
        <w:rPr>
          <w:lang w:val="en-CA"/>
        </w:rPr>
        <w:t>[</w:t>
      </w:r>
      <w:r w:rsidR="00243073">
        <w:rPr>
          <w:lang w:val="en-CA"/>
        </w:rPr>
        <w:t>1</w:t>
      </w:r>
      <w:r>
        <w:rPr>
          <w:lang w:val="en-CA"/>
        </w:rPr>
        <w:t xml:space="preserve">] J.-M. Thiesse, </w:t>
      </w:r>
      <w:proofErr w:type="spellStart"/>
      <w:r>
        <w:rPr>
          <w:lang w:val="en-CA"/>
        </w:rPr>
        <w:t>D.Nicholson</w:t>
      </w:r>
      <w:proofErr w:type="spellEnd"/>
      <w:r>
        <w:rPr>
          <w:lang w:val="en-CA"/>
        </w:rPr>
        <w:t>, “Improved Cyclic Intra Refresh”, JVET-K0212, July 2018.</w:t>
      </w:r>
    </w:p>
    <w:p w14:paraId="4341931F" w14:textId="78C4551A" w:rsidR="00435AD1" w:rsidRDefault="00435AD1" w:rsidP="00435AD1">
      <w:pPr>
        <w:tabs>
          <w:tab w:val="clear" w:pos="360"/>
        </w:tabs>
        <w:rPr>
          <w:lang w:val="en-CA"/>
        </w:rPr>
      </w:pPr>
      <w:r>
        <w:rPr>
          <w:lang w:val="en-CA"/>
        </w:rPr>
        <w:t>[</w:t>
      </w:r>
      <w:r w:rsidR="00243073">
        <w:rPr>
          <w:lang w:val="en-CA"/>
        </w:rPr>
        <w:t>2</w:t>
      </w:r>
      <w:r>
        <w:rPr>
          <w:lang w:val="en-CA"/>
        </w:rPr>
        <w:t xml:space="preserve">] </w:t>
      </w:r>
      <w:proofErr w:type="spellStart"/>
      <w:r>
        <w:rPr>
          <w:lang w:val="en-CA"/>
        </w:rPr>
        <w:t>K.Kazui</w:t>
      </w:r>
      <w:proofErr w:type="spellEnd"/>
      <w:r>
        <w:rPr>
          <w:lang w:val="en-CA"/>
        </w:rPr>
        <w:t>, “AHG14: Study of methods for progressive intra refresh”, JVET-L0079, October 2018.</w:t>
      </w:r>
    </w:p>
    <w:p w14:paraId="45B5E008" w14:textId="1F01B976" w:rsidR="00435AD1" w:rsidRDefault="00435AD1" w:rsidP="00435AD1">
      <w:pPr>
        <w:tabs>
          <w:tab w:val="clear" w:pos="360"/>
        </w:tabs>
        <w:rPr>
          <w:lang w:val="en-CA"/>
        </w:rPr>
      </w:pPr>
      <w:r>
        <w:rPr>
          <w:lang w:val="en-CA"/>
        </w:rPr>
        <w:t>[</w:t>
      </w:r>
      <w:r w:rsidR="00243073">
        <w:rPr>
          <w:lang w:val="en-CA"/>
        </w:rPr>
        <w:t>3</w:t>
      </w:r>
      <w:r>
        <w:rPr>
          <w:lang w:val="en-CA"/>
        </w:rPr>
        <w:t xml:space="preserve">] J.-M. Thiesse,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Intra Refresh Test conditions and Anchors generation Proposal”, JVET-L0160, October 2018.</w:t>
      </w:r>
    </w:p>
    <w:p w14:paraId="6D606F97" w14:textId="2034B6D1" w:rsidR="00435AD1" w:rsidRDefault="00435AD1" w:rsidP="00435AD1">
      <w:pPr>
        <w:tabs>
          <w:tab w:val="clear" w:pos="360"/>
        </w:tabs>
        <w:rPr>
          <w:lang w:val="en-CA"/>
        </w:rPr>
      </w:pPr>
      <w:r>
        <w:rPr>
          <w:lang w:val="en-CA"/>
        </w:rPr>
        <w:t>[</w:t>
      </w:r>
      <w:r w:rsidR="00243073">
        <w:rPr>
          <w:lang w:val="en-CA"/>
        </w:rPr>
        <w:t>4</w:t>
      </w:r>
      <w:r>
        <w:rPr>
          <w:lang w:val="en-CA"/>
        </w:rPr>
        <w:t xml:space="preserve">] J.-M. Thiesse,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Normative Intra Refresh Proposal”, JVET-L0161, October 2018.</w:t>
      </w:r>
    </w:p>
    <w:p w14:paraId="3A876321" w14:textId="21562653" w:rsidR="00435AD1" w:rsidRDefault="00435AD1" w:rsidP="00435AD1">
      <w:pPr>
        <w:tabs>
          <w:tab w:val="clear" w:pos="360"/>
        </w:tabs>
        <w:rPr>
          <w:lang w:val="en-CA"/>
        </w:rPr>
      </w:pPr>
      <w:r>
        <w:rPr>
          <w:lang w:val="en-CA"/>
        </w:rPr>
        <w:t>[</w:t>
      </w:r>
      <w:r w:rsidR="00243073">
        <w:rPr>
          <w:lang w:val="en-CA"/>
        </w:rPr>
        <w:t>5</w:t>
      </w:r>
      <w:r>
        <w:rPr>
          <w:lang w:val="en-CA"/>
        </w:rPr>
        <w:t xml:space="preserve">] J.-M. Thiesse, </w:t>
      </w:r>
      <w:proofErr w:type="spellStart"/>
      <w:r>
        <w:t>D.Gommelet</w:t>
      </w:r>
      <w:proofErr w:type="spellEnd"/>
      <w:r>
        <w:rPr>
          <w:lang w:val="en-CA"/>
        </w:rPr>
        <w:t xml:space="preserve">, </w:t>
      </w:r>
      <w:proofErr w:type="spellStart"/>
      <w:r>
        <w:rPr>
          <w:lang w:val="en-CA"/>
        </w:rPr>
        <w:t>D.Nicholson</w:t>
      </w:r>
      <w:proofErr w:type="spellEnd"/>
      <w:r>
        <w:rPr>
          <w:lang w:val="en-CA"/>
        </w:rPr>
        <w:t xml:space="preserve"> “AHG14: Updates on Intra Refresh Proposal”, JVET-N0391, March 2019.</w:t>
      </w:r>
    </w:p>
    <w:p w14:paraId="4036D2EA" w14:textId="0109130D" w:rsidR="00243073" w:rsidRDefault="00243073" w:rsidP="00243073">
      <w:pPr>
        <w:rPr>
          <w:lang w:val="en-CA"/>
        </w:rPr>
      </w:pPr>
      <w:r>
        <w:rPr>
          <w:lang w:val="en-CA"/>
        </w:rPr>
        <w:t xml:space="preserve">[6] </w:t>
      </w:r>
      <w:r>
        <w:rPr>
          <w:szCs w:val="22"/>
          <w:lang w:val="en-CA"/>
        </w:rPr>
        <w:t>K. Kazui,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6276EBF4" w14:textId="072BF8D9" w:rsidR="00435AD1" w:rsidRPr="00BB454F" w:rsidRDefault="00243073" w:rsidP="00BB454F">
      <w:pPr>
        <w:rPr>
          <w:lang w:val="en-CA"/>
        </w:rPr>
      </w:pPr>
      <w:r>
        <w:rPr>
          <w:lang w:val="en-CA"/>
        </w:rPr>
        <w:t xml:space="preserve">[7] </w:t>
      </w:r>
      <w:r>
        <w:rPr>
          <w:szCs w:val="22"/>
          <w:lang w:val="en-CA"/>
        </w:rPr>
        <w:t xml:space="preserve">S.Y. Lin, L. Liu, J.L. Lin, Y.C. Chang, C.C. </w:t>
      </w:r>
      <w:proofErr w:type="spellStart"/>
      <w:r>
        <w:rPr>
          <w:szCs w:val="22"/>
          <w:lang w:val="en-CA"/>
        </w:rPr>
        <w:t>Ju</w:t>
      </w:r>
      <w:proofErr w:type="spellEnd"/>
      <w:r>
        <w:rPr>
          <w:szCs w:val="22"/>
          <w:lang w:val="en-CA"/>
        </w:rPr>
        <w:t xml:space="preserve">,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3C468FD5" w14:textId="57C21FBC" w:rsidR="006B4492" w:rsidRDefault="006B4492" w:rsidP="006B4492">
      <w:pPr>
        <w:pStyle w:val="Titre1"/>
        <w:rPr>
          <w:lang w:val="en-CA"/>
        </w:rPr>
      </w:pPr>
      <w:r>
        <w:rPr>
          <w:lang w:val="en-CA"/>
        </w:rPr>
        <w:t>Draft Specification Changes</w:t>
      </w:r>
      <w:r w:rsidR="006B7658">
        <w:rPr>
          <w:lang w:val="en-CA"/>
        </w:rPr>
        <w:t xml:space="preserve"> for CE</w:t>
      </w:r>
      <w:r w:rsidR="00833E9D">
        <w:rPr>
          <w:lang w:val="en-CA"/>
        </w:rPr>
        <w:t>11</w:t>
      </w:r>
      <w:r w:rsidR="006B7658">
        <w:rPr>
          <w:lang w:val="en-CA"/>
        </w:rPr>
        <w:t>-2.</w:t>
      </w:r>
      <w:r w:rsidR="00833E9D">
        <w:rPr>
          <w:lang w:val="en-CA"/>
        </w:rPr>
        <w:t>1.a</w:t>
      </w:r>
    </w:p>
    <w:p w14:paraId="46BA7232" w14:textId="79BBCAD7" w:rsidR="00FD2C1A" w:rsidRPr="00FD2C1A" w:rsidRDefault="00FD2C1A" w:rsidP="00FD2C1A">
      <w:pPr>
        <w:rPr>
          <w:lang w:val="en-CA"/>
        </w:rPr>
      </w:pPr>
      <w:r>
        <w:rPr>
          <w:lang w:val="en-CA"/>
        </w:rPr>
        <w:t>TODO</w:t>
      </w:r>
    </w:p>
    <w:p w14:paraId="7DA31299" w14:textId="43183302" w:rsidR="00833E9D" w:rsidRDefault="00833E9D" w:rsidP="00833E9D">
      <w:pPr>
        <w:pStyle w:val="Titre1"/>
        <w:rPr>
          <w:lang w:val="en-CA"/>
        </w:rPr>
      </w:pPr>
      <w:r>
        <w:rPr>
          <w:lang w:val="en-CA"/>
        </w:rPr>
        <w:t>Draft Specification Changes for CE11-2.1.b</w:t>
      </w:r>
    </w:p>
    <w:p w14:paraId="5E68C58B" w14:textId="6F7822E3" w:rsidR="00FD2C1A" w:rsidRPr="00FD2C1A" w:rsidRDefault="00FD2C1A" w:rsidP="00FD2C1A">
      <w:pPr>
        <w:rPr>
          <w:lang w:val="en-CA"/>
        </w:rPr>
      </w:pPr>
      <w:r>
        <w:rPr>
          <w:lang w:val="en-CA"/>
        </w:rPr>
        <w:t>TODO</w:t>
      </w:r>
    </w:p>
    <w:p w14:paraId="7E889639" w14:textId="26DA9454" w:rsidR="00833E9D" w:rsidRDefault="00833E9D" w:rsidP="00833E9D">
      <w:pPr>
        <w:pStyle w:val="Titre1"/>
        <w:rPr>
          <w:lang w:val="en-CA"/>
        </w:rPr>
      </w:pPr>
      <w:r>
        <w:rPr>
          <w:lang w:val="en-CA"/>
        </w:rPr>
        <w:t>Draft Specification Changes for CE11-2.2</w:t>
      </w:r>
    </w:p>
    <w:p w14:paraId="155B2708" w14:textId="03CC366F" w:rsidR="006B7658" w:rsidRPr="006F32CD" w:rsidRDefault="00FD2C1A" w:rsidP="006F32CD">
      <w:pPr>
        <w:rPr>
          <w:lang w:val="en-CA"/>
        </w:rPr>
      </w:pPr>
      <w:r>
        <w:rPr>
          <w:lang w:val="en-CA"/>
        </w:rPr>
        <w:t>TODO</w:t>
      </w:r>
      <w:bookmarkStart w:id="0" w:name="_GoBack"/>
      <w:bookmarkEnd w:id="0"/>
    </w:p>
    <w:p w14:paraId="66B7BB28" w14:textId="3BCF8CCD" w:rsidR="008A5B84" w:rsidRDefault="008A5B84" w:rsidP="008A5B84">
      <w:pPr>
        <w:pStyle w:val="Titre1"/>
        <w:rPr>
          <w:rFonts w:eastAsia="SimSun"/>
          <w:noProof/>
          <w:lang w:val="en-CA" w:eastAsia="ko-KR"/>
        </w:rPr>
      </w:pPr>
      <w:r>
        <w:rPr>
          <w:rFonts w:eastAsia="SimSun"/>
          <w:noProof/>
          <w:lang w:val="en-CA" w:eastAsia="ko-KR"/>
        </w:rPr>
        <w:t xml:space="preserve"> 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F010BC" w15:done="0"/>
  <w15:commentEx w15:paraId="28DA3314" w15:done="0"/>
  <w15:commentEx w15:paraId="28F1CCC6" w15:done="0"/>
  <w15:commentEx w15:paraId="733A35A4" w15:done="0"/>
  <w15:commentEx w15:paraId="550CF69D" w15:done="0"/>
  <w15:commentEx w15:paraId="0FA116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F010BC" w16cid:durableId="20B3780E"/>
  <w16cid:commentId w16cid:paraId="28DA3314" w16cid:durableId="20B37851"/>
  <w16cid:commentId w16cid:paraId="28F1CCC6" w16cid:durableId="20B37A12"/>
  <w16cid:commentId w16cid:paraId="733A35A4" w16cid:durableId="20B37A87"/>
  <w16cid:commentId w16cid:paraId="550CF69D" w16cid:durableId="20B37AB4"/>
  <w16cid:commentId w16cid:paraId="0FA116CF" w16cid:durableId="20B37B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93696" w14:textId="77777777" w:rsidR="00DC02FC" w:rsidRDefault="00DC02FC">
      <w:r>
        <w:separator/>
      </w:r>
    </w:p>
  </w:endnote>
  <w:endnote w:type="continuationSeparator" w:id="0">
    <w:p w14:paraId="6053D4CC" w14:textId="77777777" w:rsidR="00DC02FC" w:rsidRDefault="00DC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0CB752E" w:rsidR="00243073" w:rsidRPr="00C00DDE" w:rsidRDefault="00243073"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6F32CD">
      <w:rPr>
        <w:rStyle w:val="Numrodepage"/>
        <w:noProof/>
      </w:rPr>
      <w:t>5</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095023">
      <w:rPr>
        <w:rStyle w:val="Numrodepage"/>
        <w:noProof/>
      </w:rPr>
      <w:t>2019-06-18</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A88EA" w14:textId="77777777" w:rsidR="00DC02FC" w:rsidRDefault="00DC02FC">
      <w:r>
        <w:separator/>
      </w:r>
    </w:p>
  </w:footnote>
  <w:footnote w:type="continuationSeparator" w:id="0">
    <w:p w14:paraId="7EB7BB11" w14:textId="77777777" w:rsidR="00DC02FC" w:rsidRDefault="00DC0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2"/>
  </w:num>
  <w:num w:numId="7">
    <w:abstractNumId w:val="13"/>
  </w:num>
  <w:num w:numId="8">
    <w:abstractNumId w:val="12"/>
  </w:num>
  <w:num w:numId="9">
    <w:abstractNumId w:val="1"/>
  </w:num>
  <w:num w:numId="10">
    <w:abstractNumId w:val="11"/>
  </w:num>
  <w:num w:numId="11">
    <w:abstractNumId w:val="5"/>
  </w:num>
  <w:num w:numId="12">
    <w:abstractNumId w:val="7"/>
  </w:num>
  <w:num w:numId="13">
    <w:abstractNumId w:val="4"/>
  </w:num>
  <w:num w:numId="14">
    <w:abstractNumId w:val="15"/>
  </w:num>
  <w:num w:numId="15">
    <w:abstractNumId w:val="19"/>
  </w:num>
  <w:num w:numId="16">
    <w:abstractNumId w:val="24"/>
  </w:num>
  <w:num w:numId="17">
    <w:abstractNumId w:val="3"/>
  </w:num>
  <w:num w:numId="18">
    <w:abstractNumId w:val="25"/>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0"/>
  </w:num>
  <w:num w:numId="24">
    <w:abstractNumId w:val="2"/>
  </w:num>
  <w:num w:numId="25">
    <w:abstractNumId w:val="14"/>
  </w:num>
  <w:num w:numId="26">
    <w:abstractNumId w:val="2"/>
  </w:num>
  <w:num w:numId="27">
    <w:abstractNumId w:val="6"/>
  </w:num>
  <w:num w:numId="28">
    <w:abstractNumId w:val="9"/>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AD" w15:userId="S-1-5-21-1454845873-1550404028-1093625069-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9C"/>
    <w:rsid w:val="000308A3"/>
    <w:rsid w:val="000458BC"/>
    <w:rsid w:val="00045C41"/>
    <w:rsid w:val="00046C03"/>
    <w:rsid w:val="000513E4"/>
    <w:rsid w:val="0005331B"/>
    <w:rsid w:val="0006105E"/>
    <w:rsid w:val="00065039"/>
    <w:rsid w:val="0007614F"/>
    <w:rsid w:val="00081398"/>
    <w:rsid w:val="00082097"/>
    <w:rsid w:val="00094479"/>
    <w:rsid w:val="00095023"/>
    <w:rsid w:val="000962AC"/>
    <w:rsid w:val="000A394F"/>
    <w:rsid w:val="000A7331"/>
    <w:rsid w:val="000B0C0F"/>
    <w:rsid w:val="000B1867"/>
    <w:rsid w:val="000B1C6B"/>
    <w:rsid w:val="000B4FF9"/>
    <w:rsid w:val="000B5F54"/>
    <w:rsid w:val="000C09AC"/>
    <w:rsid w:val="000C275F"/>
    <w:rsid w:val="000E00F3"/>
    <w:rsid w:val="000E09F6"/>
    <w:rsid w:val="000E3148"/>
    <w:rsid w:val="000E5CEB"/>
    <w:rsid w:val="000F158C"/>
    <w:rsid w:val="00102F3D"/>
    <w:rsid w:val="0010419B"/>
    <w:rsid w:val="00124E38"/>
    <w:rsid w:val="0012580B"/>
    <w:rsid w:val="001270CD"/>
    <w:rsid w:val="00131F90"/>
    <w:rsid w:val="0013458C"/>
    <w:rsid w:val="0013526E"/>
    <w:rsid w:val="00146152"/>
    <w:rsid w:val="00150CD5"/>
    <w:rsid w:val="0015423F"/>
    <w:rsid w:val="00155526"/>
    <w:rsid w:val="001654E8"/>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7F1"/>
    <w:rsid w:val="002375C1"/>
    <w:rsid w:val="00243073"/>
    <w:rsid w:val="0025565D"/>
    <w:rsid w:val="00256181"/>
    <w:rsid w:val="00262462"/>
    <w:rsid w:val="00263398"/>
    <w:rsid w:val="00263B99"/>
    <w:rsid w:val="00266F06"/>
    <w:rsid w:val="00267E96"/>
    <w:rsid w:val="00275BCF"/>
    <w:rsid w:val="0028187D"/>
    <w:rsid w:val="00291E36"/>
    <w:rsid w:val="00292257"/>
    <w:rsid w:val="002A54E0"/>
    <w:rsid w:val="002B1595"/>
    <w:rsid w:val="002B191D"/>
    <w:rsid w:val="002B2E83"/>
    <w:rsid w:val="002D0AF6"/>
    <w:rsid w:val="002D7A1C"/>
    <w:rsid w:val="002E7CC3"/>
    <w:rsid w:val="002F164D"/>
    <w:rsid w:val="002F7CBE"/>
    <w:rsid w:val="003021BC"/>
    <w:rsid w:val="00303D36"/>
    <w:rsid w:val="00306206"/>
    <w:rsid w:val="00307125"/>
    <w:rsid w:val="00317D85"/>
    <w:rsid w:val="0032253D"/>
    <w:rsid w:val="00323F68"/>
    <w:rsid w:val="00327C56"/>
    <w:rsid w:val="003315A1"/>
    <w:rsid w:val="003373EC"/>
    <w:rsid w:val="00342FF4"/>
    <w:rsid w:val="00344E5A"/>
    <w:rsid w:val="003455BD"/>
    <w:rsid w:val="00346148"/>
    <w:rsid w:val="003669EA"/>
    <w:rsid w:val="003706CC"/>
    <w:rsid w:val="00375176"/>
    <w:rsid w:val="00377710"/>
    <w:rsid w:val="00391CA7"/>
    <w:rsid w:val="003958A3"/>
    <w:rsid w:val="003A2D8E"/>
    <w:rsid w:val="003A5CDE"/>
    <w:rsid w:val="003A7CE6"/>
    <w:rsid w:val="003C20E4"/>
    <w:rsid w:val="003D6342"/>
    <w:rsid w:val="003E6F90"/>
    <w:rsid w:val="003E73ED"/>
    <w:rsid w:val="003F0E8C"/>
    <w:rsid w:val="003F27F7"/>
    <w:rsid w:val="003F5D0F"/>
    <w:rsid w:val="004116E2"/>
    <w:rsid w:val="00412FF8"/>
    <w:rsid w:val="00414101"/>
    <w:rsid w:val="004219CF"/>
    <w:rsid w:val="004234F0"/>
    <w:rsid w:val="00432324"/>
    <w:rsid w:val="00433DDB"/>
    <w:rsid w:val="00435A29"/>
    <w:rsid w:val="00435AD1"/>
    <w:rsid w:val="00437288"/>
    <w:rsid w:val="00437619"/>
    <w:rsid w:val="00441DE4"/>
    <w:rsid w:val="00465A1E"/>
    <w:rsid w:val="00467761"/>
    <w:rsid w:val="0048611A"/>
    <w:rsid w:val="0049445A"/>
    <w:rsid w:val="004A2A63"/>
    <w:rsid w:val="004B210C"/>
    <w:rsid w:val="004B43BD"/>
    <w:rsid w:val="004D405F"/>
    <w:rsid w:val="004E4F4F"/>
    <w:rsid w:val="004E6789"/>
    <w:rsid w:val="004F61E3"/>
    <w:rsid w:val="00502D3C"/>
    <w:rsid w:val="00502E10"/>
    <w:rsid w:val="005048D1"/>
    <w:rsid w:val="0051015C"/>
    <w:rsid w:val="00516CF1"/>
    <w:rsid w:val="00531AE9"/>
    <w:rsid w:val="00550A66"/>
    <w:rsid w:val="00567EC7"/>
    <w:rsid w:val="00570013"/>
    <w:rsid w:val="005753EC"/>
    <w:rsid w:val="005801A2"/>
    <w:rsid w:val="005812D0"/>
    <w:rsid w:val="0058671C"/>
    <w:rsid w:val="005952A5"/>
    <w:rsid w:val="005A16AA"/>
    <w:rsid w:val="005A33A1"/>
    <w:rsid w:val="005B217D"/>
    <w:rsid w:val="005C385F"/>
    <w:rsid w:val="005C6FAC"/>
    <w:rsid w:val="005D04FC"/>
    <w:rsid w:val="005E1AC6"/>
    <w:rsid w:val="005F6F1B"/>
    <w:rsid w:val="005F72F4"/>
    <w:rsid w:val="00604C2E"/>
    <w:rsid w:val="00615995"/>
    <w:rsid w:val="00616155"/>
    <w:rsid w:val="00624B33"/>
    <w:rsid w:val="0063041A"/>
    <w:rsid w:val="00630AA2"/>
    <w:rsid w:val="00646707"/>
    <w:rsid w:val="006506D4"/>
    <w:rsid w:val="0065557D"/>
    <w:rsid w:val="00657F7E"/>
    <w:rsid w:val="00662E58"/>
    <w:rsid w:val="00663025"/>
    <w:rsid w:val="006637F2"/>
    <w:rsid w:val="006642A5"/>
    <w:rsid w:val="00664DCF"/>
    <w:rsid w:val="006674A6"/>
    <w:rsid w:val="00670A47"/>
    <w:rsid w:val="00691052"/>
    <w:rsid w:val="00692BF6"/>
    <w:rsid w:val="006B2593"/>
    <w:rsid w:val="006B4492"/>
    <w:rsid w:val="006B7658"/>
    <w:rsid w:val="006C0FD3"/>
    <w:rsid w:val="006C5D39"/>
    <w:rsid w:val="006D6D9B"/>
    <w:rsid w:val="006E2810"/>
    <w:rsid w:val="006E5417"/>
    <w:rsid w:val="006F0794"/>
    <w:rsid w:val="006F32CD"/>
    <w:rsid w:val="006F7528"/>
    <w:rsid w:val="007023DE"/>
    <w:rsid w:val="00712F60"/>
    <w:rsid w:val="00720E3B"/>
    <w:rsid w:val="007238BA"/>
    <w:rsid w:val="0074393F"/>
    <w:rsid w:val="00745F6B"/>
    <w:rsid w:val="0075175B"/>
    <w:rsid w:val="0075585E"/>
    <w:rsid w:val="0076260D"/>
    <w:rsid w:val="00770571"/>
    <w:rsid w:val="007768FF"/>
    <w:rsid w:val="007824D3"/>
    <w:rsid w:val="00782FAD"/>
    <w:rsid w:val="0078665E"/>
    <w:rsid w:val="00796EE3"/>
    <w:rsid w:val="007A5F8C"/>
    <w:rsid w:val="007A7D29"/>
    <w:rsid w:val="007B4AB8"/>
    <w:rsid w:val="007D1181"/>
    <w:rsid w:val="007E01A3"/>
    <w:rsid w:val="007F1F8B"/>
    <w:rsid w:val="007F67A1"/>
    <w:rsid w:val="00811C05"/>
    <w:rsid w:val="008206C8"/>
    <w:rsid w:val="008314BC"/>
    <w:rsid w:val="00833E9D"/>
    <w:rsid w:val="00862278"/>
    <w:rsid w:val="0086387C"/>
    <w:rsid w:val="00874A6C"/>
    <w:rsid w:val="00876C65"/>
    <w:rsid w:val="008A1D0A"/>
    <w:rsid w:val="008A4B4C"/>
    <w:rsid w:val="008A576D"/>
    <w:rsid w:val="008A5B84"/>
    <w:rsid w:val="008B0BDE"/>
    <w:rsid w:val="008C239F"/>
    <w:rsid w:val="008C3A8C"/>
    <w:rsid w:val="008E480C"/>
    <w:rsid w:val="008E6876"/>
    <w:rsid w:val="008F5613"/>
    <w:rsid w:val="00907757"/>
    <w:rsid w:val="009212B0"/>
    <w:rsid w:val="00921FA1"/>
    <w:rsid w:val="009234A5"/>
    <w:rsid w:val="00933453"/>
    <w:rsid w:val="009336F7"/>
    <w:rsid w:val="00934301"/>
    <w:rsid w:val="0093636C"/>
    <w:rsid w:val="009374A7"/>
    <w:rsid w:val="00940A01"/>
    <w:rsid w:val="00955F6D"/>
    <w:rsid w:val="0096642B"/>
    <w:rsid w:val="009670BE"/>
    <w:rsid w:val="00977C16"/>
    <w:rsid w:val="00980E47"/>
    <w:rsid w:val="0098551D"/>
    <w:rsid w:val="00985DCB"/>
    <w:rsid w:val="00990595"/>
    <w:rsid w:val="0099518F"/>
    <w:rsid w:val="009A523D"/>
    <w:rsid w:val="009B02A1"/>
    <w:rsid w:val="009B3361"/>
    <w:rsid w:val="009B7F3F"/>
    <w:rsid w:val="009D4F9C"/>
    <w:rsid w:val="009D7CE6"/>
    <w:rsid w:val="009F3E88"/>
    <w:rsid w:val="009F496B"/>
    <w:rsid w:val="009F5A45"/>
    <w:rsid w:val="00A01439"/>
    <w:rsid w:val="00A02E61"/>
    <w:rsid w:val="00A05CFF"/>
    <w:rsid w:val="00A13048"/>
    <w:rsid w:val="00A14229"/>
    <w:rsid w:val="00A41677"/>
    <w:rsid w:val="00A46843"/>
    <w:rsid w:val="00A50E35"/>
    <w:rsid w:val="00A556AE"/>
    <w:rsid w:val="00A56B97"/>
    <w:rsid w:val="00A6093D"/>
    <w:rsid w:val="00A622D0"/>
    <w:rsid w:val="00A710DB"/>
    <w:rsid w:val="00A767DC"/>
    <w:rsid w:val="00A76A6D"/>
    <w:rsid w:val="00A83253"/>
    <w:rsid w:val="00A9153D"/>
    <w:rsid w:val="00A96508"/>
    <w:rsid w:val="00AA6E84"/>
    <w:rsid w:val="00AB1A1C"/>
    <w:rsid w:val="00AD05A8"/>
    <w:rsid w:val="00AE341B"/>
    <w:rsid w:val="00AE38E8"/>
    <w:rsid w:val="00AF1855"/>
    <w:rsid w:val="00B01905"/>
    <w:rsid w:val="00B07CA7"/>
    <w:rsid w:val="00B1279A"/>
    <w:rsid w:val="00B20770"/>
    <w:rsid w:val="00B249DA"/>
    <w:rsid w:val="00B25B6B"/>
    <w:rsid w:val="00B30961"/>
    <w:rsid w:val="00B3640F"/>
    <w:rsid w:val="00B4194A"/>
    <w:rsid w:val="00B437E8"/>
    <w:rsid w:val="00B5222E"/>
    <w:rsid w:val="00B53179"/>
    <w:rsid w:val="00B57A23"/>
    <w:rsid w:val="00B600CD"/>
    <w:rsid w:val="00B61C96"/>
    <w:rsid w:val="00B73A2A"/>
    <w:rsid w:val="00B75A51"/>
    <w:rsid w:val="00B827C6"/>
    <w:rsid w:val="00B94B06"/>
    <w:rsid w:val="00B94C28"/>
    <w:rsid w:val="00B95B7F"/>
    <w:rsid w:val="00BB454F"/>
    <w:rsid w:val="00BB5B2C"/>
    <w:rsid w:val="00BB65C1"/>
    <w:rsid w:val="00BC10BA"/>
    <w:rsid w:val="00BC5AFD"/>
    <w:rsid w:val="00BD13EF"/>
    <w:rsid w:val="00BF1947"/>
    <w:rsid w:val="00C00DDE"/>
    <w:rsid w:val="00C04F43"/>
    <w:rsid w:val="00C0609D"/>
    <w:rsid w:val="00C115AB"/>
    <w:rsid w:val="00C26CCB"/>
    <w:rsid w:val="00C30249"/>
    <w:rsid w:val="00C34C19"/>
    <w:rsid w:val="00C3723B"/>
    <w:rsid w:val="00C42466"/>
    <w:rsid w:val="00C52795"/>
    <w:rsid w:val="00C606C9"/>
    <w:rsid w:val="00C80288"/>
    <w:rsid w:val="00C84003"/>
    <w:rsid w:val="00C90650"/>
    <w:rsid w:val="00C94EC1"/>
    <w:rsid w:val="00C97D78"/>
    <w:rsid w:val="00CC2AAE"/>
    <w:rsid w:val="00CC5A42"/>
    <w:rsid w:val="00CC7F69"/>
    <w:rsid w:val="00CD0EAB"/>
    <w:rsid w:val="00CD5EEE"/>
    <w:rsid w:val="00CE5E02"/>
    <w:rsid w:val="00CF34DB"/>
    <w:rsid w:val="00CF3917"/>
    <w:rsid w:val="00CF558F"/>
    <w:rsid w:val="00D010C0"/>
    <w:rsid w:val="00D073E2"/>
    <w:rsid w:val="00D12136"/>
    <w:rsid w:val="00D13A1E"/>
    <w:rsid w:val="00D30ED6"/>
    <w:rsid w:val="00D446EC"/>
    <w:rsid w:val="00D458AE"/>
    <w:rsid w:val="00D51BF0"/>
    <w:rsid w:val="00D531DB"/>
    <w:rsid w:val="00D55942"/>
    <w:rsid w:val="00D56EA6"/>
    <w:rsid w:val="00D73CE3"/>
    <w:rsid w:val="00D807BF"/>
    <w:rsid w:val="00D82FCC"/>
    <w:rsid w:val="00D84D0F"/>
    <w:rsid w:val="00D93076"/>
    <w:rsid w:val="00DA17FC"/>
    <w:rsid w:val="00DA7887"/>
    <w:rsid w:val="00DB2C26"/>
    <w:rsid w:val="00DC02FC"/>
    <w:rsid w:val="00DD02F4"/>
    <w:rsid w:val="00DD6622"/>
    <w:rsid w:val="00DE1C7C"/>
    <w:rsid w:val="00DE6B43"/>
    <w:rsid w:val="00E11923"/>
    <w:rsid w:val="00E262D4"/>
    <w:rsid w:val="00E34A33"/>
    <w:rsid w:val="00E36250"/>
    <w:rsid w:val="00E40920"/>
    <w:rsid w:val="00E47F2D"/>
    <w:rsid w:val="00E54511"/>
    <w:rsid w:val="00E60EDC"/>
    <w:rsid w:val="00E61DAC"/>
    <w:rsid w:val="00E67F9E"/>
    <w:rsid w:val="00E72B80"/>
    <w:rsid w:val="00E75FE3"/>
    <w:rsid w:val="00E86C4C"/>
    <w:rsid w:val="00E907A3"/>
    <w:rsid w:val="00EA5AE0"/>
    <w:rsid w:val="00EB56E1"/>
    <w:rsid w:val="00EB7AB1"/>
    <w:rsid w:val="00EE70CF"/>
    <w:rsid w:val="00EE7CD8"/>
    <w:rsid w:val="00EF19EF"/>
    <w:rsid w:val="00EF37F6"/>
    <w:rsid w:val="00EF48CC"/>
    <w:rsid w:val="00F00801"/>
    <w:rsid w:val="00F2488D"/>
    <w:rsid w:val="00F27DB6"/>
    <w:rsid w:val="00F34E66"/>
    <w:rsid w:val="00F377CB"/>
    <w:rsid w:val="00F45B17"/>
    <w:rsid w:val="00F53E31"/>
    <w:rsid w:val="00F601A0"/>
    <w:rsid w:val="00F712E9"/>
    <w:rsid w:val="00F73032"/>
    <w:rsid w:val="00F74DBC"/>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n-ce11/VVCSoftware_VTM/branches" TargetMode="External"/><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didier.nicholson@vitec.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tree/597d5b7f36b8e3495493d2c29ae82aed7a903ab8"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ean-marc.thiesse@vitec.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vid.gommelet@vite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n-ce11/VVCSoftware_VTM/branches"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859</TotalTime>
  <Pages>6</Pages>
  <Words>2319</Words>
  <Characters>12760</Characters>
  <Application>Microsoft Office Word</Application>
  <DocSecurity>0</DocSecurity>
  <Lines>106</Lines>
  <Paragraphs>30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Didier Nicholson</cp:lastModifiedBy>
  <cp:revision>94</cp:revision>
  <cp:lastPrinted>1900-12-31T22:00:00Z</cp:lastPrinted>
  <dcterms:created xsi:type="dcterms:W3CDTF">2019-03-07T14:40:00Z</dcterms:created>
  <dcterms:modified xsi:type="dcterms:W3CDTF">2019-06-18T15:46:00Z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