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12813AFB" w:rsidR="008A4B4C" w:rsidRPr="005B217D" w:rsidRDefault="00E61DAC" w:rsidP="004F388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4F3887">
              <w:rPr>
                <w:lang w:val="en-CA"/>
              </w:rPr>
              <w:t>0055-v1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AB0D00A" w:rsidR="00E61DAC" w:rsidRPr="005B217D" w:rsidRDefault="000A4C98" w:rsidP="008A6FF1">
            <w:pPr>
              <w:spacing w:before="60" w:after="60"/>
              <w:rPr>
                <w:b/>
                <w:szCs w:val="22"/>
                <w:lang w:val="en-CA"/>
              </w:rPr>
            </w:pPr>
            <w:r>
              <w:rPr>
                <w:b/>
                <w:szCs w:val="22"/>
                <w:lang w:val="en-CA"/>
              </w:rPr>
              <w:t>CE</w:t>
            </w:r>
            <w:r>
              <w:rPr>
                <w:rFonts w:eastAsia="Times New Roman"/>
                <w:b/>
                <w:szCs w:val="22"/>
                <w:lang w:val="en-CA"/>
              </w:rPr>
              <w:t>9</w:t>
            </w:r>
            <w:r>
              <w:rPr>
                <w:b/>
                <w:szCs w:val="22"/>
                <w:lang w:val="en-CA"/>
              </w:rPr>
              <w:t>-</w:t>
            </w:r>
            <w:r>
              <w:rPr>
                <w:b/>
                <w:szCs w:val="22"/>
                <w:lang w:val="en-CA" w:eastAsia="zh-TW"/>
              </w:rPr>
              <w:t>1</w:t>
            </w:r>
            <w:r>
              <w:rPr>
                <w:rFonts w:hint="eastAsia"/>
                <w:b/>
                <w:szCs w:val="22"/>
                <w:lang w:val="en-CA" w:eastAsia="zh-TW"/>
              </w:rPr>
              <w:t>.</w:t>
            </w:r>
            <w:r w:rsidR="008A6FF1">
              <w:rPr>
                <w:b/>
                <w:szCs w:val="22"/>
                <w:lang w:val="en-CA" w:eastAsia="zh-TW"/>
              </w:rPr>
              <w:t>2 and CE9-1.4</w:t>
            </w:r>
            <w:r>
              <w:rPr>
                <w:b/>
                <w:szCs w:val="22"/>
                <w:lang w:val="en-CA"/>
              </w:rPr>
              <w:t xml:space="preserve">: BDOF </w:t>
            </w:r>
            <w:r>
              <w:rPr>
                <w:rFonts w:hint="eastAsia"/>
                <w:b/>
                <w:szCs w:val="22"/>
                <w:lang w:val="en-CA" w:eastAsia="zh-TW"/>
              </w:rPr>
              <w:t>early termination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B705B8C" w:rsidR="00E61DAC" w:rsidRPr="005B217D" w:rsidRDefault="000A4C98"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981FE8F" w:rsidR="00E61DAC" w:rsidRPr="005B217D" w:rsidRDefault="00E61DAC" w:rsidP="000A4C98">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8F96968" w14:textId="7703EE7C" w:rsidR="000A4C98" w:rsidRDefault="000A4C98" w:rsidP="000A4C98">
            <w:pPr>
              <w:spacing w:before="60" w:after="60"/>
              <w:rPr>
                <w:szCs w:val="22"/>
                <w:lang w:val="en-CA" w:eastAsia="zh-TW"/>
              </w:rPr>
            </w:pPr>
            <w:r>
              <w:rPr>
                <w:szCs w:val="22"/>
                <w:lang w:val="en-CA"/>
              </w:rPr>
              <w:t>Chen-Yen Lai</w:t>
            </w:r>
            <w:r>
              <w:rPr>
                <w:szCs w:val="22"/>
                <w:lang w:val="en-CA" w:eastAsia="zh-TW"/>
              </w:rPr>
              <w:t>,</w:t>
            </w:r>
            <w:r w:rsidR="00E706E3">
              <w:rPr>
                <w:szCs w:val="22"/>
                <w:lang w:val="en-CA" w:eastAsia="zh-TW"/>
              </w:rPr>
              <w:t xml:space="preserve"> </w:t>
            </w:r>
            <w:r w:rsidR="00E706E3">
              <w:rPr>
                <w:rFonts w:hint="eastAsia"/>
                <w:szCs w:val="22"/>
                <w:lang w:val="en-CA" w:eastAsia="zh-TW"/>
              </w:rPr>
              <w:t>Tzu-Der Chuang,</w:t>
            </w:r>
            <w:r w:rsidR="00E706E3">
              <w:rPr>
                <w:szCs w:val="22"/>
                <w:lang w:val="en-CA" w:eastAsia="zh-TW"/>
              </w:rPr>
              <w:br/>
              <w:t>Ching-Yeh Chen</w:t>
            </w:r>
            <w:r w:rsidR="00E706E3">
              <w:rPr>
                <w:rFonts w:hint="eastAsia"/>
                <w:szCs w:val="22"/>
                <w:lang w:val="en-CA" w:eastAsia="zh-TW"/>
              </w:rPr>
              <w:t>,</w:t>
            </w:r>
            <w:r w:rsidR="00E706E3">
              <w:rPr>
                <w:szCs w:val="22"/>
                <w:lang w:val="en-CA" w:eastAsia="zh-TW"/>
              </w:rPr>
              <w:t xml:space="preserve"> </w:t>
            </w:r>
            <w:r>
              <w:rPr>
                <w:szCs w:val="22"/>
                <w:lang w:val="en-CA"/>
              </w:rPr>
              <w:t>Chih-Wei Hsu</w:t>
            </w:r>
            <w:r w:rsidR="00B158FB">
              <w:rPr>
                <w:szCs w:val="22"/>
                <w:lang w:val="en-CA"/>
              </w:rPr>
              <w:t>,</w:t>
            </w:r>
            <w:r w:rsidR="00E706E3">
              <w:rPr>
                <w:szCs w:val="22"/>
                <w:lang w:val="en-CA"/>
              </w:rPr>
              <w:br/>
            </w:r>
            <w:r>
              <w:rPr>
                <w:szCs w:val="22"/>
                <w:lang w:val="en-CA" w:eastAsia="zh-TW"/>
              </w:rPr>
              <w:t>Yu-Wen Huang, Shaw-Min Lei</w:t>
            </w:r>
          </w:p>
          <w:p w14:paraId="13A003F3" w14:textId="77777777" w:rsidR="00E61DAC" w:rsidRDefault="000A4C98" w:rsidP="000A4C98">
            <w:pPr>
              <w:spacing w:before="60" w:after="60"/>
              <w:rPr>
                <w:szCs w:val="22"/>
                <w:lang w:val="en-CA" w:eastAsia="zh-CN"/>
              </w:rPr>
            </w:pPr>
            <w:bookmarkStart w:id="0" w:name="OLE_LINK36"/>
            <w:bookmarkStart w:id="1" w:name="OLE_LINK35"/>
            <w:r w:rsidRPr="009B7A8B">
              <w:rPr>
                <w:szCs w:val="22"/>
                <w:lang w:val="en-CA" w:eastAsia="zh-CN"/>
              </w:rPr>
              <w:t>No. 1, Dusing</w:t>
            </w:r>
            <w:r w:rsidRPr="009B7A8B">
              <w:rPr>
                <w:rFonts w:hint="eastAsia"/>
                <w:szCs w:val="22"/>
                <w:lang w:val="en-CA" w:eastAsia="zh-TW"/>
              </w:rPr>
              <w:t xml:space="preserve"> 1</w:t>
            </w:r>
            <w:r w:rsidRPr="00C60DA5">
              <w:rPr>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Pr>
                <w:szCs w:val="22"/>
                <w:lang w:val="en-CA" w:eastAsia="zh-CN"/>
              </w:rPr>
              <w:br/>
            </w:r>
            <w:r w:rsidRPr="009B7A8B">
              <w:rPr>
                <w:szCs w:val="22"/>
                <w:lang w:val="en-CA" w:eastAsia="zh-CN"/>
              </w:rPr>
              <w:t>Hsinchu</w:t>
            </w:r>
            <w:r>
              <w:rPr>
                <w:szCs w:val="22"/>
                <w:lang w:val="en-CA" w:eastAsia="zh-CN"/>
              </w:rPr>
              <w:t xml:space="preserve"> City 30078</w:t>
            </w:r>
            <w:r w:rsidRPr="009B7A8B">
              <w:rPr>
                <w:szCs w:val="22"/>
                <w:lang w:val="en-CA" w:eastAsia="zh-CN"/>
              </w:rPr>
              <w:t>, Taiwan</w:t>
            </w:r>
            <w:bookmarkEnd w:id="0"/>
            <w:bookmarkEnd w:id="1"/>
          </w:p>
          <w:p w14:paraId="7CC44AEE" w14:textId="75AE8582" w:rsidR="007E5E29" w:rsidRDefault="007E5E29" w:rsidP="000A4C98">
            <w:pPr>
              <w:spacing w:before="60" w:after="60"/>
              <w:rPr>
                <w:rFonts w:eastAsia="DengXian"/>
                <w:szCs w:val="22"/>
                <w:lang w:val="en-CA" w:eastAsia="zh-CN"/>
              </w:rPr>
            </w:pPr>
          </w:p>
          <w:p w14:paraId="61F8A523" w14:textId="6CE1064D" w:rsidR="001A66CC" w:rsidRPr="001A66CC" w:rsidRDefault="001A66CC" w:rsidP="001A66CC">
            <w:pPr>
              <w:spacing w:before="60" w:after="60"/>
              <w:rPr>
                <w:rFonts w:eastAsia="DengXian"/>
                <w:szCs w:val="22"/>
                <w:lang w:val="en-CA" w:eastAsia="zh-CN"/>
              </w:rPr>
            </w:pPr>
            <w:r w:rsidRPr="001A66CC">
              <w:rPr>
                <w:rFonts w:eastAsia="DengXian"/>
                <w:szCs w:val="22"/>
                <w:lang w:val="en-CA" w:eastAsia="zh-CN"/>
              </w:rPr>
              <w:t>Kenji Kondo, Masaru Ikeda</w:t>
            </w:r>
            <w:r w:rsidR="00B158FB" w:rsidRPr="001A66CC">
              <w:rPr>
                <w:rFonts w:eastAsia="DengXian"/>
                <w:szCs w:val="22"/>
                <w:lang w:val="en-CA" w:eastAsia="zh-CN"/>
              </w:rPr>
              <w:t>,</w:t>
            </w:r>
            <w:r w:rsidR="00B158FB">
              <w:rPr>
                <w:rFonts w:eastAsia="DengXian"/>
                <w:szCs w:val="22"/>
                <w:lang w:val="en-CA" w:eastAsia="zh-CN"/>
              </w:rPr>
              <w:br/>
            </w:r>
            <w:r w:rsidRPr="001A66CC">
              <w:rPr>
                <w:rFonts w:eastAsia="DengXian"/>
                <w:szCs w:val="22"/>
                <w:lang w:val="en-CA" w:eastAsia="zh-CN"/>
              </w:rPr>
              <w:t>Teruhiko Suzuki</w:t>
            </w:r>
          </w:p>
          <w:p w14:paraId="1BCDCD56" w14:textId="77777777" w:rsidR="007E5E29" w:rsidRDefault="001A66CC">
            <w:pPr>
              <w:spacing w:before="60" w:after="60"/>
              <w:rPr>
                <w:rFonts w:eastAsia="DengXian"/>
                <w:szCs w:val="22"/>
                <w:lang w:val="en-CA" w:eastAsia="zh-CN"/>
              </w:rPr>
            </w:pPr>
            <w:r w:rsidRPr="001A66CC">
              <w:rPr>
                <w:rFonts w:eastAsia="DengXian"/>
                <w:szCs w:val="22"/>
                <w:lang w:val="en-CA" w:eastAsia="zh-CN"/>
              </w:rPr>
              <w:t>2-10-1 Osaki, Shinagawa-ku, Tokyo Japan</w:t>
            </w:r>
          </w:p>
          <w:p w14:paraId="414B2D2A" w14:textId="77777777" w:rsidR="0059018C" w:rsidRDefault="0059018C">
            <w:pPr>
              <w:spacing w:before="60" w:after="60"/>
              <w:rPr>
                <w:rFonts w:eastAsia="DengXian"/>
                <w:szCs w:val="22"/>
                <w:lang w:val="en-CA" w:eastAsia="zh-CN"/>
              </w:rPr>
            </w:pPr>
          </w:p>
          <w:p w14:paraId="65BB6A07" w14:textId="77777777" w:rsidR="0059018C" w:rsidRDefault="0059018C">
            <w:pPr>
              <w:spacing w:before="60" w:after="60"/>
              <w:rPr>
                <w:rFonts w:eastAsia="DengXian"/>
                <w:szCs w:val="22"/>
                <w:lang w:val="en-CA" w:eastAsia="zh-CN"/>
              </w:rPr>
            </w:pPr>
            <w:r>
              <w:rPr>
                <w:rFonts w:eastAsia="DengXian"/>
                <w:szCs w:val="22"/>
                <w:lang w:val="en-CA" w:eastAsia="zh-CN"/>
              </w:rPr>
              <w:t>Kyohei Unno, Kei Kawamura,</w:t>
            </w:r>
            <w:r>
              <w:rPr>
                <w:rFonts w:eastAsia="DengXian"/>
                <w:szCs w:val="22"/>
                <w:lang w:val="en-CA" w:eastAsia="zh-CN"/>
              </w:rPr>
              <w:br/>
              <w:t>Sei Naito</w:t>
            </w:r>
          </w:p>
          <w:p w14:paraId="4CF8AE52" w14:textId="77777777" w:rsidR="0059018C" w:rsidRDefault="0059018C">
            <w:pPr>
              <w:spacing w:before="60" w:after="60"/>
              <w:rPr>
                <w:rFonts w:eastAsia="DengXian"/>
                <w:szCs w:val="22"/>
                <w:lang w:val="en-CA" w:eastAsia="zh-CN"/>
              </w:rPr>
            </w:pPr>
            <w:r w:rsidRPr="0012755C">
              <w:rPr>
                <w:rFonts w:eastAsia="DengXian"/>
                <w:szCs w:val="22"/>
                <w:lang w:val="en-CA" w:eastAsia="zh-CN"/>
              </w:rPr>
              <w:t>2-1-15 Ohara, Fujimino-shi, Saitama</w:t>
            </w:r>
            <w:r>
              <w:rPr>
                <w:rFonts w:eastAsia="DengXian"/>
                <w:szCs w:val="22"/>
                <w:lang w:val="en-CA" w:eastAsia="zh-CN"/>
              </w:rPr>
              <w:br/>
            </w:r>
            <w:r w:rsidRPr="0012755C">
              <w:rPr>
                <w:rFonts w:eastAsia="DengXian"/>
                <w:szCs w:val="22"/>
                <w:lang w:val="en-CA" w:eastAsia="zh-CN"/>
              </w:rPr>
              <w:t>Japan</w:t>
            </w:r>
          </w:p>
          <w:p w14:paraId="7B446504" w14:textId="77777777" w:rsidR="0059018C" w:rsidRDefault="0059018C">
            <w:pPr>
              <w:spacing w:before="60" w:after="60"/>
              <w:rPr>
                <w:rFonts w:eastAsia="DengXian"/>
                <w:szCs w:val="22"/>
                <w:lang w:val="en-CA" w:eastAsia="zh-CN"/>
              </w:rPr>
            </w:pPr>
          </w:p>
          <w:p w14:paraId="496D9E71" w14:textId="4668D282" w:rsidR="00A77438" w:rsidRDefault="00A77438" w:rsidP="00A77438">
            <w:pPr>
              <w:spacing w:before="60" w:after="60"/>
              <w:rPr>
                <w:rFonts w:eastAsia="DengXian"/>
                <w:szCs w:val="22"/>
                <w:lang w:val="en-CA" w:eastAsia="zh-CN"/>
              </w:rPr>
            </w:pPr>
            <w:r>
              <w:rPr>
                <w:rFonts w:eastAsia="DengXian"/>
                <w:szCs w:val="22"/>
                <w:lang w:val="en-CA" w:eastAsia="zh-CN"/>
              </w:rPr>
              <w:t>Takeshi Chujoh</w:t>
            </w:r>
            <w:r>
              <w:rPr>
                <w:rFonts w:eastAsia="Yu Mincho"/>
                <w:szCs w:val="22"/>
                <w:lang w:val="en-CA" w:eastAsia="ja-JP"/>
              </w:rPr>
              <w:t xml:space="preserve">, </w:t>
            </w:r>
            <w:r>
              <w:rPr>
                <w:rFonts w:eastAsia="DengXian"/>
                <w:szCs w:val="22"/>
                <w:lang w:val="en-CA" w:eastAsia="zh-CN"/>
              </w:rPr>
              <w:t>Tomohiro Ikai</w:t>
            </w:r>
          </w:p>
          <w:p w14:paraId="49D81240" w14:textId="4471CAFF" w:rsidR="00A77438" w:rsidRPr="005B217D" w:rsidRDefault="00A77438" w:rsidP="00493DBD">
            <w:pPr>
              <w:spacing w:before="60" w:after="60"/>
              <w:rPr>
                <w:szCs w:val="22"/>
                <w:lang w:val="en-CA"/>
              </w:rPr>
            </w:pPr>
            <w:r>
              <w:rPr>
                <w:rFonts w:eastAsia="DengXian"/>
                <w:szCs w:val="22"/>
                <w:lang w:val="en-CA" w:eastAsia="zh-CN"/>
              </w:rPr>
              <w:t>1-9-2 Nakase, Mihama-ku, Chiba, 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09EB212" w14:textId="7C29DDDB" w:rsidR="001A66CC" w:rsidRDefault="00E61DAC" w:rsidP="00014CEF">
            <w:pPr>
              <w:spacing w:before="60" w:after="60"/>
              <w:jc w:val="left"/>
              <w:rPr>
                <w:szCs w:val="22"/>
                <w:lang w:val="en-CA" w:eastAsia="zh-TW"/>
              </w:rPr>
            </w:pPr>
            <w:r w:rsidRPr="005B217D">
              <w:rPr>
                <w:szCs w:val="22"/>
                <w:lang w:val="en-CA"/>
              </w:rPr>
              <w:br/>
            </w:r>
            <w:r w:rsidR="000A4C98" w:rsidRPr="009B7A8B">
              <w:rPr>
                <w:szCs w:val="22"/>
                <w:lang w:eastAsia="zh-TW"/>
              </w:rPr>
              <w:t>+886-3-5670766</w:t>
            </w:r>
            <w:r w:rsidRPr="005B217D">
              <w:rPr>
                <w:szCs w:val="22"/>
                <w:lang w:val="en-CA"/>
              </w:rPr>
              <w:br/>
            </w:r>
            <w:r w:rsidR="000A4C98">
              <w:rPr>
                <w:rFonts w:hint="eastAsia"/>
                <w:szCs w:val="22"/>
                <w:lang w:val="en-CA" w:eastAsia="zh-TW"/>
              </w:rPr>
              <w:t>{</w:t>
            </w:r>
            <w:r w:rsidR="000A4C98">
              <w:rPr>
                <w:szCs w:val="22"/>
                <w:lang w:val="en-CA"/>
              </w:rPr>
              <w:t>jenny.lai</w:t>
            </w:r>
            <w:r w:rsidR="000A4C98">
              <w:rPr>
                <w:szCs w:val="22"/>
                <w:lang w:eastAsia="zh-TW"/>
              </w:rPr>
              <w:t>,</w:t>
            </w:r>
            <w:r w:rsidR="00E706E3">
              <w:rPr>
                <w:szCs w:val="22"/>
                <w:lang w:val="en-CA" w:eastAsia="zh-TW"/>
              </w:rPr>
              <w:t xml:space="preserve"> peter.chuang, chingyeh.chen, cw.hsu,</w:t>
            </w:r>
            <w:r w:rsidR="00E816B8">
              <w:rPr>
                <w:szCs w:val="22"/>
                <w:lang w:eastAsia="zh-TW"/>
              </w:rPr>
              <w:t xml:space="preserve"> </w:t>
            </w:r>
            <w:r w:rsidR="000A4C98">
              <w:rPr>
                <w:szCs w:val="22"/>
                <w:lang w:eastAsia="zh-TW"/>
              </w:rPr>
              <w:t>yuwen.huang, shawmin.lei</w:t>
            </w:r>
            <w:r w:rsidR="000A4C98">
              <w:rPr>
                <w:rFonts w:hint="eastAsia"/>
                <w:szCs w:val="22"/>
                <w:lang w:val="en-CA" w:eastAsia="zh-TW"/>
              </w:rPr>
              <w:t>}</w:t>
            </w:r>
            <w:r w:rsidR="000A4C98">
              <w:rPr>
                <w:szCs w:val="22"/>
                <w:lang w:val="en-CA" w:eastAsia="zh-TW"/>
              </w:rPr>
              <w:t xml:space="preserve"> </w:t>
            </w:r>
            <w:r w:rsidR="000A4C98">
              <w:rPr>
                <w:rFonts w:hint="eastAsia"/>
                <w:szCs w:val="22"/>
                <w:lang w:val="en-CA" w:eastAsia="zh-TW"/>
              </w:rPr>
              <w:t>@mediatek.com</w:t>
            </w:r>
            <w:r w:rsidR="007E5E29">
              <w:rPr>
                <w:szCs w:val="22"/>
                <w:lang w:val="en-CA" w:eastAsia="zh-TW"/>
              </w:rPr>
              <w:br/>
            </w:r>
          </w:p>
          <w:p w14:paraId="64783A34" w14:textId="570F7999" w:rsidR="0059018C" w:rsidRDefault="001A66CC" w:rsidP="00014CEF">
            <w:pPr>
              <w:spacing w:before="60" w:after="60"/>
              <w:jc w:val="left"/>
              <w:rPr>
                <w:szCs w:val="22"/>
                <w:lang w:val="en-CA"/>
              </w:rPr>
            </w:pPr>
            <w:r w:rsidRPr="001A66CC">
              <w:rPr>
                <w:szCs w:val="22"/>
                <w:lang w:val="en-CA" w:eastAsia="zh-TW"/>
              </w:rPr>
              <w:t>+81-50-3750-2744</w:t>
            </w:r>
            <w:r w:rsidR="002069EE">
              <w:rPr>
                <w:szCs w:val="22"/>
                <w:lang w:val="en-CA" w:eastAsia="zh-TW"/>
              </w:rPr>
              <w:br/>
            </w:r>
            <w:r>
              <w:rPr>
                <w:szCs w:val="22"/>
                <w:lang w:val="en-CA" w:eastAsia="zh-TW"/>
              </w:rPr>
              <w:t>{</w:t>
            </w:r>
            <w:r w:rsidRPr="001A66CC">
              <w:rPr>
                <w:szCs w:val="22"/>
                <w:lang w:val="en-CA" w:eastAsia="zh-TW"/>
              </w:rPr>
              <w:t>kenji.kondo,</w:t>
            </w:r>
            <w:r>
              <w:rPr>
                <w:szCs w:val="22"/>
                <w:lang w:val="en-CA" w:eastAsia="zh-TW"/>
              </w:rPr>
              <w:t xml:space="preserve"> </w:t>
            </w:r>
            <w:r w:rsidRPr="001A66CC">
              <w:rPr>
                <w:szCs w:val="22"/>
                <w:lang w:val="en-CA" w:eastAsia="zh-TW"/>
              </w:rPr>
              <w:t>Masaru.Ikeda, teruhiko.s</w:t>
            </w:r>
            <w:r>
              <w:rPr>
                <w:szCs w:val="22"/>
                <w:lang w:val="en-CA" w:eastAsia="zh-TW"/>
              </w:rPr>
              <w:t>}</w:t>
            </w:r>
            <w:r w:rsidRPr="001A66CC">
              <w:rPr>
                <w:szCs w:val="22"/>
                <w:lang w:val="en-CA" w:eastAsia="zh-TW"/>
              </w:rPr>
              <w:t>@sony.com</w:t>
            </w:r>
            <w:r w:rsidR="00A055E2">
              <w:rPr>
                <w:szCs w:val="22"/>
                <w:lang w:val="en-CA" w:eastAsia="zh-TW"/>
              </w:rPr>
              <w:br/>
            </w:r>
          </w:p>
          <w:p w14:paraId="14525FBA" w14:textId="21057FB3" w:rsidR="0059018C" w:rsidRPr="00493DBD" w:rsidRDefault="0059018C" w:rsidP="00014CEF">
            <w:pPr>
              <w:spacing w:before="60" w:after="60"/>
              <w:jc w:val="left"/>
              <w:rPr>
                <w:szCs w:val="22"/>
              </w:rPr>
            </w:pPr>
            <w:r w:rsidRPr="0012755C">
              <w:rPr>
                <w:szCs w:val="22"/>
                <w:lang w:val="en-CA" w:eastAsia="zh-TW"/>
              </w:rPr>
              <w:t>+81-70-4560-2752</w:t>
            </w:r>
            <w:r>
              <w:rPr>
                <w:szCs w:val="22"/>
                <w:lang w:val="en-CA" w:eastAsia="zh-TW"/>
              </w:rPr>
              <w:br/>
            </w:r>
            <w:hyperlink r:id="rId9" w:history="1">
              <w:r w:rsidRPr="00493DBD">
                <w:t>ky-unno@kddi-research.jp</w:t>
              </w:r>
            </w:hyperlink>
            <w:r>
              <w:rPr>
                <w:szCs w:val="22"/>
                <w:lang w:val="en-CA" w:eastAsia="zh-TW"/>
              </w:rPr>
              <w:br/>
            </w:r>
            <w:hyperlink r:id="rId10" w:history="1">
              <w:r w:rsidRPr="00493DBD">
                <w:t>ki-kawamura@kddi.com</w:t>
              </w:r>
            </w:hyperlink>
            <w:r w:rsidR="00A055E2">
              <w:br/>
            </w:r>
          </w:p>
          <w:p w14:paraId="5FF3D6B3" w14:textId="77777777" w:rsidR="008B14BF" w:rsidRDefault="008B14BF" w:rsidP="008B14BF">
            <w:pPr>
              <w:spacing w:before="60" w:after="60"/>
              <w:rPr>
                <w:szCs w:val="22"/>
                <w:lang w:val="en-CA" w:eastAsia="zh-TW"/>
              </w:rPr>
            </w:pPr>
            <w:r>
              <w:rPr>
                <w:szCs w:val="22"/>
                <w:lang w:val="en-CA" w:eastAsia="zh-TW"/>
              </w:rPr>
              <w:t>+81-07-1617-3470</w:t>
            </w:r>
          </w:p>
          <w:p w14:paraId="32C2ABFD" w14:textId="257A53B8" w:rsidR="008B14BF" w:rsidRPr="00493DBD" w:rsidRDefault="008B14BF" w:rsidP="00493DBD">
            <w:pPr>
              <w:spacing w:before="60" w:after="60"/>
              <w:jc w:val="left"/>
              <w:rPr>
                <w:szCs w:val="22"/>
                <w:lang w:val="en-CA"/>
              </w:rPr>
            </w:pPr>
            <w:r>
              <w:rPr>
                <w:szCs w:val="22"/>
                <w:lang w:val="en-CA" w:eastAsia="zh-TW"/>
              </w:rPr>
              <w:t>{chujoh.takeshi, ikai.tomohiro}</w:t>
            </w:r>
            <w:r w:rsidR="00A055E2">
              <w:rPr>
                <w:szCs w:val="22"/>
                <w:lang w:val="en-CA" w:eastAsia="zh-TW"/>
              </w:rPr>
              <w:t xml:space="preserve"> </w:t>
            </w:r>
            <w:r>
              <w:rPr>
                <w:szCs w:val="22"/>
                <w:lang w:val="en-CA" w:eastAsia="zh-TW"/>
              </w:rPr>
              <w:t>@sharp.co.jp</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C9BFA54" w:rsidR="007E5E29" w:rsidRPr="005B217D" w:rsidRDefault="000A4C98" w:rsidP="00493DBD">
            <w:pPr>
              <w:spacing w:before="60" w:after="60"/>
              <w:rPr>
                <w:szCs w:val="22"/>
                <w:lang w:val="en-CA"/>
              </w:rPr>
            </w:pPr>
            <w:r>
              <w:rPr>
                <w:szCs w:val="22"/>
                <w:lang w:val="en-CA"/>
              </w:rPr>
              <w:t>MediaTek Inc.</w:t>
            </w:r>
            <w:r w:rsidR="00B158FB">
              <w:rPr>
                <w:szCs w:val="22"/>
                <w:lang w:val="en-CA"/>
              </w:rPr>
              <w:t xml:space="preserve">, </w:t>
            </w:r>
            <w:r w:rsidR="001A66CC">
              <w:rPr>
                <w:rFonts w:eastAsia="Yu Mincho" w:hint="eastAsia"/>
                <w:szCs w:val="22"/>
                <w:lang w:val="en-CA" w:eastAsia="ja-JP"/>
              </w:rPr>
              <w:t>S</w:t>
            </w:r>
            <w:r w:rsidR="001A66CC">
              <w:rPr>
                <w:rFonts w:eastAsia="Yu Mincho"/>
                <w:szCs w:val="22"/>
                <w:lang w:val="en-CA" w:eastAsia="ja-JP"/>
              </w:rPr>
              <w:t>ony Corporation</w:t>
            </w:r>
            <w:r w:rsidR="000C7CD3">
              <w:rPr>
                <w:rFonts w:eastAsia="Yu Mincho"/>
                <w:szCs w:val="22"/>
                <w:lang w:val="en-CA" w:eastAsia="ja-JP"/>
              </w:rPr>
              <w:t xml:space="preserve">, </w:t>
            </w:r>
            <w:r w:rsidR="000C7CD3" w:rsidRPr="00097F97">
              <w:rPr>
                <w:szCs w:val="22"/>
              </w:rPr>
              <w:t>KDDI Corp.</w:t>
            </w:r>
            <w:r w:rsidR="000C7CD3">
              <w:rPr>
                <w:szCs w:val="22"/>
              </w:rPr>
              <w:t>, Sharp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8741714" w14:textId="128F3E0C" w:rsidR="000A4C98" w:rsidRPr="000A4C98" w:rsidRDefault="000A4C98" w:rsidP="00493DBD">
      <w:pPr>
        <w:rPr>
          <w:lang w:eastAsia="zh-TW"/>
        </w:rPr>
      </w:pPr>
      <w:r>
        <w:rPr>
          <w:szCs w:val="22"/>
        </w:rPr>
        <w:t>In this contribution, CE9</w:t>
      </w:r>
      <w:r w:rsidR="00FF71DE">
        <w:rPr>
          <w:szCs w:val="22"/>
        </w:rPr>
        <w:t>-</w:t>
      </w:r>
      <w:r>
        <w:rPr>
          <w:szCs w:val="22"/>
        </w:rPr>
        <w:t>1.</w:t>
      </w:r>
      <w:r w:rsidR="000D1602">
        <w:rPr>
          <w:szCs w:val="22"/>
        </w:rPr>
        <w:t xml:space="preserve">2 and CE9-1.4 </w:t>
      </w:r>
      <w:r>
        <w:rPr>
          <w:szCs w:val="22"/>
        </w:rPr>
        <w:t>test</w:t>
      </w:r>
      <w:r w:rsidR="000D1602">
        <w:rPr>
          <w:szCs w:val="22"/>
        </w:rPr>
        <w:t>s, which are both built on top of CE9-1.1 in JVET-O</w:t>
      </w:r>
      <w:r w:rsidR="00584E6B">
        <w:rPr>
          <w:szCs w:val="22"/>
        </w:rPr>
        <w:t>0054</w:t>
      </w:r>
      <w:bookmarkStart w:id="2" w:name="_GoBack"/>
      <w:bookmarkEnd w:id="2"/>
      <w:r w:rsidR="000D1602">
        <w:rPr>
          <w:szCs w:val="22"/>
        </w:rPr>
        <w:t>,</w:t>
      </w:r>
      <w:r w:rsidR="001A5EDC">
        <w:rPr>
          <w:szCs w:val="22"/>
        </w:rPr>
        <w:t xml:space="preserve"> </w:t>
      </w:r>
      <w:r w:rsidR="000D1602">
        <w:rPr>
          <w:szCs w:val="22"/>
        </w:rPr>
        <w:t xml:space="preserve">are </w:t>
      </w:r>
      <w:r w:rsidR="001A5EDC">
        <w:rPr>
          <w:szCs w:val="22"/>
        </w:rPr>
        <w:t>reported</w:t>
      </w:r>
      <w:r>
        <w:rPr>
          <w:lang w:eastAsia="zh-TW"/>
        </w:rPr>
        <w:t>.</w:t>
      </w:r>
      <w:r w:rsidR="00792FB6">
        <w:rPr>
          <w:lang w:eastAsia="zh-TW"/>
        </w:rPr>
        <w:t xml:space="preserve"> </w:t>
      </w:r>
      <w:r w:rsidR="00F24529">
        <w:rPr>
          <w:lang w:eastAsia="zh-TW"/>
        </w:rPr>
        <w:t xml:space="preserve">In CE9-1.1, </w:t>
      </w:r>
      <w:r w:rsidR="00F24529">
        <w:rPr>
          <w:szCs w:val="22"/>
        </w:rPr>
        <w:t xml:space="preserve">when </w:t>
      </w:r>
      <w:r w:rsidR="00837925">
        <w:rPr>
          <w:szCs w:val="22"/>
        </w:rPr>
        <w:t xml:space="preserve">decoder motion vector refinement </w:t>
      </w:r>
      <w:r w:rsidR="00837925">
        <w:rPr>
          <w:rFonts w:hint="eastAsia"/>
          <w:szCs w:val="22"/>
          <w:lang w:eastAsia="zh-TW"/>
        </w:rPr>
        <w:t>(</w:t>
      </w:r>
      <w:r w:rsidR="00F24529">
        <w:rPr>
          <w:szCs w:val="22"/>
        </w:rPr>
        <w:t>DMVR</w:t>
      </w:r>
      <w:r w:rsidR="00837925">
        <w:rPr>
          <w:rFonts w:hint="eastAsia"/>
          <w:szCs w:val="22"/>
          <w:lang w:eastAsia="zh-TW"/>
        </w:rPr>
        <w:t>)</w:t>
      </w:r>
      <w:r w:rsidR="00F24529">
        <w:rPr>
          <w:szCs w:val="22"/>
        </w:rPr>
        <w:t xml:space="preserve"> is applied, </w:t>
      </w:r>
      <w:r w:rsidR="00792FB6">
        <w:rPr>
          <w:szCs w:val="22"/>
        </w:rPr>
        <w:t>the subblock early termination in bidirectional optical flow (BDOF) reuses the sum of absolute differences (SAD) in DMVR and the 4x4 block early termination in BDOF is removed</w:t>
      </w:r>
      <w:r w:rsidR="00F24529">
        <w:rPr>
          <w:szCs w:val="22"/>
        </w:rPr>
        <w:t>.</w:t>
      </w:r>
      <w:r w:rsidR="00792FB6">
        <w:rPr>
          <w:szCs w:val="22"/>
        </w:rPr>
        <w:t xml:space="preserve"> </w:t>
      </w:r>
      <w:r w:rsidR="00F24529">
        <w:rPr>
          <w:szCs w:val="22"/>
        </w:rPr>
        <w:t>I</w:t>
      </w:r>
      <w:r w:rsidR="00792FB6">
        <w:rPr>
          <w:szCs w:val="22"/>
        </w:rPr>
        <w:t xml:space="preserve">n order to unify and simplify the processing flow of BDOF, the </w:t>
      </w:r>
      <w:r w:rsidR="00381540">
        <w:rPr>
          <w:szCs w:val="22"/>
        </w:rPr>
        <w:t xml:space="preserve">subblock </w:t>
      </w:r>
      <w:r w:rsidR="00792FB6">
        <w:rPr>
          <w:szCs w:val="22"/>
        </w:rPr>
        <w:t>early termination</w:t>
      </w:r>
      <w:r w:rsidR="00381540">
        <w:rPr>
          <w:szCs w:val="22"/>
        </w:rPr>
        <w:t xml:space="preserve"> and 4x4 block early termination</w:t>
      </w:r>
      <w:r w:rsidR="00792FB6">
        <w:rPr>
          <w:szCs w:val="22"/>
        </w:rPr>
        <w:t xml:space="preserve"> in BDOF </w:t>
      </w:r>
      <w:r w:rsidR="00381540">
        <w:rPr>
          <w:szCs w:val="22"/>
        </w:rPr>
        <w:t>are</w:t>
      </w:r>
      <w:r w:rsidR="00792FB6">
        <w:rPr>
          <w:szCs w:val="22"/>
        </w:rPr>
        <w:t xml:space="preserve"> totally removed even </w:t>
      </w:r>
      <w:r w:rsidR="00381540">
        <w:rPr>
          <w:szCs w:val="22"/>
        </w:rPr>
        <w:t>when</w:t>
      </w:r>
      <w:r w:rsidR="00792FB6">
        <w:rPr>
          <w:szCs w:val="22"/>
        </w:rPr>
        <w:t xml:space="preserve"> DMVR is </w:t>
      </w:r>
      <w:r w:rsidR="00D95CFE">
        <w:rPr>
          <w:szCs w:val="22"/>
        </w:rPr>
        <w:t>not applied</w:t>
      </w:r>
      <w:r w:rsidR="00792FB6">
        <w:rPr>
          <w:szCs w:val="22"/>
        </w:rPr>
        <w:t>.</w:t>
      </w:r>
      <w:r w:rsidR="001D624C">
        <w:rPr>
          <w:szCs w:val="22"/>
        </w:rPr>
        <w:t xml:space="preserve"> In this way, SAD operations </w:t>
      </w:r>
      <w:r w:rsidR="005D105C">
        <w:rPr>
          <w:szCs w:val="22"/>
        </w:rPr>
        <w:t xml:space="preserve">in BDOF </w:t>
      </w:r>
      <w:r w:rsidR="001D624C">
        <w:rPr>
          <w:szCs w:val="22"/>
        </w:rPr>
        <w:t>are totally removed regardless of applying DMVR or not.</w:t>
      </w:r>
      <w:r w:rsidR="00792FB6">
        <w:rPr>
          <w:szCs w:val="22"/>
        </w:rPr>
        <w:t xml:space="preserve"> The difference between CE9-1.2 and CE9-1.4 is the threshold value of SAD calculated in DMVR for the early termination of BDOF</w:t>
      </w:r>
      <w:r w:rsidR="00671ABD">
        <w:rPr>
          <w:szCs w:val="22"/>
        </w:rPr>
        <w:t xml:space="preserve"> when DMVR is applied</w:t>
      </w:r>
      <w:r w:rsidR="00792FB6">
        <w:rPr>
          <w:szCs w:val="22"/>
        </w:rPr>
        <w:t xml:space="preserve">. </w:t>
      </w:r>
      <w:r w:rsidR="001F13EF">
        <w:rPr>
          <w:szCs w:val="22"/>
        </w:rPr>
        <w:t>The</w:t>
      </w:r>
      <w:r w:rsidR="00792FB6">
        <w:rPr>
          <w:szCs w:val="22"/>
        </w:rPr>
        <w:t xml:space="preserve"> threshold of CE9-1.2 is same as th</w:t>
      </w:r>
      <w:r w:rsidR="001F13EF">
        <w:rPr>
          <w:szCs w:val="22"/>
        </w:rPr>
        <w:t>at</w:t>
      </w:r>
      <w:r w:rsidR="00792FB6">
        <w:rPr>
          <w:szCs w:val="22"/>
        </w:rPr>
        <w:t xml:space="preserve"> </w:t>
      </w:r>
      <w:r w:rsidR="001F13EF">
        <w:rPr>
          <w:szCs w:val="22"/>
        </w:rPr>
        <w:t>in</w:t>
      </w:r>
      <w:r w:rsidR="00792FB6">
        <w:rPr>
          <w:szCs w:val="22"/>
        </w:rPr>
        <w:t xml:space="preserve"> CE9-1.1.</w:t>
      </w:r>
      <w:r w:rsidR="001F13EF">
        <w:rPr>
          <w:szCs w:val="22"/>
        </w:rPr>
        <w:t xml:space="preserve"> The</w:t>
      </w:r>
      <w:r w:rsidR="00792FB6">
        <w:rPr>
          <w:szCs w:val="22"/>
        </w:rPr>
        <w:t xml:space="preserve"> threshold of CE9-1.4 is </w:t>
      </w:r>
      <w:r w:rsidR="00EA7859">
        <w:rPr>
          <w:szCs w:val="22"/>
        </w:rPr>
        <w:t>doubled</w:t>
      </w:r>
      <w:r w:rsidR="00792FB6">
        <w:rPr>
          <w:szCs w:val="22"/>
        </w:rPr>
        <w:t xml:space="preserve">. </w:t>
      </w:r>
      <w:r w:rsidR="00792FB6">
        <w:rPr>
          <w:lang w:eastAsia="zh-TW"/>
        </w:rPr>
        <w:t>Simulation results reportedly show</w:t>
      </w:r>
      <w:r w:rsidR="00792FB6">
        <w:rPr>
          <w:szCs w:val="22"/>
        </w:rPr>
        <w:t xml:space="preserve"> that the luma BD-rate is -0.02% for RA with</w:t>
      </w:r>
      <w:r w:rsidR="006D28AD">
        <w:rPr>
          <w:szCs w:val="22"/>
        </w:rPr>
        <w:t>out</w:t>
      </w:r>
      <w:r w:rsidR="00792FB6">
        <w:rPr>
          <w:szCs w:val="22"/>
        </w:rPr>
        <w:t xml:space="preserve"> decoding time </w:t>
      </w:r>
      <w:r w:rsidR="00B20205">
        <w:rPr>
          <w:szCs w:val="22"/>
        </w:rPr>
        <w:t xml:space="preserve">increase </w:t>
      </w:r>
      <w:r w:rsidR="00792FB6">
        <w:rPr>
          <w:szCs w:val="22"/>
        </w:rPr>
        <w:t xml:space="preserve">for CE9-1.2, and the luma BD-rate is 0.01% for RA with </w:t>
      </w:r>
      <w:r w:rsidR="00B20205">
        <w:rPr>
          <w:szCs w:val="22"/>
        </w:rPr>
        <w:t>2</w:t>
      </w:r>
      <w:r w:rsidR="00792FB6">
        <w:rPr>
          <w:szCs w:val="22"/>
        </w:rPr>
        <w:t>% decoding time reduction for CE9-1.4</w:t>
      </w:r>
      <w:r w:rsidR="00601111">
        <w:rPr>
          <w:szCs w:val="22"/>
        </w:rPr>
        <w:t xml:space="preserve"> when the anchor is VTM5.0</w:t>
      </w:r>
      <w:r w:rsidR="00A1678A">
        <w:rPr>
          <w:szCs w:val="22"/>
        </w:rPr>
        <w:t>.</w:t>
      </w:r>
    </w:p>
    <w:p w14:paraId="52D898AC" w14:textId="68FC2900" w:rsidR="000A4C98" w:rsidRDefault="000A4C98" w:rsidP="000A4C98">
      <w:pPr>
        <w:rPr>
          <w:szCs w:val="22"/>
        </w:rPr>
      </w:pPr>
    </w:p>
    <w:p w14:paraId="7D2AC1F0" w14:textId="790B5A1A" w:rsidR="00745F6B" w:rsidRPr="005B217D" w:rsidRDefault="007E5E29" w:rsidP="00E11923">
      <w:pPr>
        <w:pStyle w:val="Heading1"/>
        <w:rPr>
          <w:lang w:val="en-CA"/>
        </w:rPr>
      </w:pPr>
      <w:r>
        <w:rPr>
          <w:lang w:val="en-CA"/>
        </w:rPr>
        <w:t>Introduction</w:t>
      </w:r>
    </w:p>
    <w:p w14:paraId="5C02A061" w14:textId="341BD1FD" w:rsidR="007E5E29" w:rsidRDefault="007E5E29" w:rsidP="007E5E29">
      <w:pPr>
        <w:rPr>
          <w:szCs w:val="22"/>
          <w:lang w:eastAsia="zh-TW"/>
        </w:rPr>
      </w:pPr>
      <w:r>
        <w:rPr>
          <w:szCs w:val="22"/>
          <w:lang w:eastAsia="zh-TW"/>
        </w:rPr>
        <w:t>In VTM5.0, DMVR is adopted to refine motion vectors (MVs) at the decoder for a coding unit (CU) when the CU is coded with regular merge/skip mode</w:t>
      </w:r>
      <w:r>
        <w:rPr>
          <w:szCs w:val="22"/>
        </w:rPr>
        <w:t xml:space="preserve"> and bi-prediction, one reference picture is before the current picture and the other reference picture is after the current picture in display order, the temporal distance between the current picture and one reference picture is equal to that between the current picture and the other reference picture</w:t>
      </w:r>
      <w:r w:rsidR="00C5071D">
        <w:rPr>
          <w:szCs w:val="22"/>
        </w:rPr>
        <w:t>, and the bi-prediction with CU weights (BCW) selects equal weights</w:t>
      </w:r>
      <w:r>
        <w:rPr>
          <w:szCs w:val="22"/>
          <w:lang w:eastAsia="zh-TW"/>
        </w:rPr>
        <w:t xml:space="preserve">. When DMVR is applied, one </w:t>
      </w:r>
      <w:r w:rsidR="00EE038F">
        <w:rPr>
          <w:szCs w:val="22"/>
          <w:lang w:eastAsia="zh-TW"/>
        </w:rPr>
        <w:t>luma coding block (CB)</w:t>
      </w:r>
      <w:r>
        <w:rPr>
          <w:szCs w:val="22"/>
          <w:lang w:eastAsia="zh-TW"/>
        </w:rPr>
        <w:t xml:space="preserve"> is divided into several independently processed subblocks </w:t>
      </w:r>
      <w:r w:rsidR="008371CD">
        <w:rPr>
          <w:szCs w:val="22"/>
          <w:lang w:eastAsia="zh-TW"/>
        </w:rPr>
        <w:t xml:space="preserve">of </w:t>
      </w:r>
      <w:r>
        <w:rPr>
          <w:szCs w:val="22"/>
          <w:lang w:eastAsia="zh-TW"/>
        </w:rPr>
        <w:t xml:space="preserve">size </w:t>
      </w:r>
      <w:r>
        <w:rPr>
          <w:szCs w:val="22"/>
          <w:lang w:eastAsia="zh-TW"/>
        </w:rPr>
        <w:lastRenderedPageBreak/>
        <w:t>min(</w:t>
      </w:r>
      <w:r w:rsidR="00EE038F">
        <w:rPr>
          <w:szCs w:val="22"/>
          <w:lang w:eastAsia="zh-TW"/>
        </w:rPr>
        <w:t>cbWidth</w:t>
      </w:r>
      <w:r>
        <w:rPr>
          <w:szCs w:val="22"/>
          <w:lang w:eastAsia="zh-TW"/>
        </w:rPr>
        <w:t>,16)×min(</w:t>
      </w:r>
      <w:r w:rsidR="00EE038F">
        <w:rPr>
          <w:szCs w:val="22"/>
          <w:lang w:eastAsia="zh-TW"/>
        </w:rPr>
        <w:t>cbHeight</w:t>
      </w:r>
      <w:r>
        <w:rPr>
          <w:szCs w:val="22"/>
          <w:lang w:eastAsia="zh-TW"/>
        </w:rPr>
        <w:t>,16).</w:t>
      </w:r>
      <w:r w:rsidR="00250D23">
        <w:rPr>
          <w:szCs w:val="22"/>
          <w:lang w:eastAsia="zh-TW"/>
        </w:rPr>
        <w:t xml:space="preserve"> DMVR refines MVs of each subblock by minimizing the SAD between 1/2-subsampled</w:t>
      </w:r>
      <w:r w:rsidR="00C75A5E">
        <w:rPr>
          <w:szCs w:val="22"/>
          <w:lang w:eastAsia="zh-TW"/>
        </w:rPr>
        <w:t xml:space="preserve"> 10-bit</w:t>
      </w:r>
      <w:r w:rsidR="00250D23">
        <w:rPr>
          <w:szCs w:val="22"/>
          <w:lang w:eastAsia="zh-TW"/>
        </w:rPr>
        <w:t xml:space="preserve"> L0 and L1 prediction samples generated by bilinear interpolation</w:t>
      </w:r>
      <w:r w:rsidR="00250D23">
        <w:rPr>
          <w:rFonts w:hint="eastAsia"/>
          <w:szCs w:val="22"/>
          <w:lang w:eastAsia="zh-TW"/>
        </w:rPr>
        <w:t>.</w:t>
      </w:r>
      <w:r>
        <w:rPr>
          <w:szCs w:val="22"/>
          <w:lang w:eastAsia="zh-TW"/>
        </w:rPr>
        <w:t xml:space="preserve"> For each subblock, integer </w:t>
      </w:r>
      <w:r w:rsidRPr="00632E57">
        <w:rPr>
          <w:rFonts w:hint="eastAsia"/>
          <w:szCs w:val="22"/>
          <w:lang w:eastAsia="zh-TW"/>
        </w:rPr>
        <w:t>△</w:t>
      </w:r>
      <w:r>
        <w:rPr>
          <w:szCs w:val="22"/>
          <w:lang w:eastAsia="zh-TW"/>
        </w:rPr>
        <w:t>MV search around the initial MV</w:t>
      </w:r>
      <w:r w:rsidR="00250D23">
        <w:rPr>
          <w:szCs w:val="22"/>
          <w:lang w:eastAsia="zh-TW"/>
        </w:rPr>
        <w:t>s (i.e., the MVs of the selected regular merge/skip candidate)</w:t>
      </w:r>
      <w:r>
        <w:rPr>
          <w:szCs w:val="22"/>
          <w:lang w:eastAsia="zh-TW"/>
        </w:rPr>
        <w:t xml:space="preserve"> is first performed using SAD, and then fractional </w:t>
      </w:r>
      <w:r w:rsidRPr="006A42D8">
        <w:rPr>
          <w:rFonts w:hint="eastAsia"/>
          <w:szCs w:val="22"/>
          <w:lang w:eastAsia="zh-TW"/>
        </w:rPr>
        <w:t>△</w:t>
      </w:r>
      <w:r>
        <w:rPr>
          <w:szCs w:val="22"/>
          <w:lang w:eastAsia="zh-TW"/>
        </w:rPr>
        <w:t>MV derivation is performed to obtain the final MVs.</w:t>
      </w:r>
    </w:p>
    <w:p w14:paraId="6BCF9090" w14:textId="2A53A789" w:rsidR="007E5E29" w:rsidRDefault="007E5E29" w:rsidP="007E5E29">
      <w:pPr>
        <w:rPr>
          <w:szCs w:val="22"/>
        </w:rPr>
      </w:pPr>
      <w:r>
        <w:rPr>
          <w:szCs w:val="22"/>
        </w:rPr>
        <w:t>BDOF refines the luma predict</w:t>
      </w:r>
      <w:r w:rsidR="00915C39">
        <w:rPr>
          <w:szCs w:val="22"/>
        </w:rPr>
        <w:t>ion samples</w:t>
      </w:r>
      <w:r>
        <w:rPr>
          <w:szCs w:val="22"/>
        </w:rPr>
        <w:t xml:space="preserve"> for a CU when the CU is coded with bi-prediction, one reference picture is before the current picture and the other reference picture is after the current picture in display order, and </w:t>
      </w:r>
      <w:r w:rsidR="00B43DB4">
        <w:rPr>
          <w:rFonts w:hint="eastAsia"/>
          <w:szCs w:val="22"/>
          <w:lang w:eastAsia="zh-TW"/>
        </w:rPr>
        <w:t>BCW</w:t>
      </w:r>
      <w:r>
        <w:rPr>
          <w:szCs w:val="22"/>
        </w:rPr>
        <w:t xml:space="preserve"> selects equal weights. </w:t>
      </w:r>
      <w:r>
        <w:rPr>
          <w:szCs w:val="22"/>
          <w:lang w:eastAsia="zh-TW"/>
        </w:rPr>
        <w:t xml:space="preserve">The eight-tap interpolation is used for generating the initial L0 and L1 </w:t>
      </w:r>
      <w:r w:rsidR="00DD232D">
        <w:rPr>
          <w:szCs w:val="22"/>
          <w:lang w:eastAsia="zh-TW"/>
        </w:rPr>
        <w:t xml:space="preserve">prediction samples </w:t>
      </w:r>
      <w:r>
        <w:rPr>
          <w:szCs w:val="22"/>
          <w:lang w:eastAsia="zh-TW"/>
        </w:rPr>
        <w:t>according to the input MVs (e.g., final MVs of DMVR in case of enabling DMVR). Next, a two-level early termination process is performed.</w:t>
      </w:r>
      <w:r>
        <w:rPr>
          <w:szCs w:val="22"/>
        </w:rPr>
        <w:t xml:space="preserve"> The first early termination is at </w:t>
      </w:r>
      <w:r w:rsidR="00AA599C">
        <w:rPr>
          <w:szCs w:val="22"/>
        </w:rPr>
        <w:t xml:space="preserve">subblock </w:t>
      </w:r>
      <w:r>
        <w:rPr>
          <w:szCs w:val="22"/>
        </w:rPr>
        <w:t>level, and the second early termination is at 4</w:t>
      </w:r>
      <w:r>
        <w:rPr>
          <w:szCs w:val="22"/>
          <w:lang w:eastAsia="zh-TW"/>
        </w:rPr>
        <w:t>×</w:t>
      </w:r>
      <w:r>
        <w:rPr>
          <w:szCs w:val="22"/>
        </w:rPr>
        <w:t>4 block level</w:t>
      </w:r>
      <w:r w:rsidR="00AF506B">
        <w:rPr>
          <w:szCs w:val="22"/>
        </w:rPr>
        <w:t xml:space="preserve"> and is checked when the first early termination does not occur</w:t>
      </w:r>
      <w:r>
        <w:rPr>
          <w:szCs w:val="22"/>
        </w:rPr>
        <w:t xml:space="preserve">. At each level, the </w:t>
      </w:r>
      <w:r>
        <w:rPr>
          <w:szCs w:val="22"/>
          <w:lang w:eastAsia="zh-TW"/>
        </w:rPr>
        <w:t>SAD</w:t>
      </w:r>
      <w:r>
        <w:rPr>
          <w:szCs w:val="22"/>
        </w:rPr>
        <w:t xml:space="preserve"> between </w:t>
      </w:r>
      <w:r w:rsidR="001B1A28">
        <w:rPr>
          <w:szCs w:val="22"/>
        </w:rPr>
        <w:t>full-sampled</w:t>
      </w:r>
      <w:r w:rsidR="00C75A5E">
        <w:rPr>
          <w:szCs w:val="22"/>
        </w:rPr>
        <w:t xml:space="preserve"> 14-bit</w:t>
      </w:r>
      <w:r w:rsidR="001B1A28">
        <w:rPr>
          <w:szCs w:val="22"/>
        </w:rPr>
        <w:t xml:space="preserve"> </w:t>
      </w:r>
      <w:r>
        <w:rPr>
          <w:szCs w:val="22"/>
        </w:rPr>
        <w:t xml:space="preserve">L0 and L1 </w:t>
      </w:r>
      <w:r w:rsidR="007568EF">
        <w:rPr>
          <w:szCs w:val="22"/>
        </w:rPr>
        <w:t xml:space="preserve">prediction samples </w:t>
      </w:r>
      <w:r>
        <w:rPr>
          <w:szCs w:val="22"/>
        </w:rPr>
        <w:t xml:space="preserve">in </w:t>
      </w:r>
      <w:r w:rsidR="001B1A28">
        <w:rPr>
          <w:szCs w:val="22"/>
        </w:rPr>
        <w:t>each subblock/4x4 block</w:t>
      </w:r>
      <w:r w:rsidR="007568EF">
        <w:rPr>
          <w:szCs w:val="22"/>
        </w:rPr>
        <w:t xml:space="preserve"> is calculated first</w:t>
      </w:r>
      <w:r>
        <w:rPr>
          <w:szCs w:val="22"/>
        </w:rPr>
        <w:t xml:space="preserve">. If the </w:t>
      </w:r>
      <w:r>
        <w:rPr>
          <w:szCs w:val="22"/>
          <w:lang w:eastAsia="zh-TW"/>
        </w:rPr>
        <w:t>SAD</w:t>
      </w:r>
      <w:r>
        <w:rPr>
          <w:szCs w:val="22"/>
        </w:rPr>
        <w:t xml:space="preserve"> is small</w:t>
      </w:r>
      <w:r w:rsidR="001B1A28">
        <w:rPr>
          <w:szCs w:val="22"/>
        </w:rPr>
        <w:t>er</w:t>
      </w:r>
      <w:r>
        <w:rPr>
          <w:szCs w:val="22"/>
        </w:rPr>
        <w:t xml:space="preserve"> than one threshold, BDOF is not applied to the </w:t>
      </w:r>
      <w:r w:rsidR="001B1A28">
        <w:rPr>
          <w:szCs w:val="22"/>
        </w:rPr>
        <w:t>subblock</w:t>
      </w:r>
      <w:r w:rsidR="00AF506B">
        <w:rPr>
          <w:szCs w:val="22"/>
        </w:rPr>
        <w:t>/</w:t>
      </w:r>
      <w:r w:rsidR="001B1A28">
        <w:rPr>
          <w:szCs w:val="22"/>
        </w:rPr>
        <w:t>4x4 block</w:t>
      </w:r>
      <w:r>
        <w:rPr>
          <w:szCs w:val="22"/>
        </w:rPr>
        <w:t>. Otherwise, BDOF parameters are derived and used to generate the final luma sample predictors</w:t>
      </w:r>
      <w:r w:rsidR="00AF506B">
        <w:rPr>
          <w:szCs w:val="22"/>
        </w:rPr>
        <w:t xml:space="preserve"> for each 4x4 block</w:t>
      </w:r>
      <w:r>
        <w:rPr>
          <w:szCs w:val="22"/>
        </w:rPr>
        <w:t>.</w:t>
      </w:r>
      <w:r w:rsidR="00AA599C">
        <w:rPr>
          <w:szCs w:val="22"/>
        </w:rPr>
        <w:t xml:space="preserve"> In BDOF, the subblock size is </w:t>
      </w:r>
      <w:r w:rsidR="00176C72">
        <w:rPr>
          <w:szCs w:val="22"/>
        </w:rPr>
        <w:t>the same as that in DMVR, i.e.,</w:t>
      </w:r>
      <w:r w:rsidR="000A7618">
        <w:rPr>
          <w:szCs w:val="22"/>
        </w:rPr>
        <w:t xml:space="preserve"> </w:t>
      </w:r>
      <w:r w:rsidR="00AA599C">
        <w:rPr>
          <w:szCs w:val="22"/>
          <w:lang w:eastAsia="zh-TW"/>
        </w:rPr>
        <w:t>min(cbWidth,16)×min(cbHeight,16).</w:t>
      </w:r>
    </w:p>
    <w:p w14:paraId="14E9D0A9" w14:textId="664EF754" w:rsidR="007E5E29" w:rsidRDefault="007E5E29" w:rsidP="007E5E29">
      <w:pPr>
        <w:rPr>
          <w:szCs w:val="22"/>
        </w:rPr>
      </w:pPr>
      <w:r>
        <w:rPr>
          <w:szCs w:val="22"/>
        </w:rPr>
        <w:t xml:space="preserve">When the CU is coded with regular merge/skip mode, one reference picture is before the current picture and the other reference picture is after the current picture in display order, the temporal distance between the current picture and one reference picture is equal to that between the current picture and the other reference picture, and BCW selects equal weights, DMVR and BDOF are both applied. The flow of cascading DMVR and BDOF processes is shown in Fig. 1. This is the critical path of inter prediction in </w:t>
      </w:r>
      <w:r w:rsidR="008A5D7A">
        <w:rPr>
          <w:szCs w:val="22"/>
        </w:rPr>
        <w:t xml:space="preserve">a hardware decoder of </w:t>
      </w:r>
      <w:r>
        <w:rPr>
          <w:szCs w:val="22"/>
        </w:rPr>
        <w:t>VTM5.0.</w:t>
      </w:r>
    </w:p>
    <w:p w14:paraId="68F6B00B" w14:textId="77777777" w:rsidR="007E5E29" w:rsidRDefault="007E5E29" w:rsidP="007E5E29">
      <w:pPr>
        <w:rPr>
          <w:szCs w:val="22"/>
        </w:rPr>
      </w:pPr>
    </w:p>
    <w:p w14:paraId="5ACC8F3B" w14:textId="7724071E" w:rsidR="007E5E29" w:rsidRDefault="000D4D26" w:rsidP="007E5E29">
      <w:pPr>
        <w:jc w:val="center"/>
        <w:rPr>
          <w:szCs w:val="22"/>
          <w:lang w:eastAsia="zh-TW"/>
        </w:rPr>
      </w:pPr>
      <w:r w:rsidRPr="000D4D26">
        <w:rPr>
          <w:szCs w:val="22"/>
          <w:lang w:eastAsia="zh-TW"/>
        </w:rPr>
        <w:t xml:space="preserve"> </w:t>
      </w:r>
      <w:r w:rsidRPr="000D4D26">
        <w:rPr>
          <w:noProof/>
          <w:lang w:eastAsia="zh-TW"/>
        </w:rPr>
        <w:drawing>
          <wp:inline distT="0" distB="0" distL="0" distR="0" wp14:anchorId="69FFD836" wp14:editId="17C93019">
            <wp:extent cx="2323651" cy="3499291"/>
            <wp:effectExtent l="0" t="0" r="635" b="0"/>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52820" cy="3543218"/>
                    </a:xfrm>
                    <a:prstGeom prst="rect">
                      <a:avLst/>
                    </a:prstGeom>
                    <a:noFill/>
                    <a:ln>
                      <a:noFill/>
                    </a:ln>
                  </pic:spPr>
                </pic:pic>
              </a:graphicData>
            </a:graphic>
          </wp:inline>
        </w:drawing>
      </w:r>
    </w:p>
    <w:p w14:paraId="2AD2AA16" w14:textId="1BB2B0E3" w:rsidR="007E5E29" w:rsidRPr="00843B5F" w:rsidRDefault="007E5E29" w:rsidP="00014CEF">
      <w:pPr>
        <w:rPr>
          <w:szCs w:val="22"/>
          <w:lang w:eastAsia="zh-TW"/>
        </w:rPr>
      </w:pPr>
      <w:r w:rsidRPr="00843B5F">
        <w:rPr>
          <w:szCs w:val="22"/>
          <w:lang w:eastAsia="zh-TW"/>
        </w:rPr>
        <w:t>Figure 1.  The flow of cascading DMVR and BDOF processes in VTM5.0.</w:t>
      </w:r>
      <w:r w:rsidR="00FE0940">
        <w:rPr>
          <w:szCs w:val="22"/>
          <w:lang w:eastAsia="zh-TW"/>
        </w:rPr>
        <w:t xml:space="preserve"> The DMVR SAD operations and BDOF SAD operations are different and not shared.</w:t>
      </w:r>
    </w:p>
    <w:p w14:paraId="1539A21D" w14:textId="0F3693D3" w:rsidR="001F2594" w:rsidRPr="005B217D" w:rsidRDefault="001F2594" w:rsidP="009234A5">
      <w:pPr>
        <w:rPr>
          <w:szCs w:val="22"/>
          <w:lang w:val="en-CA"/>
        </w:rPr>
      </w:pPr>
    </w:p>
    <w:p w14:paraId="08DD7500" w14:textId="77777777" w:rsidR="007E5E29" w:rsidRDefault="007E5E29" w:rsidP="007E5E29">
      <w:pPr>
        <w:pStyle w:val="Heading1"/>
        <w:rPr>
          <w:lang w:val="en-CA" w:eastAsia="zh-TW"/>
        </w:rPr>
      </w:pPr>
      <w:r>
        <w:rPr>
          <w:lang w:val="en-CA" w:eastAsia="zh-TW"/>
        </w:rPr>
        <w:lastRenderedPageBreak/>
        <w:t>Proposed method</w:t>
      </w:r>
    </w:p>
    <w:p w14:paraId="35FC8AEE" w14:textId="462A74BE" w:rsidR="007E5E29" w:rsidRDefault="007E5E29" w:rsidP="007E5E29">
      <w:pPr>
        <w:rPr>
          <w:szCs w:val="22"/>
        </w:rPr>
      </w:pPr>
      <w:r>
        <w:rPr>
          <w:lang w:val="en-CA" w:eastAsia="zh-TW"/>
        </w:rPr>
        <w:t xml:space="preserve">As shown in Fig. 1, the SAD operations are required in DMVR and BDOF processes. </w:t>
      </w:r>
      <w:r w:rsidR="0053084F">
        <w:rPr>
          <w:lang w:val="en-CA" w:eastAsia="zh-TW"/>
        </w:rPr>
        <w:t xml:space="preserve">In CE9-1.1, in </w:t>
      </w:r>
      <w:r>
        <w:rPr>
          <w:lang w:val="en-CA" w:eastAsia="zh-TW"/>
        </w:rPr>
        <w:t xml:space="preserve">order to reduce the latency and operations in this critical path, </w:t>
      </w:r>
      <w:r w:rsidR="005548DC">
        <w:rPr>
          <w:szCs w:val="22"/>
        </w:rPr>
        <w:t>when DMVR and BDOF are</w:t>
      </w:r>
      <w:r w:rsidR="0053084F">
        <w:rPr>
          <w:szCs w:val="22"/>
        </w:rPr>
        <w:t xml:space="preserve"> both</w:t>
      </w:r>
      <w:r w:rsidR="005548DC">
        <w:rPr>
          <w:szCs w:val="22"/>
        </w:rPr>
        <w:t xml:space="preserve"> </w:t>
      </w:r>
      <w:r w:rsidR="0053084F">
        <w:rPr>
          <w:szCs w:val="22"/>
        </w:rPr>
        <w:t>applied</w:t>
      </w:r>
      <w:r w:rsidR="005548DC">
        <w:rPr>
          <w:lang w:val="en-CA" w:eastAsia="zh-TW"/>
        </w:rPr>
        <w:t xml:space="preserve">, </w:t>
      </w:r>
      <w:r>
        <w:rPr>
          <w:lang w:val="en-CA" w:eastAsia="zh-TW"/>
        </w:rPr>
        <w:t xml:space="preserve">it is proposed to </w:t>
      </w:r>
      <w:r w:rsidR="00FE0940">
        <w:rPr>
          <w:lang w:val="en-CA" w:eastAsia="zh-TW"/>
        </w:rPr>
        <w:t>re</w:t>
      </w:r>
      <w:r>
        <w:rPr>
          <w:szCs w:val="22"/>
        </w:rPr>
        <w:t xml:space="preserve">use the </w:t>
      </w:r>
      <w:r w:rsidR="00FE0940">
        <w:rPr>
          <w:szCs w:val="22"/>
        </w:rPr>
        <w:t xml:space="preserve">subblock </w:t>
      </w:r>
      <w:r>
        <w:rPr>
          <w:szCs w:val="22"/>
        </w:rPr>
        <w:t>SAD calculated</w:t>
      </w:r>
      <w:r w:rsidRPr="000A2BC4">
        <w:rPr>
          <w:szCs w:val="22"/>
        </w:rPr>
        <w:t xml:space="preserve"> in DMVR </w:t>
      </w:r>
      <w:r w:rsidR="005548DC">
        <w:rPr>
          <w:szCs w:val="22"/>
        </w:rPr>
        <w:t>for the subblock early termination in BDOF</w:t>
      </w:r>
      <w:r>
        <w:rPr>
          <w:szCs w:val="22"/>
        </w:rPr>
        <w:t>,</w:t>
      </w:r>
      <w:r w:rsidR="005548DC">
        <w:rPr>
          <w:szCs w:val="22"/>
        </w:rPr>
        <w:t xml:space="preserve"> and it is also proposed to remove the 4x4 block early termination in BDOF</w:t>
      </w:r>
      <w:r>
        <w:rPr>
          <w:szCs w:val="22"/>
        </w:rPr>
        <w:t>. The threshold</w:t>
      </w:r>
      <w:r w:rsidR="008E1E49">
        <w:rPr>
          <w:szCs w:val="22"/>
        </w:rPr>
        <w:t xml:space="preserve"> </w:t>
      </w:r>
      <w:r>
        <w:rPr>
          <w:szCs w:val="22"/>
        </w:rPr>
        <w:t>per sample</w:t>
      </w:r>
      <w:r w:rsidR="008E1E49">
        <w:rPr>
          <w:szCs w:val="22"/>
        </w:rPr>
        <w:t xml:space="preserve"> in the subblock early termination</w:t>
      </w:r>
      <w:r>
        <w:rPr>
          <w:szCs w:val="22"/>
        </w:rPr>
        <w:t xml:space="preserve"> is </w:t>
      </w:r>
      <w:r w:rsidR="008E1E49">
        <w:rPr>
          <w:szCs w:val="22"/>
        </w:rPr>
        <w:t>set to</w:t>
      </w:r>
      <w:r>
        <w:rPr>
          <w:szCs w:val="22"/>
        </w:rPr>
        <w:t xml:space="preserve"> the threshold per sample in 4x4 </w:t>
      </w:r>
      <w:r w:rsidR="008E1E49">
        <w:rPr>
          <w:szCs w:val="22"/>
        </w:rPr>
        <w:t xml:space="preserve">block </w:t>
      </w:r>
      <w:r>
        <w:rPr>
          <w:szCs w:val="22"/>
        </w:rPr>
        <w:t xml:space="preserve">early termination divided by 32, </w:t>
      </w:r>
      <w:r w:rsidR="00AD6A11">
        <w:rPr>
          <w:szCs w:val="22"/>
        </w:rPr>
        <w:t>where 32</w:t>
      </w:r>
      <w:r>
        <w:rPr>
          <w:szCs w:val="22"/>
        </w:rPr>
        <w:t xml:space="preserve"> is derived </w:t>
      </w:r>
      <w:r w:rsidR="00AD6A11">
        <w:rPr>
          <w:szCs w:val="22"/>
        </w:rPr>
        <w:t>based on</w:t>
      </w:r>
      <w:r>
        <w:rPr>
          <w:szCs w:val="22"/>
        </w:rPr>
        <w:t xml:space="preserve"> the </w:t>
      </w:r>
      <w:r w:rsidR="008E1E49">
        <w:rPr>
          <w:szCs w:val="22"/>
        </w:rPr>
        <w:t xml:space="preserve">prediction sample </w:t>
      </w:r>
      <w:r>
        <w:rPr>
          <w:szCs w:val="22"/>
        </w:rPr>
        <w:t>bitdepth difference and subsampling ratio difference in SAD operations between DMVR and BDOF.</w:t>
      </w:r>
    </w:p>
    <w:p w14:paraId="2D1DD285" w14:textId="73B6758D" w:rsidR="005D105C" w:rsidRDefault="00310ED0" w:rsidP="00310ED0">
      <w:pPr>
        <w:rPr>
          <w:szCs w:val="22"/>
        </w:rPr>
      </w:pPr>
      <w:r>
        <w:rPr>
          <w:szCs w:val="22"/>
        </w:rPr>
        <w:t xml:space="preserve">In this contribution, we further remove the subblock early termination and 4x4 block early termination in BDOF </w:t>
      </w:r>
      <w:r w:rsidR="0093781B">
        <w:rPr>
          <w:szCs w:val="22"/>
        </w:rPr>
        <w:t>when DMVR is not applied</w:t>
      </w:r>
      <w:r>
        <w:rPr>
          <w:szCs w:val="22"/>
        </w:rPr>
        <w:t>.</w:t>
      </w:r>
      <w:r w:rsidR="005D105C">
        <w:rPr>
          <w:szCs w:val="22"/>
        </w:rPr>
        <w:t xml:space="preserve"> Therefore, SAD operations</w:t>
      </w:r>
      <w:r w:rsidR="005D105C" w:rsidRPr="005D105C">
        <w:rPr>
          <w:szCs w:val="22"/>
        </w:rPr>
        <w:t xml:space="preserve"> </w:t>
      </w:r>
      <w:r w:rsidR="005D105C">
        <w:rPr>
          <w:szCs w:val="22"/>
        </w:rPr>
        <w:t>in BDOF are totally removed regardless of applying DMVR or not.</w:t>
      </w:r>
    </w:p>
    <w:p w14:paraId="2F85EA31" w14:textId="6F173D1E" w:rsidR="00310ED0" w:rsidRPr="00F70FFB" w:rsidRDefault="00310ED0" w:rsidP="00310ED0">
      <w:pPr>
        <w:rPr>
          <w:lang w:val="en-CA" w:eastAsia="zh-TW"/>
        </w:rPr>
      </w:pPr>
      <w:r>
        <w:rPr>
          <w:szCs w:val="22"/>
        </w:rPr>
        <w:t xml:space="preserve">The threshold </w:t>
      </w:r>
      <w:r w:rsidRPr="001D4AFA">
        <w:rPr>
          <w:szCs w:val="22"/>
        </w:rPr>
        <w:t xml:space="preserve">of SAD calculated in DMVR for </w:t>
      </w:r>
      <w:r w:rsidR="00671ABD">
        <w:rPr>
          <w:szCs w:val="22"/>
        </w:rPr>
        <w:t>subblock</w:t>
      </w:r>
      <w:r w:rsidRPr="001D4AFA">
        <w:rPr>
          <w:szCs w:val="22"/>
        </w:rPr>
        <w:t xml:space="preserve"> early termination of BDOF</w:t>
      </w:r>
      <w:r w:rsidR="007213DD">
        <w:rPr>
          <w:szCs w:val="22"/>
        </w:rPr>
        <w:t xml:space="preserve"> when DMVR is applied is</w:t>
      </w:r>
      <w:r w:rsidR="00CC14DA">
        <w:rPr>
          <w:szCs w:val="22"/>
        </w:rPr>
        <w:t xml:space="preserve"> described</w:t>
      </w:r>
      <w:r>
        <w:rPr>
          <w:szCs w:val="22"/>
        </w:rPr>
        <w:t xml:space="preserve"> as follows</w:t>
      </w:r>
      <w:r w:rsidRPr="001D4AFA">
        <w:rPr>
          <w:szCs w:val="22"/>
        </w:rPr>
        <w:t>.</w:t>
      </w:r>
    </w:p>
    <w:p w14:paraId="3F76240E" w14:textId="7FDE6B61" w:rsidR="00310ED0" w:rsidRPr="00CD4D24" w:rsidRDefault="009D388B" w:rsidP="00310ED0">
      <w:pPr>
        <w:pStyle w:val="ListParagraph"/>
        <w:numPr>
          <w:ilvl w:val="0"/>
          <w:numId w:val="13"/>
        </w:numPr>
        <w:rPr>
          <w:lang w:val="en-CA" w:eastAsia="zh-TW"/>
        </w:rPr>
      </w:pPr>
      <w:r>
        <w:rPr>
          <w:szCs w:val="22"/>
        </w:rPr>
        <w:t xml:space="preserve">In </w:t>
      </w:r>
      <w:r w:rsidR="00310ED0">
        <w:rPr>
          <w:szCs w:val="22"/>
        </w:rPr>
        <w:t>CE9-1.2</w:t>
      </w:r>
    </w:p>
    <w:p w14:paraId="32520727" w14:textId="77777777" w:rsidR="00310ED0" w:rsidRDefault="00310ED0" w:rsidP="00310ED0">
      <w:pPr>
        <w:pStyle w:val="ListParagraph"/>
        <w:ind w:left="420"/>
        <w:rPr>
          <w:szCs w:val="22"/>
        </w:rPr>
      </w:pPr>
      <w:r>
        <w:rPr>
          <w:szCs w:val="22"/>
        </w:rPr>
        <w:t>Threshold = 8 * dx * (dy &gt;&gt; 1)</w:t>
      </w:r>
    </w:p>
    <w:p w14:paraId="0FE92363" w14:textId="08F9CF46" w:rsidR="00310ED0" w:rsidRDefault="00310ED0" w:rsidP="00310ED0">
      <w:pPr>
        <w:pStyle w:val="ListParagraph"/>
        <w:ind w:left="420"/>
        <w:rPr>
          <w:szCs w:val="22"/>
        </w:rPr>
      </w:pPr>
      <w:r>
        <w:rPr>
          <w:szCs w:val="22"/>
        </w:rPr>
        <w:t>Here, dx indicates</w:t>
      </w:r>
      <w:r w:rsidR="00CC14DA">
        <w:rPr>
          <w:szCs w:val="22"/>
        </w:rPr>
        <w:t xml:space="preserve"> the subblock</w:t>
      </w:r>
      <w:r>
        <w:rPr>
          <w:szCs w:val="22"/>
        </w:rPr>
        <w:t xml:space="preserve"> width, and dy indicates </w:t>
      </w:r>
      <w:r w:rsidR="00CC14DA">
        <w:rPr>
          <w:szCs w:val="22"/>
        </w:rPr>
        <w:t xml:space="preserve">subblock </w:t>
      </w:r>
      <w:r>
        <w:rPr>
          <w:szCs w:val="22"/>
        </w:rPr>
        <w:t>height.</w:t>
      </w:r>
    </w:p>
    <w:p w14:paraId="7DFF33A0" w14:textId="3768E2F1" w:rsidR="00310ED0" w:rsidRDefault="00310ED0" w:rsidP="00310ED0">
      <w:pPr>
        <w:pStyle w:val="ListParagraph"/>
        <w:ind w:left="420"/>
        <w:rPr>
          <w:szCs w:val="22"/>
        </w:rPr>
      </w:pPr>
      <w:r>
        <w:rPr>
          <w:szCs w:val="22"/>
        </w:rPr>
        <w:t>T</w:t>
      </w:r>
      <w:r w:rsidR="00CC14DA">
        <w:rPr>
          <w:szCs w:val="22"/>
        </w:rPr>
        <w:t>his</w:t>
      </w:r>
      <w:r>
        <w:rPr>
          <w:szCs w:val="22"/>
        </w:rPr>
        <w:t xml:space="preserve"> threshold is </w:t>
      </w:r>
      <w:r w:rsidR="00CC14DA">
        <w:rPr>
          <w:szCs w:val="22"/>
        </w:rPr>
        <w:t>the</w:t>
      </w:r>
      <w:r>
        <w:rPr>
          <w:szCs w:val="22"/>
        </w:rPr>
        <w:t xml:space="preserve"> same as th</w:t>
      </w:r>
      <w:r w:rsidR="00CC14DA">
        <w:rPr>
          <w:szCs w:val="22"/>
        </w:rPr>
        <w:t>at</w:t>
      </w:r>
      <w:r>
        <w:rPr>
          <w:szCs w:val="22"/>
        </w:rPr>
        <w:t xml:space="preserve"> in VTM5.0</w:t>
      </w:r>
      <w:r w:rsidR="00CC14DA">
        <w:rPr>
          <w:szCs w:val="22"/>
        </w:rPr>
        <w:t xml:space="preserve"> and</w:t>
      </w:r>
      <w:r>
        <w:rPr>
          <w:szCs w:val="22"/>
        </w:rPr>
        <w:t xml:space="preserve"> CE9-1.1</w:t>
      </w:r>
      <w:r w:rsidR="00906DFC" w:rsidRPr="006D28AD">
        <w:rPr>
          <w:rFonts w:eastAsia="Yu Mincho"/>
          <w:szCs w:val="22"/>
          <w:lang w:eastAsia="ja-JP"/>
        </w:rPr>
        <w:t xml:space="preserve"> as</w:t>
      </w:r>
      <w:r w:rsidR="00906DFC">
        <w:rPr>
          <w:rFonts w:eastAsia="Yu Mincho"/>
          <w:szCs w:val="22"/>
          <w:lang w:eastAsia="ja-JP"/>
        </w:rPr>
        <w:t xml:space="preserve"> follows</w:t>
      </w:r>
      <w:r w:rsidRPr="00906DFC">
        <w:rPr>
          <w:szCs w:val="22"/>
        </w:rPr>
        <w:t>.</w:t>
      </w:r>
    </w:p>
    <w:p w14:paraId="4DD6FB10" w14:textId="6997C1B7" w:rsidR="00906DFC" w:rsidRPr="006D28AD" w:rsidRDefault="00906DFC" w:rsidP="006D28AD">
      <w:pPr>
        <w:pStyle w:val="ListParagraph"/>
        <w:numPr>
          <w:ilvl w:val="1"/>
          <w:numId w:val="13"/>
        </w:numPr>
        <w:rPr>
          <w:szCs w:val="22"/>
        </w:rPr>
      </w:pPr>
      <w:r>
        <w:rPr>
          <w:szCs w:val="22"/>
        </w:rPr>
        <w:t xml:space="preserve">Threshold = ((dx &gt;&gt; 2) * (dy &gt;&gt; 2) * </w:t>
      </w:r>
      <w:r w:rsidRPr="00FD7C96">
        <w:rPr>
          <w:noProof/>
          <w:lang w:val="en-CA"/>
        </w:rPr>
        <w:t>bdofBlkDiffThres</w:t>
      </w:r>
      <w:r>
        <w:rPr>
          <w:noProof/>
          <w:lang w:val="en-CA"/>
        </w:rPr>
        <w:t>) &gt;&gt; 5</w:t>
      </w:r>
    </w:p>
    <w:p w14:paraId="7DEF7A65" w14:textId="60F33620" w:rsidR="00906DFC" w:rsidRPr="00906DFC" w:rsidRDefault="00906DFC" w:rsidP="006D28AD">
      <w:pPr>
        <w:pStyle w:val="ListParagraph"/>
        <w:numPr>
          <w:ilvl w:val="1"/>
          <w:numId w:val="13"/>
        </w:numPr>
        <w:rPr>
          <w:noProof/>
          <w:lang w:val="en-CA"/>
        </w:rPr>
      </w:pPr>
      <w:r>
        <w:rPr>
          <w:noProof/>
          <w:lang w:val="en-CA"/>
        </w:rPr>
        <w:t xml:space="preserve">Here, </w:t>
      </w:r>
      <w:r w:rsidRPr="00906DFC">
        <w:rPr>
          <w:noProof/>
          <w:lang w:val="en-CA"/>
        </w:rPr>
        <w:t>bdofBlkDiffThres</w:t>
      </w:r>
      <w:r>
        <w:rPr>
          <w:noProof/>
          <w:lang w:val="en-CA"/>
        </w:rPr>
        <w:t xml:space="preserve"> = </w:t>
      </w:r>
      <w:r w:rsidRPr="00C15009">
        <w:rPr>
          <w:noProof/>
          <w:lang w:val="en-CA"/>
        </w:rPr>
        <w:t xml:space="preserve"> </w:t>
      </w:r>
      <w:r w:rsidRPr="00DE0F0E">
        <w:rPr>
          <w:noProof/>
          <w:lang w:val="en-CA"/>
        </w:rPr>
        <w:t>1 &lt;&lt; ( BitDepth</w:t>
      </w:r>
      <w:r w:rsidRPr="00DE0F0E">
        <w:rPr>
          <w:noProof/>
          <w:vertAlign w:val="subscript"/>
          <w:lang w:val="en-CA"/>
        </w:rPr>
        <w:t>Y</w:t>
      </w:r>
      <w:r w:rsidRPr="00DE0F0E">
        <w:rPr>
          <w:noProof/>
          <w:lang w:val="en-CA"/>
        </w:rPr>
        <w:t> − 3 + shift )</w:t>
      </w:r>
      <w:r>
        <w:rPr>
          <w:noProof/>
          <w:lang w:val="en-CA"/>
        </w:rPr>
        <w:t xml:space="preserve">, and shift = </w:t>
      </w:r>
      <w:r w:rsidRPr="00C15009">
        <w:rPr>
          <w:noProof/>
          <w:lang w:val="en-CA"/>
        </w:rPr>
        <w:t>Max( 2, 14 − BitDepth</w:t>
      </w:r>
      <w:r w:rsidRPr="00C15009">
        <w:rPr>
          <w:noProof/>
          <w:vertAlign w:val="subscript"/>
          <w:lang w:val="en-CA"/>
        </w:rPr>
        <w:t>Y</w:t>
      </w:r>
      <w:r w:rsidRPr="00C15009">
        <w:rPr>
          <w:noProof/>
          <w:lang w:val="en-CA"/>
        </w:rPr>
        <w:t> ).</w:t>
      </w:r>
    </w:p>
    <w:p w14:paraId="426C76D6" w14:textId="6616483E" w:rsidR="00310ED0" w:rsidRPr="007C0A00" w:rsidRDefault="009D388B" w:rsidP="00310ED0">
      <w:pPr>
        <w:pStyle w:val="ListParagraph"/>
        <w:numPr>
          <w:ilvl w:val="0"/>
          <w:numId w:val="13"/>
        </w:numPr>
        <w:rPr>
          <w:lang w:val="en-CA" w:eastAsia="zh-TW"/>
        </w:rPr>
      </w:pPr>
      <w:r>
        <w:rPr>
          <w:szCs w:val="22"/>
        </w:rPr>
        <w:t xml:space="preserve">In </w:t>
      </w:r>
      <w:r w:rsidR="00310ED0">
        <w:rPr>
          <w:szCs w:val="22"/>
        </w:rPr>
        <w:t>CE9-1.4</w:t>
      </w:r>
    </w:p>
    <w:p w14:paraId="5617D75E" w14:textId="0003FAAC" w:rsidR="00310ED0" w:rsidRDefault="00310ED0" w:rsidP="00310ED0">
      <w:pPr>
        <w:pStyle w:val="ListParagraph"/>
        <w:ind w:left="420"/>
        <w:rPr>
          <w:szCs w:val="22"/>
        </w:rPr>
      </w:pPr>
      <w:r>
        <w:rPr>
          <w:szCs w:val="22"/>
        </w:rPr>
        <w:t>Threshold = 16 * dx * (dy &gt;&gt; 1)</w:t>
      </w:r>
    </w:p>
    <w:p w14:paraId="33B459BF" w14:textId="0551E80A" w:rsidR="00906DFC" w:rsidRPr="006D28AD" w:rsidRDefault="00906DFC" w:rsidP="00310ED0">
      <w:pPr>
        <w:pStyle w:val="ListParagraph"/>
        <w:ind w:left="420"/>
        <w:rPr>
          <w:rFonts w:eastAsia="Yu Mincho"/>
          <w:szCs w:val="22"/>
          <w:lang w:eastAsia="ja-JP"/>
        </w:rPr>
      </w:pPr>
      <w:r>
        <w:rPr>
          <w:rFonts w:eastAsia="Yu Mincho" w:hint="eastAsia"/>
          <w:szCs w:val="22"/>
          <w:lang w:eastAsia="ja-JP"/>
        </w:rPr>
        <w:t xml:space="preserve">This threshold is equal to </w:t>
      </w:r>
      <w:r>
        <w:rPr>
          <w:szCs w:val="22"/>
        </w:rPr>
        <w:t xml:space="preserve">((dx &gt;&gt; 2) * (dy &gt;&gt; 2) * </w:t>
      </w:r>
      <w:r w:rsidRPr="00FD7C96">
        <w:rPr>
          <w:noProof/>
          <w:lang w:val="en-CA"/>
        </w:rPr>
        <w:t>bdofBlkDiffThres</w:t>
      </w:r>
      <w:r>
        <w:rPr>
          <w:noProof/>
          <w:lang w:val="en-CA"/>
        </w:rPr>
        <w:t>) &gt;&gt; 4.</w:t>
      </w:r>
    </w:p>
    <w:p w14:paraId="06876A8D" w14:textId="77777777" w:rsidR="00310ED0" w:rsidRDefault="00310ED0" w:rsidP="007E5E29">
      <w:pPr>
        <w:rPr>
          <w:lang w:val="en-CA" w:eastAsia="zh-TW"/>
        </w:rPr>
      </w:pPr>
    </w:p>
    <w:p w14:paraId="58B4BC6A" w14:textId="77777777" w:rsidR="007E5E29" w:rsidRDefault="007E5E29" w:rsidP="007E5E29">
      <w:pPr>
        <w:pStyle w:val="Heading1"/>
        <w:rPr>
          <w:lang w:val="en-CA" w:eastAsia="zh-TW"/>
        </w:rPr>
      </w:pPr>
      <w:r>
        <w:rPr>
          <w:lang w:val="en-CA" w:eastAsia="zh-TW"/>
        </w:rPr>
        <w:t>Experimental results</w:t>
      </w:r>
    </w:p>
    <w:p w14:paraId="28AD262C" w14:textId="7B21B44F" w:rsidR="007E5E29" w:rsidRDefault="007E5E29" w:rsidP="007E5E29">
      <w:pPr>
        <w:rPr>
          <w:lang w:val="en-CA" w:eastAsia="zh-TW"/>
        </w:rPr>
      </w:pPr>
      <w:r w:rsidRPr="008E7BEE">
        <w:rPr>
          <w:szCs w:val="22"/>
          <w:lang w:val="en-CA" w:eastAsia="zh-TW"/>
        </w:rPr>
        <w:t xml:space="preserve">The </w:t>
      </w:r>
      <w:r>
        <w:rPr>
          <w:szCs w:val="22"/>
          <w:lang w:val="en-CA" w:eastAsia="zh-TW"/>
        </w:rPr>
        <w:t>proposed method</w:t>
      </w:r>
      <w:r>
        <w:rPr>
          <w:lang w:eastAsia="zh-TW"/>
        </w:rPr>
        <w:t xml:space="preserve"> </w:t>
      </w:r>
      <w:r w:rsidRPr="008E7BEE">
        <w:rPr>
          <w:szCs w:val="22"/>
          <w:lang w:val="en-CA" w:eastAsia="zh-TW"/>
        </w:rPr>
        <w:t xml:space="preserve">has been implemented on </w:t>
      </w:r>
      <w:r>
        <w:rPr>
          <w:szCs w:val="22"/>
          <w:lang w:val="en-CA" w:eastAsia="zh-TW"/>
        </w:rPr>
        <w:t xml:space="preserve">VTM5.0 </w:t>
      </w:r>
      <w:r>
        <w:rPr>
          <w:szCs w:val="22"/>
          <w:lang w:val="en-CA" w:eastAsia="zh-TW"/>
        </w:rPr>
        <w:fldChar w:fldCharType="begin"/>
      </w:r>
      <w:r>
        <w:rPr>
          <w:szCs w:val="22"/>
          <w:lang w:val="en-CA" w:eastAsia="zh-TW"/>
        </w:rPr>
        <w:instrText xml:space="preserve"> REF _Ref517546129 \r \h </w:instrText>
      </w:r>
      <w:r>
        <w:rPr>
          <w:szCs w:val="22"/>
          <w:lang w:val="en-CA" w:eastAsia="zh-TW"/>
        </w:rPr>
      </w:r>
      <w:r>
        <w:rPr>
          <w:szCs w:val="22"/>
          <w:lang w:val="en-CA" w:eastAsia="zh-TW"/>
        </w:rPr>
        <w:fldChar w:fldCharType="separate"/>
      </w:r>
      <w:r>
        <w:rPr>
          <w:szCs w:val="22"/>
          <w:lang w:val="en-CA" w:eastAsia="zh-TW"/>
        </w:rPr>
        <w:t>[1]</w:t>
      </w:r>
      <w:r>
        <w:rPr>
          <w:szCs w:val="22"/>
          <w:lang w:val="en-CA" w:eastAsia="zh-TW"/>
        </w:rPr>
        <w:fldChar w:fldCharType="end"/>
      </w:r>
      <w:r>
        <w:rPr>
          <w:szCs w:val="22"/>
          <w:lang w:val="en-CA" w:eastAsia="zh-TW"/>
        </w:rPr>
        <w:t xml:space="preserve">. </w:t>
      </w:r>
      <w:r w:rsidRPr="008E7BEE">
        <w:rPr>
          <w:szCs w:val="22"/>
          <w:lang w:val="en-CA" w:eastAsia="zh-TW"/>
        </w:rPr>
        <w:t xml:space="preserve">The simulations were performed following the JVET </w:t>
      </w:r>
      <w:r>
        <w:rPr>
          <w:szCs w:val="22"/>
          <w:lang w:val="en-CA" w:eastAsia="zh-TW"/>
        </w:rPr>
        <w:t xml:space="preserve">common test conditions (CTC) </w:t>
      </w:r>
      <w:r>
        <w:rPr>
          <w:szCs w:val="22"/>
          <w:lang w:val="en-CA" w:eastAsia="zh-TW"/>
        </w:rPr>
        <w:fldChar w:fldCharType="begin"/>
      </w:r>
      <w:r>
        <w:rPr>
          <w:szCs w:val="22"/>
          <w:lang w:val="en-CA" w:eastAsia="zh-TW"/>
        </w:rPr>
        <w:instrText xml:space="preserve"> REF _Ref531871856 \r \h </w:instrText>
      </w:r>
      <w:r>
        <w:rPr>
          <w:szCs w:val="22"/>
          <w:lang w:val="en-CA" w:eastAsia="zh-TW"/>
        </w:rPr>
      </w:r>
      <w:r>
        <w:rPr>
          <w:szCs w:val="22"/>
          <w:lang w:val="en-CA" w:eastAsia="zh-TW"/>
        </w:rPr>
        <w:fldChar w:fldCharType="separate"/>
      </w:r>
      <w:r>
        <w:rPr>
          <w:szCs w:val="22"/>
          <w:lang w:val="en-CA" w:eastAsia="zh-TW"/>
        </w:rPr>
        <w:t>[2]</w:t>
      </w:r>
      <w:r>
        <w:rPr>
          <w:szCs w:val="22"/>
          <w:lang w:val="en-CA" w:eastAsia="zh-TW"/>
        </w:rPr>
        <w:fldChar w:fldCharType="end"/>
      </w:r>
      <w:r w:rsidRPr="008E7BEE">
        <w:rPr>
          <w:szCs w:val="22"/>
          <w:lang w:val="en-CA" w:eastAsia="zh-TW"/>
        </w:rPr>
        <w:t>.</w:t>
      </w:r>
      <w:r>
        <w:rPr>
          <w:szCs w:val="22"/>
          <w:lang w:val="en-CA" w:eastAsia="zh-TW"/>
        </w:rPr>
        <w:t xml:space="preserve"> </w:t>
      </w:r>
      <w:r w:rsidR="002543D3" w:rsidRPr="00471F7C">
        <w:rPr>
          <w:lang w:val="en-CA" w:eastAsia="zh-TW"/>
        </w:rPr>
        <w:t xml:space="preserve">Table </w:t>
      </w:r>
      <w:r w:rsidR="002543D3">
        <w:rPr>
          <w:lang w:val="en-CA" w:eastAsia="zh-TW"/>
        </w:rPr>
        <w:t>1</w:t>
      </w:r>
      <w:r w:rsidR="002543D3" w:rsidRPr="00471F7C">
        <w:rPr>
          <w:lang w:val="en-CA" w:eastAsia="zh-TW"/>
        </w:rPr>
        <w:t xml:space="preserve"> shows the simulation results of </w:t>
      </w:r>
      <w:r w:rsidR="002543D3">
        <w:rPr>
          <w:lang w:val="en-CA" w:eastAsia="zh-TW"/>
        </w:rPr>
        <w:t>CE9-1.2</w:t>
      </w:r>
      <w:r w:rsidR="002543D3" w:rsidRPr="00471F7C">
        <w:rPr>
          <w:lang w:val="en-CA" w:eastAsia="zh-TW"/>
        </w:rPr>
        <w:t>.</w:t>
      </w:r>
      <w:r w:rsidR="002543D3" w:rsidRPr="00131AAF">
        <w:rPr>
          <w:lang w:val="en-CA" w:eastAsia="zh-TW"/>
        </w:rPr>
        <w:t xml:space="preserve"> </w:t>
      </w:r>
      <w:r w:rsidR="002543D3" w:rsidRPr="00471F7C">
        <w:rPr>
          <w:lang w:val="en-CA" w:eastAsia="zh-TW"/>
        </w:rPr>
        <w:t xml:space="preserve">Table </w:t>
      </w:r>
      <w:r w:rsidR="002543D3">
        <w:rPr>
          <w:lang w:val="en-CA" w:eastAsia="zh-TW"/>
        </w:rPr>
        <w:t>2</w:t>
      </w:r>
      <w:r w:rsidR="002543D3" w:rsidRPr="00471F7C">
        <w:rPr>
          <w:lang w:val="en-CA" w:eastAsia="zh-TW"/>
        </w:rPr>
        <w:t xml:space="preserve"> shows the simulation results of </w:t>
      </w:r>
      <w:r w:rsidR="002543D3">
        <w:rPr>
          <w:lang w:val="en-CA" w:eastAsia="zh-TW"/>
        </w:rPr>
        <w:t>CE9-1.4</w:t>
      </w:r>
      <w:r w:rsidR="002543D3" w:rsidRPr="00471F7C">
        <w:rPr>
          <w:lang w:val="en-CA" w:eastAsia="zh-TW"/>
        </w:rPr>
        <w:t>.</w:t>
      </w:r>
    </w:p>
    <w:p w14:paraId="034F9640" w14:textId="77777777" w:rsidR="00D5685D" w:rsidRDefault="00D5685D" w:rsidP="007E5E29">
      <w:pPr>
        <w:rPr>
          <w:lang w:val="en-CA" w:eastAsia="zh-TW"/>
        </w:rPr>
      </w:pPr>
    </w:p>
    <w:p w14:paraId="65682CCA" w14:textId="77777777" w:rsidR="00924253" w:rsidRDefault="00924253" w:rsidP="00924253">
      <w:pPr>
        <w:jc w:val="center"/>
        <w:rPr>
          <w:lang w:val="en-CA" w:eastAsia="zh-TW"/>
        </w:rPr>
      </w:pPr>
      <w:r w:rsidRPr="000A2BC4">
        <w:rPr>
          <w:rFonts w:hint="eastAsia"/>
          <w:szCs w:val="22"/>
          <w:lang w:val="en-CA" w:eastAsia="zh-TW"/>
        </w:rPr>
        <w:t xml:space="preserve">Table </w:t>
      </w:r>
      <w:r>
        <w:rPr>
          <w:szCs w:val="22"/>
          <w:lang w:val="en-CA" w:eastAsia="zh-TW"/>
        </w:rPr>
        <w:t>1</w:t>
      </w:r>
      <w:r w:rsidRPr="000A2BC4">
        <w:rPr>
          <w:szCs w:val="22"/>
          <w:lang w:val="en-CA" w:eastAsia="zh-TW"/>
        </w:rPr>
        <w:t xml:space="preserve">. </w:t>
      </w:r>
      <w:r w:rsidRPr="000A2BC4">
        <w:rPr>
          <w:rFonts w:hint="eastAsia"/>
          <w:szCs w:val="22"/>
          <w:lang w:val="en-CA" w:eastAsia="zh-TW"/>
        </w:rPr>
        <w:t xml:space="preserve"> </w:t>
      </w:r>
      <w:r w:rsidRPr="000A2BC4">
        <w:rPr>
          <w:szCs w:val="22"/>
          <w:lang w:val="en-CA" w:eastAsia="zh-TW"/>
        </w:rPr>
        <w:t xml:space="preserve">Simulation results of </w:t>
      </w:r>
      <w:r>
        <w:rPr>
          <w:lang w:val="en-CA" w:eastAsia="zh-TW"/>
        </w:rPr>
        <w:t>CE9-1.2</w:t>
      </w:r>
    </w:p>
    <w:tbl>
      <w:tblPr>
        <w:tblW w:w="7061" w:type="dxa"/>
        <w:jc w:val="center"/>
        <w:tblLook w:val="04A0" w:firstRow="1" w:lastRow="0" w:firstColumn="1" w:lastColumn="0" w:noHBand="0" w:noVBand="1"/>
      </w:tblPr>
      <w:tblGrid>
        <w:gridCol w:w="1640"/>
        <w:gridCol w:w="1060"/>
        <w:gridCol w:w="1060"/>
        <w:gridCol w:w="1181"/>
        <w:gridCol w:w="1060"/>
        <w:gridCol w:w="1060"/>
      </w:tblGrid>
      <w:tr w:rsidR="00924253" w:rsidRPr="001F2D28" w14:paraId="3F0C4AF4" w14:textId="77777777" w:rsidTr="00274446">
        <w:trPr>
          <w:trHeight w:val="255"/>
          <w:jc w:val="center"/>
        </w:trPr>
        <w:tc>
          <w:tcPr>
            <w:tcW w:w="1640" w:type="dxa"/>
            <w:tcBorders>
              <w:top w:val="nil"/>
              <w:left w:val="nil"/>
              <w:bottom w:val="nil"/>
              <w:right w:val="nil"/>
            </w:tcBorders>
            <w:shd w:val="clear" w:color="auto" w:fill="auto"/>
            <w:noWrap/>
            <w:vAlign w:val="center"/>
            <w:hideMark/>
          </w:tcPr>
          <w:p w14:paraId="688B3F2F" w14:textId="77777777" w:rsidR="00924253" w:rsidRPr="001F2D28" w:rsidRDefault="00924253" w:rsidP="00274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103ED4D" w14:textId="77777777" w:rsidR="00924253" w:rsidRPr="001F2D28" w:rsidRDefault="00924253" w:rsidP="00274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F2D28">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4EB38D25" w14:textId="77777777" w:rsidR="00924253" w:rsidRPr="001F2D28" w:rsidRDefault="00924253" w:rsidP="00274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1F2D28">
              <w:rPr>
                <w:rFonts w:ascii="Calibri" w:eastAsia="Times New Roman" w:hAnsi="Calibri" w:cs="Calibri"/>
                <w:color w:val="000000"/>
                <w:sz w:val="24"/>
                <w:szCs w:val="24"/>
                <w:lang w:eastAsia="zh-TW"/>
              </w:rPr>
              <w:t> </w:t>
            </w:r>
          </w:p>
        </w:tc>
        <w:tc>
          <w:tcPr>
            <w:tcW w:w="1181" w:type="dxa"/>
            <w:tcBorders>
              <w:top w:val="single" w:sz="8" w:space="0" w:color="auto"/>
              <w:left w:val="nil"/>
              <w:bottom w:val="single" w:sz="8" w:space="0" w:color="auto"/>
              <w:right w:val="nil"/>
            </w:tcBorders>
            <w:shd w:val="clear" w:color="auto" w:fill="auto"/>
            <w:noWrap/>
            <w:vAlign w:val="center"/>
            <w:hideMark/>
          </w:tcPr>
          <w:p w14:paraId="593AAD0A" w14:textId="77777777" w:rsidR="00924253" w:rsidRPr="001F2D28" w:rsidRDefault="00924253" w:rsidP="00274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F2D28">
              <w:rPr>
                <w:rFonts w:ascii="Arial" w:eastAsia="Times New Roman"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3B0D485A" w14:textId="77777777" w:rsidR="00924253" w:rsidRPr="001F2D28" w:rsidRDefault="00924253" w:rsidP="00274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1F2D28">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79D77DF" w14:textId="77777777" w:rsidR="00924253" w:rsidRPr="001F2D28" w:rsidRDefault="00924253" w:rsidP="00274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1F2D28">
              <w:rPr>
                <w:rFonts w:ascii="Calibri" w:eastAsia="Times New Roman" w:hAnsi="Calibri" w:cs="Calibri"/>
                <w:color w:val="000000"/>
                <w:sz w:val="24"/>
                <w:szCs w:val="24"/>
                <w:lang w:eastAsia="zh-TW"/>
              </w:rPr>
              <w:t> </w:t>
            </w:r>
          </w:p>
        </w:tc>
      </w:tr>
      <w:tr w:rsidR="00924253" w:rsidRPr="001F2D28" w14:paraId="37300CA7" w14:textId="77777777" w:rsidTr="00274446">
        <w:trPr>
          <w:trHeight w:val="255"/>
          <w:jc w:val="center"/>
        </w:trPr>
        <w:tc>
          <w:tcPr>
            <w:tcW w:w="1640" w:type="dxa"/>
            <w:tcBorders>
              <w:top w:val="nil"/>
              <w:left w:val="nil"/>
              <w:bottom w:val="nil"/>
              <w:right w:val="nil"/>
            </w:tcBorders>
            <w:shd w:val="clear" w:color="auto" w:fill="auto"/>
            <w:noWrap/>
            <w:vAlign w:val="center"/>
            <w:hideMark/>
          </w:tcPr>
          <w:p w14:paraId="55A43B2C" w14:textId="77777777" w:rsidR="00924253" w:rsidRPr="001F2D28" w:rsidRDefault="00924253" w:rsidP="00274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187EDA3C" w14:textId="77777777" w:rsidR="00924253" w:rsidRPr="001F2D28" w:rsidRDefault="00924253" w:rsidP="00274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F2D28">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586DBB4" w14:textId="77777777" w:rsidR="00924253" w:rsidRPr="001F2D28" w:rsidRDefault="00924253" w:rsidP="00274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F2D28">
              <w:rPr>
                <w:rFonts w:ascii="Arial" w:eastAsia="Times New Roman" w:hAnsi="Arial" w:cs="Arial"/>
                <w:b/>
                <w:bCs/>
                <w:color w:val="000000"/>
                <w:sz w:val="18"/>
                <w:szCs w:val="18"/>
                <w:lang w:eastAsia="zh-TW"/>
              </w:rPr>
              <w:t> </w:t>
            </w:r>
          </w:p>
        </w:tc>
        <w:tc>
          <w:tcPr>
            <w:tcW w:w="1181" w:type="dxa"/>
            <w:tcBorders>
              <w:top w:val="nil"/>
              <w:left w:val="nil"/>
              <w:bottom w:val="nil"/>
              <w:right w:val="nil"/>
            </w:tcBorders>
            <w:shd w:val="clear" w:color="auto" w:fill="auto"/>
            <w:noWrap/>
            <w:vAlign w:val="center"/>
            <w:hideMark/>
          </w:tcPr>
          <w:p w14:paraId="31A7732A" w14:textId="77777777" w:rsidR="00924253" w:rsidRPr="001F2D28" w:rsidRDefault="00924253" w:rsidP="00274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F2D28">
              <w:rPr>
                <w:rFonts w:ascii="Arial" w:eastAsia="Times New Roman" w:hAnsi="Arial" w:cs="Arial"/>
                <w:b/>
                <w:bCs/>
                <w:color w:val="000000"/>
                <w:sz w:val="18"/>
                <w:szCs w:val="18"/>
                <w:lang w:eastAsia="zh-TW"/>
              </w:rPr>
              <w:t>Over VTM-5.0</w:t>
            </w:r>
          </w:p>
        </w:tc>
        <w:tc>
          <w:tcPr>
            <w:tcW w:w="1060" w:type="dxa"/>
            <w:tcBorders>
              <w:top w:val="nil"/>
              <w:left w:val="nil"/>
              <w:bottom w:val="nil"/>
              <w:right w:val="nil"/>
            </w:tcBorders>
            <w:shd w:val="clear" w:color="auto" w:fill="auto"/>
            <w:noWrap/>
            <w:vAlign w:val="center"/>
            <w:hideMark/>
          </w:tcPr>
          <w:p w14:paraId="7FF9E5E0" w14:textId="77777777" w:rsidR="00924253" w:rsidRPr="001F2D28" w:rsidRDefault="00924253" w:rsidP="00274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F2D28">
              <w:rPr>
                <w:rFonts w:ascii="Arial" w:eastAsia="Times New Roman" w:hAnsi="Arial" w:cs="Arial"/>
                <w:b/>
                <w:bCs/>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30F4B77D" w14:textId="77777777" w:rsidR="00924253" w:rsidRPr="001F2D28" w:rsidRDefault="00924253" w:rsidP="00274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F2D28">
              <w:rPr>
                <w:rFonts w:ascii="Arial" w:eastAsia="Times New Roman" w:hAnsi="Arial" w:cs="Arial"/>
                <w:b/>
                <w:bCs/>
                <w:color w:val="000000"/>
                <w:sz w:val="18"/>
                <w:szCs w:val="18"/>
                <w:lang w:eastAsia="zh-TW"/>
              </w:rPr>
              <w:t> </w:t>
            </w:r>
          </w:p>
        </w:tc>
      </w:tr>
      <w:tr w:rsidR="00924253" w:rsidRPr="001F2D28" w14:paraId="02FA962B" w14:textId="77777777" w:rsidTr="00274446">
        <w:trPr>
          <w:trHeight w:val="255"/>
          <w:jc w:val="center"/>
        </w:trPr>
        <w:tc>
          <w:tcPr>
            <w:tcW w:w="1640" w:type="dxa"/>
            <w:tcBorders>
              <w:top w:val="nil"/>
              <w:left w:val="nil"/>
              <w:bottom w:val="nil"/>
              <w:right w:val="nil"/>
            </w:tcBorders>
            <w:shd w:val="clear" w:color="auto" w:fill="auto"/>
            <w:noWrap/>
            <w:vAlign w:val="center"/>
            <w:hideMark/>
          </w:tcPr>
          <w:p w14:paraId="49623F21" w14:textId="77777777" w:rsidR="00924253" w:rsidRPr="001F2D28" w:rsidRDefault="00924253" w:rsidP="00274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591CB45F" w14:textId="77777777" w:rsidR="00924253" w:rsidRPr="001F2D28" w:rsidRDefault="00924253" w:rsidP="00274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F2D28">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3D40831E" w14:textId="77777777" w:rsidR="00924253" w:rsidRPr="001F2D28" w:rsidRDefault="00924253" w:rsidP="00274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F2D28">
              <w:rPr>
                <w:rFonts w:ascii="Arial" w:eastAsia="Times New Roman"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6EF2F13C" w14:textId="77777777" w:rsidR="00924253" w:rsidRPr="001F2D28" w:rsidRDefault="00924253" w:rsidP="00274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F2D28">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791D74BE" w14:textId="77777777" w:rsidR="00924253" w:rsidRPr="001F2D28" w:rsidRDefault="00924253" w:rsidP="00274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F2D28">
              <w:rPr>
                <w:rFonts w:ascii="Arial" w:eastAsia="Times New Roman"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A14973A" w14:textId="77777777" w:rsidR="00924253" w:rsidRPr="001F2D28" w:rsidRDefault="00924253" w:rsidP="00274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F2D28">
              <w:rPr>
                <w:rFonts w:ascii="Arial" w:eastAsia="Times New Roman" w:hAnsi="Arial" w:cs="Arial"/>
                <w:color w:val="000000"/>
                <w:sz w:val="18"/>
                <w:szCs w:val="18"/>
                <w:lang w:eastAsia="zh-TW"/>
              </w:rPr>
              <w:t>DecT</w:t>
            </w:r>
          </w:p>
        </w:tc>
      </w:tr>
      <w:tr w:rsidR="00D3469E" w:rsidRPr="001F2D28" w14:paraId="64D3796F" w14:textId="77777777" w:rsidTr="002744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5F9A1B" w14:textId="77777777" w:rsidR="00D3469E" w:rsidRPr="001F2D28"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F2D28">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08A7D747" w14:textId="77777777" w:rsidR="00D3469E" w:rsidRPr="001F2D28"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F2D28">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29FA84A1" w14:textId="77777777" w:rsidR="00D3469E" w:rsidRPr="001F2D28"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F2D28">
              <w:rPr>
                <w:rFonts w:ascii="Arial" w:eastAsia="Times New Roman" w:hAnsi="Arial" w:cs="Arial"/>
                <w:color w:val="000000"/>
                <w:sz w:val="18"/>
                <w:szCs w:val="18"/>
                <w:lang w:eastAsia="zh-TW"/>
              </w:rPr>
              <w:t>-0.17%</w:t>
            </w:r>
          </w:p>
        </w:tc>
        <w:tc>
          <w:tcPr>
            <w:tcW w:w="1181" w:type="dxa"/>
            <w:tcBorders>
              <w:top w:val="nil"/>
              <w:left w:val="nil"/>
              <w:bottom w:val="nil"/>
              <w:right w:val="single" w:sz="4" w:space="0" w:color="auto"/>
            </w:tcBorders>
            <w:shd w:val="clear" w:color="auto" w:fill="auto"/>
            <w:noWrap/>
            <w:vAlign w:val="center"/>
            <w:hideMark/>
          </w:tcPr>
          <w:p w14:paraId="0ABED30F" w14:textId="77777777" w:rsidR="00D3469E" w:rsidRPr="001F2D28"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F2D28">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55B38D43" w14:textId="4B6A932B" w:rsidR="00D3469E" w:rsidRPr="001F2D28"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43F20A0" w14:textId="529CB1C9" w:rsidR="00D3469E" w:rsidRPr="001F2D28"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3469E" w:rsidRPr="001F2D28" w14:paraId="520A390E" w14:textId="77777777" w:rsidTr="002744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E672F7" w14:textId="77777777" w:rsidR="00D3469E" w:rsidRPr="001F2D28"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F2D28">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66D526D3" w14:textId="77777777" w:rsidR="00D3469E" w:rsidRPr="001F2D28"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F2D28">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1A3F563B" w14:textId="77777777" w:rsidR="00D3469E" w:rsidRPr="001F2D28"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F2D28">
              <w:rPr>
                <w:rFonts w:ascii="Arial" w:eastAsia="Times New Roman" w:hAnsi="Arial" w:cs="Arial"/>
                <w:color w:val="000000"/>
                <w:sz w:val="18"/>
                <w:szCs w:val="18"/>
                <w:lang w:eastAsia="zh-TW"/>
              </w:rPr>
              <w:t>0.07%</w:t>
            </w:r>
          </w:p>
        </w:tc>
        <w:tc>
          <w:tcPr>
            <w:tcW w:w="1181" w:type="dxa"/>
            <w:tcBorders>
              <w:top w:val="nil"/>
              <w:left w:val="nil"/>
              <w:bottom w:val="nil"/>
              <w:right w:val="single" w:sz="4" w:space="0" w:color="auto"/>
            </w:tcBorders>
            <w:shd w:val="clear" w:color="auto" w:fill="auto"/>
            <w:noWrap/>
            <w:vAlign w:val="center"/>
            <w:hideMark/>
          </w:tcPr>
          <w:p w14:paraId="0ADBC64A" w14:textId="77777777" w:rsidR="00D3469E" w:rsidRPr="001F2D28"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F2D28">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2C52C8D8" w14:textId="605D4BB4" w:rsidR="00D3469E" w:rsidRPr="001F2D28"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EEFD6A3" w14:textId="762E1081" w:rsidR="00D3469E" w:rsidRPr="001F2D28"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D3469E" w:rsidRPr="001F2D28" w14:paraId="45724646" w14:textId="77777777" w:rsidTr="002744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3BA214" w14:textId="77777777" w:rsidR="00D3469E" w:rsidRPr="001F2D28"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F2D28">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23C5CADC" w14:textId="77777777" w:rsidR="00D3469E" w:rsidRPr="001F2D28"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F2D28">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76041B7B" w14:textId="77777777" w:rsidR="00D3469E" w:rsidRPr="001F2D28"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F2D28">
              <w:rPr>
                <w:rFonts w:ascii="Arial" w:eastAsia="Times New Roman" w:hAnsi="Arial" w:cs="Arial"/>
                <w:color w:val="000000"/>
                <w:sz w:val="18"/>
                <w:szCs w:val="18"/>
                <w:lang w:eastAsia="zh-TW"/>
              </w:rPr>
              <w:t>0.03%</w:t>
            </w:r>
          </w:p>
        </w:tc>
        <w:tc>
          <w:tcPr>
            <w:tcW w:w="1181" w:type="dxa"/>
            <w:tcBorders>
              <w:top w:val="nil"/>
              <w:left w:val="nil"/>
              <w:bottom w:val="nil"/>
              <w:right w:val="single" w:sz="4" w:space="0" w:color="auto"/>
            </w:tcBorders>
            <w:shd w:val="clear" w:color="auto" w:fill="auto"/>
            <w:noWrap/>
            <w:vAlign w:val="center"/>
            <w:hideMark/>
          </w:tcPr>
          <w:p w14:paraId="169F3B6B" w14:textId="77777777" w:rsidR="00D3469E" w:rsidRPr="001F2D28"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F2D28">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75B7238D" w14:textId="603C1614" w:rsidR="00D3469E" w:rsidRPr="001F2D28"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DDBD475" w14:textId="7C27E8C9" w:rsidR="00D3469E" w:rsidRPr="001F2D28"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3469E" w:rsidRPr="001F2D28" w14:paraId="1FB85F48" w14:textId="77777777" w:rsidTr="002744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FEC6FE" w14:textId="77777777" w:rsidR="00D3469E" w:rsidRPr="001F2D28"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F2D28">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0824D6C4" w14:textId="77777777" w:rsidR="00D3469E" w:rsidRPr="001F2D28"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F2D28">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084FE48A" w14:textId="77777777" w:rsidR="00D3469E" w:rsidRPr="001F2D28"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F2D28">
              <w:rPr>
                <w:rFonts w:ascii="Arial" w:eastAsia="Times New Roman" w:hAnsi="Arial" w:cs="Arial"/>
                <w:color w:val="000000"/>
                <w:sz w:val="18"/>
                <w:szCs w:val="18"/>
                <w:lang w:eastAsia="zh-TW"/>
              </w:rPr>
              <w:t>0.05%</w:t>
            </w:r>
          </w:p>
        </w:tc>
        <w:tc>
          <w:tcPr>
            <w:tcW w:w="1181" w:type="dxa"/>
            <w:tcBorders>
              <w:top w:val="nil"/>
              <w:left w:val="nil"/>
              <w:bottom w:val="nil"/>
              <w:right w:val="single" w:sz="4" w:space="0" w:color="auto"/>
            </w:tcBorders>
            <w:shd w:val="clear" w:color="auto" w:fill="auto"/>
            <w:noWrap/>
            <w:vAlign w:val="center"/>
            <w:hideMark/>
          </w:tcPr>
          <w:p w14:paraId="7BFF329C" w14:textId="77777777" w:rsidR="00D3469E" w:rsidRPr="001F2D28"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F2D28">
              <w:rPr>
                <w:rFonts w:ascii="Arial" w:eastAsia="Times New Roman" w:hAnsi="Arial" w:cs="Arial"/>
                <w:color w:val="000000"/>
                <w:sz w:val="18"/>
                <w:szCs w:val="18"/>
                <w:lang w:eastAsia="zh-TW"/>
              </w:rPr>
              <w:t>-0.08%</w:t>
            </w:r>
          </w:p>
        </w:tc>
        <w:tc>
          <w:tcPr>
            <w:tcW w:w="1060" w:type="dxa"/>
            <w:tcBorders>
              <w:top w:val="nil"/>
              <w:left w:val="nil"/>
              <w:bottom w:val="nil"/>
              <w:right w:val="nil"/>
            </w:tcBorders>
            <w:shd w:val="clear" w:color="auto" w:fill="auto"/>
            <w:noWrap/>
            <w:vAlign w:val="center"/>
            <w:hideMark/>
          </w:tcPr>
          <w:p w14:paraId="08457885" w14:textId="221A59F6" w:rsidR="00D3469E" w:rsidRPr="001F2D28"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C2D44E1" w14:textId="67F9FE6B" w:rsidR="00D3469E" w:rsidRPr="001F2D28"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D3469E" w:rsidRPr="001F2D28" w14:paraId="418221DF" w14:textId="77777777" w:rsidTr="002744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2C043A" w14:textId="77777777" w:rsidR="00D3469E" w:rsidRPr="001F2D28"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F2D28">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56AB1251" w14:textId="77777777" w:rsidR="00D3469E" w:rsidRPr="001F2D28"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F2D28">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BEA80F8" w14:textId="77777777" w:rsidR="00D3469E" w:rsidRPr="001F2D28"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hideMark/>
          </w:tcPr>
          <w:p w14:paraId="6E62983C" w14:textId="77777777" w:rsidR="00D3469E" w:rsidRPr="001F2D28"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F2D28">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7773699" w14:textId="7CA236B8" w:rsidR="00D3469E" w:rsidRPr="001F2D28"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3766EB7" w14:textId="761A279A" w:rsidR="00D3469E" w:rsidRPr="001F2D28"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r>
      <w:tr w:rsidR="00D3469E" w:rsidRPr="001F2D28" w14:paraId="37EB4C7B" w14:textId="77777777" w:rsidTr="002744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5A351D" w14:textId="77777777" w:rsidR="00D3469E" w:rsidRPr="001F2D28"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F2D28">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77B46FD9" w14:textId="77777777" w:rsidR="00D3469E" w:rsidRPr="001F2D28"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F2D28">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nil"/>
            </w:tcBorders>
            <w:shd w:val="clear" w:color="auto" w:fill="auto"/>
            <w:noWrap/>
            <w:vAlign w:val="center"/>
            <w:hideMark/>
          </w:tcPr>
          <w:p w14:paraId="6033E1A0" w14:textId="77777777" w:rsidR="00D3469E" w:rsidRPr="001F2D28"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F2D28">
              <w:rPr>
                <w:rFonts w:ascii="Arial" w:eastAsia="Times New Roman" w:hAnsi="Arial" w:cs="Arial"/>
                <w:color w:val="000000"/>
                <w:sz w:val="18"/>
                <w:szCs w:val="18"/>
                <w:lang w:eastAsia="zh-TW"/>
              </w:rPr>
              <w:t>0.00%</w:t>
            </w:r>
          </w:p>
        </w:tc>
        <w:tc>
          <w:tcPr>
            <w:tcW w:w="1181" w:type="dxa"/>
            <w:tcBorders>
              <w:top w:val="single" w:sz="8" w:space="0" w:color="auto"/>
              <w:left w:val="nil"/>
              <w:bottom w:val="nil"/>
              <w:right w:val="single" w:sz="4" w:space="0" w:color="auto"/>
            </w:tcBorders>
            <w:shd w:val="clear" w:color="auto" w:fill="auto"/>
            <w:noWrap/>
            <w:vAlign w:val="center"/>
            <w:hideMark/>
          </w:tcPr>
          <w:p w14:paraId="41639276" w14:textId="77777777" w:rsidR="00D3469E" w:rsidRPr="001F2D28"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F2D28">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nil"/>
            </w:tcBorders>
            <w:shd w:val="clear" w:color="auto" w:fill="auto"/>
            <w:noWrap/>
            <w:vAlign w:val="center"/>
            <w:hideMark/>
          </w:tcPr>
          <w:p w14:paraId="23F6A2D1" w14:textId="646E3B66" w:rsidR="00D3469E" w:rsidRPr="001F2D28"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7D0FF9F" w14:textId="73E9AD04" w:rsidR="00D3469E" w:rsidRPr="001F2D28"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D3469E" w:rsidRPr="001F2D28" w14:paraId="680B7978" w14:textId="77777777" w:rsidTr="002744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E1DCBB" w14:textId="77777777" w:rsidR="00D3469E" w:rsidRPr="001F2D28"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F2D28">
              <w:rPr>
                <w:rFonts w:ascii="Arial" w:eastAsia="Times New Roman"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6BDDC7CD" w14:textId="77777777" w:rsidR="00D3469E" w:rsidRPr="001F2D28"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F2D28">
              <w:rPr>
                <w:rFonts w:ascii="Arial" w:eastAsia="Times New Roman" w:hAnsi="Arial" w:cs="Arial"/>
                <w:color w:val="000000"/>
                <w:sz w:val="18"/>
                <w:szCs w:val="18"/>
                <w:lang w:eastAsia="zh-TW"/>
              </w:rPr>
              <w:t>-0.04%</w:t>
            </w:r>
          </w:p>
        </w:tc>
        <w:tc>
          <w:tcPr>
            <w:tcW w:w="1060" w:type="dxa"/>
            <w:tcBorders>
              <w:top w:val="single" w:sz="8" w:space="0" w:color="auto"/>
              <w:left w:val="nil"/>
              <w:bottom w:val="nil"/>
              <w:right w:val="nil"/>
            </w:tcBorders>
            <w:shd w:val="clear" w:color="auto" w:fill="auto"/>
            <w:noWrap/>
            <w:vAlign w:val="center"/>
            <w:hideMark/>
          </w:tcPr>
          <w:p w14:paraId="3646E375" w14:textId="77777777" w:rsidR="00D3469E" w:rsidRPr="001F2D28"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F2D28">
              <w:rPr>
                <w:rFonts w:ascii="Arial" w:eastAsia="Times New Roman" w:hAnsi="Arial" w:cs="Arial"/>
                <w:color w:val="000000"/>
                <w:sz w:val="18"/>
                <w:szCs w:val="18"/>
                <w:lang w:eastAsia="zh-TW"/>
              </w:rPr>
              <w:t>-0.10%</w:t>
            </w:r>
          </w:p>
        </w:tc>
        <w:tc>
          <w:tcPr>
            <w:tcW w:w="1181" w:type="dxa"/>
            <w:tcBorders>
              <w:top w:val="single" w:sz="8" w:space="0" w:color="auto"/>
              <w:left w:val="nil"/>
              <w:bottom w:val="nil"/>
              <w:right w:val="single" w:sz="4" w:space="0" w:color="auto"/>
            </w:tcBorders>
            <w:shd w:val="clear" w:color="auto" w:fill="auto"/>
            <w:noWrap/>
            <w:vAlign w:val="center"/>
            <w:hideMark/>
          </w:tcPr>
          <w:p w14:paraId="5890CD34" w14:textId="77777777" w:rsidR="00D3469E" w:rsidRPr="001F2D28"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F2D28">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nil"/>
            </w:tcBorders>
            <w:shd w:val="clear" w:color="auto" w:fill="auto"/>
            <w:noWrap/>
            <w:vAlign w:val="center"/>
            <w:hideMark/>
          </w:tcPr>
          <w:p w14:paraId="461D2B97" w14:textId="669F610C" w:rsidR="00D3469E" w:rsidRPr="001F2D28"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81E28AE" w14:textId="0B5AE719" w:rsidR="00D3469E" w:rsidRPr="001F2D28"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D3469E" w:rsidRPr="001F2D28" w14:paraId="5768F523" w14:textId="77777777" w:rsidTr="0027444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B3FDDC4" w14:textId="77777777" w:rsidR="00D3469E" w:rsidRPr="001F2D28"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F2D28">
              <w:rPr>
                <w:rFonts w:ascii="Arial" w:eastAsia="Times New Roman" w:hAnsi="Arial" w:cs="Arial"/>
                <w:color w:val="000000"/>
                <w:sz w:val="18"/>
                <w:szCs w:val="18"/>
                <w:lang w:eastAsia="zh-TW"/>
              </w:rPr>
              <w:t>Class F</w:t>
            </w:r>
          </w:p>
        </w:tc>
        <w:tc>
          <w:tcPr>
            <w:tcW w:w="1060" w:type="dxa"/>
            <w:tcBorders>
              <w:top w:val="nil"/>
              <w:left w:val="nil"/>
              <w:bottom w:val="single" w:sz="8" w:space="0" w:color="auto"/>
              <w:right w:val="nil"/>
            </w:tcBorders>
            <w:shd w:val="clear" w:color="auto" w:fill="auto"/>
            <w:noWrap/>
            <w:vAlign w:val="center"/>
            <w:hideMark/>
          </w:tcPr>
          <w:p w14:paraId="7C2B74A0" w14:textId="77777777" w:rsidR="00D3469E" w:rsidRPr="001F2D28"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F2D28">
              <w:rPr>
                <w:rFonts w:ascii="Arial" w:eastAsia="Times New Roman" w:hAnsi="Arial" w:cs="Arial"/>
                <w:color w:val="000000"/>
                <w:sz w:val="18"/>
                <w:szCs w:val="18"/>
                <w:lang w:eastAsia="zh-TW"/>
              </w:rPr>
              <w:t>-0.01%</w:t>
            </w:r>
          </w:p>
        </w:tc>
        <w:tc>
          <w:tcPr>
            <w:tcW w:w="1060" w:type="dxa"/>
            <w:tcBorders>
              <w:top w:val="nil"/>
              <w:left w:val="nil"/>
              <w:bottom w:val="single" w:sz="8" w:space="0" w:color="auto"/>
              <w:right w:val="nil"/>
            </w:tcBorders>
            <w:shd w:val="clear" w:color="auto" w:fill="auto"/>
            <w:noWrap/>
            <w:vAlign w:val="center"/>
            <w:hideMark/>
          </w:tcPr>
          <w:p w14:paraId="2A2628D2" w14:textId="77777777" w:rsidR="00D3469E" w:rsidRPr="001F2D28"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F2D28">
              <w:rPr>
                <w:rFonts w:ascii="Arial" w:eastAsia="Times New Roman" w:hAnsi="Arial" w:cs="Arial"/>
                <w:color w:val="000000"/>
                <w:sz w:val="18"/>
                <w:szCs w:val="18"/>
                <w:lang w:eastAsia="zh-TW"/>
              </w:rPr>
              <w:t>0.00%</w:t>
            </w:r>
          </w:p>
        </w:tc>
        <w:tc>
          <w:tcPr>
            <w:tcW w:w="1181" w:type="dxa"/>
            <w:tcBorders>
              <w:top w:val="nil"/>
              <w:left w:val="nil"/>
              <w:bottom w:val="single" w:sz="8" w:space="0" w:color="auto"/>
              <w:right w:val="single" w:sz="4" w:space="0" w:color="auto"/>
            </w:tcBorders>
            <w:shd w:val="clear" w:color="auto" w:fill="auto"/>
            <w:noWrap/>
            <w:vAlign w:val="center"/>
            <w:hideMark/>
          </w:tcPr>
          <w:p w14:paraId="14F8BC29" w14:textId="77777777" w:rsidR="00D3469E" w:rsidRPr="001F2D28"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F2D28">
              <w:rPr>
                <w:rFonts w:ascii="Arial" w:eastAsia="Times New Roman" w:hAnsi="Arial" w:cs="Arial"/>
                <w:color w:val="000000"/>
                <w:sz w:val="18"/>
                <w:szCs w:val="18"/>
                <w:lang w:eastAsia="zh-TW"/>
              </w:rPr>
              <w:t>0.01%</w:t>
            </w:r>
          </w:p>
        </w:tc>
        <w:tc>
          <w:tcPr>
            <w:tcW w:w="1060" w:type="dxa"/>
            <w:tcBorders>
              <w:top w:val="nil"/>
              <w:left w:val="nil"/>
              <w:bottom w:val="single" w:sz="8" w:space="0" w:color="auto"/>
              <w:right w:val="nil"/>
            </w:tcBorders>
            <w:shd w:val="clear" w:color="auto" w:fill="auto"/>
            <w:noWrap/>
            <w:vAlign w:val="center"/>
            <w:hideMark/>
          </w:tcPr>
          <w:p w14:paraId="25572964" w14:textId="3960667A" w:rsidR="00D3469E" w:rsidRPr="001F2D28"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BDBB985" w14:textId="4248193B" w:rsidR="00D3469E" w:rsidRPr="001F2D28"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97%</w:t>
            </w:r>
          </w:p>
        </w:tc>
      </w:tr>
    </w:tbl>
    <w:p w14:paraId="2F5D0D7E" w14:textId="77777777" w:rsidR="007E5E29" w:rsidRDefault="007E5E29" w:rsidP="007E5E29">
      <w:pPr>
        <w:rPr>
          <w:lang w:val="en-CA" w:eastAsia="zh-TW"/>
        </w:rPr>
      </w:pPr>
    </w:p>
    <w:p w14:paraId="3A65B0EA" w14:textId="6A40D97F" w:rsidR="001D624C" w:rsidRDefault="001D6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eastAsia="zh-TW"/>
        </w:rPr>
      </w:pPr>
      <w:r>
        <w:rPr>
          <w:lang w:val="en-CA" w:eastAsia="zh-TW"/>
        </w:rPr>
        <w:br w:type="page"/>
      </w:r>
    </w:p>
    <w:p w14:paraId="065D8C18" w14:textId="77777777" w:rsidR="002E524C" w:rsidRPr="00CD4D24" w:rsidRDefault="002E524C" w:rsidP="002E524C">
      <w:pPr>
        <w:jc w:val="center"/>
        <w:rPr>
          <w:lang w:val="en-CA" w:eastAsia="zh-TW"/>
        </w:rPr>
      </w:pPr>
      <w:r w:rsidRPr="000A2BC4">
        <w:rPr>
          <w:rFonts w:hint="eastAsia"/>
          <w:szCs w:val="22"/>
          <w:lang w:val="en-CA" w:eastAsia="zh-TW"/>
        </w:rPr>
        <w:lastRenderedPageBreak/>
        <w:t xml:space="preserve">Table </w:t>
      </w:r>
      <w:r>
        <w:rPr>
          <w:szCs w:val="22"/>
          <w:lang w:val="en-CA" w:eastAsia="zh-TW"/>
        </w:rPr>
        <w:t>2</w:t>
      </w:r>
      <w:r w:rsidRPr="000A2BC4">
        <w:rPr>
          <w:szCs w:val="22"/>
          <w:lang w:val="en-CA" w:eastAsia="zh-TW"/>
        </w:rPr>
        <w:t xml:space="preserve">. </w:t>
      </w:r>
      <w:r w:rsidRPr="000A2BC4">
        <w:rPr>
          <w:rFonts w:hint="eastAsia"/>
          <w:szCs w:val="22"/>
          <w:lang w:val="en-CA" w:eastAsia="zh-TW"/>
        </w:rPr>
        <w:t xml:space="preserve"> </w:t>
      </w:r>
      <w:r w:rsidRPr="000A2BC4">
        <w:rPr>
          <w:szCs w:val="22"/>
          <w:lang w:val="en-CA" w:eastAsia="zh-TW"/>
        </w:rPr>
        <w:t xml:space="preserve">Simulation results of </w:t>
      </w:r>
      <w:r>
        <w:rPr>
          <w:lang w:val="en-CA" w:eastAsia="zh-TW"/>
        </w:rPr>
        <w:t>CE9-1.4</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2E524C" w:rsidRPr="00D3418B" w14:paraId="110E6769" w14:textId="77777777" w:rsidTr="00274446">
        <w:trPr>
          <w:trHeight w:val="255"/>
          <w:jc w:val="center"/>
        </w:trPr>
        <w:tc>
          <w:tcPr>
            <w:tcW w:w="1640" w:type="dxa"/>
            <w:tcBorders>
              <w:top w:val="nil"/>
              <w:left w:val="nil"/>
              <w:bottom w:val="nil"/>
              <w:right w:val="nil"/>
            </w:tcBorders>
            <w:shd w:val="clear" w:color="auto" w:fill="auto"/>
            <w:noWrap/>
            <w:vAlign w:val="center"/>
            <w:hideMark/>
          </w:tcPr>
          <w:p w14:paraId="4DD4219A" w14:textId="77777777" w:rsidR="002E524C" w:rsidRPr="00D3418B" w:rsidRDefault="002E524C" w:rsidP="00274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MS PGothic" w:eastAsia="MS PGothic" w:hAnsi="MS PGothic" w:cs="MS PGothic"/>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E19E337" w14:textId="77777777" w:rsidR="002E524C" w:rsidRPr="00D3418B" w:rsidRDefault="002E524C" w:rsidP="00274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D3418B">
              <w:rPr>
                <w:rFonts w:ascii="Arial" w:eastAsia="MS PGothic"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22E9FC1" w14:textId="77777777" w:rsidR="002E524C" w:rsidRPr="00D3418B" w:rsidRDefault="002E524C" w:rsidP="00274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S PGothic" w:eastAsia="MS PGothic" w:hAnsi="MS PGothic" w:cs="MS PGothic"/>
                <w:color w:val="000000"/>
                <w:sz w:val="24"/>
                <w:szCs w:val="24"/>
                <w:lang w:eastAsia="ja-JP"/>
              </w:rPr>
            </w:pPr>
            <w:r w:rsidRPr="00D3418B">
              <w:rPr>
                <w:rFonts w:ascii="MS PGothic" w:eastAsia="MS PGothic" w:hAnsi="MS PGothic" w:cs="MS PGothic"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71B382BB" w14:textId="77777777" w:rsidR="002E524C" w:rsidRPr="00D3418B" w:rsidRDefault="002E524C" w:rsidP="00274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D3418B">
              <w:rPr>
                <w:rFonts w:ascii="Arial" w:eastAsia="MS PGothic" w:hAnsi="Arial" w:cs="Arial"/>
                <w:b/>
                <w:bCs/>
                <w:color w:val="000000"/>
                <w:sz w:val="18"/>
                <w:szCs w:val="18"/>
                <w:lang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0EAB350D" w14:textId="77777777" w:rsidR="002E524C" w:rsidRPr="00D3418B" w:rsidRDefault="002E524C" w:rsidP="00274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S PGothic" w:eastAsia="MS PGothic" w:hAnsi="MS PGothic" w:cs="MS PGothic"/>
                <w:color w:val="000000"/>
                <w:sz w:val="24"/>
                <w:szCs w:val="24"/>
                <w:lang w:eastAsia="ja-JP"/>
              </w:rPr>
            </w:pPr>
            <w:r w:rsidRPr="00D3418B">
              <w:rPr>
                <w:rFonts w:ascii="MS PGothic" w:eastAsia="MS PGothic" w:hAnsi="MS PGothic" w:cs="MS PGothic"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91EE39A" w14:textId="77777777" w:rsidR="002E524C" w:rsidRPr="00D3418B" w:rsidRDefault="002E524C" w:rsidP="00274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S PGothic" w:eastAsia="MS PGothic" w:hAnsi="MS PGothic" w:cs="MS PGothic"/>
                <w:color w:val="000000"/>
                <w:sz w:val="24"/>
                <w:szCs w:val="24"/>
                <w:lang w:eastAsia="ja-JP"/>
              </w:rPr>
            </w:pPr>
            <w:r w:rsidRPr="00D3418B">
              <w:rPr>
                <w:rFonts w:ascii="MS PGothic" w:eastAsia="MS PGothic" w:hAnsi="MS PGothic" w:cs="MS PGothic" w:hint="eastAsia"/>
                <w:color w:val="000000"/>
                <w:sz w:val="24"/>
                <w:szCs w:val="24"/>
                <w:lang w:eastAsia="ja-JP"/>
              </w:rPr>
              <w:t xml:space="preserve">　</w:t>
            </w:r>
          </w:p>
        </w:tc>
      </w:tr>
      <w:tr w:rsidR="002E524C" w:rsidRPr="00D3418B" w14:paraId="09DD1D35" w14:textId="77777777" w:rsidTr="00274446">
        <w:trPr>
          <w:trHeight w:val="255"/>
          <w:jc w:val="center"/>
        </w:trPr>
        <w:tc>
          <w:tcPr>
            <w:tcW w:w="1640" w:type="dxa"/>
            <w:tcBorders>
              <w:top w:val="nil"/>
              <w:left w:val="nil"/>
              <w:bottom w:val="nil"/>
              <w:right w:val="nil"/>
            </w:tcBorders>
            <w:shd w:val="clear" w:color="auto" w:fill="auto"/>
            <w:noWrap/>
            <w:vAlign w:val="center"/>
            <w:hideMark/>
          </w:tcPr>
          <w:p w14:paraId="70A1E02A" w14:textId="77777777" w:rsidR="002E524C" w:rsidRPr="00D3418B" w:rsidRDefault="002E524C" w:rsidP="00274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S PGothic" w:eastAsia="MS PGothic" w:hAnsi="MS PGothic" w:cs="MS PGothic"/>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0D218DDE" w14:textId="77777777" w:rsidR="002E524C" w:rsidRPr="00D3418B" w:rsidRDefault="002E524C" w:rsidP="00274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D3418B">
              <w:rPr>
                <w:rFonts w:ascii="Arial" w:eastAsia="MS PGothic"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5B4C329F" w14:textId="77777777" w:rsidR="002E524C" w:rsidRPr="00D3418B" w:rsidRDefault="002E524C" w:rsidP="00274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D3418B">
              <w:rPr>
                <w:rFonts w:ascii="Arial" w:eastAsia="MS PGothic"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153EE7B7" w14:textId="77777777" w:rsidR="002E524C" w:rsidRPr="00D3418B" w:rsidRDefault="002E524C" w:rsidP="00274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D3418B">
              <w:rPr>
                <w:rFonts w:ascii="Arial" w:eastAsia="MS PGothic" w:hAnsi="Arial" w:cs="Arial"/>
                <w:b/>
                <w:bCs/>
                <w:color w:val="000000"/>
                <w:sz w:val="18"/>
                <w:szCs w:val="18"/>
                <w:lang w:eastAsia="ja-JP"/>
              </w:rPr>
              <w:t>Over VTM-5.0</w:t>
            </w:r>
          </w:p>
        </w:tc>
        <w:tc>
          <w:tcPr>
            <w:tcW w:w="1060" w:type="dxa"/>
            <w:tcBorders>
              <w:top w:val="nil"/>
              <w:left w:val="nil"/>
              <w:bottom w:val="nil"/>
              <w:right w:val="nil"/>
            </w:tcBorders>
            <w:shd w:val="clear" w:color="auto" w:fill="auto"/>
            <w:noWrap/>
            <w:vAlign w:val="center"/>
            <w:hideMark/>
          </w:tcPr>
          <w:p w14:paraId="294C04D0" w14:textId="77777777" w:rsidR="002E524C" w:rsidRPr="00D3418B" w:rsidRDefault="002E524C" w:rsidP="00274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D3418B">
              <w:rPr>
                <w:rFonts w:ascii="Arial" w:eastAsia="MS PGothic"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64617547" w14:textId="77777777" w:rsidR="002E524C" w:rsidRPr="00D3418B" w:rsidRDefault="002E524C" w:rsidP="00274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D3418B">
              <w:rPr>
                <w:rFonts w:ascii="Arial" w:eastAsia="MS PGothic" w:hAnsi="Arial" w:cs="Arial"/>
                <w:b/>
                <w:bCs/>
                <w:color w:val="000000"/>
                <w:sz w:val="18"/>
                <w:szCs w:val="18"/>
                <w:lang w:eastAsia="ja-JP"/>
              </w:rPr>
              <w:t xml:space="preserve">　</w:t>
            </w:r>
          </w:p>
        </w:tc>
      </w:tr>
      <w:tr w:rsidR="002E524C" w:rsidRPr="00D3418B" w14:paraId="3427B571" w14:textId="77777777" w:rsidTr="00274446">
        <w:trPr>
          <w:trHeight w:val="255"/>
          <w:jc w:val="center"/>
        </w:trPr>
        <w:tc>
          <w:tcPr>
            <w:tcW w:w="1640" w:type="dxa"/>
            <w:tcBorders>
              <w:top w:val="nil"/>
              <w:left w:val="nil"/>
              <w:bottom w:val="nil"/>
              <w:right w:val="nil"/>
            </w:tcBorders>
            <w:shd w:val="clear" w:color="auto" w:fill="auto"/>
            <w:noWrap/>
            <w:vAlign w:val="center"/>
            <w:hideMark/>
          </w:tcPr>
          <w:p w14:paraId="02B629C3" w14:textId="77777777" w:rsidR="002E524C" w:rsidRPr="00D3418B" w:rsidRDefault="002E524C" w:rsidP="00274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216CD776" w14:textId="77777777" w:rsidR="002E524C" w:rsidRPr="00D3418B" w:rsidRDefault="002E524C" w:rsidP="00274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D3418B">
              <w:rPr>
                <w:rFonts w:ascii="Arial" w:eastAsia="MS PGothic"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6792977E" w14:textId="77777777" w:rsidR="002E524C" w:rsidRPr="00D3418B" w:rsidRDefault="002E524C" w:rsidP="00274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D3418B">
              <w:rPr>
                <w:rFonts w:ascii="Arial" w:eastAsia="MS PGothic"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7DCAB481" w14:textId="77777777" w:rsidR="002E524C" w:rsidRPr="00D3418B" w:rsidRDefault="002E524C" w:rsidP="00274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D3418B">
              <w:rPr>
                <w:rFonts w:ascii="Arial" w:eastAsia="MS PGothic"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647BC31B" w14:textId="77777777" w:rsidR="002E524C" w:rsidRPr="00D3418B" w:rsidRDefault="002E524C" w:rsidP="00274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D3418B">
              <w:rPr>
                <w:rFonts w:ascii="Arial" w:eastAsia="MS PGothic"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AF8C197" w14:textId="77777777" w:rsidR="002E524C" w:rsidRPr="00D3418B" w:rsidRDefault="002E524C" w:rsidP="00274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D3418B">
              <w:rPr>
                <w:rFonts w:ascii="Arial" w:eastAsia="MS PGothic" w:hAnsi="Arial" w:cs="Arial"/>
                <w:color w:val="000000"/>
                <w:sz w:val="18"/>
                <w:szCs w:val="18"/>
                <w:lang w:eastAsia="ja-JP"/>
              </w:rPr>
              <w:t>DecT</w:t>
            </w:r>
          </w:p>
        </w:tc>
      </w:tr>
      <w:tr w:rsidR="00D3469E" w:rsidRPr="00D3418B" w14:paraId="28906638" w14:textId="77777777" w:rsidTr="002744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6885FE" w14:textId="77777777" w:rsidR="00D3469E" w:rsidRPr="00D3418B"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D3418B">
              <w:rPr>
                <w:rFonts w:ascii="Arial" w:eastAsia="MS PGothic"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2EE9483A" w14:textId="77777777" w:rsidR="00D3469E" w:rsidRPr="00D3418B"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D3418B">
              <w:rPr>
                <w:rFonts w:ascii="Arial" w:eastAsia="MS PGothic"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4684A2BA" w14:textId="77777777" w:rsidR="00D3469E" w:rsidRPr="00D3418B"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D3418B">
              <w:rPr>
                <w:rFonts w:ascii="Arial" w:eastAsia="MS PGothic" w:hAnsi="Arial" w:cs="Arial"/>
                <w:color w:val="000000"/>
                <w:sz w:val="18"/>
                <w:szCs w:val="18"/>
                <w:lang w:eastAsia="ja-JP"/>
              </w:rPr>
              <w:t>-0.26%</w:t>
            </w:r>
          </w:p>
        </w:tc>
        <w:tc>
          <w:tcPr>
            <w:tcW w:w="1181" w:type="dxa"/>
            <w:tcBorders>
              <w:top w:val="nil"/>
              <w:left w:val="nil"/>
              <w:bottom w:val="nil"/>
              <w:right w:val="single" w:sz="4" w:space="0" w:color="auto"/>
            </w:tcBorders>
            <w:shd w:val="clear" w:color="auto" w:fill="auto"/>
            <w:noWrap/>
            <w:vAlign w:val="center"/>
            <w:hideMark/>
          </w:tcPr>
          <w:p w14:paraId="69638240" w14:textId="77777777" w:rsidR="00D3469E" w:rsidRPr="00D3418B"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D3418B">
              <w:rPr>
                <w:rFonts w:ascii="Arial" w:eastAsia="MS PGothic"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2988B26F" w14:textId="62FCCE23" w:rsidR="00D3469E" w:rsidRPr="00D3418B"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C32165A" w14:textId="177D0F86" w:rsidR="00D3469E" w:rsidRPr="00D3418B"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98%</w:t>
            </w:r>
          </w:p>
        </w:tc>
      </w:tr>
      <w:tr w:rsidR="00D3469E" w:rsidRPr="00D3418B" w14:paraId="1AE58DCE" w14:textId="77777777" w:rsidTr="002744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AE3EFF" w14:textId="77777777" w:rsidR="00D3469E" w:rsidRPr="00D3418B"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D3418B">
              <w:rPr>
                <w:rFonts w:ascii="Arial" w:eastAsia="MS PGothic"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25B38F82" w14:textId="77777777" w:rsidR="00D3469E" w:rsidRPr="00D3418B"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D3418B">
              <w:rPr>
                <w:rFonts w:ascii="Arial" w:eastAsia="MS PGothic"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74954404" w14:textId="77777777" w:rsidR="00D3469E" w:rsidRPr="00D3418B"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D3418B">
              <w:rPr>
                <w:rFonts w:ascii="Arial" w:eastAsia="MS PGothic" w:hAnsi="Arial" w:cs="Arial"/>
                <w:color w:val="000000"/>
                <w:sz w:val="18"/>
                <w:szCs w:val="18"/>
                <w:lang w:eastAsia="ja-JP"/>
              </w:rPr>
              <w:t>0.00%</w:t>
            </w:r>
          </w:p>
        </w:tc>
        <w:tc>
          <w:tcPr>
            <w:tcW w:w="1181" w:type="dxa"/>
            <w:tcBorders>
              <w:top w:val="nil"/>
              <w:left w:val="nil"/>
              <w:bottom w:val="nil"/>
              <w:right w:val="single" w:sz="4" w:space="0" w:color="auto"/>
            </w:tcBorders>
            <w:shd w:val="clear" w:color="auto" w:fill="auto"/>
            <w:noWrap/>
            <w:vAlign w:val="center"/>
            <w:hideMark/>
          </w:tcPr>
          <w:p w14:paraId="1D5F4CD5" w14:textId="77777777" w:rsidR="00D3469E" w:rsidRPr="00D3418B"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D3418B">
              <w:rPr>
                <w:rFonts w:ascii="Arial" w:eastAsia="MS PGothic"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6C135920" w14:textId="33C9565B" w:rsidR="00D3469E" w:rsidRPr="00D3418B"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D4F00FC" w14:textId="4E02B042" w:rsidR="00D3469E" w:rsidRPr="00D3418B"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98%</w:t>
            </w:r>
          </w:p>
        </w:tc>
      </w:tr>
      <w:tr w:rsidR="00D3469E" w:rsidRPr="00D3418B" w14:paraId="00BBFAE5" w14:textId="77777777" w:rsidTr="002744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7DCB89" w14:textId="77777777" w:rsidR="00D3469E" w:rsidRPr="00D3418B"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D3418B">
              <w:rPr>
                <w:rFonts w:ascii="Arial" w:eastAsia="MS PGothic"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3BF62D59" w14:textId="77777777" w:rsidR="00D3469E" w:rsidRPr="00D3418B"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D3418B">
              <w:rPr>
                <w:rFonts w:ascii="Arial" w:eastAsia="MS PGothic"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6E367C6E" w14:textId="77777777" w:rsidR="00D3469E" w:rsidRPr="00D3418B"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D3418B">
              <w:rPr>
                <w:rFonts w:ascii="Arial" w:eastAsia="MS PGothic" w:hAnsi="Arial" w:cs="Arial"/>
                <w:color w:val="000000"/>
                <w:sz w:val="18"/>
                <w:szCs w:val="18"/>
                <w:lang w:eastAsia="ja-JP"/>
              </w:rPr>
              <w:t>0.00%</w:t>
            </w:r>
          </w:p>
        </w:tc>
        <w:tc>
          <w:tcPr>
            <w:tcW w:w="1181" w:type="dxa"/>
            <w:tcBorders>
              <w:top w:val="nil"/>
              <w:left w:val="nil"/>
              <w:bottom w:val="nil"/>
              <w:right w:val="single" w:sz="4" w:space="0" w:color="auto"/>
            </w:tcBorders>
            <w:shd w:val="clear" w:color="auto" w:fill="auto"/>
            <w:noWrap/>
            <w:vAlign w:val="center"/>
            <w:hideMark/>
          </w:tcPr>
          <w:p w14:paraId="3B5084A4" w14:textId="77777777" w:rsidR="00D3469E" w:rsidRPr="00D3418B"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D3418B">
              <w:rPr>
                <w:rFonts w:ascii="Arial" w:eastAsia="MS PGothic"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1AFD6B03" w14:textId="5830AD97" w:rsidR="00D3469E" w:rsidRPr="00D3418B"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6FF06FE" w14:textId="5E805CFC" w:rsidR="00D3469E" w:rsidRPr="00D3418B"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97%</w:t>
            </w:r>
          </w:p>
        </w:tc>
      </w:tr>
      <w:tr w:rsidR="00D3469E" w:rsidRPr="00D3418B" w14:paraId="4800DA87" w14:textId="77777777" w:rsidTr="002744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94D4A5" w14:textId="77777777" w:rsidR="00D3469E" w:rsidRPr="00D3418B"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D3418B">
              <w:rPr>
                <w:rFonts w:ascii="Arial" w:eastAsia="MS PGothic"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56AE9349" w14:textId="77777777" w:rsidR="00D3469E" w:rsidRPr="00D3418B"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D3418B">
              <w:rPr>
                <w:rFonts w:ascii="Arial" w:eastAsia="MS PGothic"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0255388E" w14:textId="77777777" w:rsidR="00D3469E" w:rsidRPr="00D3418B"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D3418B">
              <w:rPr>
                <w:rFonts w:ascii="Arial" w:eastAsia="MS PGothic" w:hAnsi="Arial" w:cs="Arial"/>
                <w:color w:val="000000"/>
                <w:sz w:val="18"/>
                <w:szCs w:val="18"/>
                <w:lang w:eastAsia="ja-JP"/>
              </w:rPr>
              <w:t>-0.01%</w:t>
            </w:r>
          </w:p>
        </w:tc>
        <w:tc>
          <w:tcPr>
            <w:tcW w:w="1181" w:type="dxa"/>
            <w:tcBorders>
              <w:top w:val="nil"/>
              <w:left w:val="nil"/>
              <w:bottom w:val="nil"/>
              <w:right w:val="single" w:sz="4" w:space="0" w:color="auto"/>
            </w:tcBorders>
            <w:shd w:val="clear" w:color="auto" w:fill="auto"/>
            <w:noWrap/>
            <w:vAlign w:val="center"/>
            <w:hideMark/>
          </w:tcPr>
          <w:p w14:paraId="1A675BAE" w14:textId="77777777" w:rsidR="00D3469E" w:rsidRPr="00D3418B"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D3418B">
              <w:rPr>
                <w:rFonts w:ascii="Arial" w:eastAsia="MS PGothic" w:hAnsi="Arial" w:cs="Arial"/>
                <w:color w:val="000000"/>
                <w:sz w:val="18"/>
                <w:szCs w:val="18"/>
                <w:lang w:eastAsia="ja-JP"/>
              </w:rPr>
              <w:t>-0.07%</w:t>
            </w:r>
          </w:p>
        </w:tc>
        <w:tc>
          <w:tcPr>
            <w:tcW w:w="1060" w:type="dxa"/>
            <w:tcBorders>
              <w:top w:val="nil"/>
              <w:left w:val="nil"/>
              <w:bottom w:val="nil"/>
              <w:right w:val="nil"/>
            </w:tcBorders>
            <w:shd w:val="clear" w:color="auto" w:fill="auto"/>
            <w:noWrap/>
            <w:vAlign w:val="center"/>
            <w:hideMark/>
          </w:tcPr>
          <w:p w14:paraId="0A34EF9E" w14:textId="7D7C154C" w:rsidR="00D3469E" w:rsidRPr="00D3418B"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BD93CDE" w14:textId="1C49F814" w:rsidR="00D3469E" w:rsidRPr="00D3418B"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97%</w:t>
            </w:r>
          </w:p>
        </w:tc>
      </w:tr>
      <w:tr w:rsidR="00D3469E" w:rsidRPr="00D3418B" w14:paraId="59D51C0A" w14:textId="77777777" w:rsidTr="002744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CC4AA0" w14:textId="77777777" w:rsidR="00D3469E" w:rsidRPr="00D3418B"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D3418B">
              <w:rPr>
                <w:rFonts w:ascii="Arial" w:eastAsia="MS PGothic"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2F57D74F" w14:textId="77777777" w:rsidR="00D3469E" w:rsidRPr="00D3418B"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D3418B">
              <w:rPr>
                <w:rFonts w:ascii="Arial" w:eastAsia="MS PGothic"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57EBBCDA" w14:textId="77777777" w:rsidR="00D3469E" w:rsidRPr="00D3418B"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09B8D828" w14:textId="77777777" w:rsidR="00D3469E" w:rsidRPr="00D3418B"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D3418B">
              <w:rPr>
                <w:rFonts w:ascii="Arial" w:eastAsia="MS PGothic"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13492BA9" w14:textId="5CBEC74B" w:rsidR="00D3469E" w:rsidRPr="00D3418B"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91C9D8D" w14:textId="1DF072A6" w:rsidR="00D3469E" w:rsidRPr="00D3418B"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 </w:t>
            </w:r>
          </w:p>
        </w:tc>
      </w:tr>
      <w:tr w:rsidR="00D3469E" w:rsidRPr="00D3418B" w14:paraId="5B577144" w14:textId="77777777" w:rsidTr="002744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A1822C" w14:textId="77777777" w:rsidR="00D3469E" w:rsidRPr="00D3418B"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D3418B">
              <w:rPr>
                <w:rFonts w:ascii="Arial" w:eastAsia="MS PGothic"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520BCA52" w14:textId="77777777" w:rsidR="00D3469E" w:rsidRPr="00D3418B"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D3418B">
              <w:rPr>
                <w:rFonts w:ascii="Arial" w:eastAsia="MS PGothic"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295D7AB1" w14:textId="77777777" w:rsidR="00D3469E" w:rsidRPr="00D3418B"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D3418B">
              <w:rPr>
                <w:rFonts w:ascii="Arial" w:eastAsia="MS PGothic" w:hAnsi="Arial" w:cs="Arial"/>
                <w:color w:val="000000"/>
                <w:sz w:val="18"/>
                <w:szCs w:val="18"/>
                <w:lang w:eastAsia="ja-JP"/>
              </w:rPr>
              <w:t>-0.05%</w:t>
            </w:r>
          </w:p>
        </w:tc>
        <w:tc>
          <w:tcPr>
            <w:tcW w:w="1181" w:type="dxa"/>
            <w:tcBorders>
              <w:top w:val="single" w:sz="8" w:space="0" w:color="auto"/>
              <w:left w:val="nil"/>
              <w:bottom w:val="nil"/>
              <w:right w:val="single" w:sz="4" w:space="0" w:color="auto"/>
            </w:tcBorders>
            <w:shd w:val="clear" w:color="auto" w:fill="auto"/>
            <w:noWrap/>
            <w:vAlign w:val="center"/>
            <w:hideMark/>
          </w:tcPr>
          <w:p w14:paraId="0238960C" w14:textId="77777777" w:rsidR="00D3469E" w:rsidRPr="00D3418B"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D3418B">
              <w:rPr>
                <w:rFonts w:ascii="Arial" w:eastAsia="MS PGothic" w:hAnsi="Arial" w:cs="Arial"/>
                <w:color w:val="000000"/>
                <w:sz w:val="18"/>
                <w:szCs w:val="18"/>
                <w:lang w:eastAsia="ja-JP"/>
              </w:rPr>
              <w:t>-0.03%</w:t>
            </w:r>
          </w:p>
        </w:tc>
        <w:tc>
          <w:tcPr>
            <w:tcW w:w="1060" w:type="dxa"/>
            <w:tcBorders>
              <w:top w:val="single" w:sz="8" w:space="0" w:color="auto"/>
              <w:left w:val="nil"/>
              <w:bottom w:val="nil"/>
              <w:right w:val="nil"/>
            </w:tcBorders>
            <w:shd w:val="clear" w:color="auto" w:fill="auto"/>
            <w:noWrap/>
            <w:vAlign w:val="center"/>
            <w:hideMark/>
          </w:tcPr>
          <w:p w14:paraId="4FE0F13F" w14:textId="2C6AFB16" w:rsidR="00D3469E" w:rsidRPr="00D3418B"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393E226" w14:textId="1F2F37FC" w:rsidR="00D3469E" w:rsidRPr="00D3418B"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98%</w:t>
            </w:r>
          </w:p>
        </w:tc>
      </w:tr>
      <w:tr w:rsidR="00D3469E" w:rsidRPr="00D3418B" w14:paraId="333DD5E5" w14:textId="77777777" w:rsidTr="002744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A13703" w14:textId="77777777" w:rsidR="00D3469E" w:rsidRPr="00D3418B"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D3418B">
              <w:rPr>
                <w:rFonts w:ascii="Arial" w:eastAsia="MS PGothic"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77C84AD9" w14:textId="77777777" w:rsidR="00D3469E" w:rsidRPr="00D3418B"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D3418B">
              <w:rPr>
                <w:rFonts w:ascii="Arial" w:eastAsia="MS PGothic"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59EC6216" w14:textId="77777777" w:rsidR="00D3469E" w:rsidRPr="00D3418B"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D3418B">
              <w:rPr>
                <w:rFonts w:ascii="Arial" w:eastAsia="MS PGothic" w:hAnsi="Arial" w:cs="Arial"/>
                <w:color w:val="000000"/>
                <w:sz w:val="18"/>
                <w:szCs w:val="18"/>
                <w:lang w:eastAsia="ja-JP"/>
              </w:rPr>
              <w:t>0.00%</w:t>
            </w:r>
          </w:p>
        </w:tc>
        <w:tc>
          <w:tcPr>
            <w:tcW w:w="1181" w:type="dxa"/>
            <w:tcBorders>
              <w:top w:val="single" w:sz="8" w:space="0" w:color="auto"/>
              <w:left w:val="nil"/>
              <w:bottom w:val="nil"/>
              <w:right w:val="single" w:sz="4" w:space="0" w:color="auto"/>
            </w:tcBorders>
            <w:shd w:val="clear" w:color="auto" w:fill="auto"/>
            <w:noWrap/>
            <w:vAlign w:val="center"/>
            <w:hideMark/>
          </w:tcPr>
          <w:p w14:paraId="5C7BDE8D" w14:textId="77777777" w:rsidR="00D3469E" w:rsidRPr="00D3418B"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D3418B">
              <w:rPr>
                <w:rFonts w:ascii="Arial" w:eastAsia="MS PGothic" w:hAnsi="Arial" w:cs="Arial"/>
                <w:color w:val="000000"/>
                <w:sz w:val="18"/>
                <w:szCs w:val="18"/>
                <w:lang w:eastAsia="ja-JP"/>
              </w:rPr>
              <w:t>0.05%</w:t>
            </w:r>
          </w:p>
        </w:tc>
        <w:tc>
          <w:tcPr>
            <w:tcW w:w="1060" w:type="dxa"/>
            <w:tcBorders>
              <w:top w:val="single" w:sz="8" w:space="0" w:color="auto"/>
              <w:left w:val="nil"/>
              <w:bottom w:val="nil"/>
              <w:right w:val="nil"/>
            </w:tcBorders>
            <w:shd w:val="clear" w:color="auto" w:fill="auto"/>
            <w:noWrap/>
            <w:vAlign w:val="center"/>
            <w:hideMark/>
          </w:tcPr>
          <w:p w14:paraId="1715AB08" w14:textId="718392D7" w:rsidR="00D3469E" w:rsidRPr="00D3418B"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54F0349" w14:textId="5FA52935" w:rsidR="00D3469E" w:rsidRPr="00D3418B"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98%</w:t>
            </w:r>
          </w:p>
        </w:tc>
      </w:tr>
      <w:tr w:rsidR="00D3469E" w:rsidRPr="00D3418B" w14:paraId="3430B4B9" w14:textId="77777777" w:rsidTr="0027444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6438BE1" w14:textId="77777777" w:rsidR="00D3469E" w:rsidRPr="00D3418B"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D3418B">
              <w:rPr>
                <w:rFonts w:ascii="Arial" w:eastAsia="MS PGothic"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485A20D6" w14:textId="77777777" w:rsidR="00D3469E" w:rsidRPr="00D3418B"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D3418B">
              <w:rPr>
                <w:rFonts w:ascii="Arial" w:eastAsia="MS PGothic" w:hAnsi="Arial" w:cs="Arial"/>
                <w:color w:val="000000"/>
                <w:sz w:val="18"/>
                <w:szCs w:val="18"/>
                <w:lang w:eastAsia="ja-JP"/>
              </w:rPr>
              <w:t>0.00%</w:t>
            </w:r>
          </w:p>
        </w:tc>
        <w:tc>
          <w:tcPr>
            <w:tcW w:w="1060" w:type="dxa"/>
            <w:tcBorders>
              <w:top w:val="nil"/>
              <w:left w:val="nil"/>
              <w:bottom w:val="single" w:sz="8" w:space="0" w:color="auto"/>
              <w:right w:val="nil"/>
            </w:tcBorders>
            <w:shd w:val="clear" w:color="auto" w:fill="auto"/>
            <w:noWrap/>
            <w:vAlign w:val="center"/>
            <w:hideMark/>
          </w:tcPr>
          <w:p w14:paraId="44AA9360" w14:textId="77777777" w:rsidR="00D3469E" w:rsidRPr="00D3418B"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D3418B">
              <w:rPr>
                <w:rFonts w:ascii="Arial" w:eastAsia="MS PGothic" w:hAnsi="Arial" w:cs="Arial"/>
                <w:color w:val="000000"/>
                <w:sz w:val="18"/>
                <w:szCs w:val="18"/>
                <w:lang w:eastAsia="ja-JP"/>
              </w:rPr>
              <w:t>0.01%</w:t>
            </w:r>
          </w:p>
        </w:tc>
        <w:tc>
          <w:tcPr>
            <w:tcW w:w="1181" w:type="dxa"/>
            <w:tcBorders>
              <w:top w:val="nil"/>
              <w:left w:val="nil"/>
              <w:bottom w:val="single" w:sz="8" w:space="0" w:color="auto"/>
              <w:right w:val="single" w:sz="4" w:space="0" w:color="auto"/>
            </w:tcBorders>
            <w:shd w:val="clear" w:color="auto" w:fill="auto"/>
            <w:noWrap/>
            <w:vAlign w:val="center"/>
            <w:hideMark/>
          </w:tcPr>
          <w:p w14:paraId="5EE49759" w14:textId="77777777" w:rsidR="00D3469E" w:rsidRPr="00D3418B"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D3418B">
              <w:rPr>
                <w:rFonts w:ascii="Arial" w:eastAsia="MS PGothic" w:hAnsi="Arial" w:cs="Arial"/>
                <w:color w:val="000000"/>
                <w:sz w:val="18"/>
                <w:szCs w:val="18"/>
                <w:lang w:eastAsia="ja-JP"/>
              </w:rPr>
              <w:t>0.00%</w:t>
            </w:r>
          </w:p>
        </w:tc>
        <w:tc>
          <w:tcPr>
            <w:tcW w:w="1060" w:type="dxa"/>
            <w:tcBorders>
              <w:top w:val="nil"/>
              <w:left w:val="nil"/>
              <w:bottom w:val="single" w:sz="8" w:space="0" w:color="auto"/>
              <w:right w:val="nil"/>
            </w:tcBorders>
            <w:shd w:val="clear" w:color="auto" w:fill="auto"/>
            <w:noWrap/>
            <w:vAlign w:val="center"/>
            <w:hideMark/>
          </w:tcPr>
          <w:p w14:paraId="028F2A7F" w14:textId="5E2AADB2" w:rsidR="00D3469E" w:rsidRPr="00D3418B"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95DF299" w14:textId="26565E88" w:rsidR="00D3469E" w:rsidRPr="00D3418B" w:rsidRDefault="00D3469E" w:rsidP="00D34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96%</w:t>
            </w:r>
          </w:p>
        </w:tc>
      </w:tr>
    </w:tbl>
    <w:p w14:paraId="1A9E3207" w14:textId="77777777" w:rsidR="002E524C" w:rsidRDefault="002E524C" w:rsidP="007E5E29">
      <w:pPr>
        <w:rPr>
          <w:lang w:val="en-CA" w:eastAsia="zh-TW"/>
        </w:rPr>
      </w:pPr>
    </w:p>
    <w:p w14:paraId="67B08297" w14:textId="77777777" w:rsidR="007E5E29" w:rsidRDefault="007E5E29" w:rsidP="007E5E29">
      <w:pPr>
        <w:pStyle w:val="Heading1"/>
        <w:rPr>
          <w:lang w:val="en-CA" w:eastAsia="zh-TW"/>
        </w:rPr>
      </w:pPr>
      <w:r>
        <w:rPr>
          <w:rFonts w:hint="eastAsia"/>
          <w:lang w:val="en-CA" w:eastAsia="zh-TW"/>
        </w:rPr>
        <w:t>Conclusions</w:t>
      </w:r>
    </w:p>
    <w:p w14:paraId="798EB657" w14:textId="7D1A2FD5" w:rsidR="007E5E29" w:rsidRDefault="007A26E7" w:rsidP="007E5E29">
      <w:pPr>
        <w:rPr>
          <w:szCs w:val="22"/>
        </w:rPr>
      </w:pPr>
      <w:r>
        <w:rPr>
          <w:szCs w:val="22"/>
          <w:lang w:val="en-CA" w:eastAsia="zh-TW"/>
        </w:rPr>
        <w:t>Based on CE9-1.1, t</w:t>
      </w:r>
      <w:r w:rsidR="007E5E29" w:rsidRPr="000C0F8F">
        <w:rPr>
          <w:szCs w:val="22"/>
          <w:lang w:val="en-CA" w:eastAsia="zh-TW"/>
        </w:rPr>
        <w:t xml:space="preserve">his contribution </w:t>
      </w:r>
      <w:r w:rsidR="007E5E29">
        <w:rPr>
          <w:szCs w:val="22"/>
          <w:lang w:val="en-CA" w:eastAsia="zh-TW"/>
        </w:rPr>
        <w:t>propose</w:t>
      </w:r>
      <w:r w:rsidR="00EC014E">
        <w:rPr>
          <w:szCs w:val="22"/>
          <w:lang w:val="en-CA" w:eastAsia="zh-TW"/>
        </w:rPr>
        <w:t>s</w:t>
      </w:r>
      <w:r w:rsidR="007E5E29">
        <w:rPr>
          <w:szCs w:val="22"/>
          <w:lang w:val="en-CA" w:eastAsia="zh-TW"/>
        </w:rPr>
        <w:t xml:space="preserve"> to</w:t>
      </w:r>
      <w:r w:rsidR="007E5E29" w:rsidRPr="00B877A5">
        <w:rPr>
          <w:szCs w:val="22"/>
        </w:rPr>
        <w:t xml:space="preserve"> </w:t>
      </w:r>
      <w:r w:rsidR="001D624C">
        <w:rPr>
          <w:szCs w:val="22"/>
        </w:rPr>
        <w:t>further</w:t>
      </w:r>
      <w:r>
        <w:rPr>
          <w:szCs w:val="22"/>
        </w:rPr>
        <w:t xml:space="preserve"> remove subblock early termination and 4x4 block early termination in BDOF when the DMVR is not applied</w:t>
      </w:r>
      <w:r w:rsidR="007E5E29">
        <w:rPr>
          <w:szCs w:val="22"/>
          <w:lang w:val="en-CA" w:eastAsia="zh-TW"/>
        </w:rPr>
        <w:t>.</w:t>
      </w:r>
      <w:r>
        <w:rPr>
          <w:szCs w:val="22"/>
          <w:lang w:val="en-CA" w:eastAsia="zh-TW"/>
        </w:rPr>
        <w:t xml:space="preserve"> No SAD operations are required in BDOF.</w:t>
      </w:r>
      <w:r w:rsidR="007E5E29">
        <w:rPr>
          <w:szCs w:val="22"/>
        </w:rPr>
        <w:t xml:space="preserve"> </w:t>
      </w:r>
      <w:r w:rsidR="007E5E29">
        <w:rPr>
          <w:lang w:eastAsia="zh-TW"/>
        </w:rPr>
        <w:t>Simulation results show</w:t>
      </w:r>
      <w:r w:rsidR="007E5E29">
        <w:rPr>
          <w:szCs w:val="22"/>
        </w:rPr>
        <w:t xml:space="preserve"> </w:t>
      </w:r>
      <w:r w:rsidR="006044BE">
        <w:rPr>
          <w:szCs w:val="22"/>
        </w:rPr>
        <w:t xml:space="preserve">almost no impact on </w:t>
      </w:r>
      <w:r w:rsidR="007E5E29">
        <w:rPr>
          <w:szCs w:val="22"/>
        </w:rPr>
        <w:t xml:space="preserve">BD-rate </w:t>
      </w:r>
      <w:r w:rsidR="006044BE">
        <w:rPr>
          <w:szCs w:val="22"/>
        </w:rPr>
        <w:t>and</w:t>
      </w:r>
      <w:r w:rsidR="007E5E29">
        <w:rPr>
          <w:szCs w:val="22"/>
        </w:rPr>
        <w:t xml:space="preserve"> </w:t>
      </w:r>
      <w:r w:rsidR="00C915C2" w:rsidRPr="00C915C2">
        <w:rPr>
          <w:szCs w:val="22"/>
        </w:rPr>
        <w:t>0</w:t>
      </w:r>
      <w:r w:rsidR="006044BE">
        <w:rPr>
          <w:szCs w:val="22"/>
        </w:rPr>
        <w:t>-</w:t>
      </w:r>
      <w:r w:rsidR="007E5E29">
        <w:rPr>
          <w:szCs w:val="22"/>
        </w:rPr>
        <w:t>2% decoding time reduction.</w:t>
      </w:r>
    </w:p>
    <w:p w14:paraId="72F61F7D" w14:textId="77777777" w:rsidR="007E5E29" w:rsidRDefault="007E5E29" w:rsidP="007E5E29">
      <w:pPr>
        <w:rPr>
          <w:szCs w:val="22"/>
          <w:lang w:val="en-CA"/>
        </w:rPr>
      </w:pPr>
    </w:p>
    <w:p w14:paraId="6722F039" w14:textId="77777777" w:rsidR="007E5E29" w:rsidRDefault="007E5E29" w:rsidP="007E5E29">
      <w:pPr>
        <w:pStyle w:val="Heading1"/>
        <w:rPr>
          <w:lang w:val="en-CA" w:eastAsia="zh-TW"/>
        </w:rPr>
      </w:pPr>
      <w:r>
        <w:rPr>
          <w:rFonts w:hint="eastAsia"/>
          <w:lang w:val="en-CA" w:eastAsia="zh-TW"/>
        </w:rPr>
        <w:t>References</w:t>
      </w:r>
    </w:p>
    <w:p w14:paraId="4266B79D" w14:textId="73CE2ACB" w:rsidR="007E5E29" w:rsidRPr="00F3568B" w:rsidRDefault="007E5E29" w:rsidP="007E5E29">
      <w:pPr>
        <w:numPr>
          <w:ilvl w:val="0"/>
          <w:numId w:val="12"/>
        </w:numPr>
        <w:rPr>
          <w:szCs w:val="22"/>
          <w:lang w:val="en-CA"/>
        </w:rPr>
      </w:pPr>
      <w:r w:rsidRPr="00F3568B">
        <w:rPr>
          <w:szCs w:val="22"/>
          <w:lang w:val="en-CA"/>
        </w:rPr>
        <w:tab/>
      </w:r>
      <w:bookmarkStart w:id="3" w:name="_Ref517546129"/>
      <w:r w:rsidRPr="00F3568B">
        <w:rPr>
          <w:szCs w:val="22"/>
          <w:lang w:val="en-CA"/>
        </w:rPr>
        <w:t>VTM</w:t>
      </w:r>
      <w:r>
        <w:rPr>
          <w:szCs w:val="22"/>
          <w:lang w:val="en-CA"/>
        </w:rPr>
        <w:t>5</w:t>
      </w:r>
      <w:r w:rsidRPr="00F3568B">
        <w:rPr>
          <w:szCs w:val="22"/>
          <w:lang w:val="en-CA"/>
        </w:rPr>
        <w:t>.0</w:t>
      </w:r>
      <w:r>
        <w:rPr>
          <w:szCs w:val="22"/>
          <w:lang w:val="en-CA"/>
        </w:rPr>
        <w:t>, available at</w:t>
      </w:r>
      <w:r w:rsidRPr="00F3568B">
        <w:rPr>
          <w:szCs w:val="22"/>
          <w:lang w:val="en-CA"/>
        </w:rPr>
        <w:t xml:space="preserve"> </w:t>
      </w:r>
      <w:bookmarkEnd w:id="3"/>
      <w:r w:rsidRPr="00632E57">
        <w:t>https://vcgit.hhi.fraunhofer.de/jvet/VVCSoftware_VTM/tags/VTM-</w:t>
      </w:r>
      <w:r>
        <w:t>5</w:t>
      </w:r>
      <w:r w:rsidRPr="00632E57">
        <w:t>.0</w:t>
      </w:r>
    </w:p>
    <w:p w14:paraId="799ED401" w14:textId="5F590776" w:rsidR="007E5E29" w:rsidRDefault="007E5E29" w:rsidP="007E5E29">
      <w:pPr>
        <w:numPr>
          <w:ilvl w:val="0"/>
          <w:numId w:val="12"/>
        </w:numPr>
        <w:rPr>
          <w:szCs w:val="22"/>
          <w:lang w:val="en-CA"/>
        </w:rPr>
      </w:pPr>
      <w:r w:rsidRPr="008B4E10">
        <w:rPr>
          <w:szCs w:val="22"/>
          <w:lang w:val="en-CA"/>
        </w:rPr>
        <w:tab/>
      </w:r>
      <w:bookmarkStart w:id="4" w:name="_Ref531871856"/>
      <w:bookmarkStart w:id="5" w:name="_Ref517546181"/>
      <w:r w:rsidRPr="008B4E10">
        <w:rPr>
          <w:szCs w:val="22"/>
          <w:lang w:val="en-CA"/>
        </w:rPr>
        <w:t xml:space="preserve">F. Bossen, J. Boyce, X. Li, V. Seregin, </w:t>
      </w:r>
      <w:r>
        <w:rPr>
          <w:szCs w:val="22"/>
          <w:lang w:val="en-CA"/>
        </w:rPr>
        <w:t xml:space="preserve">and </w:t>
      </w:r>
      <w:r w:rsidRPr="008B4E10">
        <w:rPr>
          <w:szCs w:val="22"/>
          <w:lang w:val="en-CA"/>
        </w:rPr>
        <w:t>K. Sühring, “JVET common test conditions and software reference configurations for SDR video,” Document of Joint Video Experts Team, JVET-</w:t>
      </w:r>
      <w:r>
        <w:rPr>
          <w:szCs w:val="22"/>
          <w:lang w:val="en-CA"/>
        </w:rPr>
        <w:t>N</w:t>
      </w:r>
      <w:r w:rsidRPr="008B4E10">
        <w:rPr>
          <w:szCs w:val="22"/>
          <w:lang w:val="en-CA"/>
        </w:rPr>
        <w:t>1010.</w:t>
      </w:r>
      <w:bookmarkEnd w:id="4"/>
      <w:bookmarkEnd w:id="5"/>
    </w:p>
    <w:p w14:paraId="7580162D" w14:textId="77777777" w:rsidR="007E5E29" w:rsidRPr="008B4E10" w:rsidRDefault="007E5E29" w:rsidP="00014CEF">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403C39A" w:rsidR="00342FF4" w:rsidRPr="005B217D" w:rsidRDefault="007E5E29" w:rsidP="009234A5">
      <w:pPr>
        <w:rPr>
          <w:szCs w:val="22"/>
          <w:lang w:val="en-CA"/>
        </w:rPr>
      </w:pPr>
      <w:r>
        <w:rPr>
          <w:b/>
          <w:szCs w:val="22"/>
          <w:lang w:val="en-CA"/>
        </w:rPr>
        <w:t>MediaTek</w:t>
      </w:r>
      <w:r w:rsidRPr="005B217D">
        <w:rPr>
          <w:b/>
          <w:szCs w:val="22"/>
          <w:lang w:val="en-CA"/>
        </w:rPr>
        <w:t xml:space="preserve"> </w:t>
      </w:r>
      <w:r>
        <w:rPr>
          <w:b/>
          <w:szCs w:val="22"/>
          <w:lang w:val="en-CA"/>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6DE776C2" w:rsidR="007F1F8B" w:rsidRDefault="00EC014E" w:rsidP="009234A5">
      <w:pPr>
        <w:rPr>
          <w:b/>
          <w:szCs w:val="22"/>
          <w:lang w:val="en-CA"/>
        </w:rPr>
      </w:pPr>
      <w:r w:rsidRPr="001A66CC">
        <w:rPr>
          <w:b/>
          <w:szCs w:val="22"/>
          <w:lang w:val="en-CA"/>
        </w:rPr>
        <w:t>Sony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1788DAD" w14:textId="11161553" w:rsidR="005A0EF1" w:rsidRDefault="007059C2" w:rsidP="005A0EF1">
      <w:pPr>
        <w:rPr>
          <w:b/>
          <w:szCs w:val="22"/>
          <w:lang w:val="en-CA"/>
        </w:rPr>
      </w:pPr>
      <w:r w:rsidRPr="007059C2">
        <w:rPr>
          <w:b/>
          <w:szCs w:val="22"/>
          <w:lang w:val="en-CA"/>
        </w:rPr>
        <w:t>KDDI Corp.</w:t>
      </w:r>
      <w:r w:rsidR="005A0EF1"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8E0071A" w14:textId="25713781" w:rsidR="005A0EF1" w:rsidRDefault="005A0EF1" w:rsidP="005A0EF1">
      <w:pPr>
        <w:rPr>
          <w:b/>
          <w:szCs w:val="22"/>
          <w:lang w:val="en-CA"/>
        </w:rPr>
      </w:pPr>
      <w:r w:rsidRPr="001A66CC">
        <w:rPr>
          <w:b/>
          <w:szCs w:val="22"/>
          <w:lang w:val="en-CA"/>
        </w:rPr>
        <w:t>S</w:t>
      </w:r>
      <w:r w:rsidR="007059C2">
        <w:rPr>
          <w:b/>
          <w:szCs w:val="22"/>
          <w:lang w:val="en-CA"/>
        </w:rPr>
        <w:t>harp</w:t>
      </w:r>
      <w:r w:rsidRPr="001A66CC">
        <w:rPr>
          <w:b/>
          <w:szCs w:val="22"/>
          <w:lang w:val="en-CA"/>
        </w:rPr>
        <w:t xml:space="preserve">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w:t>
      </w:r>
      <w:r w:rsidRPr="005B217D">
        <w:rPr>
          <w:b/>
          <w:szCs w:val="22"/>
          <w:lang w:val="en-CA"/>
        </w:rPr>
        <w:lastRenderedPageBreak/>
        <w:t>Recommendation | ISO/IEC International Standard (per box 2 of the ITU-T/ITU-R/ISO/IEC patent statement and licensing declaration form).</w:t>
      </w:r>
    </w:p>
    <w:p w14:paraId="266EA16A" w14:textId="77777777" w:rsidR="00EC014E" w:rsidRPr="00493DBD" w:rsidRDefault="00EC014E" w:rsidP="009234A5">
      <w:pPr>
        <w:rPr>
          <w:szCs w:val="22"/>
          <w:lang w:val="en-CA"/>
        </w:rPr>
      </w:pPr>
    </w:p>
    <w:sectPr w:rsidR="00EC014E" w:rsidRPr="00493DB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812B1F" w14:textId="77777777" w:rsidR="00F87A27" w:rsidRDefault="00F87A27">
      <w:r>
        <w:separator/>
      </w:r>
    </w:p>
  </w:endnote>
  <w:endnote w:type="continuationSeparator" w:id="0">
    <w:p w14:paraId="58074839" w14:textId="77777777" w:rsidR="00F87A27" w:rsidRDefault="00F87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0A8195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84E6B">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F3887">
      <w:rPr>
        <w:rStyle w:val="PageNumber"/>
        <w:noProof/>
      </w:rPr>
      <w:t>2019-06-17</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2CFC4F" w14:textId="77777777" w:rsidR="00F87A27" w:rsidRDefault="00F87A27">
      <w:r>
        <w:separator/>
      </w:r>
    </w:p>
  </w:footnote>
  <w:footnote w:type="continuationSeparator" w:id="0">
    <w:p w14:paraId="74089754" w14:textId="77777777" w:rsidR="00F87A27" w:rsidRDefault="00F87A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7D5B5188"/>
    <w:multiLevelType w:val="hybridMultilevel"/>
    <w:tmpl w:val="880C9A2E"/>
    <w:lvl w:ilvl="0" w:tplc="04090001">
      <w:start w:val="1"/>
      <w:numFmt w:val="bullet"/>
      <w:lvlText w:val=""/>
      <w:lvlJc w:val="left"/>
      <w:pPr>
        <w:ind w:left="420" w:hanging="420"/>
      </w:pPr>
      <w:rPr>
        <w:rFonts w:ascii="Wingdings" w:hAnsi="Wingdings" w:hint="default"/>
      </w:rPr>
    </w:lvl>
    <w:lvl w:ilvl="1" w:tplc="04070019">
      <w:start w:val="1"/>
      <w:numFmt w:val="bullet"/>
      <w:lvlText w:val="-"/>
      <w:lvlJc w:val="left"/>
      <w:pPr>
        <w:ind w:left="840" w:hanging="420"/>
      </w:pPr>
      <w:rPr>
        <w:rFonts w:ascii="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5"/>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4CEF"/>
    <w:rsid w:val="00027C10"/>
    <w:rsid w:val="000308A3"/>
    <w:rsid w:val="00034301"/>
    <w:rsid w:val="000458BC"/>
    <w:rsid w:val="00045C41"/>
    <w:rsid w:val="00046C03"/>
    <w:rsid w:val="000527A8"/>
    <w:rsid w:val="00065039"/>
    <w:rsid w:val="0007614F"/>
    <w:rsid w:val="00081398"/>
    <w:rsid w:val="00094479"/>
    <w:rsid w:val="000962AC"/>
    <w:rsid w:val="000A2B43"/>
    <w:rsid w:val="000A4C98"/>
    <w:rsid w:val="000A7618"/>
    <w:rsid w:val="000B0C0F"/>
    <w:rsid w:val="000B1C6B"/>
    <w:rsid w:val="000B4FF9"/>
    <w:rsid w:val="000C09AC"/>
    <w:rsid w:val="000C7CD3"/>
    <w:rsid w:val="000D1602"/>
    <w:rsid w:val="000D4D26"/>
    <w:rsid w:val="000E00F3"/>
    <w:rsid w:val="000F158C"/>
    <w:rsid w:val="00102F3D"/>
    <w:rsid w:val="00124E38"/>
    <w:rsid w:val="0012580B"/>
    <w:rsid w:val="00131F90"/>
    <w:rsid w:val="0013458C"/>
    <w:rsid w:val="0013526E"/>
    <w:rsid w:val="00146152"/>
    <w:rsid w:val="00152932"/>
    <w:rsid w:val="00155526"/>
    <w:rsid w:val="00166457"/>
    <w:rsid w:val="00171371"/>
    <w:rsid w:val="00175A24"/>
    <w:rsid w:val="00176C72"/>
    <w:rsid w:val="00187E58"/>
    <w:rsid w:val="00192D3B"/>
    <w:rsid w:val="001A297E"/>
    <w:rsid w:val="001A368E"/>
    <w:rsid w:val="001A5EDC"/>
    <w:rsid w:val="001A66CC"/>
    <w:rsid w:val="001A7329"/>
    <w:rsid w:val="001A792F"/>
    <w:rsid w:val="001B1A28"/>
    <w:rsid w:val="001B4E28"/>
    <w:rsid w:val="001C3525"/>
    <w:rsid w:val="001C3AFB"/>
    <w:rsid w:val="001D1BD2"/>
    <w:rsid w:val="001D624C"/>
    <w:rsid w:val="001E0248"/>
    <w:rsid w:val="001E02BE"/>
    <w:rsid w:val="001E3B37"/>
    <w:rsid w:val="001F13EF"/>
    <w:rsid w:val="001F2594"/>
    <w:rsid w:val="002055A6"/>
    <w:rsid w:val="00206460"/>
    <w:rsid w:val="002069B4"/>
    <w:rsid w:val="002069EE"/>
    <w:rsid w:val="00215DFC"/>
    <w:rsid w:val="002212DF"/>
    <w:rsid w:val="00222CD4"/>
    <w:rsid w:val="00225016"/>
    <w:rsid w:val="002253CA"/>
    <w:rsid w:val="002264A6"/>
    <w:rsid w:val="00227BA7"/>
    <w:rsid w:val="0023011C"/>
    <w:rsid w:val="002375C1"/>
    <w:rsid w:val="00250D23"/>
    <w:rsid w:val="002543D3"/>
    <w:rsid w:val="00263398"/>
    <w:rsid w:val="00263B99"/>
    <w:rsid w:val="00266F06"/>
    <w:rsid w:val="00275BCF"/>
    <w:rsid w:val="00291E36"/>
    <w:rsid w:val="00292257"/>
    <w:rsid w:val="002A54E0"/>
    <w:rsid w:val="002B1595"/>
    <w:rsid w:val="002B191D"/>
    <w:rsid w:val="002B2E83"/>
    <w:rsid w:val="002D0AF6"/>
    <w:rsid w:val="002E524C"/>
    <w:rsid w:val="002F164D"/>
    <w:rsid w:val="003021BC"/>
    <w:rsid w:val="00306206"/>
    <w:rsid w:val="00310ED0"/>
    <w:rsid w:val="00317D85"/>
    <w:rsid w:val="00327C56"/>
    <w:rsid w:val="003315A1"/>
    <w:rsid w:val="003373EC"/>
    <w:rsid w:val="00342FF4"/>
    <w:rsid w:val="00344E5A"/>
    <w:rsid w:val="00346148"/>
    <w:rsid w:val="003669EA"/>
    <w:rsid w:val="00367255"/>
    <w:rsid w:val="003706CC"/>
    <w:rsid w:val="00377710"/>
    <w:rsid w:val="00381540"/>
    <w:rsid w:val="00386624"/>
    <w:rsid w:val="003A2D8E"/>
    <w:rsid w:val="003A7CE6"/>
    <w:rsid w:val="003C20E4"/>
    <w:rsid w:val="003D1E5E"/>
    <w:rsid w:val="003D6342"/>
    <w:rsid w:val="003E6F90"/>
    <w:rsid w:val="003E73ED"/>
    <w:rsid w:val="003F5D0F"/>
    <w:rsid w:val="00414101"/>
    <w:rsid w:val="004219CF"/>
    <w:rsid w:val="004234F0"/>
    <w:rsid w:val="00433DDB"/>
    <w:rsid w:val="00435A29"/>
    <w:rsid w:val="00437619"/>
    <w:rsid w:val="004642B3"/>
    <w:rsid w:val="00465A1E"/>
    <w:rsid w:val="00493DBD"/>
    <w:rsid w:val="0049445A"/>
    <w:rsid w:val="004A2A63"/>
    <w:rsid w:val="004A7F26"/>
    <w:rsid w:val="004B210C"/>
    <w:rsid w:val="004D405F"/>
    <w:rsid w:val="004E4F4F"/>
    <w:rsid w:val="004E6789"/>
    <w:rsid w:val="004F3887"/>
    <w:rsid w:val="004F61E3"/>
    <w:rsid w:val="00502E10"/>
    <w:rsid w:val="0051015C"/>
    <w:rsid w:val="00516CF1"/>
    <w:rsid w:val="0053084F"/>
    <w:rsid w:val="00531AE9"/>
    <w:rsid w:val="00536188"/>
    <w:rsid w:val="00550A66"/>
    <w:rsid w:val="00552272"/>
    <w:rsid w:val="005548DC"/>
    <w:rsid w:val="00562328"/>
    <w:rsid w:val="00567EC7"/>
    <w:rsid w:val="00570013"/>
    <w:rsid w:val="005753EC"/>
    <w:rsid w:val="005801A2"/>
    <w:rsid w:val="00584E6B"/>
    <w:rsid w:val="0059018C"/>
    <w:rsid w:val="005952A5"/>
    <w:rsid w:val="005A0EF1"/>
    <w:rsid w:val="005A2472"/>
    <w:rsid w:val="005A33A1"/>
    <w:rsid w:val="005B217D"/>
    <w:rsid w:val="005B6FA6"/>
    <w:rsid w:val="005C385F"/>
    <w:rsid w:val="005D105C"/>
    <w:rsid w:val="005D6CB0"/>
    <w:rsid w:val="005E1AC6"/>
    <w:rsid w:val="005E3F2B"/>
    <w:rsid w:val="005F6F1B"/>
    <w:rsid w:val="00601111"/>
    <w:rsid w:val="006044BE"/>
    <w:rsid w:val="00615995"/>
    <w:rsid w:val="00616155"/>
    <w:rsid w:val="00624B33"/>
    <w:rsid w:val="00625369"/>
    <w:rsid w:val="0063041A"/>
    <w:rsid w:val="00630AA2"/>
    <w:rsid w:val="00646707"/>
    <w:rsid w:val="00657F7E"/>
    <w:rsid w:val="00662E58"/>
    <w:rsid w:val="006637F2"/>
    <w:rsid w:val="006642A5"/>
    <w:rsid w:val="00664DCF"/>
    <w:rsid w:val="006713ED"/>
    <w:rsid w:val="00671ABD"/>
    <w:rsid w:val="006B5BC6"/>
    <w:rsid w:val="006C5D39"/>
    <w:rsid w:val="006C69A5"/>
    <w:rsid w:val="006D28AD"/>
    <w:rsid w:val="006D6D9B"/>
    <w:rsid w:val="006E2810"/>
    <w:rsid w:val="006E5417"/>
    <w:rsid w:val="006F0794"/>
    <w:rsid w:val="006F7528"/>
    <w:rsid w:val="007023DE"/>
    <w:rsid w:val="007059C2"/>
    <w:rsid w:val="00712F60"/>
    <w:rsid w:val="00720E3B"/>
    <w:rsid w:val="007213DD"/>
    <w:rsid w:val="00726B82"/>
    <w:rsid w:val="0074393F"/>
    <w:rsid w:val="00745F6B"/>
    <w:rsid w:val="0075175B"/>
    <w:rsid w:val="0075585E"/>
    <w:rsid w:val="007568EF"/>
    <w:rsid w:val="00770571"/>
    <w:rsid w:val="007768FF"/>
    <w:rsid w:val="007824D3"/>
    <w:rsid w:val="00787D07"/>
    <w:rsid w:val="00792FB6"/>
    <w:rsid w:val="00796EE3"/>
    <w:rsid w:val="007A06BD"/>
    <w:rsid w:val="007A237D"/>
    <w:rsid w:val="007A26E7"/>
    <w:rsid w:val="007A7D29"/>
    <w:rsid w:val="007B4AB8"/>
    <w:rsid w:val="007D1181"/>
    <w:rsid w:val="007D64A7"/>
    <w:rsid w:val="007E01A3"/>
    <w:rsid w:val="007E5E29"/>
    <w:rsid w:val="007F1F8B"/>
    <w:rsid w:val="007F67A1"/>
    <w:rsid w:val="00811C05"/>
    <w:rsid w:val="008206C8"/>
    <w:rsid w:val="008371CD"/>
    <w:rsid w:val="00837925"/>
    <w:rsid w:val="00843B5F"/>
    <w:rsid w:val="0086387C"/>
    <w:rsid w:val="00874A6C"/>
    <w:rsid w:val="00876C65"/>
    <w:rsid w:val="008779F4"/>
    <w:rsid w:val="00882F72"/>
    <w:rsid w:val="008A4B4C"/>
    <w:rsid w:val="008A5D7A"/>
    <w:rsid w:val="008A6FF1"/>
    <w:rsid w:val="008B14BF"/>
    <w:rsid w:val="008C239F"/>
    <w:rsid w:val="008E1E49"/>
    <w:rsid w:val="008E480C"/>
    <w:rsid w:val="008F4DCD"/>
    <w:rsid w:val="00906DFC"/>
    <w:rsid w:val="00907757"/>
    <w:rsid w:val="00911E64"/>
    <w:rsid w:val="00915C39"/>
    <w:rsid w:val="009212B0"/>
    <w:rsid w:val="00921FA1"/>
    <w:rsid w:val="009234A5"/>
    <w:rsid w:val="00924253"/>
    <w:rsid w:val="00933453"/>
    <w:rsid w:val="009336F7"/>
    <w:rsid w:val="0093636C"/>
    <w:rsid w:val="009374A7"/>
    <w:rsid w:val="0093781B"/>
    <w:rsid w:val="00955F6D"/>
    <w:rsid w:val="00974548"/>
    <w:rsid w:val="00977C16"/>
    <w:rsid w:val="0098551D"/>
    <w:rsid w:val="00985DCB"/>
    <w:rsid w:val="0099518F"/>
    <w:rsid w:val="009A523D"/>
    <w:rsid w:val="009B02A1"/>
    <w:rsid w:val="009B3361"/>
    <w:rsid w:val="009B7F3F"/>
    <w:rsid w:val="009D388B"/>
    <w:rsid w:val="009D7CE6"/>
    <w:rsid w:val="009F0CA7"/>
    <w:rsid w:val="009F496B"/>
    <w:rsid w:val="00A01439"/>
    <w:rsid w:val="00A02E61"/>
    <w:rsid w:val="00A055E2"/>
    <w:rsid w:val="00A05CFF"/>
    <w:rsid w:val="00A13048"/>
    <w:rsid w:val="00A1678A"/>
    <w:rsid w:val="00A230C1"/>
    <w:rsid w:val="00A46843"/>
    <w:rsid w:val="00A56B97"/>
    <w:rsid w:val="00A6093D"/>
    <w:rsid w:val="00A767DC"/>
    <w:rsid w:val="00A76A6D"/>
    <w:rsid w:val="00A77438"/>
    <w:rsid w:val="00A83253"/>
    <w:rsid w:val="00AA599C"/>
    <w:rsid w:val="00AA6E84"/>
    <w:rsid w:val="00AB08D0"/>
    <w:rsid w:val="00AB1A1C"/>
    <w:rsid w:val="00AD05A8"/>
    <w:rsid w:val="00AD6A11"/>
    <w:rsid w:val="00AE341B"/>
    <w:rsid w:val="00AF506B"/>
    <w:rsid w:val="00AF685C"/>
    <w:rsid w:val="00B01905"/>
    <w:rsid w:val="00B07CA7"/>
    <w:rsid w:val="00B1279A"/>
    <w:rsid w:val="00B158FB"/>
    <w:rsid w:val="00B20205"/>
    <w:rsid w:val="00B3640F"/>
    <w:rsid w:val="00B4194A"/>
    <w:rsid w:val="00B437E8"/>
    <w:rsid w:val="00B43DB4"/>
    <w:rsid w:val="00B5222E"/>
    <w:rsid w:val="00B53179"/>
    <w:rsid w:val="00B57A23"/>
    <w:rsid w:val="00B600CD"/>
    <w:rsid w:val="00B61C96"/>
    <w:rsid w:val="00B73A2A"/>
    <w:rsid w:val="00B75A51"/>
    <w:rsid w:val="00B827C6"/>
    <w:rsid w:val="00B94B06"/>
    <w:rsid w:val="00B94C28"/>
    <w:rsid w:val="00BC10BA"/>
    <w:rsid w:val="00BC5AFD"/>
    <w:rsid w:val="00BD5EE8"/>
    <w:rsid w:val="00BF7B6A"/>
    <w:rsid w:val="00C00DDE"/>
    <w:rsid w:val="00C04F43"/>
    <w:rsid w:val="00C0609D"/>
    <w:rsid w:val="00C115AB"/>
    <w:rsid w:val="00C218B4"/>
    <w:rsid w:val="00C26CCB"/>
    <w:rsid w:val="00C30249"/>
    <w:rsid w:val="00C3723B"/>
    <w:rsid w:val="00C42466"/>
    <w:rsid w:val="00C5071D"/>
    <w:rsid w:val="00C606C9"/>
    <w:rsid w:val="00C75A5E"/>
    <w:rsid w:val="00C80288"/>
    <w:rsid w:val="00C84003"/>
    <w:rsid w:val="00C90650"/>
    <w:rsid w:val="00C915C2"/>
    <w:rsid w:val="00C97D78"/>
    <w:rsid w:val="00CC14DA"/>
    <w:rsid w:val="00CC2AAE"/>
    <w:rsid w:val="00CC48EC"/>
    <w:rsid w:val="00CC5A42"/>
    <w:rsid w:val="00CD0EAB"/>
    <w:rsid w:val="00CE5E02"/>
    <w:rsid w:val="00CF34DB"/>
    <w:rsid w:val="00CF3917"/>
    <w:rsid w:val="00CF532B"/>
    <w:rsid w:val="00CF558F"/>
    <w:rsid w:val="00D010C0"/>
    <w:rsid w:val="00D073E2"/>
    <w:rsid w:val="00D16A8A"/>
    <w:rsid w:val="00D3469E"/>
    <w:rsid w:val="00D446EC"/>
    <w:rsid w:val="00D51BF0"/>
    <w:rsid w:val="00D531DB"/>
    <w:rsid w:val="00D55942"/>
    <w:rsid w:val="00D5685D"/>
    <w:rsid w:val="00D807BF"/>
    <w:rsid w:val="00D82FCC"/>
    <w:rsid w:val="00D95CFE"/>
    <w:rsid w:val="00D97AC5"/>
    <w:rsid w:val="00DA17FC"/>
    <w:rsid w:val="00DA7887"/>
    <w:rsid w:val="00DB2C26"/>
    <w:rsid w:val="00DC31D4"/>
    <w:rsid w:val="00DD02F4"/>
    <w:rsid w:val="00DD232D"/>
    <w:rsid w:val="00DD3A0E"/>
    <w:rsid w:val="00DD6622"/>
    <w:rsid w:val="00DE1C7C"/>
    <w:rsid w:val="00DE37D8"/>
    <w:rsid w:val="00DE6B43"/>
    <w:rsid w:val="00E11923"/>
    <w:rsid w:val="00E262D4"/>
    <w:rsid w:val="00E36250"/>
    <w:rsid w:val="00E47F2D"/>
    <w:rsid w:val="00E54511"/>
    <w:rsid w:val="00E55B51"/>
    <w:rsid w:val="00E60EDC"/>
    <w:rsid w:val="00E61DAC"/>
    <w:rsid w:val="00E706E3"/>
    <w:rsid w:val="00E72B80"/>
    <w:rsid w:val="00E75FE3"/>
    <w:rsid w:val="00E816B8"/>
    <w:rsid w:val="00E86C4C"/>
    <w:rsid w:val="00E907A3"/>
    <w:rsid w:val="00EA5AE0"/>
    <w:rsid w:val="00EA7859"/>
    <w:rsid w:val="00EB56E1"/>
    <w:rsid w:val="00EB7AB1"/>
    <w:rsid w:val="00EC014E"/>
    <w:rsid w:val="00EE038F"/>
    <w:rsid w:val="00EE7226"/>
    <w:rsid w:val="00EE7CD8"/>
    <w:rsid w:val="00EF37F6"/>
    <w:rsid w:val="00EF48CC"/>
    <w:rsid w:val="00F00801"/>
    <w:rsid w:val="00F068CC"/>
    <w:rsid w:val="00F24529"/>
    <w:rsid w:val="00F2488D"/>
    <w:rsid w:val="00F601A0"/>
    <w:rsid w:val="00F62E02"/>
    <w:rsid w:val="00F712E9"/>
    <w:rsid w:val="00F73032"/>
    <w:rsid w:val="00F848FC"/>
    <w:rsid w:val="00F87A27"/>
    <w:rsid w:val="00F906F6"/>
    <w:rsid w:val="00F9282A"/>
    <w:rsid w:val="00F96BAD"/>
    <w:rsid w:val="00FA139D"/>
    <w:rsid w:val="00FA60F5"/>
    <w:rsid w:val="00FB0E84"/>
    <w:rsid w:val="00FC1A6F"/>
    <w:rsid w:val="00FC2405"/>
    <w:rsid w:val="00FD01C2"/>
    <w:rsid w:val="00FE0940"/>
    <w:rsid w:val="00FE595C"/>
    <w:rsid w:val="00FF0CE3"/>
    <w:rsid w:val="00FF13C9"/>
    <w:rsid w:val="00FF71DE"/>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7E5E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475908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hyperlink" Target="mailto:ki-kawamura@kddi.com" TargetMode="External"/><Relationship Id="rId4" Type="http://schemas.openxmlformats.org/officeDocument/2006/relationships/webSettings" Target="webSettings.xml"/><Relationship Id="rId9" Type="http://schemas.openxmlformats.org/officeDocument/2006/relationships/hyperlink" Target="mailto:ky-unno@kddi-research.j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1490</Words>
  <Characters>8494</Characters>
  <Application>Microsoft Office Word</Application>
  <DocSecurity>0</DocSecurity>
  <Lines>70</Lines>
  <Paragraphs>19</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9965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4</cp:revision>
  <cp:lastPrinted>1900-01-01T08:00:00Z</cp:lastPrinted>
  <dcterms:created xsi:type="dcterms:W3CDTF">2019-06-17T09:54:00Z</dcterms:created>
  <dcterms:modified xsi:type="dcterms:W3CDTF">2019-06-17T12:22:00Z</dcterms:modified>
</cp:coreProperties>
</file>