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4B87F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7F93BC3" w:rsidR="008A4B4C" w:rsidRPr="005B217D" w:rsidRDefault="00E61DAC" w:rsidP="0031070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38B2" w:rsidRPr="00F938B2">
              <w:rPr>
                <w:lang w:val="en-CA"/>
              </w:rPr>
              <w:t>M0541</w:t>
            </w:r>
            <w:r w:rsidR="00F938B2" w:rsidRPr="00F938B2">
              <w:rPr>
                <w:rFonts w:hint="eastAsia"/>
                <w:lang w:val="en-CA" w:eastAsia="zh-CN"/>
              </w:rPr>
              <w:t>-</w:t>
            </w:r>
            <w:r w:rsidR="00F938B2" w:rsidRPr="00F938B2">
              <w:rPr>
                <w:lang w:val="en-CA"/>
              </w:rPr>
              <w:t>v</w:t>
            </w:r>
            <w:r w:rsidR="00EC38BE">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079B3F" w:rsidR="00E61DAC" w:rsidRPr="005B217D" w:rsidRDefault="00136062" w:rsidP="00310704">
            <w:pPr>
              <w:spacing w:before="60" w:after="60"/>
              <w:rPr>
                <w:b/>
                <w:szCs w:val="22"/>
                <w:lang w:val="en-CA"/>
              </w:rPr>
            </w:pPr>
            <w:r>
              <w:rPr>
                <w:rFonts w:hint="eastAsia"/>
                <w:b/>
                <w:szCs w:val="22"/>
                <w:lang w:val="en-CA" w:eastAsia="zh-CN"/>
              </w:rPr>
              <w:t>Non</w:t>
            </w:r>
            <w:r>
              <w:rPr>
                <w:b/>
                <w:szCs w:val="22"/>
                <w:lang w:val="en-CA"/>
              </w:rPr>
              <w:t>-</w:t>
            </w:r>
            <w:r w:rsidR="009459D9">
              <w:rPr>
                <w:b/>
                <w:szCs w:val="22"/>
                <w:lang w:val="en-CA"/>
              </w:rPr>
              <w:t>CE</w:t>
            </w:r>
            <w:r w:rsidR="00310704">
              <w:rPr>
                <w:b/>
                <w:szCs w:val="22"/>
                <w:lang w:val="en-CA"/>
              </w:rPr>
              <w:t>8</w:t>
            </w:r>
            <w:r w:rsidR="009459D9">
              <w:rPr>
                <w:b/>
                <w:szCs w:val="22"/>
                <w:lang w:val="en-CA"/>
              </w:rPr>
              <w:t xml:space="preserve">: </w:t>
            </w:r>
            <w:r w:rsidR="00310704">
              <w:rPr>
                <w:b/>
                <w:szCs w:val="22"/>
                <w:lang w:val="en-CA"/>
              </w:rPr>
              <w:t>Combination of MMVD and CPR</w:t>
            </w:r>
            <w:r>
              <w:rPr>
                <w:b/>
                <w:szCs w:val="22"/>
                <w:lang w:val="en-CA"/>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0C670F" w14:textId="77777777" w:rsidR="00E742C6" w:rsidRDefault="00310704" w:rsidP="002C4F9B">
            <w:pPr>
              <w:spacing w:before="60" w:after="60"/>
              <w:rPr>
                <w:szCs w:val="22"/>
                <w:lang w:val="en-CA"/>
              </w:rPr>
            </w:pPr>
            <w:r>
              <w:rPr>
                <w:szCs w:val="22"/>
                <w:lang w:val="en-CA"/>
              </w:rPr>
              <w:t xml:space="preserve">Yiming Li, </w:t>
            </w:r>
            <w:proofErr w:type="spellStart"/>
            <w:r>
              <w:rPr>
                <w:szCs w:val="22"/>
                <w:lang w:val="en-CA"/>
              </w:rPr>
              <w:t>Zhenzhong</w:t>
            </w:r>
            <w:proofErr w:type="spellEnd"/>
            <w:r>
              <w:rPr>
                <w:szCs w:val="22"/>
                <w:lang w:val="en-CA"/>
              </w:rPr>
              <w:t xml:space="preserve"> Chen</w:t>
            </w:r>
            <w:r w:rsidR="00C853A9">
              <w:rPr>
                <w:szCs w:val="22"/>
                <w:lang w:val="en-CA"/>
              </w:rPr>
              <w:t xml:space="preserve"> </w:t>
            </w:r>
          </w:p>
          <w:p w14:paraId="5C2394A9" w14:textId="77777777" w:rsidR="00E73DAF" w:rsidRDefault="00C853A9" w:rsidP="002C4F9B">
            <w:pPr>
              <w:spacing w:before="60" w:after="60"/>
              <w:rPr>
                <w:szCs w:val="22"/>
                <w:lang w:val="en-CA"/>
              </w:rPr>
            </w:pPr>
            <w:r>
              <w:rPr>
                <w:szCs w:val="22"/>
                <w:lang w:val="en-CA"/>
              </w:rPr>
              <w:t>(Wuhan Un</w:t>
            </w:r>
            <w:r w:rsidR="00E742C6">
              <w:rPr>
                <w:szCs w:val="22"/>
                <w:lang w:val="en-CA"/>
              </w:rPr>
              <w:t>i</w:t>
            </w:r>
            <w:r>
              <w:rPr>
                <w:szCs w:val="22"/>
                <w:lang w:val="en-CA"/>
              </w:rPr>
              <w:t>v</w:t>
            </w:r>
            <w:r w:rsidR="00E742C6">
              <w:rPr>
                <w:szCs w:val="22"/>
                <w:lang w:val="en-CA"/>
              </w:rPr>
              <w:t>ersity</w:t>
            </w:r>
            <w:r>
              <w:rPr>
                <w:szCs w:val="22"/>
                <w:lang w:val="en-CA"/>
              </w:rPr>
              <w:t>)</w:t>
            </w:r>
            <w:r w:rsidR="00E61DAC" w:rsidRPr="005B217D">
              <w:rPr>
                <w:szCs w:val="22"/>
                <w:lang w:val="en-CA"/>
              </w:rPr>
              <w:br/>
            </w:r>
            <w:r w:rsidR="00310704">
              <w:rPr>
                <w:szCs w:val="22"/>
                <w:lang w:val="en-CA"/>
              </w:rPr>
              <w:t>Xiaozhong Xu, Shan Liu</w:t>
            </w:r>
          </w:p>
          <w:p w14:paraId="49D81240" w14:textId="5C0AF13B" w:rsidR="00E61DAC" w:rsidRPr="00C853A9" w:rsidRDefault="00C853A9" w:rsidP="002C4F9B">
            <w:pPr>
              <w:spacing w:before="60" w:after="60"/>
              <w:rPr>
                <w:szCs w:val="22"/>
                <w:lang w:val="en-CA"/>
              </w:rPr>
            </w:pPr>
            <w:r>
              <w:rPr>
                <w:szCs w:val="22"/>
                <w:lang w:val="en-CA"/>
              </w:rPr>
              <w:t>(Tencent)</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727831C" w14:textId="1BD82D42" w:rsidR="000C0B2C" w:rsidRDefault="0058648F" w:rsidP="009459D9">
            <w:pPr>
              <w:spacing w:before="60" w:after="60"/>
            </w:pPr>
            <w:hyperlink r:id="rId10" w:history="1">
              <w:r w:rsidR="000C0B2C" w:rsidRPr="00560D94">
                <w:rPr>
                  <w:rStyle w:val="a6"/>
                </w:rPr>
                <w:t>zzchen@whu.edu.cn</w:t>
              </w:r>
            </w:hyperlink>
          </w:p>
          <w:p w14:paraId="5A62EDC1" w14:textId="22A32D34" w:rsidR="000C0B2C" w:rsidRDefault="0058648F" w:rsidP="000817A8">
            <w:pPr>
              <w:spacing w:before="60" w:after="60"/>
            </w:pPr>
            <w:hyperlink r:id="rId11" w:history="1">
              <w:r w:rsidR="00C853A9">
                <w:rPr>
                  <w:rStyle w:val="a6"/>
                </w:rPr>
                <w:t>xiaozhongxu</w:t>
              </w:r>
              <w:r w:rsidR="00C853A9" w:rsidRPr="00560D94">
                <w:rPr>
                  <w:rStyle w:val="a6"/>
                </w:rPr>
                <w:t>@tencent.com</w:t>
              </w:r>
            </w:hyperlink>
          </w:p>
          <w:p w14:paraId="32C2ABFD" w14:textId="79CAB468" w:rsidR="008346AF" w:rsidRPr="005B217D" w:rsidRDefault="0058648F" w:rsidP="000817A8">
            <w:pPr>
              <w:spacing w:before="60" w:after="60"/>
              <w:rPr>
                <w:szCs w:val="22"/>
                <w:lang w:val="en-CA"/>
              </w:rPr>
            </w:pPr>
            <w:hyperlink r:id="rId12" w:history="1"/>
          </w:p>
        </w:tc>
      </w:tr>
      <w:tr w:rsidR="00E61DAC" w:rsidRPr="005B217D" w14:paraId="49AFAA61" w14:textId="77777777" w:rsidTr="000962AC">
        <w:tc>
          <w:tcPr>
            <w:tcW w:w="1458" w:type="dxa"/>
          </w:tcPr>
          <w:p w14:paraId="2C08AF6B" w14:textId="2047E240"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2D737D" w:rsidR="00E61DAC" w:rsidRPr="005B217D" w:rsidRDefault="00310704" w:rsidP="009459D9">
            <w:pPr>
              <w:spacing w:before="60" w:after="60"/>
              <w:rPr>
                <w:szCs w:val="22"/>
                <w:lang w:val="en-CA"/>
              </w:rPr>
            </w:pPr>
            <w:r>
              <w:rPr>
                <w:szCs w:val="22"/>
                <w:lang w:val="en-CA"/>
              </w:rPr>
              <w:t>Tencent</w:t>
            </w:r>
            <w:r w:rsidR="000C0B2C">
              <w:rPr>
                <w:szCs w:val="22"/>
                <w:lang w:val="en-CA"/>
              </w:rPr>
              <w:t>, 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82A7F24" w14:textId="76EB514A" w:rsidR="00796120" w:rsidRPr="005B217D" w:rsidRDefault="00310704" w:rsidP="009234A5">
      <w:pPr>
        <w:rPr>
          <w:szCs w:val="22"/>
          <w:lang w:val="en-CA"/>
        </w:rPr>
      </w:pPr>
      <w:r>
        <w:rPr>
          <w:rFonts w:hint="eastAsia"/>
          <w:szCs w:val="22"/>
          <w:lang w:val="en-CA"/>
        </w:rPr>
        <w:t xml:space="preserve">This document describes </w:t>
      </w:r>
      <w:r w:rsidR="006D61E7">
        <w:rPr>
          <w:szCs w:val="22"/>
          <w:lang w:val="en-CA"/>
        </w:rPr>
        <w:t xml:space="preserve">unification </w:t>
      </w:r>
      <w:r>
        <w:rPr>
          <w:rFonts w:hint="eastAsia"/>
          <w:szCs w:val="22"/>
          <w:lang w:val="en-CA"/>
        </w:rPr>
        <w:t>method</w:t>
      </w:r>
      <w:r w:rsidR="0007533D">
        <w:rPr>
          <w:szCs w:val="22"/>
          <w:lang w:val="en-CA"/>
        </w:rPr>
        <w:t>s</w:t>
      </w:r>
      <w:r>
        <w:rPr>
          <w:rFonts w:hint="eastAsia"/>
          <w:szCs w:val="22"/>
          <w:lang w:val="en-CA"/>
        </w:rPr>
        <w:t xml:space="preserve"> of CPR merge mode </w:t>
      </w:r>
      <w:r w:rsidR="0007533D">
        <w:rPr>
          <w:szCs w:val="22"/>
          <w:lang w:val="en-CA"/>
        </w:rPr>
        <w:t>with</w:t>
      </w:r>
      <w:r w:rsidR="0007533D">
        <w:rPr>
          <w:rFonts w:hint="eastAsia"/>
          <w:szCs w:val="22"/>
          <w:lang w:val="en-CA"/>
        </w:rPr>
        <w:t xml:space="preserve"> </w:t>
      </w:r>
      <w:r>
        <w:rPr>
          <w:rFonts w:hint="eastAsia"/>
          <w:szCs w:val="22"/>
          <w:lang w:val="en-CA"/>
        </w:rPr>
        <w:t>MMVD</w:t>
      </w:r>
      <w:r w:rsidR="0007533D">
        <w:rPr>
          <w:szCs w:val="22"/>
          <w:lang w:val="en-CA"/>
        </w:rPr>
        <w:t xml:space="preserve"> expansions</w:t>
      </w:r>
      <w:r>
        <w:rPr>
          <w:rFonts w:hint="eastAsia"/>
          <w:szCs w:val="22"/>
          <w:lang w:val="en-CA"/>
        </w:rPr>
        <w:t xml:space="preserve">. </w:t>
      </w:r>
      <w:r>
        <w:rPr>
          <w:szCs w:val="22"/>
          <w:lang w:val="en-CA"/>
        </w:rPr>
        <w:t>In the proposed method</w:t>
      </w:r>
      <w:r w:rsidR="0007533D">
        <w:rPr>
          <w:szCs w:val="22"/>
          <w:lang w:val="en-CA"/>
        </w:rPr>
        <w:t>s</w:t>
      </w:r>
      <w:r>
        <w:rPr>
          <w:szCs w:val="22"/>
          <w:lang w:val="en-CA"/>
        </w:rPr>
        <w:t xml:space="preserve">, </w:t>
      </w:r>
      <w:r w:rsidR="006D61E7">
        <w:rPr>
          <w:szCs w:val="22"/>
          <w:lang w:val="en-CA" w:eastAsia="zh-CN"/>
        </w:rPr>
        <w:t xml:space="preserve">merge candidates with </w:t>
      </w:r>
      <w:r w:rsidR="006D61E7">
        <w:rPr>
          <w:szCs w:val="22"/>
          <w:lang w:val="en-CA" w:eastAsia="ko-KR"/>
        </w:rPr>
        <w:t>default merge type (MRG_TYPE_DEFAULT_N) and CPR merge type (MRG_TYPE_CPR) may both exist in the MMVD candidate list</w:t>
      </w:r>
      <w:r w:rsidR="002C4F9B">
        <w:rPr>
          <w:szCs w:val="22"/>
          <w:lang w:val="en-CA"/>
        </w:rPr>
        <w:t xml:space="preserve">. Thus CPR </w:t>
      </w:r>
      <w:r w:rsidR="0007533D">
        <w:rPr>
          <w:szCs w:val="22"/>
          <w:lang w:val="en-CA"/>
        </w:rPr>
        <w:t>will not be excluded</w:t>
      </w:r>
      <w:r w:rsidR="004C2F95">
        <w:rPr>
          <w:szCs w:val="22"/>
          <w:lang w:val="en-CA"/>
        </w:rPr>
        <w:t xml:space="preserve"> when</w:t>
      </w:r>
      <w:r w:rsidR="002C4F9B">
        <w:rPr>
          <w:szCs w:val="22"/>
          <w:lang w:val="en-CA"/>
        </w:rPr>
        <w:t xml:space="preserve"> MMVD is used.</w:t>
      </w:r>
      <w:r w:rsidR="002C4F9B">
        <w:rPr>
          <w:rFonts w:hint="eastAsia"/>
          <w:szCs w:val="22"/>
          <w:lang w:val="en-CA"/>
        </w:rPr>
        <w:t xml:space="preserve"> </w:t>
      </w:r>
      <w:r w:rsidR="006D61E7">
        <w:rPr>
          <w:szCs w:val="22"/>
          <w:lang w:val="en-CA"/>
        </w:rPr>
        <w:t xml:space="preserve">It is reported that the BD rate </w:t>
      </w:r>
      <w:r w:rsidR="0006720D">
        <w:rPr>
          <w:szCs w:val="22"/>
          <w:lang w:val="en-CA"/>
        </w:rPr>
        <w:t xml:space="preserve">can be improved </w:t>
      </w:r>
      <w:r w:rsidR="006D61E7">
        <w:rPr>
          <w:szCs w:val="22"/>
          <w:lang w:val="en-CA"/>
        </w:rPr>
        <w:t>by enabling CPR with MMVD expansions.</w:t>
      </w:r>
    </w:p>
    <w:p w14:paraId="7D2AC1F0" w14:textId="0DAACC34" w:rsidR="00745F6B" w:rsidRPr="005B217D" w:rsidRDefault="00C13B82" w:rsidP="00E11923">
      <w:pPr>
        <w:pStyle w:val="1"/>
        <w:rPr>
          <w:lang w:val="en-CA"/>
        </w:rPr>
      </w:pPr>
      <w:r>
        <w:rPr>
          <w:lang w:val="en-CA"/>
        </w:rPr>
        <w:t>Introduction</w:t>
      </w:r>
    </w:p>
    <w:p w14:paraId="70DF99D5" w14:textId="77777777" w:rsidR="006D61E7" w:rsidRDefault="002C4F9B" w:rsidP="004234F0">
      <w:pPr>
        <w:rPr>
          <w:szCs w:val="22"/>
          <w:lang w:val="en-CA" w:eastAsia="ko-KR"/>
        </w:rPr>
      </w:pPr>
      <w:r>
        <w:rPr>
          <w:lang w:eastAsia="de-DE"/>
        </w:rPr>
        <w:t>M</w:t>
      </w:r>
      <w:r w:rsidRPr="00B46D4C">
        <w:rPr>
          <w:lang w:eastAsia="de-DE"/>
        </w:rPr>
        <w:t>erge with MVD</w:t>
      </w:r>
      <w:r>
        <w:rPr>
          <w:lang w:eastAsia="de-DE"/>
        </w:rPr>
        <w:t xml:space="preserve"> (MMVD) and CPR </w:t>
      </w:r>
      <w:r w:rsidR="004C2F95">
        <w:rPr>
          <w:lang w:eastAsia="de-DE"/>
        </w:rPr>
        <w:t xml:space="preserve">mode </w:t>
      </w:r>
      <w:r>
        <w:rPr>
          <w:lang w:eastAsia="de-DE"/>
        </w:rPr>
        <w:t>with local search range are both adopted in</w:t>
      </w:r>
      <w:r w:rsidR="006D61E7">
        <w:rPr>
          <w:lang w:eastAsia="de-DE"/>
        </w:rPr>
        <w:t>to VTM-3.0 in</w:t>
      </w:r>
      <w:r>
        <w:rPr>
          <w:lang w:eastAsia="de-DE"/>
        </w:rPr>
        <w:t xml:space="preserve"> the last meeting. Currently, </w:t>
      </w:r>
      <w:r w:rsidR="004C2F95">
        <w:rPr>
          <w:szCs w:val="22"/>
          <w:lang w:val="en-CA" w:eastAsia="ko-KR"/>
        </w:rPr>
        <w:t xml:space="preserve">only candidates which are default merge type (MRG_TYPE_DEFAULT_N) are considered for MMVD’s expansion. </w:t>
      </w:r>
      <w:r w:rsidR="006D61E7">
        <w:rPr>
          <w:szCs w:val="22"/>
          <w:lang w:val="en-CA" w:eastAsia="ko-KR"/>
        </w:rPr>
        <w:t xml:space="preserve">When a CPR candidate is in the merge list, it is excluded from counting for MMVD base vector. </w:t>
      </w:r>
    </w:p>
    <w:p w14:paraId="49A50087" w14:textId="48F966B6" w:rsidR="002C4F9B" w:rsidRDefault="004C2F95" w:rsidP="004234F0">
      <w:pPr>
        <w:rPr>
          <w:szCs w:val="22"/>
          <w:lang w:val="en-CA" w:eastAsia="zh-CN"/>
        </w:rPr>
      </w:pPr>
      <w:r>
        <w:rPr>
          <w:szCs w:val="22"/>
          <w:lang w:val="en-CA" w:eastAsia="ko-KR"/>
        </w:rPr>
        <w:t xml:space="preserve">Since CPR mode </w:t>
      </w:r>
      <w:r w:rsidR="00FE185A">
        <w:rPr>
          <w:szCs w:val="22"/>
          <w:lang w:val="en-CA" w:eastAsia="ko-KR"/>
        </w:rPr>
        <w:t>is</w:t>
      </w:r>
      <w:r>
        <w:rPr>
          <w:szCs w:val="22"/>
          <w:lang w:val="en-CA" w:eastAsia="ko-KR"/>
        </w:rPr>
        <w:t xml:space="preserve"> considered as a</w:t>
      </w:r>
      <w:r w:rsidR="006D61E7">
        <w:rPr>
          <w:szCs w:val="22"/>
          <w:lang w:val="en-CA" w:eastAsia="ko-KR"/>
        </w:rPr>
        <w:t>n</w:t>
      </w:r>
      <w:r>
        <w:rPr>
          <w:szCs w:val="22"/>
          <w:lang w:val="en-CA" w:eastAsia="ko-KR"/>
        </w:rPr>
        <w:t xml:space="preserve"> </w:t>
      </w:r>
      <w:proofErr w:type="spellStart"/>
      <w:r>
        <w:rPr>
          <w:szCs w:val="22"/>
          <w:lang w:val="en-CA" w:eastAsia="ko-KR"/>
        </w:rPr>
        <w:t>inter</w:t>
      </w:r>
      <w:proofErr w:type="spellEnd"/>
      <w:r>
        <w:rPr>
          <w:szCs w:val="22"/>
          <w:lang w:val="en-CA" w:eastAsia="ko-KR"/>
        </w:rPr>
        <w:t xml:space="preserve"> mode, </w:t>
      </w:r>
      <w:r w:rsidR="006D61E7">
        <w:rPr>
          <w:szCs w:val="22"/>
          <w:lang w:val="en-CA" w:eastAsia="ko-KR"/>
        </w:rPr>
        <w:t xml:space="preserve">it is natural that </w:t>
      </w:r>
      <w:r>
        <w:rPr>
          <w:szCs w:val="22"/>
          <w:lang w:val="en-CA" w:eastAsia="ko-KR"/>
        </w:rPr>
        <w:t xml:space="preserve">the tools for inter mode coding should also be supported </w:t>
      </w:r>
      <w:r w:rsidR="006D61E7">
        <w:rPr>
          <w:szCs w:val="22"/>
          <w:lang w:val="en-CA" w:eastAsia="ko-KR"/>
        </w:rPr>
        <w:t xml:space="preserve">by </w:t>
      </w:r>
      <w:r>
        <w:rPr>
          <w:szCs w:val="22"/>
          <w:lang w:val="en-CA" w:eastAsia="ko-KR"/>
        </w:rPr>
        <w:t xml:space="preserve">CPR mode. </w:t>
      </w:r>
      <w:r w:rsidR="00FE185A">
        <w:rPr>
          <w:szCs w:val="22"/>
          <w:lang w:val="en-CA" w:eastAsia="ko-KR"/>
        </w:rPr>
        <w:t>I</w:t>
      </w:r>
      <w:r>
        <w:rPr>
          <w:szCs w:val="22"/>
          <w:lang w:val="en-CA" w:eastAsia="ko-KR"/>
        </w:rPr>
        <w:t xml:space="preserve">n this proposal, </w:t>
      </w:r>
      <w:r w:rsidR="00FE185A">
        <w:rPr>
          <w:szCs w:val="22"/>
          <w:lang w:val="en-CA" w:eastAsia="ko-KR"/>
        </w:rPr>
        <w:t xml:space="preserve">MMVD candidate list do not need to </w:t>
      </w:r>
      <w:r w:rsidR="00FE185A">
        <w:rPr>
          <w:rFonts w:hint="eastAsia"/>
          <w:szCs w:val="22"/>
          <w:lang w:val="en-CA" w:eastAsia="zh-CN"/>
        </w:rPr>
        <w:t>exclude</w:t>
      </w:r>
      <w:r w:rsidR="00FE185A">
        <w:rPr>
          <w:szCs w:val="22"/>
          <w:lang w:val="en-CA" w:eastAsia="zh-CN"/>
        </w:rPr>
        <w:t xml:space="preserve"> CPR merge mode, in other words, </w:t>
      </w:r>
      <w:r w:rsidR="006D61E7">
        <w:rPr>
          <w:szCs w:val="22"/>
          <w:lang w:val="en-CA" w:eastAsia="zh-CN"/>
        </w:rPr>
        <w:t xml:space="preserve">merge candidates with </w:t>
      </w:r>
      <w:r w:rsidR="00FE185A">
        <w:rPr>
          <w:szCs w:val="22"/>
          <w:lang w:val="en-CA" w:eastAsia="ko-KR"/>
        </w:rPr>
        <w:t xml:space="preserve">default merge type (MRG_TYPE_DEFAULT_N) and CPR merge type (MRG_TYPE_CPR) may both exist in the MMVD candidate list. </w:t>
      </w:r>
      <w:r w:rsidR="006D61E7">
        <w:rPr>
          <w:szCs w:val="22"/>
          <w:lang w:val="en-CA" w:eastAsia="ko-KR"/>
        </w:rPr>
        <w:t>The proposed implementation for CPR-MMVD combination can unify the CPR and inter coding operations</w:t>
      </w:r>
      <w:r w:rsidR="00FE185A">
        <w:rPr>
          <w:szCs w:val="22"/>
          <w:lang w:val="en-CA" w:eastAsia="ko-KR"/>
        </w:rPr>
        <w:t>.</w:t>
      </w:r>
    </w:p>
    <w:p w14:paraId="2DB094A8" w14:textId="77777777" w:rsidR="00096BFB" w:rsidRDefault="00096BFB" w:rsidP="004234F0">
      <w:pPr>
        <w:rPr>
          <w:szCs w:val="22"/>
          <w:lang w:val="en-CA"/>
        </w:rPr>
      </w:pPr>
    </w:p>
    <w:p w14:paraId="41FC2A86" w14:textId="5693F0C6" w:rsidR="00096BFB" w:rsidRDefault="00096BFB" w:rsidP="00096BFB">
      <w:pPr>
        <w:pStyle w:val="1"/>
        <w:rPr>
          <w:lang w:val="en-CA"/>
        </w:rPr>
      </w:pPr>
      <w:r>
        <w:rPr>
          <w:lang w:val="en-CA"/>
        </w:rPr>
        <w:t>Proposed Implementation</w:t>
      </w:r>
      <w:r w:rsidR="00305F4D">
        <w:rPr>
          <w:lang w:val="en-CA"/>
        </w:rPr>
        <w:t>s</w:t>
      </w:r>
    </w:p>
    <w:p w14:paraId="43735EC3" w14:textId="716FD957" w:rsidR="00643BF3" w:rsidRDefault="000C0B2C">
      <w:pPr>
        <w:rPr>
          <w:lang w:val="en-CA"/>
        </w:rPr>
      </w:pPr>
      <w:r>
        <w:rPr>
          <w:lang w:val="en-CA"/>
        </w:rPr>
        <w:t xml:space="preserve">Three </w:t>
      </w:r>
      <w:r w:rsidR="006D61E7">
        <w:rPr>
          <w:lang w:val="en-CA"/>
        </w:rPr>
        <w:t xml:space="preserve">unification </w:t>
      </w:r>
      <w:r>
        <w:rPr>
          <w:lang w:val="en-CA"/>
        </w:rPr>
        <w:t>methods are proposed</w:t>
      </w:r>
      <w:r w:rsidR="006D61E7">
        <w:rPr>
          <w:lang w:val="en-CA"/>
        </w:rPr>
        <w:t xml:space="preserve"> as follows:</w:t>
      </w:r>
    </w:p>
    <w:p w14:paraId="3D8B55A3" w14:textId="45673421" w:rsidR="000C0B2C" w:rsidRDefault="000C0B2C">
      <w:pPr>
        <w:rPr>
          <w:lang w:val="en-CA"/>
        </w:rPr>
      </w:pPr>
      <w:r>
        <w:rPr>
          <w:lang w:val="en-CA"/>
        </w:rPr>
        <w:t>Method#1</w:t>
      </w:r>
    </w:p>
    <w:p w14:paraId="2347BBF8" w14:textId="4CA7E946" w:rsidR="000C0B2C" w:rsidRDefault="000C0B2C">
      <w:pPr>
        <w:rPr>
          <w:lang w:eastAsia="zh-CN"/>
        </w:rPr>
      </w:pPr>
      <w:r>
        <w:rPr>
          <w:lang w:eastAsia="zh-CN"/>
        </w:rPr>
        <w:t>Do not exclude the CPR merge type when generating the MMVD candidate list. But in encoder side, CPR merge mode</w:t>
      </w:r>
      <w:r w:rsidR="00E45EBE">
        <w:rPr>
          <w:lang w:eastAsia="zh-CN"/>
        </w:rPr>
        <w:t xml:space="preserve"> with MVD is not searched for time saving.</w:t>
      </w:r>
    </w:p>
    <w:p w14:paraId="17606A0E" w14:textId="77777777" w:rsidR="00E45EBE" w:rsidRDefault="00E45EBE">
      <w:pPr>
        <w:rPr>
          <w:lang w:eastAsia="zh-CN"/>
        </w:rPr>
      </w:pPr>
    </w:p>
    <w:p w14:paraId="60ACF9B8" w14:textId="5F067FC4" w:rsidR="00E45EBE" w:rsidRDefault="00E45EBE">
      <w:pPr>
        <w:rPr>
          <w:lang w:eastAsia="zh-CN"/>
        </w:rPr>
      </w:pPr>
      <w:r>
        <w:rPr>
          <w:lang w:eastAsia="zh-CN"/>
        </w:rPr>
        <w:t>Method#2</w:t>
      </w:r>
    </w:p>
    <w:p w14:paraId="5CC735BB" w14:textId="59F5346D" w:rsidR="00E45EBE" w:rsidRDefault="00E45EBE" w:rsidP="00E45EBE">
      <w:pPr>
        <w:rPr>
          <w:lang w:eastAsia="zh-CN"/>
        </w:rPr>
      </w:pPr>
      <w:r>
        <w:rPr>
          <w:lang w:eastAsia="zh-CN"/>
        </w:rPr>
        <w:t xml:space="preserve">Do not exclude the CPR merge type when generating the MMVD candidate list. In encoder side, CPR merge mode with MVD is compared with common CPR merge type by RD search. Since MMVD may generate </w:t>
      </w:r>
      <w:r w:rsidR="0007533D">
        <w:rPr>
          <w:lang w:eastAsia="zh-CN"/>
        </w:rPr>
        <w:t>non</w:t>
      </w:r>
      <w:r>
        <w:rPr>
          <w:lang w:eastAsia="zh-CN"/>
        </w:rPr>
        <w:t xml:space="preserve">-integer MVD, </w:t>
      </w:r>
      <w:r w:rsidR="00612362">
        <w:rPr>
          <w:lang w:eastAsia="zh-CN"/>
        </w:rPr>
        <w:t>the derived block vector</w:t>
      </w:r>
      <w:r>
        <w:rPr>
          <w:lang w:eastAsia="zh-CN"/>
        </w:rPr>
        <w:t xml:space="preserve"> will be clipped</w:t>
      </w:r>
      <w:r w:rsidR="00612362">
        <w:rPr>
          <w:lang w:eastAsia="zh-CN"/>
        </w:rPr>
        <w:t xml:space="preserve"> into integer</w:t>
      </w:r>
      <w:r>
        <w:rPr>
          <w:lang w:eastAsia="zh-CN"/>
        </w:rPr>
        <w:t>. Thus all the possible distance index of MMVD is allowed in the decoder.</w:t>
      </w:r>
    </w:p>
    <w:p w14:paraId="039DB27A" w14:textId="77777777" w:rsidR="00E45EBE" w:rsidRDefault="00E45EBE" w:rsidP="00E45EBE">
      <w:pPr>
        <w:rPr>
          <w:lang w:eastAsia="zh-CN"/>
        </w:rPr>
      </w:pPr>
    </w:p>
    <w:p w14:paraId="4EA49E55" w14:textId="7CDA6773" w:rsidR="00E45EBE" w:rsidRDefault="00E45EBE" w:rsidP="00E45EBE">
      <w:pPr>
        <w:rPr>
          <w:lang w:eastAsia="zh-CN"/>
        </w:rPr>
      </w:pPr>
      <w:r>
        <w:rPr>
          <w:lang w:eastAsia="zh-CN"/>
        </w:rPr>
        <w:lastRenderedPageBreak/>
        <w:t>Method#3</w:t>
      </w:r>
    </w:p>
    <w:p w14:paraId="1ADA57CE" w14:textId="2EE93202" w:rsidR="000C0B2C" w:rsidRPr="00E45EBE" w:rsidRDefault="00E45EBE">
      <w:pPr>
        <w:rPr>
          <w:lang w:eastAsia="zh-CN"/>
        </w:rPr>
      </w:pPr>
      <w:r>
        <w:rPr>
          <w:lang w:eastAsia="zh-CN"/>
        </w:rPr>
        <w:t xml:space="preserve">Do not exclude the CPR merge type when generating the MMVD candidate list. In encoder side, CPR merge mode with MVD is compared with common CPR merge type by RD search. Since MMVD may generate </w:t>
      </w:r>
      <w:r w:rsidR="0007533D">
        <w:rPr>
          <w:lang w:eastAsia="zh-CN"/>
        </w:rPr>
        <w:t>non</w:t>
      </w:r>
      <w:r>
        <w:rPr>
          <w:lang w:eastAsia="zh-CN"/>
        </w:rPr>
        <w:t>-integer MVD, the corresponding candidate</w:t>
      </w:r>
      <w:r w:rsidR="0007533D">
        <w:rPr>
          <w:lang w:eastAsia="zh-CN"/>
        </w:rPr>
        <w:t>s</w:t>
      </w:r>
      <w:r>
        <w:rPr>
          <w:lang w:eastAsia="zh-CN"/>
        </w:rPr>
        <w:t xml:space="preserve"> in MMVD is skipped.</w:t>
      </w:r>
      <w:r w:rsidR="0007533D">
        <w:rPr>
          <w:lang w:eastAsia="zh-CN"/>
        </w:rPr>
        <w:t xml:space="preserve"> A bitstream conformance check is required such that non-integer motion vector is not allowed when current picture is the reference picture.</w:t>
      </w:r>
    </w:p>
    <w:p w14:paraId="5A08C1CB" w14:textId="2F2AA7BC" w:rsidR="003C3A6F" w:rsidRDefault="003C3A6F" w:rsidP="003C3A6F">
      <w:pPr>
        <w:pStyle w:val="1"/>
        <w:rPr>
          <w:lang w:val="en-CA"/>
        </w:rPr>
      </w:pPr>
      <w:r>
        <w:rPr>
          <w:lang w:val="en-CA"/>
        </w:rPr>
        <w:t>Results</w:t>
      </w:r>
    </w:p>
    <w:p w14:paraId="4668B567" w14:textId="77777777" w:rsidR="00D81AD5" w:rsidRDefault="00D81AD5" w:rsidP="00D81AD5">
      <w:pPr>
        <w:rPr>
          <w:lang w:val="en-CA"/>
        </w:rPr>
      </w:pPr>
      <w:r>
        <w:rPr>
          <w:lang w:val="en-CA"/>
        </w:rPr>
        <w:t xml:space="preserve">Tests are carried out by using the VTM3.0 software, and the common test conditions (CTC) defined in [2] and </w:t>
      </w:r>
      <w:r>
        <w:rPr>
          <w:szCs w:val="22"/>
        </w:rPr>
        <w:t>common test conditions in CE8 [3] are followed.</w:t>
      </w:r>
      <w:r>
        <w:rPr>
          <w:lang w:val="en-CA"/>
        </w:rPr>
        <w:t xml:space="preserve"> </w:t>
      </w:r>
    </w:p>
    <w:p w14:paraId="4C21CA0E" w14:textId="750EAAAF" w:rsidR="00897273" w:rsidRDefault="00D81AD5" w:rsidP="00D81AD5">
      <w:pPr>
        <w:rPr>
          <w:lang w:val="en-CA"/>
        </w:rPr>
      </w:pPr>
      <w:r>
        <w:rPr>
          <w:lang w:val="en-CA"/>
        </w:rPr>
        <w:t>After the release of VTM-3.0, a few CPR related bug fixes are reported (ticket #129, #140). In this document, these bugfixes are integrated into the proposed method. The impact of these bugfixes are also reported separately.</w:t>
      </w:r>
    </w:p>
    <w:p w14:paraId="218D1456" w14:textId="77777777" w:rsidR="001408FD" w:rsidRDefault="0014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528FC34D" w14:textId="255DFBAE" w:rsidR="00D81AD5" w:rsidRDefault="00D81AD5" w:rsidP="00D81AD5">
      <w:pPr>
        <w:jc w:val="center"/>
        <w:rPr>
          <w:b/>
          <w:i/>
        </w:rPr>
      </w:pPr>
      <w:r>
        <w:rPr>
          <w:b/>
          <w:i/>
        </w:rPr>
        <w:lastRenderedPageBreak/>
        <w:t>Table 1: Summary results of proposed method</w:t>
      </w:r>
      <w:r>
        <w:rPr>
          <w:rFonts w:hint="eastAsia"/>
          <w:b/>
          <w:i/>
          <w:lang w:eastAsia="zh-CN"/>
        </w:rPr>
        <w:t>#1</w:t>
      </w:r>
      <w:r>
        <w:rPr>
          <w:b/>
          <w:i/>
        </w:rPr>
        <w:t xml:space="preserve"> vs. VTM3.0+CPR=0 and VTM3.0+CPR=1+bugfixes  </w:t>
      </w:r>
    </w:p>
    <w:p w14:paraId="4EB6F448" w14:textId="7B5420F0" w:rsidR="00D81AD5" w:rsidRDefault="00E80FAA" w:rsidP="00D81AD5">
      <w:pPr>
        <w:rPr>
          <w:szCs w:val="22"/>
        </w:rPr>
      </w:pPr>
      <w:r>
        <w:rPr>
          <w:noProof/>
          <w:lang w:eastAsia="zh-CN"/>
        </w:rPr>
        <w:drawing>
          <wp:inline distT="0" distB="0" distL="0" distR="0" wp14:anchorId="65808D33" wp14:editId="3793095C">
            <wp:extent cx="5943600" cy="4586605"/>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586605"/>
                    </a:xfrm>
                    <a:prstGeom prst="rect">
                      <a:avLst/>
                    </a:prstGeom>
                  </pic:spPr>
                </pic:pic>
              </a:graphicData>
            </a:graphic>
          </wp:inline>
        </w:drawing>
      </w:r>
    </w:p>
    <w:p w14:paraId="2FCEA35D" w14:textId="77777777" w:rsidR="001408FD" w:rsidRDefault="0014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0C80A894" w14:textId="7E161272" w:rsidR="00D81AD5" w:rsidRDefault="00D81AD5" w:rsidP="00D81AD5">
      <w:pPr>
        <w:rPr>
          <w:b/>
          <w:i/>
        </w:rPr>
      </w:pPr>
      <w:r>
        <w:rPr>
          <w:b/>
          <w:i/>
        </w:rPr>
        <w:lastRenderedPageBreak/>
        <w:t xml:space="preserve">Table </w:t>
      </w:r>
      <w:r>
        <w:rPr>
          <w:rFonts w:hint="eastAsia"/>
          <w:b/>
          <w:i/>
          <w:lang w:eastAsia="zh-CN"/>
        </w:rPr>
        <w:t>2</w:t>
      </w:r>
      <w:r>
        <w:rPr>
          <w:b/>
          <w:i/>
        </w:rPr>
        <w:t>: Summary results of proposed method</w:t>
      </w:r>
      <w:r>
        <w:rPr>
          <w:rFonts w:hint="eastAsia"/>
          <w:b/>
          <w:i/>
          <w:lang w:eastAsia="zh-CN"/>
        </w:rPr>
        <w:t>#2</w:t>
      </w:r>
      <w:r>
        <w:rPr>
          <w:b/>
          <w:i/>
        </w:rPr>
        <w:t xml:space="preserve"> vs. VTM3.0+CPR=0 and VTM3.0+CPR=1+bugfixes</w:t>
      </w:r>
    </w:p>
    <w:p w14:paraId="56A08F46" w14:textId="09BC27E3" w:rsidR="00D81AD5" w:rsidRDefault="008A4612" w:rsidP="00D81AD5">
      <w:pPr>
        <w:rPr>
          <w:szCs w:val="22"/>
        </w:rPr>
      </w:pPr>
      <w:r>
        <w:rPr>
          <w:noProof/>
          <w:lang w:eastAsia="zh-CN"/>
        </w:rPr>
        <w:drawing>
          <wp:inline distT="0" distB="0" distL="0" distR="0" wp14:anchorId="1252D8AE" wp14:editId="51DB4AF9">
            <wp:extent cx="5943600" cy="4757420"/>
            <wp:effectExtent l="0" t="0" r="0"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4757420"/>
                    </a:xfrm>
                    <a:prstGeom prst="rect">
                      <a:avLst/>
                    </a:prstGeom>
                  </pic:spPr>
                </pic:pic>
              </a:graphicData>
            </a:graphic>
          </wp:inline>
        </w:drawing>
      </w:r>
    </w:p>
    <w:p w14:paraId="69DA7DB9" w14:textId="77777777" w:rsidR="001408FD" w:rsidRDefault="0014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2AB6B0DB" w14:textId="4BC1EE29" w:rsidR="00D81AD5" w:rsidRDefault="00D81AD5" w:rsidP="00D81AD5">
      <w:pPr>
        <w:rPr>
          <w:b/>
          <w:i/>
        </w:rPr>
      </w:pPr>
      <w:r>
        <w:rPr>
          <w:b/>
          <w:i/>
        </w:rPr>
        <w:lastRenderedPageBreak/>
        <w:t xml:space="preserve">Table </w:t>
      </w:r>
      <w:r>
        <w:rPr>
          <w:rFonts w:hint="eastAsia"/>
          <w:b/>
          <w:i/>
          <w:lang w:eastAsia="zh-CN"/>
        </w:rPr>
        <w:t>3</w:t>
      </w:r>
      <w:r>
        <w:rPr>
          <w:b/>
          <w:i/>
        </w:rPr>
        <w:t>: Summary results of proposed method</w:t>
      </w:r>
      <w:r>
        <w:rPr>
          <w:rFonts w:hint="eastAsia"/>
          <w:b/>
          <w:i/>
          <w:lang w:eastAsia="zh-CN"/>
        </w:rPr>
        <w:t>#</w:t>
      </w:r>
      <w:r>
        <w:rPr>
          <w:b/>
          <w:i/>
          <w:lang w:eastAsia="zh-CN"/>
        </w:rPr>
        <w:t>3</w:t>
      </w:r>
      <w:r>
        <w:rPr>
          <w:b/>
          <w:i/>
        </w:rPr>
        <w:t xml:space="preserve"> vs. VTM3.0+CPR=0 and VTM3.0+CPR=1+bugfixes</w:t>
      </w:r>
    </w:p>
    <w:p w14:paraId="54E02FF3" w14:textId="6B297AEE" w:rsidR="00D81AD5" w:rsidRDefault="008A4612" w:rsidP="00D81AD5">
      <w:pPr>
        <w:rPr>
          <w:szCs w:val="22"/>
        </w:rPr>
      </w:pPr>
      <w:r>
        <w:rPr>
          <w:noProof/>
          <w:lang w:eastAsia="zh-CN"/>
        </w:rPr>
        <w:drawing>
          <wp:inline distT="0" distB="0" distL="0" distR="0" wp14:anchorId="315DF818" wp14:editId="0B430A21">
            <wp:extent cx="5943600" cy="4738370"/>
            <wp:effectExtent l="0" t="0" r="0" b="508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4738370"/>
                    </a:xfrm>
                    <a:prstGeom prst="rect">
                      <a:avLst/>
                    </a:prstGeom>
                  </pic:spPr>
                </pic:pic>
              </a:graphicData>
            </a:graphic>
          </wp:inline>
        </w:drawing>
      </w:r>
    </w:p>
    <w:p w14:paraId="566DC240" w14:textId="1351B5CC" w:rsidR="001408FD" w:rsidRDefault="0014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07AF3E92" w14:textId="26D37EF0" w:rsidR="00D81AD5" w:rsidRDefault="00D81AD5" w:rsidP="00D81AD5">
      <w:pPr>
        <w:rPr>
          <w:b/>
          <w:i/>
        </w:rPr>
      </w:pPr>
      <w:r>
        <w:rPr>
          <w:b/>
          <w:i/>
        </w:rPr>
        <w:lastRenderedPageBreak/>
        <w:t>Table 4: Summary results of bugfixes vs. VTM3.0+CPR=0 and VTM3.0+CPR=1</w:t>
      </w:r>
    </w:p>
    <w:p w14:paraId="1AB97B61" w14:textId="5DEC48FB" w:rsidR="00C1129C" w:rsidRDefault="00E80FAA" w:rsidP="00D81AD5">
      <w:pPr>
        <w:rPr>
          <w:b/>
          <w:i/>
        </w:rPr>
      </w:pPr>
      <w:r>
        <w:rPr>
          <w:noProof/>
          <w:lang w:eastAsia="zh-CN"/>
        </w:rPr>
        <w:drawing>
          <wp:inline distT="0" distB="0" distL="0" distR="0" wp14:anchorId="4CB89C1A" wp14:editId="7C48BD34">
            <wp:extent cx="5943600" cy="467106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4671060"/>
                    </a:xfrm>
                    <a:prstGeom prst="rect">
                      <a:avLst/>
                    </a:prstGeom>
                  </pic:spPr>
                </pic:pic>
              </a:graphicData>
            </a:graphic>
          </wp:inline>
        </w:drawing>
      </w:r>
    </w:p>
    <w:p w14:paraId="7ACBA106" w14:textId="7F9A7B70" w:rsidR="001408FD" w:rsidRPr="0006720D" w:rsidRDefault="001408FD" w:rsidP="00D81AD5">
      <w:pPr>
        <w:rPr>
          <w:szCs w:val="22"/>
        </w:rPr>
      </w:pPr>
    </w:p>
    <w:p w14:paraId="18B4DCEF" w14:textId="3FEDE972" w:rsidR="00897273" w:rsidRDefault="00897273" w:rsidP="00897273">
      <w:pPr>
        <w:pStyle w:val="1"/>
        <w:rPr>
          <w:lang w:val="en-CA"/>
        </w:rPr>
      </w:pPr>
      <w:r>
        <w:rPr>
          <w:lang w:val="en-CA"/>
        </w:rPr>
        <w:t>Conclusion</w:t>
      </w:r>
      <w:bookmarkStart w:id="0" w:name="_GoBack"/>
      <w:bookmarkEnd w:id="0"/>
    </w:p>
    <w:p w14:paraId="6D8C7192" w14:textId="2423DCC3" w:rsidR="00897273" w:rsidRDefault="008755A6" w:rsidP="003C3A6F">
      <w:pPr>
        <w:rPr>
          <w:szCs w:val="22"/>
          <w:lang w:val="en-CA"/>
        </w:rPr>
      </w:pPr>
      <w:r>
        <w:rPr>
          <w:szCs w:val="22"/>
          <w:lang w:val="en-CA"/>
        </w:rPr>
        <w:t xml:space="preserve">Methods are proposed in this contribution to unify the CPR mode and inter mode coding with regard to MMVD expansion. It is asserted that by allowing CPR with MMVD expansions, CPR mode is further unified with inter mode therefore </w:t>
      </w:r>
      <w:r w:rsidR="00D63D0C">
        <w:rPr>
          <w:szCs w:val="22"/>
          <w:lang w:val="en-CA"/>
        </w:rPr>
        <w:t xml:space="preserve">the </w:t>
      </w:r>
      <w:r>
        <w:rPr>
          <w:szCs w:val="22"/>
          <w:lang w:val="en-CA"/>
        </w:rPr>
        <w:t>specification is simplified.</w:t>
      </w:r>
    </w:p>
    <w:p w14:paraId="3F098103" w14:textId="77777777" w:rsidR="00ED5F84" w:rsidRPr="005B217D" w:rsidRDefault="00ED5F84" w:rsidP="003C3A6F">
      <w:pPr>
        <w:rPr>
          <w:szCs w:val="22"/>
          <w:lang w:val="en-CA"/>
        </w:rPr>
      </w:pPr>
    </w:p>
    <w:p w14:paraId="62C4211D" w14:textId="77777777" w:rsidR="00B76011" w:rsidRDefault="00B76011" w:rsidP="00B76011">
      <w:pPr>
        <w:pStyle w:val="1"/>
        <w:rPr>
          <w:lang w:val="en-CA"/>
        </w:rPr>
      </w:pPr>
      <w:r>
        <w:rPr>
          <w:rFonts w:hint="eastAsia"/>
          <w:lang w:val="en-CA" w:eastAsia="zh-CN"/>
        </w:rPr>
        <w:t>References</w:t>
      </w:r>
    </w:p>
    <w:p w14:paraId="193744E2" w14:textId="77777777" w:rsidR="00B76011" w:rsidRPr="001A08AF" w:rsidRDefault="00B76011" w:rsidP="00B76011">
      <w:pPr>
        <w:rPr>
          <w:color w:val="000000" w:themeColor="text1"/>
          <w:lang w:val="en-CA"/>
        </w:rPr>
      </w:pPr>
      <w:r>
        <w:rPr>
          <w:color w:val="000000"/>
          <w:shd w:val="clear" w:color="auto" w:fill="FFFFFF"/>
        </w:rPr>
        <w:t xml:space="preserve">[1] B. Bross,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785A426D" w14:textId="77777777" w:rsidR="00B76011" w:rsidRPr="005C3B74" w:rsidRDefault="00B76011" w:rsidP="00B76011">
      <w:pPr>
        <w:rPr>
          <w:color w:val="000000" w:themeColor="text1"/>
          <w:lang w:val="en-CA"/>
        </w:rPr>
      </w:pPr>
      <w:r>
        <w:t xml:space="preserve">[2] </w:t>
      </w:r>
      <w:hyperlink r:id="rId17" w:history="1">
        <w:r w:rsidRPr="005C3B74">
          <w:rPr>
            <w:rStyle w:val="a6"/>
            <w:color w:val="000000" w:themeColor="text1"/>
            <w:shd w:val="clear" w:color="auto" w:fill="FFFFFF"/>
          </w:rPr>
          <w:t>J. Boyce</w:t>
        </w:r>
      </w:hyperlink>
      <w:r w:rsidRPr="005C3B74">
        <w:rPr>
          <w:color w:val="000000" w:themeColor="text1"/>
          <w:shd w:val="clear" w:color="auto" w:fill="FFFFFF"/>
        </w:rPr>
        <w:t>, </w:t>
      </w:r>
      <w:hyperlink r:id="rId18" w:history="1">
        <w:r w:rsidRPr="005C3B74">
          <w:rPr>
            <w:rStyle w:val="a6"/>
            <w:color w:val="000000" w:themeColor="text1"/>
            <w:shd w:val="clear" w:color="auto" w:fill="FFFFFF"/>
          </w:rPr>
          <w:t>K. Suehring</w:t>
        </w:r>
      </w:hyperlink>
      <w:r w:rsidRPr="005C3B74">
        <w:rPr>
          <w:color w:val="000000" w:themeColor="text1"/>
          <w:shd w:val="clear" w:color="auto" w:fill="FFFFFF"/>
        </w:rPr>
        <w:t>, </w:t>
      </w:r>
      <w:hyperlink r:id="rId19" w:history="1">
        <w:r w:rsidRPr="005C3B74">
          <w:rPr>
            <w:rStyle w:val="a6"/>
            <w:color w:val="000000" w:themeColor="text1"/>
            <w:shd w:val="clear" w:color="auto" w:fill="FFFFFF"/>
          </w:rPr>
          <w:t>X. Li</w:t>
        </w:r>
      </w:hyperlink>
      <w:r>
        <w:rPr>
          <w:color w:val="000000" w:themeColor="text1"/>
          <w:shd w:val="clear" w:color="auto" w:fill="FFFFFF"/>
        </w:rPr>
        <w:t xml:space="preserve"> and </w:t>
      </w:r>
      <w:hyperlink r:id="rId20" w:history="1">
        <w:r w:rsidRPr="005C3B74">
          <w:rPr>
            <w:rStyle w:val="a6"/>
            <w:color w:val="000000" w:themeColor="text1"/>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L</w:t>
      </w:r>
      <w:r w:rsidRPr="005C3B74">
        <w:rPr>
          <w:color w:val="000000"/>
          <w:shd w:val="clear" w:color="auto" w:fill="FFFFFF"/>
        </w:rPr>
        <w:t>1010,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042D22AD" w14:textId="2FF212AC" w:rsidR="00B76011" w:rsidRDefault="00B76011" w:rsidP="0006720D">
      <w:pPr>
        <w:rPr>
          <w:lang w:val="en-CA"/>
        </w:rPr>
      </w:pPr>
      <w:r>
        <w:rPr>
          <w:color w:val="000000" w:themeColor="text1"/>
          <w:lang w:val="en-CA"/>
        </w:rPr>
        <w:t xml:space="preserve">[3] </w:t>
      </w:r>
      <w:r>
        <w:rPr>
          <w:rStyle w:val="a6"/>
          <w:color w:val="000000" w:themeColor="text1"/>
          <w:shd w:val="clear" w:color="auto" w:fill="FFFFFF"/>
        </w:rPr>
        <w:t>X. Xu, Y.-C. Sun, Y.-H. Chao, J. Xu</w:t>
      </w:r>
      <w:r w:rsidRPr="005C3B74">
        <w:rPr>
          <w:color w:val="000000" w:themeColor="text1"/>
        </w:rPr>
        <w:t xml:space="preserve">, </w:t>
      </w:r>
      <w:r w:rsidRPr="001A08AF">
        <w:t xml:space="preserve">“Description of Core Experiment </w:t>
      </w:r>
      <w:r>
        <w:t>8</w:t>
      </w:r>
      <w:r w:rsidRPr="001A08AF">
        <w:t xml:space="preserve"> (CE</w:t>
      </w:r>
      <w:r>
        <w:t>8</w:t>
      </w:r>
      <w:r w:rsidRPr="001A08AF">
        <w:t xml:space="preserve">): </w:t>
      </w:r>
      <w:r>
        <w:t>Screen Content Coding</w:t>
      </w:r>
      <w:r w:rsidRPr="001A08AF">
        <w:t>”,</w:t>
      </w:r>
      <w:r w:rsidRPr="005C3B74">
        <w:rPr>
          <w:color w:val="000000"/>
          <w:shd w:val="clear" w:color="auto" w:fill="FFFFFF"/>
        </w:rPr>
        <w:t xml:space="preserve"> JVET-</w:t>
      </w:r>
      <w:r>
        <w:rPr>
          <w:color w:val="000000"/>
          <w:shd w:val="clear" w:color="auto" w:fill="FFFFFF"/>
        </w:rPr>
        <w:t>L</w:t>
      </w:r>
      <w:r w:rsidRPr="005C3B74">
        <w:rPr>
          <w:color w:val="000000"/>
          <w:shd w:val="clear" w:color="auto" w:fill="FFFFFF"/>
        </w:rPr>
        <w:t>102</w:t>
      </w:r>
      <w:r>
        <w:rPr>
          <w:color w:val="000000"/>
          <w:shd w:val="clear" w:color="auto" w:fill="FFFFFF"/>
        </w:rPr>
        <w:t>8</w:t>
      </w:r>
      <w:r w:rsidRPr="005C3B74">
        <w:rPr>
          <w:color w:val="000000"/>
          <w:shd w:val="clear" w:color="auto" w:fill="FFFFFF"/>
        </w:rPr>
        <w:t>,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5F0CF8E4" w14:textId="3C9D936A"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4FB22FE" w:rsidR="00342FF4" w:rsidRPr="005B217D" w:rsidRDefault="000C0B2C" w:rsidP="009234A5">
      <w:pPr>
        <w:rPr>
          <w:szCs w:val="22"/>
          <w:lang w:val="en-CA"/>
        </w:rPr>
      </w:pPr>
      <w:r>
        <w:rPr>
          <w:b/>
          <w:szCs w:val="22"/>
          <w:lang w:val="en-CA" w:eastAsia="ko-KR"/>
        </w:rPr>
        <w:t xml:space="preserve">Wuhan University and </w:t>
      </w:r>
      <w:proofErr w:type="spellStart"/>
      <w:r>
        <w:rPr>
          <w:b/>
          <w:szCs w:val="22"/>
          <w:lang w:val="en-CA" w:eastAsia="ko-KR"/>
        </w:rPr>
        <w:t>Tencent</w:t>
      </w:r>
      <w:proofErr w:type="spellEnd"/>
      <w:r w:rsidRPr="00B44A5C">
        <w:rPr>
          <w:rFonts w:hint="eastAsia"/>
          <w:b/>
          <w:szCs w:val="22"/>
          <w:lang w:val="en-CA" w:eastAsia="ko-KR"/>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D41A9" w14:textId="77777777" w:rsidR="0058648F" w:rsidRDefault="0058648F">
      <w:r>
        <w:separator/>
      </w:r>
    </w:p>
  </w:endnote>
  <w:endnote w:type="continuationSeparator" w:id="0">
    <w:p w14:paraId="09B98029" w14:textId="77777777" w:rsidR="0058648F" w:rsidRDefault="00586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C5DAA5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A4612">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A4612">
      <w:rPr>
        <w:rStyle w:val="a5"/>
        <w:noProof/>
      </w:rPr>
      <w:t>2019-01-11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F332E" w14:textId="77777777" w:rsidR="0058648F" w:rsidRDefault="0058648F">
      <w:r>
        <w:separator/>
      </w:r>
    </w:p>
  </w:footnote>
  <w:footnote w:type="continuationSeparator" w:id="0">
    <w:p w14:paraId="3384E9DC" w14:textId="77777777" w:rsidR="0058648F" w:rsidRDefault="005864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58BC"/>
    <w:rsid w:val="00045C41"/>
    <w:rsid w:val="00046C03"/>
    <w:rsid w:val="00064E18"/>
    <w:rsid w:val="00065039"/>
    <w:rsid w:val="0006720D"/>
    <w:rsid w:val="0007533D"/>
    <w:rsid w:val="0007614F"/>
    <w:rsid w:val="00077935"/>
    <w:rsid w:val="00081398"/>
    <w:rsid w:val="000817A8"/>
    <w:rsid w:val="00094479"/>
    <w:rsid w:val="000945F5"/>
    <w:rsid w:val="000962AC"/>
    <w:rsid w:val="00096BFB"/>
    <w:rsid w:val="000B0C0F"/>
    <w:rsid w:val="000B1C6B"/>
    <w:rsid w:val="000B4FF9"/>
    <w:rsid w:val="000C09AC"/>
    <w:rsid w:val="000C0B2C"/>
    <w:rsid w:val="000E00F3"/>
    <w:rsid w:val="000E7251"/>
    <w:rsid w:val="000F158C"/>
    <w:rsid w:val="00102F3D"/>
    <w:rsid w:val="00124E38"/>
    <w:rsid w:val="0012580B"/>
    <w:rsid w:val="00131F90"/>
    <w:rsid w:val="0013458C"/>
    <w:rsid w:val="0013526E"/>
    <w:rsid w:val="00136062"/>
    <w:rsid w:val="001408FD"/>
    <w:rsid w:val="00146152"/>
    <w:rsid w:val="00155526"/>
    <w:rsid w:val="00157AD9"/>
    <w:rsid w:val="00171371"/>
    <w:rsid w:val="00175A24"/>
    <w:rsid w:val="00187D43"/>
    <w:rsid w:val="00187E58"/>
    <w:rsid w:val="001A297E"/>
    <w:rsid w:val="001A368E"/>
    <w:rsid w:val="001A7329"/>
    <w:rsid w:val="001A792F"/>
    <w:rsid w:val="001B4E28"/>
    <w:rsid w:val="001C3525"/>
    <w:rsid w:val="001C3AFB"/>
    <w:rsid w:val="001D1BD2"/>
    <w:rsid w:val="001E0248"/>
    <w:rsid w:val="001E02BE"/>
    <w:rsid w:val="001E3B37"/>
    <w:rsid w:val="001F2594"/>
    <w:rsid w:val="001F452D"/>
    <w:rsid w:val="002055A6"/>
    <w:rsid w:val="00206460"/>
    <w:rsid w:val="002069B4"/>
    <w:rsid w:val="00215DFC"/>
    <w:rsid w:val="00216A0D"/>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46EC"/>
    <w:rsid w:val="002C4F9B"/>
    <w:rsid w:val="002D0AF6"/>
    <w:rsid w:val="002F164D"/>
    <w:rsid w:val="003021BC"/>
    <w:rsid w:val="00305F4D"/>
    <w:rsid w:val="00306206"/>
    <w:rsid w:val="00310704"/>
    <w:rsid w:val="003128F6"/>
    <w:rsid w:val="00317D85"/>
    <w:rsid w:val="00327345"/>
    <w:rsid w:val="00327C56"/>
    <w:rsid w:val="003315A1"/>
    <w:rsid w:val="003373EC"/>
    <w:rsid w:val="0034090E"/>
    <w:rsid w:val="00342FF4"/>
    <w:rsid w:val="00344E5A"/>
    <w:rsid w:val="00346148"/>
    <w:rsid w:val="003669EA"/>
    <w:rsid w:val="003706CC"/>
    <w:rsid w:val="00377710"/>
    <w:rsid w:val="00381476"/>
    <w:rsid w:val="003A2D8E"/>
    <w:rsid w:val="003A7CE6"/>
    <w:rsid w:val="003C20E4"/>
    <w:rsid w:val="003C280A"/>
    <w:rsid w:val="003C3A6F"/>
    <w:rsid w:val="003D6342"/>
    <w:rsid w:val="003E0F22"/>
    <w:rsid w:val="003E6F90"/>
    <w:rsid w:val="003E73ED"/>
    <w:rsid w:val="003F5D0F"/>
    <w:rsid w:val="00414101"/>
    <w:rsid w:val="004219CF"/>
    <w:rsid w:val="004234F0"/>
    <w:rsid w:val="00433DDB"/>
    <w:rsid w:val="00435A29"/>
    <w:rsid w:val="00437619"/>
    <w:rsid w:val="00465A1E"/>
    <w:rsid w:val="00466C41"/>
    <w:rsid w:val="004877F8"/>
    <w:rsid w:val="004930F6"/>
    <w:rsid w:val="0049445A"/>
    <w:rsid w:val="004A2A63"/>
    <w:rsid w:val="004B210C"/>
    <w:rsid w:val="004C2F95"/>
    <w:rsid w:val="004D405F"/>
    <w:rsid w:val="004E4F4F"/>
    <w:rsid w:val="004E6789"/>
    <w:rsid w:val="004F61E3"/>
    <w:rsid w:val="00502D97"/>
    <w:rsid w:val="00502E10"/>
    <w:rsid w:val="0051015C"/>
    <w:rsid w:val="00516CF1"/>
    <w:rsid w:val="005302A7"/>
    <w:rsid w:val="00531AE9"/>
    <w:rsid w:val="00550A66"/>
    <w:rsid w:val="00551088"/>
    <w:rsid w:val="00561085"/>
    <w:rsid w:val="00563BB2"/>
    <w:rsid w:val="00567EC7"/>
    <w:rsid w:val="00570013"/>
    <w:rsid w:val="005753EC"/>
    <w:rsid w:val="00577B29"/>
    <w:rsid w:val="005801A2"/>
    <w:rsid w:val="0058648F"/>
    <w:rsid w:val="005952A5"/>
    <w:rsid w:val="00597FAF"/>
    <w:rsid w:val="005A296F"/>
    <w:rsid w:val="005A33A1"/>
    <w:rsid w:val="005B217D"/>
    <w:rsid w:val="005C385F"/>
    <w:rsid w:val="005E1AC6"/>
    <w:rsid w:val="005F6F1B"/>
    <w:rsid w:val="00605AC6"/>
    <w:rsid w:val="006110AF"/>
    <w:rsid w:val="00612362"/>
    <w:rsid w:val="00615995"/>
    <w:rsid w:val="00616155"/>
    <w:rsid w:val="00624B33"/>
    <w:rsid w:val="0063041A"/>
    <w:rsid w:val="00630AA2"/>
    <w:rsid w:val="00643BF3"/>
    <w:rsid w:val="00646707"/>
    <w:rsid w:val="00653202"/>
    <w:rsid w:val="00657F7E"/>
    <w:rsid w:val="00662E58"/>
    <w:rsid w:val="006637F2"/>
    <w:rsid w:val="006642A5"/>
    <w:rsid w:val="00664DCF"/>
    <w:rsid w:val="006C5D39"/>
    <w:rsid w:val="006D61E7"/>
    <w:rsid w:val="006D6D9B"/>
    <w:rsid w:val="006E2810"/>
    <w:rsid w:val="006E5417"/>
    <w:rsid w:val="006F0794"/>
    <w:rsid w:val="006F7528"/>
    <w:rsid w:val="007023DE"/>
    <w:rsid w:val="00712F60"/>
    <w:rsid w:val="00720E3B"/>
    <w:rsid w:val="00723BFC"/>
    <w:rsid w:val="00734090"/>
    <w:rsid w:val="0074393F"/>
    <w:rsid w:val="00745F6B"/>
    <w:rsid w:val="0075585E"/>
    <w:rsid w:val="00760D9D"/>
    <w:rsid w:val="007632F9"/>
    <w:rsid w:val="00770571"/>
    <w:rsid w:val="007768FF"/>
    <w:rsid w:val="007824D3"/>
    <w:rsid w:val="00796120"/>
    <w:rsid w:val="00796EE3"/>
    <w:rsid w:val="007A7D29"/>
    <w:rsid w:val="007B4AB8"/>
    <w:rsid w:val="007D1181"/>
    <w:rsid w:val="007E01A3"/>
    <w:rsid w:val="007F1F8B"/>
    <w:rsid w:val="007F67A1"/>
    <w:rsid w:val="00811C05"/>
    <w:rsid w:val="008206C8"/>
    <w:rsid w:val="008346AF"/>
    <w:rsid w:val="008417C4"/>
    <w:rsid w:val="00842C38"/>
    <w:rsid w:val="00844B59"/>
    <w:rsid w:val="0086387C"/>
    <w:rsid w:val="00874A6C"/>
    <w:rsid w:val="008755A6"/>
    <w:rsid w:val="0087584D"/>
    <w:rsid w:val="00876C65"/>
    <w:rsid w:val="00897273"/>
    <w:rsid w:val="008A4612"/>
    <w:rsid w:val="008A4B4C"/>
    <w:rsid w:val="008C239F"/>
    <w:rsid w:val="008E480C"/>
    <w:rsid w:val="00907757"/>
    <w:rsid w:val="009212B0"/>
    <w:rsid w:val="0092178D"/>
    <w:rsid w:val="00921FA1"/>
    <w:rsid w:val="009234A5"/>
    <w:rsid w:val="00927620"/>
    <w:rsid w:val="00933453"/>
    <w:rsid w:val="009336F7"/>
    <w:rsid w:val="0093636C"/>
    <w:rsid w:val="009374A7"/>
    <w:rsid w:val="009459D9"/>
    <w:rsid w:val="009478A9"/>
    <w:rsid w:val="00955F6D"/>
    <w:rsid w:val="00977C16"/>
    <w:rsid w:val="0098551D"/>
    <w:rsid w:val="0099518F"/>
    <w:rsid w:val="009978F9"/>
    <w:rsid w:val="009A523D"/>
    <w:rsid w:val="009B02A1"/>
    <w:rsid w:val="009B3361"/>
    <w:rsid w:val="009C42EB"/>
    <w:rsid w:val="009D7CE6"/>
    <w:rsid w:val="009F1330"/>
    <w:rsid w:val="009F496B"/>
    <w:rsid w:val="00A01439"/>
    <w:rsid w:val="00A02E61"/>
    <w:rsid w:val="00A05CFF"/>
    <w:rsid w:val="00A13048"/>
    <w:rsid w:val="00A14D98"/>
    <w:rsid w:val="00A46843"/>
    <w:rsid w:val="00A56B97"/>
    <w:rsid w:val="00A6093D"/>
    <w:rsid w:val="00A767DC"/>
    <w:rsid w:val="00A76A6D"/>
    <w:rsid w:val="00A83253"/>
    <w:rsid w:val="00AA5D3A"/>
    <w:rsid w:val="00AA6E84"/>
    <w:rsid w:val="00AB1A1C"/>
    <w:rsid w:val="00AC01ED"/>
    <w:rsid w:val="00AC2A4D"/>
    <w:rsid w:val="00AD05A8"/>
    <w:rsid w:val="00AE341B"/>
    <w:rsid w:val="00B01905"/>
    <w:rsid w:val="00B07CA7"/>
    <w:rsid w:val="00B1161C"/>
    <w:rsid w:val="00B1279A"/>
    <w:rsid w:val="00B4194A"/>
    <w:rsid w:val="00B437E8"/>
    <w:rsid w:val="00B5222E"/>
    <w:rsid w:val="00B53179"/>
    <w:rsid w:val="00B57A23"/>
    <w:rsid w:val="00B600CD"/>
    <w:rsid w:val="00B61C96"/>
    <w:rsid w:val="00B73A2A"/>
    <w:rsid w:val="00B75A51"/>
    <w:rsid w:val="00B76011"/>
    <w:rsid w:val="00B827C6"/>
    <w:rsid w:val="00B94B06"/>
    <w:rsid w:val="00B94C28"/>
    <w:rsid w:val="00BC10BA"/>
    <w:rsid w:val="00BC5AFD"/>
    <w:rsid w:val="00BD32E3"/>
    <w:rsid w:val="00C00DDE"/>
    <w:rsid w:val="00C04F43"/>
    <w:rsid w:val="00C0609D"/>
    <w:rsid w:val="00C1129C"/>
    <w:rsid w:val="00C115AB"/>
    <w:rsid w:val="00C13B82"/>
    <w:rsid w:val="00C14DC5"/>
    <w:rsid w:val="00C15B9A"/>
    <w:rsid w:val="00C26CCB"/>
    <w:rsid w:val="00C30249"/>
    <w:rsid w:val="00C31E86"/>
    <w:rsid w:val="00C3723B"/>
    <w:rsid w:val="00C42466"/>
    <w:rsid w:val="00C5476C"/>
    <w:rsid w:val="00C606C9"/>
    <w:rsid w:val="00C80288"/>
    <w:rsid w:val="00C84003"/>
    <w:rsid w:val="00C853A9"/>
    <w:rsid w:val="00C90650"/>
    <w:rsid w:val="00C97D78"/>
    <w:rsid w:val="00CB1CE9"/>
    <w:rsid w:val="00CC2AAE"/>
    <w:rsid w:val="00CC5A42"/>
    <w:rsid w:val="00CD0EAB"/>
    <w:rsid w:val="00CE5E02"/>
    <w:rsid w:val="00CF0EC6"/>
    <w:rsid w:val="00CF34DB"/>
    <w:rsid w:val="00CF3917"/>
    <w:rsid w:val="00CF558F"/>
    <w:rsid w:val="00D010C0"/>
    <w:rsid w:val="00D073E2"/>
    <w:rsid w:val="00D422D8"/>
    <w:rsid w:val="00D446EC"/>
    <w:rsid w:val="00D51BF0"/>
    <w:rsid w:val="00D531DB"/>
    <w:rsid w:val="00D55942"/>
    <w:rsid w:val="00D63D0C"/>
    <w:rsid w:val="00D721BF"/>
    <w:rsid w:val="00D771A0"/>
    <w:rsid w:val="00D807BF"/>
    <w:rsid w:val="00D81AD5"/>
    <w:rsid w:val="00D82FCC"/>
    <w:rsid w:val="00DA17FC"/>
    <w:rsid w:val="00DA7887"/>
    <w:rsid w:val="00DB2C26"/>
    <w:rsid w:val="00DD02F4"/>
    <w:rsid w:val="00DD6622"/>
    <w:rsid w:val="00DE1C7C"/>
    <w:rsid w:val="00DE6B43"/>
    <w:rsid w:val="00E11923"/>
    <w:rsid w:val="00E262D4"/>
    <w:rsid w:val="00E36250"/>
    <w:rsid w:val="00E45EBE"/>
    <w:rsid w:val="00E47F2D"/>
    <w:rsid w:val="00E54511"/>
    <w:rsid w:val="00E61DAC"/>
    <w:rsid w:val="00E72B80"/>
    <w:rsid w:val="00E73DAF"/>
    <w:rsid w:val="00E742C6"/>
    <w:rsid w:val="00E75FE3"/>
    <w:rsid w:val="00E80FAA"/>
    <w:rsid w:val="00E86C4C"/>
    <w:rsid w:val="00E907A3"/>
    <w:rsid w:val="00EA5AE0"/>
    <w:rsid w:val="00EB56E1"/>
    <w:rsid w:val="00EB7AB1"/>
    <w:rsid w:val="00EC38BE"/>
    <w:rsid w:val="00ED5F84"/>
    <w:rsid w:val="00EE7CD8"/>
    <w:rsid w:val="00EF1D62"/>
    <w:rsid w:val="00EF37F6"/>
    <w:rsid w:val="00EF48CC"/>
    <w:rsid w:val="00F00801"/>
    <w:rsid w:val="00F02163"/>
    <w:rsid w:val="00F2488D"/>
    <w:rsid w:val="00F601A0"/>
    <w:rsid w:val="00F712E9"/>
    <w:rsid w:val="00F73032"/>
    <w:rsid w:val="00F77D37"/>
    <w:rsid w:val="00F848FC"/>
    <w:rsid w:val="00F906F6"/>
    <w:rsid w:val="00F9282A"/>
    <w:rsid w:val="00F938B2"/>
    <w:rsid w:val="00F96BAD"/>
    <w:rsid w:val="00FA139D"/>
    <w:rsid w:val="00FA60F5"/>
    <w:rsid w:val="00FB0E84"/>
    <w:rsid w:val="00FC2405"/>
    <w:rsid w:val="00FD01C2"/>
    <w:rsid w:val="00FD49C1"/>
    <w:rsid w:val="00FD77B6"/>
    <w:rsid w:val="00FE185A"/>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B76011"/>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43794">
      <w:bodyDiv w:val="1"/>
      <w:marLeft w:val="0"/>
      <w:marRight w:val="0"/>
      <w:marTop w:val="0"/>
      <w:marBottom w:val="0"/>
      <w:divBdr>
        <w:top w:val="none" w:sz="0" w:space="0" w:color="auto"/>
        <w:left w:val="none" w:sz="0" w:space="0" w:color="auto"/>
        <w:bottom w:val="none" w:sz="0" w:space="0" w:color="auto"/>
        <w:right w:val="none" w:sz="0" w:space="0" w:color="auto"/>
      </w:divBdr>
    </w:div>
    <w:div w:id="466435514">
      <w:bodyDiv w:val="1"/>
      <w:marLeft w:val="0"/>
      <w:marRight w:val="0"/>
      <w:marTop w:val="0"/>
      <w:marBottom w:val="0"/>
      <w:divBdr>
        <w:top w:val="none" w:sz="0" w:space="0" w:color="auto"/>
        <w:left w:val="none" w:sz="0" w:space="0" w:color="auto"/>
        <w:bottom w:val="none" w:sz="0" w:space="0" w:color="auto"/>
        <w:right w:val="none" w:sz="0" w:space="0" w:color="auto"/>
      </w:divBdr>
    </w:div>
    <w:div w:id="552500609">
      <w:bodyDiv w:val="1"/>
      <w:marLeft w:val="0"/>
      <w:marRight w:val="0"/>
      <w:marTop w:val="0"/>
      <w:marBottom w:val="0"/>
      <w:divBdr>
        <w:top w:val="none" w:sz="0" w:space="0" w:color="auto"/>
        <w:left w:val="none" w:sz="0" w:space="0" w:color="auto"/>
        <w:bottom w:val="none" w:sz="0" w:space="0" w:color="auto"/>
        <w:right w:val="none" w:sz="0" w:space="0" w:color="auto"/>
      </w:divBdr>
    </w:div>
    <w:div w:id="859927987">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mailto:karsten.suehring@hhi.fraunhofer.d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steve.keating@sony.com" TargetMode="External"/><Relationship Id="rId17" Type="http://schemas.openxmlformats.org/officeDocument/2006/relationships/hyperlink" Target="mailto:jill.boyce@intel.com"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nl@tencent.com"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mailto:zzchen@whu.edu.cn" TargetMode="External"/><Relationship Id="rId19" Type="http://schemas.openxmlformats.org/officeDocument/2006/relationships/hyperlink" Target="mailto:xlxiangli@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591AE-5EBA-4B78-95FB-E76994E7B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7</Pages>
  <Words>743</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31</cp:revision>
  <cp:lastPrinted>1900-01-01T08:00:00Z</cp:lastPrinted>
  <dcterms:created xsi:type="dcterms:W3CDTF">2018-12-21T16:12:00Z</dcterms:created>
  <dcterms:modified xsi:type="dcterms:W3CDTF">2019-01-12T15:26:00Z</dcterms:modified>
</cp:coreProperties>
</file>