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DD36F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B37D67" w:rsidR="008A4B4C" w:rsidRPr="005B217D" w:rsidRDefault="00E61DAC" w:rsidP="000B59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B59BF">
              <w:rPr>
                <w:lang w:val="en-CA"/>
              </w:rPr>
              <w:t>0475</w:t>
            </w:r>
            <w:r w:rsidR="00E830FD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201A9" w:rsidR="00E61DAC" w:rsidRPr="005B217D" w:rsidRDefault="00E16ACE" w:rsidP="00E16ACE">
            <w:pPr>
              <w:tabs>
                <w:tab w:val="clear" w:pos="1800"/>
              </w:tabs>
              <w:spacing w:before="60" w:after="60"/>
              <w:rPr>
                <w:b/>
                <w:szCs w:val="22"/>
                <w:lang w:val="en-CA"/>
              </w:rPr>
            </w:pPr>
            <w:r w:rsidRPr="00E16ACE">
              <w:rPr>
                <w:b/>
                <w:szCs w:val="22"/>
                <w:lang w:val="en-CA"/>
              </w:rPr>
              <w:t xml:space="preserve">CE3: Multiple neighbour LM (Test </w:t>
            </w:r>
            <w:r w:rsidR="00D62333" w:rsidRPr="00A070FF">
              <w:rPr>
                <w:b/>
                <w:szCs w:val="22"/>
                <w:lang w:val="en-CA"/>
              </w:rPr>
              <w:t>3.</w:t>
            </w:r>
            <w:r>
              <w:rPr>
                <w:b/>
                <w:szCs w:val="22"/>
                <w:lang w:val="en-CA"/>
              </w:rPr>
              <w:t>2.2</w:t>
            </w:r>
            <w:r w:rsidRPr="00E16AC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BB493" w:rsidR="00E61DAC" w:rsidRPr="005B217D" w:rsidRDefault="007F1601" w:rsidP="009D7CE6">
            <w:pPr>
              <w:spacing w:before="60" w:after="60"/>
              <w:rPr>
                <w:szCs w:val="22"/>
                <w:lang w:val="en-CA"/>
              </w:rPr>
            </w:pPr>
            <w:r w:rsidRPr="007F160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4CDA2D" w:rsidR="00E61DAC" w:rsidRPr="005B217D" w:rsidRDefault="000D21DE" w:rsidP="005E1AC6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0F5F32" w:rsidR="00E61DAC" w:rsidRPr="005B217D" w:rsidRDefault="00E16ACE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  <w:r w:rsidRPr="000D21DE"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2A7F4FD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F48CAD9" w14:textId="55284DBA" w:rsidR="000D21DE" w:rsidRDefault="00F45ECC" w:rsidP="005952A5">
            <w:pPr>
              <w:spacing w:before="60" w:after="60"/>
              <w:rPr>
                <w:szCs w:val="22"/>
                <w:lang w:val="en-CA"/>
              </w:rPr>
            </w:pPr>
            <w:r w:rsidRPr="00F45ECC">
              <w:rPr>
                <w:rStyle w:val="a6"/>
                <w:szCs w:val="22"/>
                <w:lang w:val="en-CA"/>
              </w:rPr>
              <w:t>HongJheng@fginnov.com</w:t>
            </w:r>
          </w:p>
          <w:p w14:paraId="04E20BED" w14:textId="35AF3456" w:rsidR="000D21DE" w:rsidRDefault="000D21D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122086DA" w:rsidR="000D21DE" w:rsidRPr="000D21DE" w:rsidRDefault="000D21D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0D8D95" w:rsidR="00E61DAC" w:rsidRPr="005B217D" w:rsidRDefault="000D2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E6514F" w14:textId="78A82706" w:rsidR="004803E7" w:rsidRDefault="004803E7" w:rsidP="009234A5">
      <w:pPr>
        <w:rPr>
          <w:lang w:val="en-CA"/>
        </w:rPr>
      </w:pPr>
      <w:r w:rsidRPr="004803E7">
        <w:rPr>
          <w:lang w:val="en-CA"/>
        </w:rPr>
        <w:t>This contribution reports the experimental results of multiple neighbo</w:t>
      </w:r>
      <w:r w:rsidR="00D62333">
        <w:rPr>
          <w:lang w:val="en-CA"/>
        </w:rPr>
        <w:t>u</w:t>
      </w:r>
      <w:r w:rsidRPr="004803E7">
        <w:rPr>
          <w:lang w:val="en-CA"/>
        </w:rPr>
        <w:t>r-based linear model (MNLM) in CE3-</w:t>
      </w:r>
      <w:r>
        <w:rPr>
          <w:lang w:val="en-CA"/>
        </w:rPr>
        <w:t>2.2</w:t>
      </w:r>
      <w:r w:rsidRPr="004803E7">
        <w:rPr>
          <w:lang w:val="en-CA"/>
        </w:rPr>
        <w:t>. On top of CCLM +</w:t>
      </w:r>
      <w:r>
        <w:rPr>
          <w:lang w:val="en-CA"/>
        </w:rPr>
        <w:t>MDLM</w:t>
      </w:r>
      <w:r w:rsidRPr="004803E7">
        <w:rPr>
          <w:lang w:val="en-CA"/>
        </w:rPr>
        <w:t xml:space="preserve">, it enables 3 MMLM modes with different neighbouring sets for model derivation: MMLM with Above &amp; Left neighbouring data, MMLM with Above-only neighbouring data, and MMLM with Left-only neighbouring data. </w:t>
      </w:r>
      <w:r w:rsidR="00354F4D">
        <w:rPr>
          <w:lang w:val="en-CA"/>
        </w:rPr>
        <w:t>T</w:t>
      </w:r>
      <w:r w:rsidR="00354F4D" w:rsidRPr="00354F4D">
        <w:rPr>
          <w:lang w:val="en-CA"/>
        </w:rPr>
        <w:t>he MaxMin derivation for model parameter derivation</w:t>
      </w:r>
      <w:r w:rsidR="00354F4D">
        <w:rPr>
          <w:lang w:val="en-CA"/>
        </w:rPr>
        <w:t xml:space="preserve"> is also </w:t>
      </w:r>
      <w:r w:rsidR="008C6BA2">
        <w:rPr>
          <w:lang w:val="en-CA"/>
        </w:rPr>
        <w:t>applied to the proposed</w:t>
      </w:r>
      <w:r w:rsidR="0000706F">
        <w:rPr>
          <w:lang w:val="en-CA"/>
        </w:rPr>
        <w:t xml:space="preserve"> </w:t>
      </w:r>
      <w:r w:rsidR="008C6BA2">
        <w:rPr>
          <w:lang w:val="en-CA"/>
        </w:rPr>
        <w:t>MNLM.</w:t>
      </w:r>
      <w:r w:rsidR="00354F4D">
        <w:rPr>
          <w:lang w:val="en-CA"/>
        </w:rPr>
        <w:t xml:space="preserve"> </w:t>
      </w:r>
      <w:r w:rsidRPr="004803E7">
        <w:rPr>
          <w:lang w:val="en-CA"/>
        </w:rPr>
        <w:t>On top of VTM, AI results show -0.</w:t>
      </w:r>
      <w:r>
        <w:rPr>
          <w:lang w:val="en-CA"/>
        </w:rPr>
        <w:t>2</w:t>
      </w:r>
      <w:r w:rsidRPr="004803E7">
        <w:rPr>
          <w:lang w:val="en-CA"/>
        </w:rPr>
        <w:t>9%/-</w:t>
      </w:r>
      <w:r w:rsidR="00D65C1E">
        <w:rPr>
          <w:lang w:val="en-CA"/>
        </w:rPr>
        <w:t>1</w:t>
      </w:r>
      <w:r w:rsidRPr="004803E7">
        <w:rPr>
          <w:lang w:val="en-CA"/>
        </w:rPr>
        <w:t>.</w:t>
      </w:r>
      <w:r w:rsidR="00D65C1E">
        <w:rPr>
          <w:lang w:val="en-CA"/>
        </w:rPr>
        <w:t>94</w:t>
      </w:r>
      <w:r w:rsidRPr="004803E7">
        <w:rPr>
          <w:lang w:val="en-CA"/>
        </w:rPr>
        <w:t>%/-</w:t>
      </w:r>
      <w:r w:rsidR="00D65C1E">
        <w:rPr>
          <w:lang w:val="en-CA"/>
        </w:rPr>
        <w:t>2</w:t>
      </w:r>
      <w:r w:rsidRPr="004803E7">
        <w:rPr>
          <w:lang w:val="en-CA"/>
        </w:rPr>
        <w:t>.</w:t>
      </w:r>
      <w:r w:rsidR="00BE3B6C">
        <w:rPr>
          <w:lang w:val="en-CA"/>
        </w:rPr>
        <w:t>51</w:t>
      </w:r>
      <w:r w:rsidRPr="004803E7">
        <w:rPr>
          <w:lang w:val="en-CA"/>
        </w:rPr>
        <w:t>% YUV-BDrate with 10</w:t>
      </w:r>
      <w:r w:rsidR="00BE3B6C">
        <w:rPr>
          <w:lang w:val="en-CA"/>
        </w:rPr>
        <w:t>0</w:t>
      </w:r>
      <w:r w:rsidRPr="004803E7">
        <w:rPr>
          <w:lang w:val="en-CA"/>
        </w:rPr>
        <w:t>/10</w:t>
      </w:r>
      <w:r w:rsidR="00BE3B6C">
        <w:rPr>
          <w:lang w:val="en-CA"/>
        </w:rPr>
        <w:t>0</w:t>
      </w:r>
      <w:r w:rsidRPr="004803E7">
        <w:rPr>
          <w:lang w:val="en-CA"/>
        </w:rPr>
        <w:t>% coding time change, and RA results show -0.</w:t>
      </w:r>
      <w:r w:rsidR="00590C57">
        <w:rPr>
          <w:lang w:val="en-CA"/>
        </w:rPr>
        <w:t>15</w:t>
      </w:r>
      <w:r w:rsidRPr="004803E7">
        <w:rPr>
          <w:lang w:val="en-CA"/>
        </w:rPr>
        <w:t>%/-</w:t>
      </w:r>
      <w:r w:rsidR="00590C57">
        <w:rPr>
          <w:lang w:val="en-CA"/>
        </w:rPr>
        <w:t>1</w:t>
      </w:r>
      <w:r w:rsidRPr="004803E7">
        <w:rPr>
          <w:lang w:val="en-CA"/>
        </w:rPr>
        <w:t>.</w:t>
      </w:r>
      <w:r w:rsidR="00590C57">
        <w:rPr>
          <w:lang w:val="en-CA"/>
        </w:rPr>
        <w:t>70</w:t>
      </w:r>
      <w:r w:rsidRPr="004803E7">
        <w:rPr>
          <w:lang w:val="en-CA"/>
        </w:rPr>
        <w:t>%/-</w:t>
      </w:r>
      <w:r w:rsidR="00590C57">
        <w:rPr>
          <w:lang w:val="en-CA"/>
        </w:rPr>
        <w:t>1</w:t>
      </w:r>
      <w:r w:rsidRPr="004803E7">
        <w:rPr>
          <w:lang w:val="en-CA"/>
        </w:rPr>
        <w:t>.</w:t>
      </w:r>
      <w:r w:rsidR="00590C57">
        <w:rPr>
          <w:lang w:val="en-CA"/>
        </w:rPr>
        <w:t>99</w:t>
      </w:r>
      <w:r w:rsidRPr="004803E7">
        <w:rPr>
          <w:lang w:val="en-CA"/>
        </w:rPr>
        <w:t>% YUV-BDrate with 10</w:t>
      </w:r>
      <w:r w:rsidR="00590C57">
        <w:rPr>
          <w:lang w:val="en-CA"/>
        </w:rPr>
        <w:t>1</w:t>
      </w:r>
      <w:r w:rsidRPr="004803E7">
        <w:rPr>
          <w:lang w:val="en-CA"/>
        </w:rPr>
        <w:t>/10</w:t>
      </w:r>
      <w:r w:rsidR="00590C57">
        <w:rPr>
          <w:lang w:val="en-CA"/>
        </w:rPr>
        <w:t>0</w:t>
      </w:r>
      <w:r w:rsidRPr="004803E7">
        <w:rPr>
          <w:lang w:val="en-CA"/>
        </w:rPr>
        <w:t>% coding time change.</w:t>
      </w:r>
    </w:p>
    <w:p w14:paraId="7D2AC1F0" w14:textId="173595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6CBA4C" w14:textId="3FA11854" w:rsidR="00210620" w:rsidRDefault="00210620" w:rsidP="00210620">
      <w:r>
        <w:t>In JVET-</w:t>
      </w:r>
      <w:r w:rsidR="00BF45F2">
        <w:rPr>
          <w:rFonts w:hint="eastAsia"/>
          <w:lang w:eastAsia="zh-TW"/>
        </w:rPr>
        <w:t>L</w:t>
      </w:r>
      <w:r>
        <w:t>0</w:t>
      </w:r>
      <w:r w:rsidR="00BF45F2">
        <w:rPr>
          <w:rFonts w:hint="eastAsia"/>
          <w:lang w:eastAsia="zh-TW"/>
        </w:rPr>
        <w:t>388</w:t>
      </w:r>
      <w:r w:rsidR="000331FE">
        <w:t xml:space="preserve"> </w:t>
      </w:r>
      <w:r w:rsidR="000331FE">
        <w:fldChar w:fldCharType="begin"/>
      </w:r>
      <w:r w:rsidR="000331FE">
        <w:instrText xml:space="preserve"> REF _Ref533774852 \r \h </w:instrText>
      </w:r>
      <w:r w:rsidR="000331FE">
        <w:fldChar w:fldCharType="separate"/>
      </w:r>
      <w:r w:rsidR="000331FE">
        <w:t>[1]</w:t>
      </w:r>
      <w:r w:rsidR="000331FE">
        <w:fldChar w:fldCharType="end"/>
      </w:r>
      <w:r>
        <w:t xml:space="preserve">, the multiple neighbor-based linear model (MNLM) uses multiple neighbor sets for MMLM to cover various linear relationships between luma samples and chroma samples in CU. </w:t>
      </w:r>
      <w:r w:rsidR="00D62333">
        <w:t xml:space="preserve">It was included into Core Experiment (CE) 3 </w:t>
      </w:r>
      <w:r w:rsidR="00D62333">
        <w:fldChar w:fldCharType="begin"/>
      </w:r>
      <w:r w:rsidR="00D62333">
        <w:instrText xml:space="preserve"> REF _Ref533774864 \r \h </w:instrText>
      </w:r>
      <w:r w:rsidR="00D62333">
        <w:fldChar w:fldCharType="separate"/>
      </w:r>
      <w:r w:rsidR="00D62333">
        <w:t>[2]</w:t>
      </w:r>
      <w:r w:rsidR="00D62333">
        <w:fldChar w:fldCharType="end"/>
      </w:r>
      <w:r w:rsidR="00D62333">
        <w:t xml:space="preserve"> to evaluate the performance on top of common test conditions </w:t>
      </w:r>
      <w:r w:rsidR="00D62333">
        <w:fldChar w:fldCharType="begin"/>
      </w:r>
      <w:r w:rsidR="00D62333">
        <w:instrText xml:space="preserve"> REF _Ref533768615 \r \h </w:instrText>
      </w:r>
      <w:r w:rsidR="00D62333">
        <w:fldChar w:fldCharType="separate"/>
      </w:r>
      <w:r w:rsidR="00D62333">
        <w:t>[3]</w:t>
      </w:r>
      <w:r w:rsidR="00D62333">
        <w:fldChar w:fldCharType="end"/>
      </w:r>
      <w:r w:rsidR="00D62333">
        <w:t xml:space="preserve">. </w:t>
      </w:r>
      <w:r w:rsidR="00BF45F2" w:rsidRPr="00BF45F2">
        <w:t xml:space="preserve">In </w:t>
      </w:r>
      <w:r w:rsidR="00D62333" w:rsidRPr="00A070FF">
        <w:t>the test</w:t>
      </w:r>
      <w:r w:rsidR="00BF45F2" w:rsidRPr="00BF45F2">
        <w:t xml:space="preserve">, </w:t>
      </w:r>
      <w:r w:rsidR="00A070FF">
        <w:rPr>
          <w:lang w:val="en-CA"/>
        </w:rPr>
        <w:t>t</w:t>
      </w:r>
      <w:r w:rsidR="00A070FF" w:rsidRPr="00354F4D">
        <w:rPr>
          <w:lang w:val="en-CA"/>
        </w:rPr>
        <w:t>he MaxMin derivation for model parameter derivation</w:t>
      </w:r>
      <w:r w:rsidR="00A070FF">
        <w:rPr>
          <w:lang w:val="en-CA"/>
        </w:rPr>
        <w:t xml:space="preserve"> is also applied to the proposed MNLM.</w:t>
      </w:r>
      <w:r w:rsidR="00BF45F2" w:rsidRPr="00BF45F2">
        <w:t xml:space="preserve"> </w:t>
      </w:r>
      <w:r w:rsidR="00D62333" w:rsidRPr="00A070FF">
        <w:t>One MMLM flag and an index signaling</w:t>
      </w:r>
      <w:r w:rsidR="00D62333" w:rsidRPr="00A070FF" w:rsidDel="00D62333">
        <w:t xml:space="preserve"> </w:t>
      </w:r>
      <w:r w:rsidR="00D62333" w:rsidRPr="00A070FF">
        <w:t>are</w:t>
      </w:r>
      <w:r w:rsidR="00BF45F2" w:rsidRPr="00A070FF">
        <w:t xml:space="preserve"> used to indicate </w:t>
      </w:r>
      <w:r w:rsidR="00D62333" w:rsidRPr="00A070FF">
        <w:t xml:space="preserve">the </w:t>
      </w:r>
      <w:r w:rsidR="00BF45F2" w:rsidRPr="00A070FF">
        <w:t>MMLM mode</w:t>
      </w:r>
      <w:r w:rsidR="00D62333" w:rsidRPr="00A070FF">
        <w:t xml:space="preserve"> in decoder syntax</w:t>
      </w:r>
      <w:r w:rsidR="00BF45F2" w:rsidRPr="00A070FF">
        <w:t xml:space="preserve">. </w:t>
      </w:r>
      <w:r w:rsidR="00D62333" w:rsidRPr="00A070FF">
        <w:t>T</w:t>
      </w:r>
      <w:r w:rsidR="00BF45F2" w:rsidRPr="00A070FF">
        <w:t xml:space="preserve">wo lines above </w:t>
      </w:r>
      <w:r w:rsidR="00D62333" w:rsidRPr="00A070FF">
        <w:t xml:space="preserve">are </w:t>
      </w:r>
      <w:r w:rsidR="00BF45F2" w:rsidRPr="00A070FF">
        <w:t>used</w:t>
      </w:r>
      <w:r w:rsidR="00D62333" w:rsidRPr="00A070FF">
        <w:t xml:space="preserve"> for model derivation</w:t>
      </w:r>
      <w:r w:rsidR="00BF45F2" w:rsidRPr="00A070FF">
        <w:t xml:space="preserve">, i.e., </w:t>
      </w:r>
      <w:r w:rsidR="00084538">
        <w:t>4</w:t>
      </w:r>
      <w:r w:rsidR="00084538" w:rsidRPr="00084538">
        <w:t xml:space="preserve"> lines above and </w:t>
      </w:r>
      <w:r w:rsidR="00084538">
        <w:t>5</w:t>
      </w:r>
      <w:r w:rsidR="00084538" w:rsidRPr="00084538">
        <w:t xml:space="preserve"> lines left of the current block for luma, and </w:t>
      </w:r>
      <w:r w:rsidR="00084538">
        <w:t>2</w:t>
      </w:r>
      <w:r w:rsidR="00084538" w:rsidRPr="00084538">
        <w:t xml:space="preserve"> line</w:t>
      </w:r>
      <w:r w:rsidR="00084538">
        <w:t>s</w:t>
      </w:r>
      <w:r w:rsidR="00084538" w:rsidRPr="00084538">
        <w:t xml:space="preserve"> above and left of the current block for chroma</w:t>
      </w:r>
      <w:r w:rsidR="00F37E81" w:rsidRPr="00F37E81">
        <w:t>, and when the top boundary of the current block shares the CTU boundary, only one luma li</w:t>
      </w:r>
      <w:r w:rsidR="00F37E81">
        <w:t>ne is used from above the block</w:t>
      </w:r>
      <w:r w:rsidR="00BF45F2" w:rsidRPr="00A070FF">
        <w:t>.</w:t>
      </w:r>
      <w:r w:rsidR="00BF45F2">
        <w:rPr>
          <w:rFonts w:hint="eastAsia"/>
          <w:lang w:eastAsia="zh-TW"/>
        </w:rPr>
        <w:t xml:space="preserve"> </w:t>
      </w:r>
      <w:r>
        <w:t>The following table shows the description for CE test reported in this document:</w:t>
      </w:r>
    </w:p>
    <w:tbl>
      <w:tblPr>
        <w:tblW w:w="9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"/>
        <w:gridCol w:w="4898"/>
        <w:gridCol w:w="1889"/>
        <w:gridCol w:w="1889"/>
      </w:tblGrid>
      <w:tr w:rsidR="00210620" w14:paraId="7CB93F95" w14:textId="77777777" w:rsidTr="00BF45F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3F1C4" w14:textId="77777777" w:rsidR="00210620" w:rsidRDefault="00210620">
            <w:pPr>
              <w:rPr>
                <w:b/>
              </w:rPr>
            </w:pPr>
            <w:r>
              <w:rPr>
                <w:b/>
              </w:rPr>
              <w:t>Test #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EC538" w14:textId="77777777" w:rsidR="00210620" w:rsidRDefault="00210620">
            <w:pPr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0C718" w14:textId="77777777" w:rsidR="00210620" w:rsidRDefault="00210620">
            <w:pPr>
              <w:rPr>
                <w:b/>
              </w:rPr>
            </w:pPr>
            <w:r>
              <w:rPr>
                <w:b/>
              </w:rPr>
              <w:t>Tester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29DB6" w14:textId="77777777" w:rsidR="00210620" w:rsidRDefault="00210620">
            <w:pPr>
              <w:rPr>
                <w:b/>
              </w:rPr>
            </w:pPr>
            <w:r>
              <w:rPr>
                <w:b/>
              </w:rPr>
              <w:t>Cross-checker</w:t>
            </w:r>
          </w:p>
        </w:tc>
      </w:tr>
      <w:tr w:rsidR="00BF45F2" w14:paraId="4CF0E136" w14:textId="77777777" w:rsidTr="00BF45F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929B1" w14:textId="7E5C4187" w:rsidR="00BF45F2" w:rsidRDefault="00BF45F2" w:rsidP="00BF45F2">
            <w:r>
              <w:rPr>
                <w:lang w:val="es-ES_tradnl" w:eastAsia="de-DE"/>
              </w:rPr>
              <w:t>2.2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16129" w14:textId="36709965" w:rsidR="00BF45F2" w:rsidRDefault="00BF45F2" w:rsidP="00BF45F2">
            <w:r>
              <w:rPr>
                <w:rFonts w:eastAsia="新細明體"/>
              </w:rPr>
              <w:t>Multiple neighbour LM (MNLM) (CCLM + MDLM + MMLM + Above-MMLM + Left-MMLM)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95761" w14:textId="22307EA8" w:rsidR="00BF45F2" w:rsidRDefault="00BF45F2" w:rsidP="00BF45F2">
            <w:pPr>
              <w:rPr>
                <w:highlight w:val="yellow"/>
              </w:rPr>
            </w:pPr>
            <w:r>
              <w:rPr>
                <w:lang w:eastAsia="ja-JP"/>
              </w:rPr>
              <w:t>Hong-Jheng Jhu (Foxconn)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A1D3F" w14:textId="42DEC57D" w:rsidR="00BF45F2" w:rsidRDefault="00BF45F2" w:rsidP="00BF45F2">
            <w:pPr>
              <w:rPr>
                <w:highlight w:val="yellow"/>
              </w:rPr>
            </w:pPr>
            <w:r>
              <w:rPr>
                <w:rFonts w:eastAsia="新細明體"/>
              </w:rPr>
              <w:t>Adarsh K. Ramasubramonian (Qualcomm)</w:t>
            </w:r>
          </w:p>
        </w:tc>
      </w:tr>
    </w:tbl>
    <w:p w14:paraId="3D75F99E" w14:textId="77777777" w:rsidR="00405C94" w:rsidRDefault="00405C94" w:rsidP="00405C9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1F5EF32" w14:textId="4A3CEB65" w:rsidR="00405C94" w:rsidRDefault="00405C94" w:rsidP="00405C94">
      <w:pPr>
        <w:rPr>
          <w:szCs w:val="22"/>
          <w:lang w:val="en-CA"/>
        </w:rPr>
      </w:pPr>
      <w:r>
        <w:t xml:space="preserve">The following experiments were conducted using the VTM-3.0 software with the VTM configuration and the JVET common test conditions </w:t>
      </w:r>
      <w:r w:rsidR="006B7271">
        <w:fldChar w:fldCharType="begin"/>
      </w:r>
      <w:r w:rsidR="006B7271">
        <w:instrText xml:space="preserve"> REF _Ref533768615 \r \h </w:instrText>
      </w:r>
      <w:r w:rsidR="006B7271">
        <w:fldChar w:fldCharType="separate"/>
      </w:r>
      <w:r w:rsidR="006B7271">
        <w:t>[2]</w:t>
      </w:r>
      <w:r w:rsidR="006B7271">
        <w:fldChar w:fldCharType="end"/>
      </w:r>
      <w:r>
        <w:t xml:space="preserve"> to collect </w:t>
      </w:r>
      <w:r>
        <w:rPr>
          <w:szCs w:val="22"/>
          <w:lang w:val="en-CA"/>
        </w:rPr>
        <w:t xml:space="preserve">the B-D rate, encoding </w:t>
      </w:r>
      <w:r w:rsidR="005F6F29">
        <w:rPr>
          <w:szCs w:val="22"/>
          <w:lang w:val="en-CA"/>
        </w:rPr>
        <w:t xml:space="preserve">time </w:t>
      </w:r>
      <w:r>
        <w:rPr>
          <w:szCs w:val="22"/>
          <w:lang w:val="en-CA"/>
        </w:rPr>
        <w:t xml:space="preserve">and decoding time of the proposed techniques in the </w:t>
      </w:r>
      <w:r w:rsidR="00455317">
        <w:rPr>
          <w:szCs w:val="22"/>
          <w:lang w:val="en-CA"/>
        </w:rPr>
        <w:t>All Intra</w:t>
      </w:r>
      <w:r>
        <w:rPr>
          <w:szCs w:val="22"/>
          <w:lang w:val="en-CA"/>
        </w:rPr>
        <w:t xml:space="preserve"> and </w:t>
      </w:r>
      <w:r w:rsidR="00455317">
        <w:rPr>
          <w:szCs w:val="22"/>
          <w:lang w:val="en-CA"/>
        </w:rPr>
        <w:t>Random Access</w:t>
      </w:r>
      <w:r>
        <w:rPr>
          <w:szCs w:val="22"/>
          <w:lang w:val="en-CA"/>
        </w:rPr>
        <w:t xml:space="preserve"> configurations.</w:t>
      </w:r>
      <w:r w:rsidR="00D02A03" w:rsidRPr="00D02A03">
        <w:t xml:space="preserve"> </w:t>
      </w:r>
      <w:r w:rsidR="00D02A03" w:rsidRPr="00D02A03">
        <w:rPr>
          <w:szCs w:val="22"/>
          <w:lang w:val="en-CA"/>
        </w:rPr>
        <w:t>The proposed method has</w:t>
      </w:r>
      <w:r w:rsidR="00D02A03">
        <w:rPr>
          <w:szCs w:val="22"/>
          <w:lang w:val="en-CA"/>
        </w:rPr>
        <w:t xml:space="preserve"> a BD-rate performance of (−0.29%, −1.94%, −2.51</w:t>
      </w:r>
      <w:r w:rsidR="00D02A03" w:rsidRPr="00D02A03">
        <w:rPr>
          <w:szCs w:val="22"/>
          <w:lang w:val="en-CA"/>
        </w:rPr>
        <w:t xml:space="preserve">%) for (Y, Cb, Cr) with </w:t>
      </w:r>
      <w:r w:rsidR="00D02A03">
        <w:rPr>
          <w:szCs w:val="22"/>
          <w:lang w:val="en-CA"/>
        </w:rPr>
        <w:t>100% encoding time and 100</w:t>
      </w:r>
      <w:r w:rsidR="00D02A03" w:rsidRPr="00D02A03">
        <w:rPr>
          <w:szCs w:val="22"/>
          <w:lang w:val="en-CA"/>
        </w:rPr>
        <w:t>% decoding time for the AI configuration, a</w:t>
      </w:r>
      <w:r w:rsidR="00D02A03">
        <w:rPr>
          <w:szCs w:val="22"/>
          <w:lang w:val="en-CA"/>
        </w:rPr>
        <w:t>nd BD-rate performance of (−0.15</w:t>
      </w:r>
      <w:r w:rsidR="00D02A03" w:rsidRPr="00D02A03">
        <w:rPr>
          <w:szCs w:val="22"/>
          <w:lang w:val="en-CA"/>
        </w:rPr>
        <w:t>%, −1.</w:t>
      </w:r>
      <w:r w:rsidR="00D02A03">
        <w:rPr>
          <w:szCs w:val="22"/>
          <w:lang w:val="en-CA"/>
        </w:rPr>
        <w:t>7</w:t>
      </w:r>
      <w:r w:rsidR="00D02A03" w:rsidRPr="00D02A03">
        <w:rPr>
          <w:szCs w:val="22"/>
          <w:lang w:val="en-CA"/>
        </w:rPr>
        <w:t>0%, −1.</w:t>
      </w:r>
      <w:r w:rsidR="00D02A03">
        <w:rPr>
          <w:szCs w:val="22"/>
          <w:lang w:val="en-CA"/>
        </w:rPr>
        <w:t>99</w:t>
      </w:r>
      <w:r w:rsidR="00D02A03" w:rsidRPr="00D02A03">
        <w:rPr>
          <w:szCs w:val="22"/>
          <w:lang w:val="en-CA"/>
        </w:rPr>
        <w:t xml:space="preserve">%) for (Y, Cb, Cr) with </w:t>
      </w:r>
      <w:r w:rsidR="00D02A03">
        <w:rPr>
          <w:szCs w:val="22"/>
          <w:lang w:val="en-CA"/>
        </w:rPr>
        <w:t>101</w:t>
      </w:r>
      <w:r w:rsidR="00D02A03" w:rsidRPr="00D02A03">
        <w:rPr>
          <w:szCs w:val="22"/>
          <w:lang w:val="en-CA"/>
        </w:rPr>
        <w:t xml:space="preserve">% encoding time and </w:t>
      </w:r>
      <w:r w:rsidR="00D02A03">
        <w:rPr>
          <w:szCs w:val="22"/>
          <w:lang w:val="en-CA"/>
        </w:rPr>
        <w:t>100</w:t>
      </w:r>
      <w:r w:rsidR="00D02A03" w:rsidRPr="00D02A03">
        <w:rPr>
          <w:szCs w:val="22"/>
          <w:lang w:val="en-CA"/>
        </w:rPr>
        <w:t>% decoding time for the RA configuration.</w:t>
      </w:r>
    </w:p>
    <w:p w14:paraId="02E65857" w14:textId="6242A229" w:rsidR="00405C94" w:rsidRDefault="00405C94" w:rsidP="00405C94">
      <w:pPr>
        <w:pStyle w:val="ab"/>
        <w:keepNext/>
        <w:jc w:val="center"/>
        <w:rPr>
          <w:b w:val="0"/>
          <w:sz w:val="22"/>
        </w:rPr>
      </w:pPr>
      <w:bookmarkStart w:id="1" w:name="_Ref518047426"/>
      <w:r>
        <w:rPr>
          <w:b w:val="0"/>
          <w:sz w:val="22"/>
        </w:rPr>
        <w:lastRenderedPageBreak/>
        <w:t xml:space="preserve">Table </w:t>
      </w:r>
      <w:bookmarkEnd w:id="1"/>
      <w:r w:rsidR="00D02A03">
        <w:t>2</w:t>
      </w:r>
      <w:r>
        <w:rPr>
          <w:b w:val="0"/>
          <w:sz w:val="22"/>
        </w:rPr>
        <w:t>: Simulation results of the proposed technique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91253F" w:rsidRPr="0091253F" w14:paraId="5EC54D76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66AD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4D968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1253F" w:rsidRPr="0091253F" w14:paraId="55DDC2A2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8A2C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69FD1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1253F" w:rsidRPr="0091253F" w14:paraId="74C263C6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930C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6172A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37E00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9460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0090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7E69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1253F" w:rsidRPr="0091253F" w14:paraId="041DC025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96D8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B64E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C65F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-2.89%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E03E6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-4.88%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8325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EE31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1253F" w:rsidRPr="0091253F" w14:paraId="4E206BB7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05F7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82E4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141C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4141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0E3E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19C5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1253F" w:rsidRPr="0091253F" w14:paraId="1F71369A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11A74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BF37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6A1D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-2.33%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98CC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-2.78%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C824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D4A3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1253F" w:rsidRPr="0091253F" w14:paraId="7A3A1353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86D10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E4B7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1B84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8B65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-2.76%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5FA9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9230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1253F" w:rsidRPr="0091253F" w14:paraId="302D453B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459D4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EB77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F8B8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5F12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002B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4829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1253F" w:rsidRPr="0091253F" w14:paraId="02ADCAD8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B77B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DBB9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3394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99C6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-2.51%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EEB6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A9548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1253F" w:rsidRPr="0091253F" w14:paraId="5A24FD9B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7238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BF90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D365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D2F6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F836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2F72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1253F" w:rsidRPr="0091253F" w14:paraId="065FA183" w14:textId="77777777" w:rsidTr="0091253F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2114D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A9B0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0A24D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-2.08%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23E4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-2.75%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092FA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8705" w14:textId="77777777" w:rsidR="0091253F" w:rsidRPr="0091253F" w:rsidRDefault="0091253F" w:rsidP="009125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253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79E306D" w14:textId="448C5E57" w:rsidR="00405C94" w:rsidRDefault="00405C94" w:rsidP="00405C94">
      <w:pPr>
        <w:spacing w:before="0"/>
        <w:contextualSpacing/>
        <w:rPr>
          <w:rFonts w:eastAsia="Malgun Gothic"/>
          <w:lang w:val="en-CA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0F2F85" w:rsidRPr="000F2F85" w14:paraId="13B93132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12C8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4687B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F2F85" w:rsidRPr="000F2F85" w14:paraId="40644084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FE0A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EAC49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0F2F85" w:rsidRPr="000F2F85" w14:paraId="1F19A6F4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D32E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173A4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E0B95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2507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457A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1B2F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F2F85" w:rsidRPr="000F2F85" w14:paraId="496A4656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A00E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0285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5C18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-2.34%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41CBE7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-3.68%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3CD3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57AC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F2F85" w:rsidRPr="000F2F85" w14:paraId="1305A791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3DD1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35F9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4A06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CDB3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403E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59DF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F2F85" w:rsidRPr="000F2F85" w14:paraId="7FA182FF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1A33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FD07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E1F6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9433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-2.26%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4FDB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4A8B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F2F85" w:rsidRPr="000F2F85" w14:paraId="74790963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B5BEE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BDDD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7943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DF18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A12B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CB56D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F2F85" w:rsidRPr="000F2F85" w14:paraId="4DD8A8E5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FF4B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C27B" w14:textId="3851D54B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A12E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39E7" w14:textId="3670710B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24BE" w14:textId="12AD81D3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4DFD" w14:textId="255A326D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F2F85" w:rsidRPr="000F2F85" w14:paraId="0BBFC868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25B2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E299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E59E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B6A9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708D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8E25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F2F85" w:rsidRPr="000F2F85" w14:paraId="24A75B87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02A4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24A5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AA54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30EF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0130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6967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F2F85" w:rsidRPr="000F2F85" w14:paraId="6C63B80B" w14:textId="77777777" w:rsidTr="000F2F8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F0BFB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7008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5A033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8E56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-1.91%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4297F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C613" w14:textId="77777777" w:rsidR="000F2F85" w:rsidRPr="000F2F85" w:rsidRDefault="000F2F85" w:rsidP="000F2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0F2F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80C156F" w14:textId="77777777" w:rsidR="00455317" w:rsidRPr="00455317" w:rsidRDefault="00455317" w:rsidP="00405C94">
      <w:pPr>
        <w:spacing w:before="0"/>
        <w:contextualSpacing/>
        <w:rPr>
          <w:rFonts w:eastAsia="Malgun Gothic"/>
          <w:lang w:val="en-CA"/>
        </w:rPr>
      </w:pPr>
    </w:p>
    <w:p w14:paraId="04AB2D95" w14:textId="77777777" w:rsidR="0050271B" w:rsidRDefault="0050271B" w:rsidP="0050271B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6005F55" w14:textId="7561709A" w:rsidR="0050271B" w:rsidRPr="00FC0F01" w:rsidRDefault="000331FE" w:rsidP="0050271B">
      <w:pPr>
        <w:rPr>
          <w:lang w:val="en-CA"/>
        </w:rPr>
      </w:pPr>
      <w:r w:rsidRPr="000331FE">
        <w:rPr>
          <w:lang w:val="en-CA"/>
        </w:rPr>
        <w:t xml:space="preserve">This contribution shows the experimental results of Test </w:t>
      </w:r>
      <w:r>
        <w:rPr>
          <w:lang w:val="en-CA"/>
        </w:rPr>
        <w:t>2</w:t>
      </w:r>
      <w:r w:rsidRPr="000331FE">
        <w:rPr>
          <w:lang w:val="en-CA"/>
        </w:rPr>
        <w:t>.</w:t>
      </w:r>
      <w:r>
        <w:rPr>
          <w:lang w:val="en-CA"/>
        </w:rPr>
        <w:t>2</w:t>
      </w:r>
      <w:r w:rsidRPr="000331FE">
        <w:rPr>
          <w:lang w:val="en-CA"/>
        </w:rPr>
        <w:t xml:space="preserve">. </w:t>
      </w:r>
      <w:r w:rsidR="0050271B">
        <w:rPr>
          <w:lang w:val="en-CA"/>
        </w:rPr>
        <w:t xml:space="preserve">The results show that </w:t>
      </w:r>
      <w:r w:rsidR="00FB2739">
        <w:rPr>
          <w:szCs w:val="22"/>
          <w:lang w:val="en-CA"/>
        </w:rPr>
        <w:t>the test</w:t>
      </w:r>
      <w:r w:rsidR="0050271B">
        <w:rPr>
          <w:lang w:val="en-CA"/>
        </w:rPr>
        <w:t xml:space="preserve"> provide</w:t>
      </w:r>
      <w:r w:rsidR="00A72186" w:rsidRPr="00A070FF">
        <w:rPr>
          <w:lang w:val="en-CA"/>
        </w:rPr>
        <w:t>s</w:t>
      </w:r>
      <w:r w:rsidR="0050271B">
        <w:rPr>
          <w:lang w:val="en-CA"/>
        </w:rPr>
        <w:t xml:space="preserve"> significant improvement </w:t>
      </w:r>
      <w:r w:rsidR="00A72186" w:rsidRPr="00A070FF">
        <w:rPr>
          <w:lang w:val="en-CA"/>
        </w:rPr>
        <w:t>on</w:t>
      </w:r>
      <w:r w:rsidR="00A72186">
        <w:rPr>
          <w:lang w:val="en-CA"/>
        </w:rPr>
        <w:t xml:space="preserve"> </w:t>
      </w:r>
      <w:r w:rsidR="0050271B">
        <w:rPr>
          <w:lang w:val="en-CA"/>
        </w:rPr>
        <w:t>coding efficiency in terms of luma and chroma BD-rate with negligible increase in EncT/Dec</w:t>
      </w:r>
      <w:r w:rsidR="003417AD">
        <w:rPr>
          <w:lang w:val="en-CA"/>
        </w:rPr>
        <w:t>T</w:t>
      </w:r>
      <w:r w:rsidR="0050271B">
        <w:rPr>
          <w:lang w:val="en-CA"/>
        </w:rPr>
        <w:t xml:space="preserve">. It is suggested </w:t>
      </w:r>
      <w:r w:rsidR="004E1E38">
        <w:rPr>
          <w:lang w:val="en-CA"/>
        </w:rPr>
        <w:t>to</w:t>
      </w:r>
      <w:r w:rsidR="0050271B">
        <w:rPr>
          <w:lang w:val="en-CA"/>
        </w:rPr>
        <w:t xml:space="preserve"> adopt</w:t>
      </w:r>
      <w:r w:rsidR="004E1E38">
        <w:rPr>
          <w:lang w:val="en-CA"/>
        </w:rPr>
        <w:t xml:space="preserve"> the proposed tool</w:t>
      </w:r>
      <w:r w:rsidR="0050271B">
        <w:rPr>
          <w:lang w:val="en-CA"/>
        </w:rPr>
        <w:t xml:space="preserve"> as part of VVC.</w:t>
      </w:r>
    </w:p>
    <w:p w14:paraId="31C52100" w14:textId="122C5111" w:rsidR="00FB2739" w:rsidRDefault="00FB2739" w:rsidP="00FB2739">
      <w:pPr>
        <w:pStyle w:val="1"/>
        <w:rPr>
          <w:lang w:val="en-CA"/>
        </w:rPr>
      </w:pPr>
      <w:r w:rsidRPr="00FB2739">
        <w:rPr>
          <w:lang w:val="en-CA"/>
        </w:rPr>
        <w:t>Reference</w:t>
      </w:r>
    </w:p>
    <w:p w14:paraId="644F9D75" w14:textId="077F58A5" w:rsidR="005F6F29" w:rsidRDefault="003F7D4D" w:rsidP="005F6F2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2" w:name="_Ref533774852"/>
      <w:bookmarkStart w:id="3" w:name="_Ref533768585"/>
      <w:r w:rsidRPr="00A070FF">
        <w:t>H.-Y. Jiang</w:t>
      </w:r>
      <w:r>
        <w:t xml:space="preserve">, </w:t>
      </w:r>
      <w:r w:rsidR="005F6F29" w:rsidRPr="00A070FF">
        <w:t xml:space="preserve">H.-J. Jhu, </w:t>
      </w:r>
      <w:r w:rsidR="00D16A65" w:rsidRPr="00A070FF">
        <w:t>and</w:t>
      </w:r>
      <w:r w:rsidR="00D16A65">
        <w:t xml:space="preserve"> </w:t>
      </w:r>
      <w:r w:rsidR="00D16A65" w:rsidRPr="00A070FF">
        <w:t>Y.-J. Chang</w:t>
      </w:r>
      <w:r w:rsidR="005F6F29" w:rsidRPr="00A070FF">
        <w:t>,</w:t>
      </w:r>
      <w:r w:rsidR="005F6F29">
        <w:t xml:space="preserve"> “</w:t>
      </w:r>
      <w:r w:rsidR="005F6F29" w:rsidRPr="005F6F29">
        <w:t>CE3: Multiple neighbor-based linear model (Test 5.3.1)</w:t>
      </w:r>
      <w:r w:rsidR="005F6F29">
        <w:t xml:space="preserve">,” </w:t>
      </w:r>
      <w:r w:rsidR="005F6F29" w:rsidRPr="006360D6">
        <w:t>JVET-L</w:t>
      </w:r>
      <w:r w:rsidR="005F6F29">
        <w:t>0388</w:t>
      </w:r>
      <w:r w:rsidR="005F6F29" w:rsidRPr="006360D6">
        <w:t>, the 12th JVET meeting, Oct. 2018, Macao, CN.</w:t>
      </w:r>
      <w:bookmarkEnd w:id="2"/>
    </w:p>
    <w:p w14:paraId="4279122C" w14:textId="3A9BB936" w:rsidR="00FB2739" w:rsidRDefault="00FB2739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4" w:name="_Ref533774864"/>
      <w:r>
        <w:t>G. V</w:t>
      </w:r>
      <w:r w:rsidR="00D02A03">
        <w:t>an</w:t>
      </w:r>
      <w:r>
        <w:t xml:space="preserve"> der Auwera, J. Heo, and A. Filippov, “Description of Core Experiment 3 (CE3): Intra Prediction and Mode Coding,” </w:t>
      </w:r>
      <w:r w:rsidR="00BB4915" w:rsidRPr="006360D6">
        <w:t>JVET-L10</w:t>
      </w:r>
      <w:r w:rsidR="006B7271">
        <w:t>23</w:t>
      </w:r>
      <w:r w:rsidR="00BB4915" w:rsidRPr="006360D6">
        <w:t>, the 12th JVET meeting, Oct. 2018, Macao, CN.</w:t>
      </w:r>
      <w:bookmarkEnd w:id="3"/>
      <w:bookmarkEnd w:id="4"/>
    </w:p>
    <w:p w14:paraId="492EAF33" w14:textId="214AD32F" w:rsidR="00FB2739" w:rsidRPr="00FB2739" w:rsidRDefault="006360D6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5" w:name="_Ref533768615"/>
      <w:r w:rsidRPr="006360D6">
        <w:t>J. Boyce, K. Suehring, X. Li and V. Seregin, “JVET common test conditions and software reference configurations for SDR video”, JVET-L1010, the 12th JVET meeting, Oct. 2018, Macao, CN.</w:t>
      </w:r>
      <w:bookmarkEnd w:id="5"/>
    </w:p>
    <w:p w14:paraId="47560E2E" w14:textId="788F6FE8" w:rsidR="0050271B" w:rsidRDefault="0050271B" w:rsidP="0050271B">
      <w:pPr>
        <w:pStyle w:val="1"/>
        <w:rPr>
          <w:lang w:val="en-CA"/>
        </w:rPr>
      </w:pPr>
      <w:r>
        <w:rPr>
          <w:lang w:val="en-CA"/>
        </w:rPr>
        <w:t>Acknowledgements</w:t>
      </w:r>
    </w:p>
    <w:p w14:paraId="45FFE2C3" w14:textId="1CAC9341" w:rsidR="0050271B" w:rsidRDefault="0050271B" w:rsidP="0050271B">
      <w:pPr>
        <w:rPr>
          <w:lang w:val="en-CA"/>
        </w:rPr>
      </w:pPr>
      <w:r>
        <w:rPr>
          <w:lang w:val="en-CA"/>
        </w:rPr>
        <w:t xml:space="preserve">We would like to thank </w:t>
      </w:r>
      <w:r w:rsidR="005F6F29">
        <w:rPr>
          <w:lang w:val="en-CA"/>
        </w:rPr>
        <w:t>Qualcomm</w:t>
      </w:r>
      <w:r w:rsidR="00D73EE6" w:rsidRPr="00D73EE6">
        <w:rPr>
          <w:lang w:val="en-CA"/>
        </w:rPr>
        <w:t xml:space="preserve"> </w:t>
      </w:r>
      <w:r>
        <w:rPr>
          <w:lang w:val="en-CA"/>
        </w:rPr>
        <w:t>for cross-checking th</w:t>
      </w:r>
      <w:r w:rsidR="00D02A03">
        <w:rPr>
          <w:lang w:val="en-CA"/>
        </w:rPr>
        <w:t>is CE test</w:t>
      </w:r>
      <w:r>
        <w:rPr>
          <w:lang w:val="en-CA"/>
        </w:rPr>
        <w:t>.</w:t>
      </w:r>
    </w:p>
    <w:p w14:paraId="5F0CF8E4" w14:textId="638A26D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5A2E1D" w14:textId="1DE7A8CC" w:rsidR="0050271B" w:rsidRPr="005B217D" w:rsidRDefault="00785134" w:rsidP="0050271B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50271B">
        <w:rPr>
          <w:b/>
          <w:szCs w:val="22"/>
          <w:lang w:val="en-CA"/>
        </w:rPr>
        <w:t xml:space="preserve"> </w:t>
      </w:r>
      <w:r w:rsidR="0050271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 w:rsidR="0050271B"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0271B" w:rsidRDefault="007F1F8B" w:rsidP="009234A5">
      <w:pPr>
        <w:rPr>
          <w:szCs w:val="22"/>
          <w:lang w:val="en-CA"/>
        </w:rPr>
      </w:pPr>
    </w:p>
    <w:sectPr w:rsidR="007F1F8B" w:rsidRPr="0050271B" w:rsidSect="00A01439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2CFA5" w14:textId="77777777" w:rsidR="000F5D19" w:rsidRDefault="000F5D19">
      <w:r>
        <w:separator/>
      </w:r>
    </w:p>
    <w:p w14:paraId="16A4D877" w14:textId="77777777" w:rsidR="000F5D19" w:rsidRDefault="000F5D19"/>
    <w:p w14:paraId="4D1119CF" w14:textId="77777777" w:rsidR="000F5D19" w:rsidRDefault="000F5D19"/>
  </w:endnote>
  <w:endnote w:type="continuationSeparator" w:id="0">
    <w:p w14:paraId="43E34D5C" w14:textId="77777777" w:rsidR="000F5D19" w:rsidRDefault="000F5D19">
      <w:r>
        <w:continuationSeparator/>
      </w:r>
    </w:p>
    <w:p w14:paraId="021B9B11" w14:textId="77777777" w:rsidR="000F5D19" w:rsidRDefault="000F5D19"/>
    <w:p w14:paraId="78188A14" w14:textId="77777777" w:rsidR="000F5D19" w:rsidRDefault="000F5D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077A8" w14:textId="054A275F" w:rsidR="00D16A65" w:rsidRDefault="00D16A65">
    <w:pPr>
      <w:pStyle w:val="a4"/>
    </w:pPr>
  </w:p>
  <w:p w14:paraId="1BA80CD1" w14:textId="77777777" w:rsidR="00FA70B3" w:rsidRDefault="00FA70B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735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830F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30FD">
      <w:rPr>
        <w:rStyle w:val="a5"/>
        <w:noProof/>
      </w:rPr>
      <w:t>2019-01-03</w:t>
    </w:r>
    <w:r w:rsidRPr="00C00DDE">
      <w:rPr>
        <w:rStyle w:val="a5"/>
      </w:rPr>
      <w:fldChar w:fldCharType="end"/>
    </w:r>
  </w:p>
  <w:p w14:paraId="6996506A" w14:textId="77777777" w:rsidR="00FA70B3" w:rsidRDefault="00FA70B3"/>
  <w:p w14:paraId="711B3BA7" w14:textId="77777777" w:rsidR="00FA70B3" w:rsidRDefault="00FA70B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67F49" w14:textId="77777777" w:rsidR="000F5D19" w:rsidRDefault="000F5D19">
      <w:r>
        <w:separator/>
      </w:r>
    </w:p>
    <w:p w14:paraId="11ADFC6C" w14:textId="77777777" w:rsidR="000F5D19" w:rsidRDefault="000F5D19"/>
    <w:p w14:paraId="5AB97A19" w14:textId="77777777" w:rsidR="000F5D19" w:rsidRDefault="000F5D19"/>
  </w:footnote>
  <w:footnote w:type="continuationSeparator" w:id="0">
    <w:p w14:paraId="19C1B728" w14:textId="77777777" w:rsidR="000F5D19" w:rsidRDefault="000F5D19">
      <w:r>
        <w:continuationSeparator/>
      </w:r>
    </w:p>
    <w:p w14:paraId="379C33FA" w14:textId="77777777" w:rsidR="000F5D19" w:rsidRDefault="000F5D19"/>
    <w:p w14:paraId="7E82CB5E" w14:textId="77777777" w:rsidR="000F5D19" w:rsidRDefault="000F5D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D9FB4" w14:textId="2E903C85" w:rsidR="00D16A65" w:rsidRDefault="00D16A65">
    <w:pPr>
      <w:pStyle w:val="a3"/>
    </w:pPr>
  </w:p>
  <w:p w14:paraId="3D8B8F1A" w14:textId="77777777" w:rsidR="00FA70B3" w:rsidRDefault="00FA70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5D84E" w14:textId="65B6ECFD" w:rsidR="00D16A65" w:rsidRDefault="00D16A65">
    <w:pPr>
      <w:pStyle w:val="a3"/>
    </w:pPr>
  </w:p>
  <w:p w14:paraId="75E48C43" w14:textId="77777777" w:rsidR="00FA70B3" w:rsidRDefault="00FA70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06F"/>
    <w:rsid w:val="000308A3"/>
    <w:rsid w:val="000331FE"/>
    <w:rsid w:val="000458BC"/>
    <w:rsid w:val="00045C41"/>
    <w:rsid w:val="00046C03"/>
    <w:rsid w:val="00065039"/>
    <w:rsid w:val="0007614F"/>
    <w:rsid w:val="00081398"/>
    <w:rsid w:val="00084538"/>
    <w:rsid w:val="00094479"/>
    <w:rsid w:val="000962AC"/>
    <w:rsid w:val="000B0C0F"/>
    <w:rsid w:val="000B1C6B"/>
    <w:rsid w:val="000B4FF9"/>
    <w:rsid w:val="000B59BF"/>
    <w:rsid w:val="000C09AC"/>
    <w:rsid w:val="000D21DE"/>
    <w:rsid w:val="000E00F3"/>
    <w:rsid w:val="000F158C"/>
    <w:rsid w:val="000F2F85"/>
    <w:rsid w:val="000F5D19"/>
    <w:rsid w:val="00102F3D"/>
    <w:rsid w:val="00124E38"/>
    <w:rsid w:val="0012580B"/>
    <w:rsid w:val="00131F90"/>
    <w:rsid w:val="0013458C"/>
    <w:rsid w:val="0013526E"/>
    <w:rsid w:val="00146152"/>
    <w:rsid w:val="00155526"/>
    <w:rsid w:val="00157E1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620"/>
    <w:rsid w:val="00214D2C"/>
    <w:rsid w:val="00215DFC"/>
    <w:rsid w:val="002212DF"/>
    <w:rsid w:val="002227E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7FF"/>
    <w:rsid w:val="002D0AF6"/>
    <w:rsid w:val="002F164D"/>
    <w:rsid w:val="002F6809"/>
    <w:rsid w:val="003021BC"/>
    <w:rsid w:val="00306206"/>
    <w:rsid w:val="00317D85"/>
    <w:rsid w:val="00327C56"/>
    <w:rsid w:val="003315A1"/>
    <w:rsid w:val="003373EC"/>
    <w:rsid w:val="003417AD"/>
    <w:rsid w:val="00342FF4"/>
    <w:rsid w:val="00344E5A"/>
    <w:rsid w:val="00346148"/>
    <w:rsid w:val="00354F4D"/>
    <w:rsid w:val="003669EA"/>
    <w:rsid w:val="003706CC"/>
    <w:rsid w:val="00377710"/>
    <w:rsid w:val="003A2D8E"/>
    <w:rsid w:val="003A7CE6"/>
    <w:rsid w:val="003C20E4"/>
    <w:rsid w:val="003D6342"/>
    <w:rsid w:val="003E0D9F"/>
    <w:rsid w:val="003E6F90"/>
    <w:rsid w:val="003E73ED"/>
    <w:rsid w:val="003F5D0F"/>
    <w:rsid w:val="003F7D4D"/>
    <w:rsid w:val="00405C94"/>
    <w:rsid w:val="00414101"/>
    <w:rsid w:val="004219CF"/>
    <w:rsid w:val="004234F0"/>
    <w:rsid w:val="00433DDB"/>
    <w:rsid w:val="00435A29"/>
    <w:rsid w:val="00437619"/>
    <w:rsid w:val="00455317"/>
    <w:rsid w:val="00465A1E"/>
    <w:rsid w:val="004803E7"/>
    <w:rsid w:val="0049445A"/>
    <w:rsid w:val="004A2A63"/>
    <w:rsid w:val="004B210C"/>
    <w:rsid w:val="004D405F"/>
    <w:rsid w:val="004E1E38"/>
    <w:rsid w:val="004E4F4F"/>
    <w:rsid w:val="004E6789"/>
    <w:rsid w:val="004F61E3"/>
    <w:rsid w:val="0050271B"/>
    <w:rsid w:val="00502E10"/>
    <w:rsid w:val="0051015C"/>
    <w:rsid w:val="00516CF1"/>
    <w:rsid w:val="00531AE9"/>
    <w:rsid w:val="00550A66"/>
    <w:rsid w:val="0055676E"/>
    <w:rsid w:val="00567EC7"/>
    <w:rsid w:val="00570013"/>
    <w:rsid w:val="005753EC"/>
    <w:rsid w:val="005801A2"/>
    <w:rsid w:val="005869A5"/>
    <w:rsid w:val="00590C57"/>
    <w:rsid w:val="005952A5"/>
    <w:rsid w:val="005A33A1"/>
    <w:rsid w:val="005B217D"/>
    <w:rsid w:val="005C385F"/>
    <w:rsid w:val="005E1AC6"/>
    <w:rsid w:val="005F6F1B"/>
    <w:rsid w:val="005F6F29"/>
    <w:rsid w:val="00615995"/>
    <w:rsid w:val="00616155"/>
    <w:rsid w:val="00624B33"/>
    <w:rsid w:val="0063041A"/>
    <w:rsid w:val="00630AA2"/>
    <w:rsid w:val="006360D6"/>
    <w:rsid w:val="00646707"/>
    <w:rsid w:val="00657F7E"/>
    <w:rsid w:val="00662E58"/>
    <w:rsid w:val="006637F2"/>
    <w:rsid w:val="006642A5"/>
    <w:rsid w:val="00664DCF"/>
    <w:rsid w:val="006B727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6290A"/>
    <w:rsid w:val="00770571"/>
    <w:rsid w:val="007768FF"/>
    <w:rsid w:val="007824D3"/>
    <w:rsid w:val="00785134"/>
    <w:rsid w:val="00796EE3"/>
    <w:rsid w:val="007A0C45"/>
    <w:rsid w:val="007A7D29"/>
    <w:rsid w:val="007B4AB8"/>
    <w:rsid w:val="007C0475"/>
    <w:rsid w:val="007D1181"/>
    <w:rsid w:val="007E01A3"/>
    <w:rsid w:val="007F1601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6BA2"/>
    <w:rsid w:val="008E480C"/>
    <w:rsid w:val="00901096"/>
    <w:rsid w:val="00907757"/>
    <w:rsid w:val="0091253F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070FF"/>
    <w:rsid w:val="00A13048"/>
    <w:rsid w:val="00A46843"/>
    <w:rsid w:val="00A56B97"/>
    <w:rsid w:val="00A6093D"/>
    <w:rsid w:val="00A72186"/>
    <w:rsid w:val="00A767DC"/>
    <w:rsid w:val="00A76A6D"/>
    <w:rsid w:val="00A83253"/>
    <w:rsid w:val="00AA6E84"/>
    <w:rsid w:val="00AB1A1C"/>
    <w:rsid w:val="00AD05A8"/>
    <w:rsid w:val="00AE16B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915"/>
    <w:rsid w:val="00BC10BA"/>
    <w:rsid w:val="00BC5AFD"/>
    <w:rsid w:val="00BD0643"/>
    <w:rsid w:val="00BE3B6C"/>
    <w:rsid w:val="00BE71EA"/>
    <w:rsid w:val="00BF45F2"/>
    <w:rsid w:val="00C00DDE"/>
    <w:rsid w:val="00C04F43"/>
    <w:rsid w:val="00C0609D"/>
    <w:rsid w:val="00C07135"/>
    <w:rsid w:val="00C115AB"/>
    <w:rsid w:val="00C26CCB"/>
    <w:rsid w:val="00C30249"/>
    <w:rsid w:val="00C3723B"/>
    <w:rsid w:val="00C42466"/>
    <w:rsid w:val="00C606C9"/>
    <w:rsid w:val="00C67472"/>
    <w:rsid w:val="00C80288"/>
    <w:rsid w:val="00C84003"/>
    <w:rsid w:val="00C90650"/>
    <w:rsid w:val="00C97D78"/>
    <w:rsid w:val="00CC2AAE"/>
    <w:rsid w:val="00CC5A42"/>
    <w:rsid w:val="00CD0EAB"/>
    <w:rsid w:val="00CD59C3"/>
    <w:rsid w:val="00CE2D1A"/>
    <w:rsid w:val="00CE5E02"/>
    <w:rsid w:val="00CF34DB"/>
    <w:rsid w:val="00CF3917"/>
    <w:rsid w:val="00CF558F"/>
    <w:rsid w:val="00D010C0"/>
    <w:rsid w:val="00D02A03"/>
    <w:rsid w:val="00D073E2"/>
    <w:rsid w:val="00D16A65"/>
    <w:rsid w:val="00D446EC"/>
    <w:rsid w:val="00D51BF0"/>
    <w:rsid w:val="00D531DB"/>
    <w:rsid w:val="00D55942"/>
    <w:rsid w:val="00D62333"/>
    <w:rsid w:val="00D65C1E"/>
    <w:rsid w:val="00D73E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6ACE"/>
    <w:rsid w:val="00E262D4"/>
    <w:rsid w:val="00E36250"/>
    <w:rsid w:val="00E47F2D"/>
    <w:rsid w:val="00E54511"/>
    <w:rsid w:val="00E61DAC"/>
    <w:rsid w:val="00E72B80"/>
    <w:rsid w:val="00E75FE3"/>
    <w:rsid w:val="00E830FD"/>
    <w:rsid w:val="00E86C4C"/>
    <w:rsid w:val="00E907A3"/>
    <w:rsid w:val="00EA5AE0"/>
    <w:rsid w:val="00EB56E1"/>
    <w:rsid w:val="00EB7AB1"/>
    <w:rsid w:val="00ED7FC5"/>
    <w:rsid w:val="00EE7CD8"/>
    <w:rsid w:val="00EF37F6"/>
    <w:rsid w:val="00EF48CC"/>
    <w:rsid w:val="00F00801"/>
    <w:rsid w:val="00F2488D"/>
    <w:rsid w:val="00F37E81"/>
    <w:rsid w:val="00F45EC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0B3"/>
    <w:rsid w:val="00FB0E84"/>
    <w:rsid w:val="00FB2739"/>
    <w:rsid w:val="00FC2405"/>
    <w:rsid w:val="00FD01C2"/>
    <w:rsid w:val="00FE3D2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析的提及項目1"/>
    <w:basedOn w:val="a0"/>
    <w:uiPriority w:val="99"/>
    <w:semiHidden/>
    <w:unhideWhenUsed/>
    <w:rsid w:val="000D21DE"/>
    <w:rPr>
      <w:color w:val="605E5C"/>
      <w:shd w:val="clear" w:color="auto" w:fill="E1DFDD"/>
    </w:rPr>
  </w:style>
  <w:style w:type="paragraph" w:styleId="ab">
    <w:name w:val="caption"/>
    <w:basedOn w:val="a"/>
    <w:next w:val="a"/>
    <w:semiHidden/>
    <w:unhideWhenUsed/>
    <w:qFormat/>
    <w:rsid w:val="00405C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Malgun Gothic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71663-F9A4-4AAC-9248-2DE8D43B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鴻通韜略研發處研發四處二部DA3G58(朱弘正)</cp:lastModifiedBy>
  <cp:revision>39</cp:revision>
  <cp:lastPrinted>1900-01-01T08:00:00Z</cp:lastPrinted>
  <dcterms:created xsi:type="dcterms:W3CDTF">2018-08-09T13:44:00Z</dcterms:created>
  <dcterms:modified xsi:type="dcterms:W3CDTF">2019-01-03T01:25:00Z</dcterms:modified>
</cp:coreProperties>
</file>