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139B5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bookmarkStart w:id="0" w:name="_GoBack"/>
            <w:bookmarkEnd w:id="0"/>
            <w:r w:rsidR="00FA60F5" w:rsidRPr="00C6695C">
              <w:rPr>
                <w:lang w:val="en-CA"/>
              </w:rPr>
              <w:t>M</w:t>
            </w:r>
            <w:r w:rsidR="00C6695C" w:rsidRPr="00C6695C">
              <w:rPr>
                <w:lang w:val="en-CA"/>
              </w:rPr>
              <w:t>0381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2670C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22599C" w:rsidR="00E61DAC" w:rsidRPr="00C32530" w:rsidRDefault="00C32530" w:rsidP="0082670C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CE2</w:t>
            </w:r>
            <w:r w:rsidR="0082670C" w:rsidRPr="00C32530">
              <w:rPr>
                <w:b/>
                <w:szCs w:val="22"/>
              </w:rPr>
              <w:t xml:space="preserve">: On </w:t>
            </w:r>
            <w:proofErr w:type="spellStart"/>
            <w:r w:rsidR="0082670C" w:rsidRPr="00C32530">
              <w:rPr>
                <w:b/>
                <w:szCs w:val="22"/>
              </w:rPr>
              <w:t>Subblock</w:t>
            </w:r>
            <w:proofErr w:type="spellEnd"/>
            <w:r w:rsidR="0082670C" w:rsidRPr="00C32530">
              <w:rPr>
                <w:b/>
                <w:szCs w:val="22"/>
              </w:rPr>
              <w:t xml:space="preserve"> Merge index coding</w:t>
            </w:r>
            <w:r>
              <w:rPr>
                <w:b/>
                <w:szCs w:val="22"/>
              </w:rPr>
              <w:t xml:space="preserve"> (</w:t>
            </w:r>
            <w:r w:rsidR="009942D9">
              <w:rPr>
                <w:b/>
                <w:szCs w:val="22"/>
              </w:rPr>
              <w:t>T</w:t>
            </w:r>
            <w:r>
              <w:rPr>
                <w:b/>
                <w:szCs w:val="22"/>
              </w:rPr>
              <w:t>est CE2.2.2)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2B97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A4A121" w:rsidR="00E61DAC" w:rsidRPr="005B217D" w:rsidRDefault="00715E3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715E3A" w:rsidRPr="005B217D" w14:paraId="714CD808" w14:textId="77777777" w:rsidTr="000962AC">
        <w:tc>
          <w:tcPr>
            <w:tcW w:w="1458" w:type="dxa"/>
          </w:tcPr>
          <w:p w14:paraId="4DB59313" w14:textId="77777777" w:rsidR="00715E3A" w:rsidRPr="005B217D" w:rsidRDefault="00715E3A" w:rsidP="00715E3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A13611" w14:textId="77777777" w:rsidR="00715E3A" w:rsidRPr="00C32530" w:rsidRDefault="00715E3A" w:rsidP="00715E3A">
            <w:pPr>
              <w:spacing w:before="0"/>
              <w:rPr>
                <w:szCs w:val="22"/>
              </w:rPr>
            </w:pPr>
            <w:r w:rsidRPr="00C32530">
              <w:rPr>
                <w:szCs w:val="22"/>
              </w:rPr>
              <w:t xml:space="preserve">Guillaume </w:t>
            </w:r>
            <w:proofErr w:type="spellStart"/>
            <w:r w:rsidRPr="00C32530">
              <w:rPr>
                <w:szCs w:val="22"/>
              </w:rPr>
              <w:t>Laroche</w:t>
            </w:r>
            <w:proofErr w:type="spellEnd"/>
          </w:p>
          <w:p w14:paraId="76512C76" w14:textId="2323A60D" w:rsidR="00715E3A" w:rsidRPr="00C32530" w:rsidRDefault="00715E3A" w:rsidP="00715E3A">
            <w:pPr>
              <w:spacing w:before="0"/>
              <w:rPr>
                <w:szCs w:val="22"/>
              </w:rPr>
            </w:pPr>
            <w:r w:rsidRPr="00C32530">
              <w:rPr>
                <w:szCs w:val="22"/>
              </w:rPr>
              <w:t xml:space="preserve">Christophe </w:t>
            </w:r>
            <w:proofErr w:type="spellStart"/>
            <w:r w:rsidRPr="00C32530">
              <w:rPr>
                <w:szCs w:val="22"/>
              </w:rPr>
              <w:t>Gisquet</w:t>
            </w:r>
            <w:proofErr w:type="spellEnd"/>
          </w:p>
          <w:p w14:paraId="5ADB9FFB" w14:textId="77777777" w:rsidR="00715E3A" w:rsidRDefault="00715E3A" w:rsidP="00715E3A">
            <w:pPr>
              <w:spacing w:before="0"/>
              <w:rPr>
                <w:szCs w:val="22"/>
                <w:lang w:val="fr-FR"/>
              </w:rPr>
            </w:pPr>
            <w:r w:rsidRPr="00C32530">
              <w:rPr>
                <w:szCs w:val="22"/>
              </w:rPr>
              <w:t>Patrice On</w:t>
            </w:r>
            <w:r>
              <w:rPr>
                <w:szCs w:val="22"/>
                <w:lang w:val="fr-FR"/>
              </w:rPr>
              <w:t>no</w:t>
            </w:r>
          </w:p>
          <w:p w14:paraId="2B939095" w14:textId="173912A8" w:rsidR="00715E3A" w:rsidRPr="00715E3A" w:rsidRDefault="00715E3A" w:rsidP="00715E3A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44BFC833" w14:textId="77777777" w:rsidR="00715E3A" w:rsidRDefault="00715E3A" w:rsidP="00715E3A">
            <w:pPr>
              <w:spacing w:before="60" w:after="60"/>
              <w:rPr>
                <w:lang w:val="fr-FR"/>
              </w:rPr>
            </w:pPr>
          </w:p>
          <w:p w14:paraId="49D81240" w14:textId="571E6970" w:rsidR="00715E3A" w:rsidRPr="00715E3A" w:rsidRDefault="00715E3A" w:rsidP="00715E3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715E3A" w:rsidRPr="005B217D" w:rsidRDefault="00715E3A" w:rsidP="00715E3A">
            <w:pPr>
              <w:spacing w:before="60" w:after="60"/>
              <w:rPr>
                <w:szCs w:val="22"/>
                <w:lang w:val="en-CA"/>
              </w:rPr>
            </w:pPr>
            <w:r w:rsidRPr="00715E3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B0B470" w:rsidR="00715E3A" w:rsidRPr="005B217D" w:rsidRDefault="00715E3A" w:rsidP="00715E3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B5FCB" w:rsidR="00E61DAC" w:rsidRPr="005B217D" w:rsidRDefault="00715E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166521" w14:textId="4A0A0612" w:rsidR="00417F8F" w:rsidRDefault="005A5FE1" w:rsidP="00C97D78">
      <w:pPr>
        <w:rPr>
          <w:lang w:val="en-CA"/>
        </w:rPr>
      </w:pPr>
      <w:r>
        <w:rPr>
          <w:lang w:val="en-CA"/>
        </w:rPr>
        <w:t>This contribution</w:t>
      </w:r>
      <w:r w:rsidR="0082670C">
        <w:rPr>
          <w:lang w:val="en-CA"/>
        </w:rPr>
        <w:t xml:space="preserve"> reports the results of both tests CE2.2.2.a and CE2.2.2.b related to the reduction of CABAC contexts for </w:t>
      </w:r>
      <w:proofErr w:type="spellStart"/>
      <w:r w:rsidR="0082670C">
        <w:rPr>
          <w:lang w:val="en-CA"/>
        </w:rPr>
        <w:t>Subblock</w:t>
      </w:r>
      <w:proofErr w:type="spellEnd"/>
      <w:r w:rsidR="0082670C">
        <w:rPr>
          <w:lang w:val="en-CA"/>
        </w:rPr>
        <w:t xml:space="preserve"> Merge index. </w:t>
      </w:r>
      <w:r w:rsidR="00864397">
        <w:rPr>
          <w:lang w:val="en-CA"/>
        </w:rPr>
        <w:t xml:space="preserve">In the test CE2.2.2.a only the first bit of the </w:t>
      </w:r>
      <w:proofErr w:type="spellStart"/>
      <w:r w:rsidR="00864397">
        <w:rPr>
          <w:lang w:val="en-CA"/>
        </w:rPr>
        <w:t>subblock</w:t>
      </w:r>
      <w:proofErr w:type="spellEnd"/>
      <w:r w:rsidR="00864397">
        <w:rPr>
          <w:lang w:val="en-CA"/>
        </w:rPr>
        <w:t xml:space="preserve"> Merge index is CABAC codded compared to the VTM3.0 where each bit of </w:t>
      </w:r>
      <w:proofErr w:type="spellStart"/>
      <w:r w:rsidR="00864397">
        <w:rPr>
          <w:lang w:val="en-CA"/>
        </w:rPr>
        <w:t>Sub</w:t>
      </w:r>
      <w:r w:rsidR="00543100">
        <w:rPr>
          <w:lang w:val="en-CA"/>
        </w:rPr>
        <w:t>b</w:t>
      </w:r>
      <w:r w:rsidR="00864397">
        <w:rPr>
          <w:lang w:val="en-CA"/>
        </w:rPr>
        <w:t>lock</w:t>
      </w:r>
      <w:proofErr w:type="spellEnd"/>
      <w:r w:rsidR="00864397">
        <w:rPr>
          <w:lang w:val="en-CA"/>
        </w:rPr>
        <w:t xml:space="preserve"> Merge index is CABAC coded. </w:t>
      </w:r>
    </w:p>
    <w:p w14:paraId="0082EB60" w14:textId="0988118B" w:rsidR="00864397" w:rsidRDefault="005A5FE1" w:rsidP="00864397">
      <w:pPr>
        <w:rPr>
          <w:lang w:val="en-CA"/>
        </w:rPr>
      </w:pPr>
      <w:r>
        <w:rPr>
          <w:lang w:val="en-CA"/>
        </w:rPr>
        <w:t>In</w:t>
      </w:r>
      <w:r w:rsidR="00864397">
        <w:rPr>
          <w:lang w:val="en-CA"/>
        </w:rPr>
        <w:t xml:space="preserve"> the second test CE2.2.2.b as CE2.2.2.a only the first bit of the </w:t>
      </w:r>
      <w:proofErr w:type="spellStart"/>
      <w:r w:rsidR="00864397">
        <w:rPr>
          <w:lang w:val="en-CA"/>
        </w:rPr>
        <w:t>Subblock</w:t>
      </w:r>
      <w:proofErr w:type="spellEnd"/>
      <w:r w:rsidR="00864397">
        <w:rPr>
          <w:lang w:val="en-CA"/>
        </w:rPr>
        <w:t xml:space="preserve"> Merge index is CABAC coded. The difference is that its context is share</w:t>
      </w:r>
      <w:r w:rsidR="00543100">
        <w:rPr>
          <w:lang w:val="en-CA"/>
        </w:rPr>
        <w:t>d</w:t>
      </w:r>
      <w:r w:rsidR="00864397">
        <w:rPr>
          <w:lang w:val="en-CA"/>
        </w:rPr>
        <w:t xml:space="preserve"> with the one used to code the regular Merge index. </w:t>
      </w:r>
    </w:p>
    <w:p w14:paraId="0380D548" w14:textId="5431E32C" w:rsidR="00864397" w:rsidRDefault="00864397" w:rsidP="00864397">
      <w:pPr>
        <w:rPr>
          <w:lang w:val="en-CA"/>
        </w:rPr>
      </w:pPr>
      <w:r>
        <w:rPr>
          <w:lang w:val="en-CA"/>
        </w:rPr>
        <w:t xml:space="preserve">An average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BDR is reported compared to VTM3.0 of </w:t>
      </w:r>
      <w:r w:rsidR="007C5F61">
        <w:rPr>
          <w:lang w:val="en-CA"/>
        </w:rPr>
        <w:t>0.00</w:t>
      </w:r>
      <w:r>
        <w:rPr>
          <w:lang w:val="en-CA"/>
        </w:rPr>
        <w:t>%</w:t>
      </w:r>
      <w:r w:rsidR="007C5F61">
        <w:rPr>
          <w:lang w:val="en-CA"/>
        </w:rPr>
        <w:t>, 0.03%, -0.04%</w:t>
      </w:r>
      <w:r>
        <w:rPr>
          <w:lang w:val="en-CA"/>
        </w:rPr>
        <w:t xml:space="preserve"> for respectively RA, LD and LDP </w:t>
      </w:r>
      <w:r w:rsidRPr="007C5F61">
        <w:rPr>
          <w:lang w:val="en-CA"/>
        </w:rPr>
        <w:t xml:space="preserve">configurations for test 2.2.2.a. </w:t>
      </w:r>
      <w:r w:rsidR="00543100" w:rsidRPr="007C5F61">
        <w:rPr>
          <w:lang w:val="en-CA"/>
        </w:rPr>
        <w:t>And a</w:t>
      </w:r>
      <w:r w:rsidRPr="007C5F61">
        <w:rPr>
          <w:lang w:val="en-CA"/>
        </w:rPr>
        <w:t xml:space="preserve">n average </w:t>
      </w:r>
      <w:proofErr w:type="spellStart"/>
      <w:r w:rsidRPr="007C5F61">
        <w:rPr>
          <w:lang w:val="en-CA"/>
        </w:rPr>
        <w:t>Luma</w:t>
      </w:r>
      <w:proofErr w:type="spellEnd"/>
      <w:r w:rsidRPr="007C5F61">
        <w:rPr>
          <w:lang w:val="en-CA"/>
        </w:rPr>
        <w:t xml:space="preserve"> BDR is reported compared to VTM3.0 of 0</w:t>
      </w:r>
      <w:r w:rsidR="007C5F61" w:rsidRPr="007C5F61">
        <w:rPr>
          <w:lang w:val="en-CA"/>
        </w:rPr>
        <w:t>.07%, 0.05</w:t>
      </w:r>
      <w:r w:rsidRPr="007C5F61">
        <w:rPr>
          <w:lang w:val="en-CA"/>
        </w:rPr>
        <w:t xml:space="preserve">%, </w:t>
      </w:r>
      <w:proofErr w:type="gramStart"/>
      <w:r w:rsidRPr="007C5F61">
        <w:rPr>
          <w:lang w:val="en-CA"/>
        </w:rPr>
        <w:t>0.01</w:t>
      </w:r>
      <w:proofErr w:type="gramEnd"/>
      <w:r w:rsidRPr="007C5F61">
        <w:rPr>
          <w:lang w:val="en-CA"/>
        </w:rPr>
        <w:t>% for respectively</w:t>
      </w:r>
      <w:r>
        <w:rPr>
          <w:lang w:val="en-CA"/>
        </w:rPr>
        <w:t xml:space="preserve"> RA, LD and LDP configurations for test 2.2.2.b.</w:t>
      </w:r>
    </w:p>
    <w:p w14:paraId="6C5F4730" w14:textId="17A6D5AA" w:rsidR="0082670C" w:rsidRDefault="00864397" w:rsidP="008643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660"/>
        </w:tabs>
        <w:rPr>
          <w:lang w:val="en-CA"/>
        </w:rPr>
      </w:pPr>
      <w:r>
        <w:rPr>
          <w:lang w:val="en-CA"/>
        </w:rPr>
        <w:tab/>
      </w:r>
    </w:p>
    <w:p w14:paraId="1539A21D" w14:textId="5DBD8181" w:rsidR="001F2594" w:rsidRDefault="000202C6" w:rsidP="000202C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DC375F5" w14:textId="38F5549A" w:rsidR="00972054" w:rsidRPr="000202C6" w:rsidRDefault="000202C6" w:rsidP="000202C6">
      <w:pPr>
        <w:rPr>
          <w:lang w:val="en-CA"/>
        </w:rPr>
      </w:pPr>
      <w:r>
        <w:rPr>
          <w:lang w:val="en-CA"/>
        </w:rPr>
        <w:t xml:space="preserve">The VTM 3.0 contains the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Merge. This mode introduce</w:t>
      </w:r>
      <w:r w:rsidR="00BB0291">
        <w:rPr>
          <w:lang w:val="en-CA"/>
        </w:rPr>
        <w:t>s</w:t>
      </w:r>
      <w:r>
        <w:rPr>
          <w:lang w:val="en-CA"/>
        </w:rPr>
        <w:t xml:space="preserve"> additional contexts for the coding </w:t>
      </w:r>
      <w:r w:rsidR="00BD17D1">
        <w:rPr>
          <w:lang w:val="en-CA"/>
        </w:rPr>
        <w:t xml:space="preserve">of </w:t>
      </w:r>
      <w:r>
        <w:rPr>
          <w:lang w:val="en-CA"/>
        </w:rPr>
        <w:t xml:space="preserve">its Merge candidate. Indeed </w:t>
      </w:r>
      <w:r w:rsidR="00BD17D1">
        <w:rPr>
          <w:lang w:val="en-CA"/>
        </w:rPr>
        <w:t>the Merge index is coded with a</w:t>
      </w:r>
      <w:r>
        <w:rPr>
          <w:lang w:val="en-CA"/>
        </w:rPr>
        <w:t xml:space="preserve"> unary max code and each bit has its own CABAC context. By considering that the maximum M</w:t>
      </w:r>
      <w:r w:rsidR="006D6B6D">
        <w:rPr>
          <w:lang w:val="en-CA"/>
        </w:rPr>
        <w:t xml:space="preserve">erge candidate for the </w:t>
      </w:r>
      <w:proofErr w:type="spellStart"/>
      <w:r w:rsidR="006D6B6D">
        <w:rPr>
          <w:lang w:val="en-CA"/>
        </w:rPr>
        <w:t>Subbl</w:t>
      </w:r>
      <w:r>
        <w:rPr>
          <w:lang w:val="en-CA"/>
        </w:rPr>
        <w:t>ock</w:t>
      </w:r>
      <w:proofErr w:type="spellEnd"/>
      <w:r>
        <w:rPr>
          <w:lang w:val="en-CA"/>
        </w:rPr>
        <w:t xml:space="preserve"> Merge is limited to 5, this new Merge add</w:t>
      </w:r>
      <w:r w:rsidR="00BD17D1">
        <w:rPr>
          <w:lang w:val="en-CA"/>
        </w:rPr>
        <w:t>s</w:t>
      </w:r>
      <w:r>
        <w:rPr>
          <w:lang w:val="en-CA"/>
        </w:rPr>
        <w:t xml:space="preserve"> 4 new context</w:t>
      </w:r>
      <w:r w:rsidR="006D6B6D">
        <w:rPr>
          <w:lang w:val="en-CA"/>
        </w:rPr>
        <w:t>s</w:t>
      </w:r>
      <w:r>
        <w:rPr>
          <w:lang w:val="en-CA"/>
        </w:rPr>
        <w:t xml:space="preserve"> to encode the </w:t>
      </w:r>
      <w:proofErr w:type="spellStart"/>
      <w:r w:rsidR="00BD17D1">
        <w:rPr>
          <w:lang w:val="en-CA"/>
        </w:rPr>
        <w:t>sub</w:t>
      </w:r>
      <w:r w:rsidR="00972054">
        <w:rPr>
          <w:lang w:val="en-CA"/>
        </w:rPr>
        <w:t>block</w:t>
      </w:r>
      <w:proofErr w:type="spellEnd"/>
      <w:r w:rsidR="00ED0C92">
        <w:rPr>
          <w:lang w:val="en-CA"/>
        </w:rPr>
        <w:t xml:space="preserve"> Merge index candidate c</w:t>
      </w:r>
      <w:r w:rsidR="00972054">
        <w:rPr>
          <w:lang w:val="en-CA"/>
        </w:rPr>
        <w:t>ompared to the regular Merge mode which use</w:t>
      </w:r>
      <w:r w:rsidR="00ED0C92">
        <w:rPr>
          <w:lang w:val="en-CA"/>
        </w:rPr>
        <w:t>s</w:t>
      </w:r>
      <w:r w:rsidR="00972054">
        <w:rPr>
          <w:lang w:val="en-CA"/>
        </w:rPr>
        <w:t xml:space="preserve"> only o</w:t>
      </w:r>
      <w:r w:rsidR="00BD17D1">
        <w:rPr>
          <w:lang w:val="en-CA"/>
        </w:rPr>
        <w:t>ne context. The following table</w:t>
      </w:r>
      <w:r w:rsidR="00972054">
        <w:rPr>
          <w:lang w:val="en-CA"/>
        </w:rPr>
        <w:t xml:space="preserve"> summarizes the difference to encode a r</w:t>
      </w:r>
      <w:r w:rsidR="00BD17D1">
        <w:rPr>
          <w:lang w:val="en-CA"/>
        </w:rPr>
        <w:t xml:space="preserve">egular Merge index and a </w:t>
      </w:r>
      <w:proofErr w:type="spellStart"/>
      <w:r w:rsidR="00BD17D1">
        <w:rPr>
          <w:lang w:val="en-CA"/>
        </w:rPr>
        <w:t>Subblo</w:t>
      </w:r>
      <w:r w:rsidR="00972054">
        <w:rPr>
          <w:lang w:val="en-CA"/>
        </w:rPr>
        <w:t>ck</w:t>
      </w:r>
      <w:proofErr w:type="spellEnd"/>
      <w:r w:rsidR="00972054">
        <w:rPr>
          <w:lang w:val="en-CA"/>
        </w:rPr>
        <w:t xml:space="preserve"> Merge index. </w:t>
      </w:r>
    </w:p>
    <w:p w14:paraId="4FCA0C57" w14:textId="77777777" w:rsidR="005D6D14" w:rsidRPr="00BD17D1" w:rsidRDefault="005D6D14" w:rsidP="005D6D14">
      <w:pPr>
        <w:rPr>
          <w:b/>
          <w:szCs w:val="22"/>
          <w:lang w:val="en-CA"/>
        </w:rPr>
      </w:pPr>
    </w:p>
    <w:p w14:paraId="3E257DB3" w14:textId="46BEA860" w:rsidR="005D6D14" w:rsidRPr="005D6D14" w:rsidRDefault="005D6D14" w:rsidP="005D6D14">
      <w:pPr>
        <w:pStyle w:val="Caption"/>
        <w:keepNext/>
        <w:jc w:val="center"/>
        <w:rPr>
          <w:b/>
          <w:i w:val="0"/>
          <w:color w:val="auto"/>
          <w:sz w:val="22"/>
        </w:rPr>
      </w:pPr>
      <w:r w:rsidRPr="00DE1D90">
        <w:rPr>
          <w:b/>
          <w:i w:val="0"/>
          <w:color w:val="auto"/>
          <w:sz w:val="22"/>
        </w:rPr>
        <w:t xml:space="preserve">Table </w:t>
      </w:r>
      <w:r w:rsidRPr="00DE1D90">
        <w:rPr>
          <w:b/>
          <w:i w:val="0"/>
          <w:color w:val="auto"/>
          <w:sz w:val="22"/>
        </w:rPr>
        <w:fldChar w:fldCharType="begin"/>
      </w:r>
      <w:r w:rsidRPr="00DE1D90">
        <w:rPr>
          <w:b/>
          <w:i w:val="0"/>
          <w:color w:val="auto"/>
          <w:sz w:val="22"/>
        </w:rPr>
        <w:instrText xml:space="preserve"> SEQ Table \* ARABIC </w:instrText>
      </w:r>
      <w:r w:rsidRPr="00DE1D90">
        <w:rPr>
          <w:b/>
          <w:i w:val="0"/>
          <w:color w:val="auto"/>
          <w:sz w:val="22"/>
        </w:rPr>
        <w:fldChar w:fldCharType="separate"/>
      </w:r>
      <w:r w:rsidRPr="00DE1D90">
        <w:rPr>
          <w:b/>
          <w:i w:val="0"/>
          <w:noProof/>
          <w:color w:val="auto"/>
          <w:sz w:val="22"/>
        </w:rPr>
        <w:t>1</w:t>
      </w:r>
      <w:r w:rsidRPr="00DE1D90">
        <w:rPr>
          <w:b/>
          <w:i w:val="0"/>
          <w:color w:val="auto"/>
          <w:sz w:val="22"/>
        </w:rPr>
        <w:fldChar w:fldCharType="end"/>
      </w:r>
      <w:r w:rsidRPr="00DE1D90">
        <w:rPr>
          <w:b/>
          <w:i w:val="0"/>
          <w:color w:val="auto"/>
          <w:sz w:val="22"/>
        </w:rPr>
        <w:t xml:space="preserve"> Number of contexts for Merge index coding </w:t>
      </w:r>
      <w:r>
        <w:rPr>
          <w:b/>
          <w:i w:val="0"/>
          <w:color w:val="auto"/>
          <w:sz w:val="22"/>
        </w:rPr>
        <w:t xml:space="preserve">and </w:t>
      </w:r>
      <w:proofErr w:type="spellStart"/>
      <w:r>
        <w:rPr>
          <w:b/>
          <w:i w:val="0"/>
          <w:color w:val="auto"/>
          <w:sz w:val="22"/>
        </w:rPr>
        <w:t>Subblock</w:t>
      </w:r>
      <w:proofErr w:type="spellEnd"/>
      <w:r>
        <w:rPr>
          <w:b/>
          <w:i w:val="0"/>
          <w:color w:val="auto"/>
          <w:sz w:val="22"/>
        </w:rPr>
        <w:t xml:space="preserve"> Merge index coding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58"/>
        <w:gridCol w:w="2133"/>
        <w:gridCol w:w="2134"/>
      </w:tblGrid>
      <w:tr w:rsidR="005D6D14" w14:paraId="06E648E0" w14:textId="77777777" w:rsidTr="00ED0C92">
        <w:trPr>
          <w:trHeight w:val="589"/>
          <w:jc w:val="center"/>
        </w:trPr>
        <w:tc>
          <w:tcPr>
            <w:tcW w:w="2558" w:type="dxa"/>
          </w:tcPr>
          <w:p w14:paraId="74CF827B" w14:textId="77777777" w:rsidR="005D6D14" w:rsidRPr="004B2E32" w:rsidRDefault="005D6D14" w:rsidP="00EA7C6C">
            <w:pPr>
              <w:jc w:val="center"/>
              <w:rPr>
                <w:b/>
                <w:szCs w:val="22"/>
              </w:rPr>
            </w:pPr>
          </w:p>
        </w:tc>
        <w:tc>
          <w:tcPr>
            <w:tcW w:w="4267" w:type="dxa"/>
            <w:gridSpan w:val="2"/>
          </w:tcPr>
          <w:p w14:paraId="57CDA2AA" w14:textId="77777777" w:rsidR="005D6D14" w:rsidRPr="004B2E32" w:rsidRDefault="005D6D14" w:rsidP="00C5014F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Number of contexts</w:t>
            </w:r>
          </w:p>
        </w:tc>
      </w:tr>
      <w:tr w:rsidR="005D6D14" w14:paraId="22EA51ED" w14:textId="77777777" w:rsidTr="00ED0C92">
        <w:trPr>
          <w:trHeight w:val="589"/>
          <w:jc w:val="center"/>
        </w:trPr>
        <w:tc>
          <w:tcPr>
            <w:tcW w:w="2558" w:type="dxa"/>
          </w:tcPr>
          <w:p w14:paraId="4B86692E" w14:textId="77777777" w:rsidR="005D6D14" w:rsidRPr="004B2E32" w:rsidRDefault="005D6D14" w:rsidP="00C5014F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Merge index bits position</w:t>
            </w:r>
          </w:p>
        </w:tc>
        <w:tc>
          <w:tcPr>
            <w:tcW w:w="2133" w:type="dxa"/>
          </w:tcPr>
          <w:p w14:paraId="7E7DDF33" w14:textId="235601AC" w:rsidR="005D6D14" w:rsidRPr="004B2E32" w:rsidRDefault="005D6D14" w:rsidP="00C5014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Merge index</w:t>
            </w:r>
          </w:p>
        </w:tc>
        <w:tc>
          <w:tcPr>
            <w:tcW w:w="2133" w:type="dxa"/>
          </w:tcPr>
          <w:p w14:paraId="3DE8B165" w14:textId="2F72F2D8" w:rsidR="005D6D14" w:rsidRPr="004B2E32" w:rsidRDefault="005D6D14" w:rsidP="00C5014F">
            <w:pPr>
              <w:jc w:val="center"/>
              <w:rPr>
                <w:b/>
                <w:szCs w:val="22"/>
              </w:rPr>
            </w:pPr>
            <w:proofErr w:type="spellStart"/>
            <w:r>
              <w:rPr>
                <w:b/>
                <w:szCs w:val="22"/>
              </w:rPr>
              <w:t>Subblock</w:t>
            </w:r>
            <w:proofErr w:type="spellEnd"/>
            <w:r>
              <w:rPr>
                <w:b/>
                <w:szCs w:val="22"/>
              </w:rPr>
              <w:t xml:space="preserve"> Merge</w:t>
            </w:r>
          </w:p>
        </w:tc>
      </w:tr>
      <w:tr w:rsidR="005D6D14" w14:paraId="008E4810" w14:textId="77777777" w:rsidTr="00ED0C92">
        <w:trPr>
          <w:trHeight w:val="589"/>
          <w:jc w:val="center"/>
        </w:trPr>
        <w:tc>
          <w:tcPr>
            <w:tcW w:w="2558" w:type="dxa"/>
          </w:tcPr>
          <w:p w14:paraId="1255A999" w14:textId="77777777" w:rsidR="005D6D14" w:rsidRPr="004B2E32" w:rsidRDefault="005D6D14" w:rsidP="005D6D14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0</w:t>
            </w:r>
          </w:p>
        </w:tc>
        <w:tc>
          <w:tcPr>
            <w:tcW w:w="2133" w:type="dxa"/>
          </w:tcPr>
          <w:p w14:paraId="7B580468" w14:textId="58831D88" w:rsidR="005D6D14" w:rsidRDefault="005D6D14" w:rsidP="005D6D1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33" w:type="dxa"/>
          </w:tcPr>
          <w:p w14:paraId="7AAE01F7" w14:textId="77777777" w:rsidR="005D6D14" w:rsidRDefault="005D6D14" w:rsidP="005D6D1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5D6D14" w14:paraId="47614899" w14:textId="77777777" w:rsidTr="00ED0C92">
        <w:trPr>
          <w:trHeight w:val="607"/>
          <w:jc w:val="center"/>
        </w:trPr>
        <w:tc>
          <w:tcPr>
            <w:tcW w:w="2558" w:type="dxa"/>
          </w:tcPr>
          <w:p w14:paraId="6D6F2D81" w14:textId="77777777" w:rsidR="005D6D14" w:rsidRPr="004B2E32" w:rsidRDefault="005D6D14" w:rsidP="005D6D14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lastRenderedPageBreak/>
              <w:t>1</w:t>
            </w:r>
          </w:p>
        </w:tc>
        <w:tc>
          <w:tcPr>
            <w:tcW w:w="2133" w:type="dxa"/>
          </w:tcPr>
          <w:p w14:paraId="5D31A7B2" w14:textId="5687110E" w:rsidR="005D6D14" w:rsidRDefault="005D6D14" w:rsidP="005D6D1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33" w:type="dxa"/>
          </w:tcPr>
          <w:p w14:paraId="54FB4A61" w14:textId="4A69E88C" w:rsidR="005D6D14" w:rsidRDefault="005D6D14" w:rsidP="005D6D1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5D6D14" w14:paraId="4D904A5E" w14:textId="77777777" w:rsidTr="00ED0C92">
        <w:trPr>
          <w:trHeight w:val="589"/>
          <w:jc w:val="center"/>
        </w:trPr>
        <w:tc>
          <w:tcPr>
            <w:tcW w:w="2558" w:type="dxa"/>
          </w:tcPr>
          <w:p w14:paraId="7A2AFBDB" w14:textId="77777777" w:rsidR="005D6D14" w:rsidRPr="004B2E32" w:rsidRDefault="005D6D14" w:rsidP="005D6D14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2</w:t>
            </w:r>
          </w:p>
        </w:tc>
        <w:tc>
          <w:tcPr>
            <w:tcW w:w="2133" w:type="dxa"/>
          </w:tcPr>
          <w:p w14:paraId="5E0CFE70" w14:textId="7D3223A1" w:rsidR="005D6D14" w:rsidRDefault="005D6D14" w:rsidP="005D6D1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33" w:type="dxa"/>
          </w:tcPr>
          <w:p w14:paraId="3389EE86" w14:textId="30675B90" w:rsidR="005D6D14" w:rsidRDefault="005D6D14" w:rsidP="005D6D1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5D6D14" w14:paraId="4D824680" w14:textId="77777777" w:rsidTr="00ED0C92">
        <w:trPr>
          <w:trHeight w:val="589"/>
          <w:jc w:val="center"/>
        </w:trPr>
        <w:tc>
          <w:tcPr>
            <w:tcW w:w="2558" w:type="dxa"/>
          </w:tcPr>
          <w:p w14:paraId="3381E120" w14:textId="77777777" w:rsidR="005D6D14" w:rsidRPr="004B2E32" w:rsidRDefault="005D6D14" w:rsidP="005D6D14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3</w:t>
            </w:r>
          </w:p>
        </w:tc>
        <w:tc>
          <w:tcPr>
            <w:tcW w:w="2133" w:type="dxa"/>
          </w:tcPr>
          <w:p w14:paraId="18A64E76" w14:textId="67A9B245" w:rsidR="005D6D14" w:rsidRDefault="005D6D14" w:rsidP="005D6D1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33" w:type="dxa"/>
          </w:tcPr>
          <w:p w14:paraId="3F1CC36F" w14:textId="474F5210" w:rsidR="005D6D14" w:rsidRDefault="005D6D14" w:rsidP="005D6D1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5D6D14" w14:paraId="6141ECB3" w14:textId="77777777" w:rsidTr="00ED0C92">
        <w:trPr>
          <w:trHeight w:val="589"/>
          <w:jc w:val="center"/>
        </w:trPr>
        <w:tc>
          <w:tcPr>
            <w:tcW w:w="2558" w:type="dxa"/>
            <w:tcBorders>
              <w:bottom w:val="single" w:sz="4" w:space="0" w:color="auto"/>
            </w:tcBorders>
          </w:tcPr>
          <w:p w14:paraId="19D779CA" w14:textId="77777777" w:rsidR="005D6D14" w:rsidRPr="004B2E32" w:rsidRDefault="005D6D14" w:rsidP="005D6D14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4</w:t>
            </w:r>
          </w:p>
        </w:tc>
        <w:tc>
          <w:tcPr>
            <w:tcW w:w="2133" w:type="dxa"/>
            <w:tcBorders>
              <w:bottom w:val="single" w:sz="4" w:space="0" w:color="auto"/>
            </w:tcBorders>
          </w:tcPr>
          <w:p w14:paraId="7A67F353" w14:textId="6168052A" w:rsidR="005D6D14" w:rsidRDefault="005D6D14" w:rsidP="005D6D1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33" w:type="dxa"/>
            <w:tcBorders>
              <w:bottom w:val="single" w:sz="4" w:space="0" w:color="auto"/>
            </w:tcBorders>
          </w:tcPr>
          <w:p w14:paraId="00EEB928" w14:textId="6FD50693" w:rsidR="005D6D14" w:rsidRDefault="005D6D14" w:rsidP="005D6D14">
            <w:pPr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n.a</w:t>
            </w:r>
            <w:proofErr w:type="spellEnd"/>
            <w:r>
              <w:rPr>
                <w:szCs w:val="22"/>
              </w:rPr>
              <w:t>.</w:t>
            </w:r>
          </w:p>
        </w:tc>
      </w:tr>
      <w:tr w:rsidR="005D6D14" w14:paraId="7C28EEB8" w14:textId="77777777" w:rsidTr="00ED0C92">
        <w:trPr>
          <w:trHeight w:val="136"/>
          <w:jc w:val="center"/>
        </w:trPr>
        <w:tc>
          <w:tcPr>
            <w:tcW w:w="2558" w:type="dxa"/>
            <w:tcBorders>
              <w:left w:val="nil"/>
              <w:right w:val="nil"/>
            </w:tcBorders>
          </w:tcPr>
          <w:p w14:paraId="39227F92" w14:textId="77777777" w:rsidR="005D6D14" w:rsidRPr="004B2E32" w:rsidRDefault="005D6D14" w:rsidP="00C5014F">
            <w:pPr>
              <w:spacing w:before="0"/>
              <w:rPr>
                <w:b/>
                <w:sz w:val="2"/>
                <w:szCs w:val="2"/>
              </w:rPr>
            </w:pPr>
          </w:p>
        </w:tc>
        <w:tc>
          <w:tcPr>
            <w:tcW w:w="2133" w:type="dxa"/>
            <w:tcBorders>
              <w:left w:val="nil"/>
              <w:right w:val="nil"/>
            </w:tcBorders>
          </w:tcPr>
          <w:p w14:paraId="7B84E298" w14:textId="77777777" w:rsidR="005D6D14" w:rsidRPr="004B2E32" w:rsidRDefault="005D6D14" w:rsidP="00C5014F">
            <w:pPr>
              <w:spacing w:before="0"/>
              <w:jc w:val="center"/>
              <w:rPr>
                <w:sz w:val="2"/>
                <w:szCs w:val="2"/>
              </w:rPr>
            </w:pPr>
          </w:p>
        </w:tc>
        <w:tc>
          <w:tcPr>
            <w:tcW w:w="2133" w:type="dxa"/>
            <w:tcBorders>
              <w:left w:val="nil"/>
              <w:right w:val="nil"/>
            </w:tcBorders>
          </w:tcPr>
          <w:p w14:paraId="33F5EA43" w14:textId="77777777" w:rsidR="005D6D14" w:rsidRPr="004B2E32" w:rsidRDefault="005D6D14" w:rsidP="00C5014F">
            <w:pPr>
              <w:spacing w:before="0"/>
              <w:jc w:val="center"/>
              <w:rPr>
                <w:sz w:val="2"/>
                <w:szCs w:val="2"/>
              </w:rPr>
            </w:pPr>
          </w:p>
        </w:tc>
      </w:tr>
      <w:tr w:rsidR="005D6D14" w14:paraId="12B4A452" w14:textId="77777777" w:rsidTr="00ED0C92">
        <w:trPr>
          <w:trHeight w:val="589"/>
          <w:jc w:val="center"/>
        </w:trPr>
        <w:tc>
          <w:tcPr>
            <w:tcW w:w="2558" w:type="dxa"/>
          </w:tcPr>
          <w:p w14:paraId="495AF5A4" w14:textId="77777777" w:rsidR="005D6D14" w:rsidRPr="004B2E32" w:rsidRDefault="005D6D14" w:rsidP="00C5014F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Total contexts</w:t>
            </w:r>
          </w:p>
        </w:tc>
        <w:tc>
          <w:tcPr>
            <w:tcW w:w="2133" w:type="dxa"/>
          </w:tcPr>
          <w:p w14:paraId="418E6487" w14:textId="381007A0" w:rsidR="005D6D14" w:rsidRDefault="005D6D14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33" w:type="dxa"/>
          </w:tcPr>
          <w:p w14:paraId="0EB3619E" w14:textId="53E55AD3" w:rsidR="005D6D14" w:rsidRDefault="005D6D14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</w:tr>
      <w:tr w:rsidR="005D6D14" w14:paraId="7756AC4E" w14:textId="77777777" w:rsidTr="00ED0C92">
        <w:trPr>
          <w:trHeight w:val="589"/>
          <w:jc w:val="center"/>
        </w:trPr>
        <w:tc>
          <w:tcPr>
            <w:tcW w:w="2558" w:type="dxa"/>
          </w:tcPr>
          <w:p w14:paraId="3710A0ED" w14:textId="073254F6" w:rsidR="005D6D14" w:rsidRPr="004B2E32" w:rsidRDefault="005D6D14" w:rsidP="00C5014F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Total contexts</w:t>
            </w:r>
          </w:p>
        </w:tc>
        <w:tc>
          <w:tcPr>
            <w:tcW w:w="4267" w:type="dxa"/>
            <w:gridSpan w:val="2"/>
          </w:tcPr>
          <w:p w14:paraId="0A4E426B" w14:textId="69FBD76E" w:rsidR="005D6D14" w:rsidRDefault="005D6D14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</w:tr>
    </w:tbl>
    <w:p w14:paraId="3F5408D4" w14:textId="77777777" w:rsidR="005D6D14" w:rsidRPr="00AC2B2D" w:rsidRDefault="005D6D14" w:rsidP="005D6D14">
      <w:pPr>
        <w:rPr>
          <w:lang w:val="en-CA"/>
        </w:rPr>
      </w:pPr>
    </w:p>
    <w:p w14:paraId="536E7D0C" w14:textId="03D92F46" w:rsidR="00280375" w:rsidRDefault="00280375" w:rsidP="00280375">
      <w:pPr>
        <w:pStyle w:val="Heading1"/>
        <w:rPr>
          <w:lang w:val="en-CA"/>
        </w:rPr>
      </w:pPr>
      <w:r>
        <w:rPr>
          <w:lang w:val="en-CA"/>
        </w:rPr>
        <w:t xml:space="preserve">Test CE2.2.2.a: </w:t>
      </w:r>
      <w:r w:rsidR="00446F88">
        <w:rPr>
          <w:lang w:val="en-CA"/>
        </w:rPr>
        <w:t xml:space="preserve">One context for </w:t>
      </w:r>
      <w:proofErr w:type="spellStart"/>
      <w:r w:rsidR="00446F88">
        <w:rPr>
          <w:lang w:val="en-CA"/>
        </w:rPr>
        <w:t>Subblock</w:t>
      </w:r>
      <w:proofErr w:type="spellEnd"/>
      <w:r w:rsidR="00446F88">
        <w:rPr>
          <w:lang w:val="en-CA"/>
        </w:rPr>
        <w:t xml:space="preserve"> Merge index</w:t>
      </w:r>
    </w:p>
    <w:p w14:paraId="0CE4B32B" w14:textId="0D6C5381" w:rsidR="009E72A0" w:rsidRPr="009E72A0" w:rsidRDefault="009E72A0" w:rsidP="009E72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In test CE2.2.2.a, only the first bit of the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Merge index has a context and the other bits are CABAC bypass as depicted in </w:t>
      </w:r>
      <w:r w:rsidRPr="009E72A0">
        <w:rPr>
          <w:lang w:val="en-CA"/>
        </w:rPr>
        <w:fldChar w:fldCharType="begin"/>
      </w:r>
      <w:r w:rsidRPr="009E72A0">
        <w:rPr>
          <w:lang w:val="en-CA"/>
        </w:rPr>
        <w:instrText xml:space="preserve"> REF _Ref532914625 \h  \* MERGEFORMAT </w:instrText>
      </w:r>
      <w:r w:rsidRPr="009E72A0">
        <w:rPr>
          <w:lang w:val="en-CA"/>
        </w:rPr>
      </w:r>
      <w:r w:rsidRPr="009E72A0">
        <w:rPr>
          <w:lang w:val="en-CA"/>
        </w:rPr>
        <w:fldChar w:fldCharType="separate"/>
      </w:r>
      <w:r w:rsidRPr="009E72A0">
        <w:t xml:space="preserve">Table </w:t>
      </w:r>
      <w:r w:rsidRPr="009E72A0">
        <w:rPr>
          <w:noProof/>
        </w:rPr>
        <w:t>2</w:t>
      </w:r>
      <w:r w:rsidRPr="009E72A0">
        <w:rPr>
          <w:lang w:val="en-CA"/>
        </w:rPr>
        <w:fldChar w:fldCharType="end"/>
      </w:r>
      <w:r w:rsidRPr="009E72A0">
        <w:rPr>
          <w:lang w:val="en-CA"/>
        </w:rPr>
        <w:t>.</w:t>
      </w:r>
      <w:r>
        <w:rPr>
          <w:lang w:val="en-CA"/>
        </w:rPr>
        <w:t xml:space="preserve"> This removed 3 contexts. </w:t>
      </w:r>
    </w:p>
    <w:p w14:paraId="17CF3DC4" w14:textId="77777777" w:rsidR="00EA7C6C" w:rsidRPr="009E72A0" w:rsidRDefault="00EA7C6C" w:rsidP="00EA7C6C">
      <w:pPr>
        <w:rPr>
          <w:b/>
          <w:szCs w:val="22"/>
          <w:lang w:val="en-CA"/>
        </w:rPr>
      </w:pPr>
    </w:p>
    <w:p w14:paraId="0481504A" w14:textId="1D37A1B1" w:rsidR="00EA7C6C" w:rsidRPr="005D6D14" w:rsidRDefault="00EA7C6C" w:rsidP="00EA7C6C">
      <w:pPr>
        <w:pStyle w:val="Caption"/>
        <w:keepNext/>
        <w:jc w:val="center"/>
        <w:rPr>
          <w:b/>
          <w:i w:val="0"/>
          <w:color w:val="auto"/>
          <w:sz w:val="22"/>
        </w:rPr>
      </w:pPr>
      <w:bookmarkStart w:id="1" w:name="_Ref532914625"/>
      <w:r w:rsidRPr="00DE1D90">
        <w:rPr>
          <w:b/>
          <w:i w:val="0"/>
          <w:color w:val="auto"/>
          <w:sz w:val="22"/>
        </w:rPr>
        <w:t xml:space="preserve">Table </w:t>
      </w:r>
      <w:r w:rsidRPr="00DE1D90">
        <w:rPr>
          <w:b/>
          <w:i w:val="0"/>
          <w:color w:val="auto"/>
          <w:sz w:val="22"/>
        </w:rPr>
        <w:fldChar w:fldCharType="begin"/>
      </w:r>
      <w:r w:rsidRPr="00DE1D90">
        <w:rPr>
          <w:b/>
          <w:i w:val="0"/>
          <w:color w:val="auto"/>
          <w:sz w:val="22"/>
        </w:rPr>
        <w:instrText xml:space="preserve"> SEQ Table \* ARABIC </w:instrText>
      </w:r>
      <w:r w:rsidRPr="00DE1D90">
        <w:rPr>
          <w:b/>
          <w:i w:val="0"/>
          <w:color w:val="auto"/>
          <w:sz w:val="22"/>
        </w:rPr>
        <w:fldChar w:fldCharType="separate"/>
      </w:r>
      <w:r>
        <w:rPr>
          <w:b/>
          <w:i w:val="0"/>
          <w:noProof/>
          <w:color w:val="auto"/>
          <w:sz w:val="22"/>
        </w:rPr>
        <w:t>2</w:t>
      </w:r>
      <w:r w:rsidRPr="00DE1D90">
        <w:rPr>
          <w:b/>
          <w:i w:val="0"/>
          <w:color w:val="auto"/>
          <w:sz w:val="22"/>
        </w:rPr>
        <w:fldChar w:fldCharType="end"/>
      </w:r>
      <w:bookmarkEnd w:id="1"/>
      <w:r w:rsidRPr="00DE1D90">
        <w:rPr>
          <w:b/>
          <w:i w:val="0"/>
          <w:color w:val="auto"/>
          <w:sz w:val="22"/>
        </w:rPr>
        <w:t xml:space="preserve"> Number of contexts for Merge index coding </w:t>
      </w:r>
      <w:r>
        <w:rPr>
          <w:b/>
          <w:i w:val="0"/>
          <w:color w:val="auto"/>
          <w:sz w:val="22"/>
        </w:rPr>
        <w:t xml:space="preserve">and </w:t>
      </w:r>
      <w:proofErr w:type="spellStart"/>
      <w:r>
        <w:rPr>
          <w:b/>
          <w:i w:val="0"/>
          <w:color w:val="auto"/>
          <w:sz w:val="22"/>
        </w:rPr>
        <w:t>Subblock</w:t>
      </w:r>
      <w:proofErr w:type="spellEnd"/>
      <w:r>
        <w:rPr>
          <w:b/>
          <w:i w:val="0"/>
          <w:color w:val="auto"/>
          <w:sz w:val="22"/>
        </w:rPr>
        <w:t xml:space="preserve"> Merge index coding for CE2.2.2.a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88"/>
        <w:gridCol w:w="2158"/>
        <w:gridCol w:w="2158"/>
      </w:tblGrid>
      <w:tr w:rsidR="00EA7C6C" w14:paraId="46B77DC2" w14:textId="77777777" w:rsidTr="00C5014F">
        <w:trPr>
          <w:trHeight w:val="380"/>
          <w:jc w:val="center"/>
        </w:trPr>
        <w:tc>
          <w:tcPr>
            <w:tcW w:w="2588" w:type="dxa"/>
          </w:tcPr>
          <w:p w14:paraId="6FF1D051" w14:textId="77777777" w:rsidR="00EA7C6C" w:rsidRPr="004B2E32" w:rsidRDefault="00EA7C6C" w:rsidP="00C5014F">
            <w:pPr>
              <w:jc w:val="center"/>
              <w:rPr>
                <w:b/>
                <w:szCs w:val="22"/>
              </w:rPr>
            </w:pPr>
          </w:p>
        </w:tc>
        <w:tc>
          <w:tcPr>
            <w:tcW w:w="4316" w:type="dxa"/>
            <w:gridSpan w:val="2"/>
          </w:tcPr>
          <w:p w14:paraId="2AD19E6D" w14:textId="77777777" w:rsidR="00EA7C6C" w:rsidRPr="004B2E32" w:rsidRDefault="00EA7C6C" w:rsidP="00C5014F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Number of contexts</w:t>
            </w:r>
          </w:p>
        </w:tc>
      </w:tr>
      <w:tr w:rsidR="00EA7C6C" w14:paraId="70CB8688" w14:textId="77777777" w:rsidTr="00C5014F">
        <w:trPr>
          <w:trHeight w:val="380"/>
          <w:jc w:val="center"/>
        </w:trPr>
        <w:tc>
          <w:tcPr>
            <w:tcW w:w="2588" w:type="dxa"/>
          </w:tcPr>
          <w:p w14:paraId="0860643B" w14:textId="77777777" w:rsidR="00EA7C6C" w:rsidRPr="004B2E32" w:rsidRDefault="00EA7C6C" w:rsidP="00C5014F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Merge index bits position</w:t>
            </w:r>
          </w:p>
        </w:tc>
        <w:tc>
          <w:tcPr>
            <w:tcW w:w="2158" w:type="dxa"/>
          </w:tcPr>
          <w:p w14:paraId="74F1DC5C" w14:textId="77777777" w:rsidR="00EA7C6C" w:rsidRPr="004B2E32" w:rsidRDefault="00EA7C6C" w:rsidP="00C5014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Merge index</w:t>
            </w:r>
          </w:p>
        </w:tc>
        <w:tc>
          <w:tcPr>
            <w:tcW w:w="2158" w:type="dxa"/>
          </w:tcPr>
          <w:p w14:paraId="7D9FA6B6" w14:textId="77777777" w:rsidR="00EA7C6C" w:rsidRPr="004B2E32" w:rsidRDefault="00EA7C6C" w:rsidP="00C5014F">
            <w:pPr>
              <w:jc w:val="center"/>
              <w:rPr>
                <w:b/>
                <w:szCs w:val="22"/>
              </w:rPr>
            </w:pPr>
            <w:proofErr w:type="spellStart"/>
            <w:r>
              <w:rPr>
                <w:b/>
                <w:szCs w:val="22"/>
              </w:rPr>
              <w:t>Subblock</w:t>
            </w:r>
            <w:proofErr w:type="spellEnd"/>
            <w:r>
              <w:rPr>
                <w:b/>
                <w:szCs w:val="22"/>
              </w:rPr>
              <w:t xml:space="preserve"> Merge</w:t>
            </w:r>
          </w:p>
        </w:tc>
      </w:tr>
      <w:tr w:rsidR="00EA7C6C" w14:paraId="306D51D8" w14:textId="77777777" w:rsidTr="00C5014F">
        <w:trPr>
          <w:trHeight w:val="380"/>
          <w:jc w:val="center"/>
        </w:trPr>
        <w:tc>
          <w:tcPr>
            <w:tcW w:w="2588" w:type="dxa"/>
          </w:tcPr>
          <w:p w14:paraId="4AF4F755" w14:textId="77777777" w:rsidR="00EA7C6C" w:rsidRPr="004B2E32" w:rsidRDefault="00EA7C6C" w:rsidP="00C5014F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0</w:t>
            </w:r>
          </w:p>
        </w:tc>
        <w:tc>
          <w:tcPr>
            <w:tcW w:w="2158" w:type="dxa"/>
          </w:tcPr>
          <w:p w14:paraId="32C14F52" w14:textId="77777777" w:rsidR="00EA7C6C" w:rsidRDefault="00EA7C6C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58" w:type="dxa"/>
          </w:tcPr>
          <w:p w14:paraId="3D0CD5A8" w14:textId="77777777" w:rsidR="00EA7C6C" w:rsidRDefault="00EA7C6C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EA7C6C" w14:paraId="651C5E24" w14:textId="77777777" w:rsidTr="00C5014F">
        <w:trPr>
          <w:trHeight w:val="392"/>
          <w:jc w:val="center"/>
        </w:trPr>
        <w:tc>
          <w:tcPr>
            <w:tcW w:w="2588" w:type="dxa"/>
          </w:tcPr>
          <w:p w14:paraId="6CE98DB4" w14:textId="77777777" w:rsidR="00EA7C6C" w:rsidRPr="004B2E32" w:rsidRDefault="00EA7C6C" w:rsidP="00EA7C6C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1</w:t>
            </w:r>
          </w:p>
        </w:tc>
        <w:tc>
          <w:tcPr>
            <w:tcW w:w="2158" w:type="dxa"/>
          </w:tcPr>
          <w:p w14:paraId="56EE221C" w14:textId="77777777" w:rsidR="00EA7C6C" w:rsidRDefault="00EA7C6C" w:rsidP="00EA7C6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58" w:type="dxa"/>
          </w:tcPr>
          <w:p w14:paraId="089F5F6C" w14:textId="761A2529" w:rsidR="00EA7C6C" w:rsidRPr="00A13DA3" w:rsidRDefault="00EA7C6C" w:rsidP="00EA7C6C">
            <w:pPr>
              <w:jc w:val="center"/>
              <w:rPr>
                <w:b/>
                <w:color w:val="FF0000"/>
                <w:szCs w:val="22"/>
              </w:rPr>
            </w:pPr>
            <w:r w:rsidRPr="00A13DA3">
              <w:rPr>
                <w:b/>
                <w:color w:val="FF0000"/>
                <w:szCs w:val="22"/>
              </w:rPr>
              <w:t>Bypass</w:t>
            </w:r>
          </w:p>
        </w:tc>
      </w:tr>
      <w:tr w:rsidR="00EA7C6C" w14:paraId="1DBA9A05" w14:textId="77777777" w:rsidTr="00C5014F">
        <w:trPr>
          <w:trHeight w:val="380"/>
          <w:jc w:val="center"/>
        </w:trPr>
        <w:tc>
          <w:tcPr>
            <w:tcW w:w="2588" w:type="dxa"/>
          </w:tcPr>
          <w:p w14:paraId="0C5475DB" w14:textId="77777777" w:rsidR="00EA7C6C" w:rsidRPr="004B2E32" w:rsidRDefault="00EA7C6C" w:rsidP="00EA7C6C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2</w:t>
            </w:r>
          </w:p>
        </w:tc>
        <w:tc>
          <w:tcPr>
            <w:tcW w:w="2158" w:type="dxa"/>
          </w:tcPr>
          <w:p w14:paraId="1F39FFD1" w14:textId="77777777" w:rsidR="00EA7C6C" w:rsidRDefault="00EA7C6C" w:rsidP="00EA7C6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58" w:type="dxa"/>
          </w:tcPr>
          <w:p w14:paraId="0F17C3AE" w14:textId="69D1409F" w:rsidR="00EA7C6C" w:rsidRPr="00A13DA3" w:rsidRDefault="00EA7C6C" w:rsidP="00EA7C6C">
            <w:pPr>
              <w:jc w:val="center"/>
              <w:rPr>
                <w:b/>
                <w:color w:val="FF0000"/>
                <w:szCs w:val="22"/>
              </w:rPr>
            </w:pPr>
            <w:r w:rsidRPr="00A13DA3">
              <w:rPr>
                <w:b/>
                <w:color w:val="FF0000"/>
                <w:szCs w:val="22"/>
              </w:rPr>
              <w:t>Bypass</w:t>
            </w:r>
          </w:p>
        </w:tc>
      </w:tr>
      <w:tr w:rsidR="00EA7C6C" w14:paraId="4457A261" w14:textId="77777777" w:rsidTr="00C5014F">
        <w:trPr>
          <w:trHeight w:val="380"/>
          <w:jc w:val="center"/>
        </w:trPr>
        <w:tc>
          <w:tcPr>
            <w:tcW w:w="2588" w:type="dxa"/>
          </w:tcPr>
          <w:p w14:paraId="1AB360F3" w14:textId="77777777" w:rsidR="00EA7C6C" w:rsidRPr="004B2E32" w:rsidRDefault="00EA7C6C" w:rsidP="00EA7C6C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3</w:t>
            </w:r>
          </w:p>
        </w:tc>
        <w:tc>
          <w:tcPr>
            <w:tcW w:w="2158" w:type="dxa"/>
          </w:tcPr>
          <w:p w14:paraId="6E9B076B" w14:textId="77777777" w:rsidR="00EA7C6C" w:rsidRDefault="00EA7C6C" w:rsidP="00EA7C6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58" w:type="dxa"/>
          </w:tcPr>
          <w:p w14:paraId="4C78761A" w14:textId="3B149A17" w:rsidR="00EA7C6C" w:rsidRPr="00A13DA3" w:rsidRDefault="00EA7C6C" w:rsidP="00EA7C6C">
            <w:pPr>
              <w:jc w:val="center"/>
              <w:rPr>
                <w:b/>
                <w:color w:val="FF0000"/>
                <w:szCs w:val="22"/>
              </w:rPr>
            </w:pPr>
            <w:r w:rsidRPr="00A13DA3">
              <w:rPr>
                <w:b/>
                <w:color w:val="FF0000"/>
                <w:szCs w:val="22"/>
              </w:rPr>
              <w:t>Bypass</w:t>
            </w:r>
          </w:p>
        </w:tc>
      </w:tr>
      <w:tr w:rsidR="00EA7C6C" w14:paraId="14802B43" w14:textId="77777777" w:rsidTr="00C5014F">
        <w:trPr>
          <w:trHeight w:val="380"/>
          <w:jc w:val="center"/>
        </w:trPr>
        <w:tc>
          <w:tcPr>
            <w:tcW w:w="2588" w:type="dxa"/>
            <w:tcBorders>
              <w:bottom w:val="single" w:sz="4" w:space="0" w:color="auto"/>
            </w:tcBorders>
          </w:tcPr>
          <w:p w14:paraId="70FD4265" w14:textId="77777777" w:rsidR="00EA7C6C" w:rsidRPr="004B2E32" w:rsidRDefault="00EA7C6C" w:rsidP="00C5014F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4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3EE910C1" w14:textId="77777777" w:rsidR="00EA7C6C" w:rsidRDefault="00EA7C6C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0E34A3E4" w14:textId="77777777" w:rsidR="00EA7C6C" w:rsidRDefault="00EA7C6C" w:rsidP="00C5014F">
            <w:pPr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n.a</w:t>
            </w:r>
            <w:proofErr w:type="spellEnd"/>
            <w:r>
              <w:rPr>
                <w:szCs w:val="22"/>
              </w:rPr>
              <w:t>.</w:t>
            </w:r>
          </w:p>
        </w:tc>
      </w:tr>
      <w:tr w:rsidR="00EA7C6C" w14:paraId="1C4E947F" w14:textId="77777777" w:rsidTr="00C5014F">
        <w:trPr>
          <w:trHeight w:val="88"/>
          <w:jc w:val="center"/>
        </w:trPr>
        <w:tc>
          <w:tcPr>
            <w:tcW w:w="2588" w:type="dxa"/>
            <w:tcBorders>
              <w:left w:val="nil"/>
              <w:right w:val="nil"/>
            </w:tcBorders>
          </w:tcPr>
          <w:p w14:paraId="14085D1E" w14:textId="77777777" w:rsidR="00EA7C6C" w:rsidRPr="004B2E32" w:rsidRDefault="00EA7C6C" w:rsidP="00C5014F">
            <w:pPr>
              <w:spacing w:before="0"/>
              <w:rPr>
                <w:b/>
                <w:sz w:val="2"/>
                <w:szCs w:val="2"/>
              </w:rPr>
            </w:pPr>
          </w:p>
        </w:tc>
        <w:tc>
          <w:tcPr>
            <w:tcW w:w="2158" w:type="dxa"/>
            <w:tcBorders>
              <w:left w:val="nil"/>
              <w:right w:val="nil"/>
            </w:tcBorders>
          </w:tcPr>
          <w:p w14:paraId="1FE90F15" w14:textId="77777777" w:rsidR="00EA7C6C" w:rsidRPr="004B2E32" w:rsidRDefault="00EA7C6C" w:rsidP="00C5014F">
            <w:pPr>
              <w:spacing w:before="0"/>
              <w:jc w:val="center"/>
              <w:rPr>
                <w:sz w:val="2"/>
                <w:szCs w:val="2"/>
              </w:rPr>
            </w:pPr>
          </w:p>
        </w:tc>
        <w:tc>
          <w:tcPr>
            <w:tcW w:w="2158" w:type="dxa"/>
            <w:tcBorders>
              <w:left w:val="nil"/>
              <w:right w:val="nil"/>
            </w:tcBorders>
          </w:tcPr>
          <w:p w14:paraId="4AF46189" w14:textId="77777777" w:rsidR="00EA7C6C" w:rsidRPr="004B2E32" w:rsidRDefault="00EA7C6C" w:rsidP="00C5014F">
            <w:pPr>
              <w:spacing w:before="0"/>
              <w:jc w:val="center"/>
              <w:rPr>
                <w:sz w:val="2"/>
                <w:szCs w:val="2"/>
              </w:rPr>
            </w:pPr>
          </w:p>
        </w:tc>
      </w:tr>
      <w:tr w:rsidR="00EA7C6C" w14:paraId="2102FD3F" w14:textId="77777777" w:rsidTr="00C5014F">
        <w:trPr>
          <w:trHeight w:val="380"/>
          <w:jc w:val="center"/>
        </w:trPr>
        <w:tc>
          <w:tcPr>
            <w:tcW w:w="2588" w:type="dxa"/>
          </w:tcPr>
          <w:p w14:paraId="0DA389CE" w14:textId="77777777" w:rsidR="00EA7C6C" w:rsidRPr="004B2E32" w:rsidRDefault="00EA7C6C" w:rsidP="00C5014F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Total contexts</w:t>
            </w:r>
          </w:p>
        </w:tc>
        <w:tc>
          <w:tcPr>
            <w:tcW w:w="2158" w:type="dxa"/>
          </w:tcPr>
          <w:p w14:paraId="55EA6A1E" w14:textId="77777777" w:rsidR="00EA7C6C" w:rsidRDefault="00EA7C6C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58" w:type="dxa"/>
          </w:tcPr>
          <w:p w14:paraId="1CF5E947" w14:textId="5B7726B4" w:rsidR="00EA7C6C" w:rsidRPr="00EA7C6C" w:rsidRDefault="00EA7C6C" w:rsidP="00C5014F">
            <w:pPr>
              <w:jc w:val="center"/>
              <w:rPr>
                <w:b/>
                <w:szCs w:val="22"/>
              </w:rPr>
            </w:pPr>
            <w:r w:rsidRPr="00A13DA3">
              <w:rPr>
                <w:b/>
                <w:color w:val="FF0000"/>
                <w:szCs w:val="22"/>
              </w:rPr>
              <w:t>1</w:t>
            </w:r>
          </w:p>
        </w:tc>
      </w:tr>
      <w:tr w:rsidR="00EA7C6C" w14:paraId="24112396" w14:textId="77777777" w:rsidTr="00C5014F">
        <w:trPr>
          <w:trHeight w:val="380"/>
          <w:jc w:val="center"/>
        </w:trPr>
        <w:tc>
          <w:tcPr>
            <w:tcW w:w="2588" w:type="dxa"/>
          </w:tcPr>
          <w:p w14:paraId="0ABA1310" w14:textId="77777777" w:rsidR="00EA7C6C" w:rsidRPr="004B2E32" w:rsidRDefault="00EA7C6C" w:rsidP="00C5014F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Total contexts</w:t>
            </w:r>
          </w:p>
        </w:tc>
        <w:tc>
          <w:tcPr>
            <w:tcW w:w="4316" w:type="dxa"/>
            <w:gridSpan w:val="2"/>
          </w:tcPr>
          <w:p w14:paraId="1F79F0A1" w14:textId="05E42A4E" w:rsidR="00EA7C6C" w:rsidRPr="00EA7C6C" w:rsidRDefault="00EA7C6C" w:rsidP="00C5014F">
            <w:pPr>
              <w:jc w:val="center"/>
              <w:rPr>
                <w:b/>
                <w:szCs w:val="22"/>
              </w:rPr>
            </w:pPr>
            <w:r w:rsidRPr="00A13DA3">
              <w:rPr>
                <w:b/>
                <w:color w:val="FF0000"/>
                <w:szCs w:val="22"/>
              </w:rPr>
              <w:t>2</w:t>
            </w:r>
          </w:p>
        </w:tc>
      </w:tr>
    </w:tbl>
    <w:p w14:paraId="408EF5D4" w14:textId="77777777" w:rsidR="00EA7C6C" w:rsidRPr="00AC2B2D" w:rsidRDefault="00EA7C6C" w:rsidP="00EA7C6C">
      <w:pPr>
        <w:rPr>
          <w:lang w:val="en-CA"/>
        </w:rPr>
      </w:pPr>
    </w:p>
    <w:p w14:paraId="04E53B09" w14:textId="77777777" w:rsidR="00EA7C6C" w:rsidRPr="00EA7C6C" w:rsidRDefault="00EA7C6C" w:rsidP="00EA7C6C">
      <w:pPr>
        <w:rPr>
          <w:lang w:val="en-CA"/>
        </w:rPr>
      </w:pPr>
    </w:p>
    <w:p w14:paraId="690368AA" w14:textId="4E2F6F03" w:rsidR="00CB25AA" w:rsidRDefault="00CB25AA" w:rsidP="00CB25AA">
      <w:pPr>
        <w:pStyle w:val="Heading1"/>
        <w:rPr>
          <w:lang w:val="en-CA"/>
        </w:rPr>
      </w:pPr>
      <w:r>
        <w:rPr>
          <w:lang w:val="en-CA"/>
        </w:rPr>
        <w:t>Test CE2.2.2.b: One context for</w:t>
      </w:r>
      <w:r w:rsidR="00EA7C6C">
        <w:rPr>
          <w:lang w:val="en-CA"/>
        </w:rPr>
        <w:t xml:space="preserve"> both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Merge index</w:t>
      </w:r>
      <w:r w:rsidR="00EA7C6C">
        <w:rPr>
          <w:lang w:val="en-CA"/>
        </w:rPr>
        <w:t xml:space="preserve"> and regular Merge index</w:t>
      </w:r>
    </w:p>
    <w:p w14:paraId="46526E2A" w14:textId="23EC5A0D" w:rsidR="009E72A0" w:rsidRDefault="009E72A0" w:rsidP="009E72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Test CE2.2.2.b include</w:t>
      </w:r>
      <w:r w:rsidR="00ED0C92">
        <w:rPr>
          <w:lang w:val="en-CA"/>
        </w:rPr>
        <w:t>s</w:t>
      </w:r>
      <w:r>
        <w:rPr>
          <w:lang w:val="en-CA"/>
        </w:rPr>
        <w:t xml:space="preserve"> test CE2.2.2.a. In additi</w:t>
      </w:r>
      <w:r w:rsidR="007C7FEB">
        <w:rPr>
          <w:lang w:val="en-CA"/>
        </w:rPr>
        <w:t>on, the context of the first</w:t>
      </w:r>
      <w:r w:rsidR="00BD17D1">
        <w:rPr>
          <w:lang w:val="en-CA"/>
        </w:rPr>
        <w:t xml:space="preserve"> bin</w:t>
      </w:r>
      <w:r w:rsidR="007C7FEB">
        <w:rPr>
          <w:lang w:val="en-CA"/>
        </w:rPr>
        <w:t xml:space="preserve"> of the </w:t>
      </w:r>
      <w:proofErr w:type="spellStart"/>
      <w:r w:rsidR="007C7FEB">
        <w:rPr>
          <w:lang w:val="en-CA"/>
        </w:rPr>
        <w:t>Subbloc</w:t>
      </w:r>
      <w:r>
        <w:rPr>
          <w:lang w:val="en-CA"/>
        </w:rPr>
        <w:t>k</w:t>
      </w:r>
      <w:proofErr w:type="spellEnd"/>
      <w:r>
        <w:rPr>
          <w:lang w:val="en-CA"/>
        </w:rPr>
        <w:t xml:space="preserve"> Merge index is share</w:t>
      </w:r>
      <w:r w:rsidR="00BD17D1">
        <w:rPr>
          <w:lang w:val="en-CA"/>
        </w:rPr>
        <w:t>d</w:t>
      </w:r>
      <w:r>
        <w:rPr>
          <w:lang w:val="en-CA"/>
        </w:rPr>
        <w:t xml:space="preserve"> with the</w:t>
      </w:r>
      <w:r w:rsidR="007C7FEB">
        <w:rPr>
          <w:lang w:val="en-CA"/>
        </w:rPr>
        <w:t xml:space="preserve"> context of the first bin of the</w:t>
      </w:r>
      <w:r>
        <w:rPr>
          <w:lang w:val="en-CA"/>
        </w:rPr>
        <w:t xml:space="preserve"> regular Merge index as depicted in </w:t>
      </w:r>
      <w:r w:rsidRPr="009E72A0">
        <w:rPr>
          <w:lang w:val="en-CA"/>
        </w:rPr>
        <w:fldChar w:fldCharType="begin"/>
      </w:r>
      <w:r w:rsidRPr="009E72A0">
        <w:rPr>
          <w:lang w:val="en-CA"/>
        </w:rPr>
        <w:instrText xml:space="preserve"> REF _Ref532914758 \h  \* MERGEFORMAT </w:instrText>
      </w:r>
      <w:r w:rsidRPr="009E72A0">
        <w:rPr>
          <w:lang w:val="en-CA"/>
        </w:rPr>
      </w:r>
      <w:r w:rsidRPr="009E72A0">
        <w:rPr>
          <w:lang w:val="en-CA"/>
        </w:rPr>
        <w:fldChar w:fldCharType="separate"/>
      </w:r>
      <w:r w:rsidRPr="009E72A0">
        <w:t xml:space="preserve">Table </w:t>
      </w:r>
      <w:r w:rsidRPr="009E72A0">
        <w:rPr>
          <w:i/>
          <w:noProof/>
        </w:rPr>
        <w:t>3</w:t>
      </w:r>
      <w:r w:rsidRPr="009E72A0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7C7FEB">
        <w:rPr>
          <w:lang w:val="en-CA"/>
        </w:rPr>
        <w:t>Consequently,</w:t>
      </w:r>
      <w:r>
        <w:rPr>
          <w:lang w:val="en-CA"/>
        </w:rPr>
        <w:t xml:space="preserve"> both indexes have the same design except the maximum number of candidates. </w:t>
      </w:r>
      <w:r w:rsidR="007C7FEB">
        <w:rPr>
          <w:lang w:val="en-CA"/>
        </w:rPr>
        <w:t>This experiment</w:t>
      </w:r>
      <w:r w:rsidR="00212B0A">
        <w:rPr>
          <w:lang w:val="en-CA"/>
        </w:rPr>
        <w:t xml:space="preserve"> removed 4 contexts compared to VTM3.0.</w:t>
      </w:r>
    </w:p>
    <w:p w14:paraId="782BC985" w14:textId="77777777" w:rsidR="009E72A0" w:rsidRPr="009E72A0" w:rsidRDefault="009E72A0" w:rsidP="009E72A0">
      <w:pPr>
        <w:rPr>
          <w:lang w:val="en-CA"/>
        </w:rPr>
      </w:pPr>
    </w:p>
    <w:p w14:paraId="2DF21AE0" w14:textId="77777777" w:rsidR="00983E1D" w:rsidRPr="00983E1D" w:rsidRDefault="00983E1D" w:rsidP="00983E1D">
      <w:pPr>
        <w:rPr>
          <w:lang w:val="en-CA"/>
        </w:rPr>
      </w:pPr>
    </w:p>
    <w:p w14:paraId="3C746E5E" w14:textId="77777777" w:rsidR="00EA7C6C" w:rsidRPr="005D6D14" w:rsidRDefault="00EA7C6C" w:rsidP="00EA7C6C">
      <w:pPr>
        <w:pStyle w:val="Caption"/>
        <w:keepNext/>
        <w:jc w:val="center"/>
        <w:rPr>
          <w:b/>
          <w:i w:val="0"/>
          <w:color w:val="auto"/>
          <w:sz w:val="22"/>
        </w:rPr>
      </w:pPr>
      <w:bookmarkStart w:id="2" w:name="_Ref532914758"/>
      <w:r w:rsidRPr="00DE1D90">
        <w:rPr>
          <w:b/>
          <w:i w:val="0"/>
          <w:color w:val="auto"/>
          <w:sz w:val="22"/>
        </w:rPr>
        <w:lastRenderedPageBreak/>
        <w:t xml:space="preserve">Table </w:t>
      </w:r>
      <w:r w:rsidRPr="00DE1D90">
        <w:rPr>
          <w:b/>
          <w:i w:val="0"/>
          <w:color w:val="auto"/>
          <w:sz w:val="22"/>
        </w:rPr>
        <w:fldChar w:fldCharType="begin"/>
      </w:r>
      <w:r w:rsidRPr="00DE1D90">
        <w:rPr>
          <w:b/>
          <w:i w:val="0"/>
          <w:color w:val="auto"/>
          <w:sz w:val="22"/>
        </w:rPr>
        <w:instrText xml:space="preserve"> SEQ Table \* ARABIC </w:instrText>
      </w:r>
      <w:r w:rsidRPr="00DE1D90">
        <w:rPr>
          <w:b/>
          <w:i w:val="0"/>
          <w:color w:val="auto"/>
          <w:sz w:val="22"/>
        </w:rPr>
        <w:fldChar w:fldCharType="separate"/>
      </w:r>
      <w:r w:rsidR="00D7542C">
        <w:rPr>
          <w:b/>
          <w:i w:val="0"/>
          <w:noProof/>
          <w:color w:val="auto"/>
          <w:sz w:val="22"/>
        </w:rPr>
        <w:t>3</w:t>
      </w:r>
      <w:r w:rsidRPr="00DE1D90">
        <w:rPr>
          <w:b/>
          <w:i w:val="0"/>
          <w:color w:val="auto"/>
          <w:sz w:val="22"/>
        </w:rPr>
        <w:fldChar w:fldCharType="end"/>
      </w:r>
      <w:bookmarkEnd w:id="2"/>
      <w:r w:rsidRPr="00DE1D90">
        <w:rPr>
          <w:b/>
          <w:i w:val="0"/>
          <w:color w:val="auto"/>
          <w:sz w:val="22"/>
        </w:rPr>
        <w:t xml:space="preserve"> Number of contexts for Merge index coding </w:t>
      </w:r>
      <w:r>
        <w:rPr>
          <w:b/>
          <w:i w:val="0"/>
          <w:color w:val="auto"/>
          <w:sz w:val="22"/>
        </w:rPr>
        <w:t xml:space="preserve">and </w:t>
      </w:r>
      <w:proofErr w:type="spellStart"/>
      <w:r>
        <w:rPr>
          <w:b/>
          <w:i w:val="0"/>
          <w:color w:val="auto"/>
          <w:sz w:val="22"/>
        </w:rPr>
        <w:t>Subblock</w:t>
      </w:r>
      <w:proofErr w:type="spellEnd"/>
      <w:r>
        <w:rPr>
          <w:b/>
          <w:i w:val="0"/>
          <w:color w:val="auto"/>
          <w:sz w:val="22"/>
        </w:rPr>
        <w:t xml:space="preserve"> Merge index coding for CE2.2.2.a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88"/>
        <w:gridCol w:w="2158"/>
        <w:gridCol w:w="2158"/>
      </w:tblGrid>
      <w:tr w:rsidR="00EA7C6C" w14:paraId="1A9DD10B" w14:textId="77777777" w:rsidTr="00C5014F">
        <w:trPr>
          <w:trHeight w:val="380"/>
          <w:jc w:val="center"/>
        </w:trPr>
        <w:tc>
          <w:tcPr>
            <w:tcW w:w="2588" w:type="dxa"/>
          </w:tcPr>
          <w:p w14:paraId="59BAF2A6" w14:textId="77777777" w:rsidR="00EA7C6C" w:rsidRPr="004B2E32" w:rsidRDefault="00EA7C6C" w:rsidP="00C5014F">
            <w:pPr>
              <w:jc w:val="center"/>
              <w:rPr>
                <w:b/>
                <w:szCs w:val="22"/>
              </w:rPr>
            </w:pPr>
          </w:p>
        </w:tc>
        <w:tc>
          <w:tcPr>
            <w:tcW w:w="4316" w:type="dxa"/>
            <w:gridSpan w:val="2"/>
          </w:tcPr>
          <w:p w14:paraId="73FBB6B9" w14:textId="77777777" w:rsidR="00EA7C6C" w:rsidRPr="004B2E32" w:rsidRDefault="00EA7C6C" w:rsidP="00C5014F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Number of contexts</w:t>
            </w:r>
          </w:p>
        </w:tc>
      </w:tr>
      <w:tr w:rsidR="00EA7C6C" w14:paraId="29AD888A" w14:textId="77777777" w:rsidTr="00C5014F">
        <w:trPr>
          <w:trHeight w:val="380"/>
          <w:jc w:val="center"/>
        </w:trPr>
        <w:tc>
          <w:tcPr>
            <w:tcW w:w="2588" w:type="dxa"/>
          </w:tcPr>
          <w:p w14:paraId="336953F6" w14:textId="77777777" w:rsidR="00EA7C6C" w:rsidRPr="004B2E32" w:rsidRDefault="00EA7C6C" w:rsidP="00C5014F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Merge index bits position</w:t>
            </w:r>
          </w:p>
        </w:tc>
        <w:tc>
          <w:tcPr>
            <w:tcW w:w="2158" w:type="dxa"/>
          </w:tcPr>
          <w:p w14:paraId="6AC6CA59" w14:textId="77777777" w:rsidR="00EA7C6C" w:rsidRPr="004B2E32" w:rsidRDefault="00EA7C6C" w:rsidP="00C5014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Merge index</w:t>
            </w:r>
          </w:p>
        </w:tc>
        <w:tc>
          <w:tcPr>
            <w:tcW w:w="2158" w:type="dxa"/>
          </w:tcPr>
          <w:p w14:paraId="674DAB32" w14:textId="77777777" w:rsidR="00EA7C6C" w:rsidRPr="004B2E32" w:rsidRDefault="00EA7C6C" w:rsidP="00C5014F">
            <w:pPr>
              <w:jc w:val="center"/>
              <w:rPr>
                <w:b/>
                <w:szCs w:val="22"/>
              </w:rPr>
            </w:pPr>
            <w:proofErr w:type="spellStart"/>
            <w:r>
              <w:rPr>
                <w:b/>
                <w:szCs w:val="22"/>
              </w:rPr>
              <w:t>Subblock</w:t>
            </w:r>
            <w:proofErr w:type="spellEnd"/>
            <w:r>
              <w:rPr>
                <w:b/>
                <w:szCs w:val="22"/>
              </w:rPr>
              <w:t xml:space="preserve"> Merge</w:t>
            </w:r>
          </w:p>
        </w:tc>
      </w:tr>
      <w:tr w:rsidR="00EA7C6C" w14:paraId="7978C552" w14:textId="77777777" w:rsidTr="00C5014F">
        <w:trPr>
          <w:trHeight w:val="380"/>
          <w:jc w:val="center"/>
        </w:trPr>
        <w:tc>
          <w:tcPr>
            <w:tcW w:w="2588" w:type="dxa"/>
          </w:tcPr>
          <w:p w14:paraId="015BD4C7" w14:textId="77777777" w:rsidR="00EA7C6C" w:rsidRPr="004B2E32" w:rsidRDefault="00EA7C6C" w:rsidP="00C5014F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0</w:t>
            </w:r>
          </w:p>
        </w:tc>
        <w:tc>
          <w:tcPr>
            <w:tcW w:w="2158" w:type="dxa"/>
          </w:tcPr>
          <w:p w14:paraId="3AFE8413" w14:textId="77777777" w:rsidR="00EA7C6C" w:rsidRDefault="00EA7C6C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58" w:type="dxa"/>
          </w:tcPr>
          <w:p w14:paraId="511DA611" w14:textId="6B91B185" w:rsidR="00EA7C6C" w:rsidRPr="00A13DA3" w:rsidRDefault="00EA7C6C" w:rsidP="00C5014F">
            <w:pPr>
              <w:jc w:val="center"/>
              <w:rPr>
                <w:b/>
                <w:color w:val="FF0000"/>
                <w:szCs w:val="22"/>
              </w:rPr>
            </w:pPr>
            <w:r w:rsidRPr="00A13DA3">
              <w:rPr>
                <w:b/>
                <w:color w:val="FF0000"/>
                <w:szCs w:val="22"/>
              </w:rPr>
              <w:t>0 (share)</w:t>
            </w:r>
          </w:p>
        </w:tc>
      </w:tr>
      <w:tr w:rsidR="00EA7C6C" w14:paraId="2835A218" w14:textId="77777777" w:rsidTr="00C5014F">
        <w:trPr>
          <w:trHeight w:val="392"/>
          <w:jc w:val="center"/>
        </w:trPr>
        <w:tc>
          <w:tcPr>
            <w:tcW w:w="2588" w:type="dxa"/>
          </w:tcPr>
          <w:p w14:paraId="2936D141" w14:textId="77777777" w:rsidR="00EA7C6C" w:rsidRPr="004B2E32" w:rsidRDefault="00EA7C6C" w:rsidP="00C5014F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1</w:t>
            </w:r>
          </w:p>
        </w:tc>
        <w:tc>
          <w:tcPr>
            <w:tcW w:w="2158" w:type="dxa"/>
          </w:tcPr>
          <w:p w14:paraId="370664D5" w14:textId="77777777" w:rsidR="00EA7C6C" w:rsidRDefault="00EA7C6C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58" w:type="dxa"/>
          </w:tcPr>
          <w:p w14:paraId="0B571E64" w14:textId="77777777" w:rsidR="00EA7C6C" w:rsidRPr="00A13DA3" w:rsidRDefault="00EA7C6C" w:rsidP="00C5014F">
            <w:pPr>
              <w:jc w:val="center"/>
              <w:rPr>
                <w:color w:val="FF0000"/>
                <w:szCs w:val="22"/>
              </w:rPr>
            </w:pPr>
            <w:r w:rsidRPr="00A13DA3">
              <w:rPr>
                <w:color w:val="FF0000"/>
                <w:szCs w:val="22"/>
              </w:rPr>
              <w:t>Bypass</w:t>
            </w:r>
          </w:p>
        </w:tc>
      </w:tr>
      <w:tr w:rsidR="00EA7C6C" w14:paraId="33237665" w14:textId="77777777" w:rsidTr="00C5014F">
        <w:trPr>
          <w:trHeight w:val="380"/>
          <w:jc w:val="center"/>
        </w:trPr>
        <w:tc>
          <w:tcPr>
            <w:tcW w:w="2588" w:type="dxa"/>
          </w:tcPr>
          <w:p w14:paraId="2C983C4D" w14:textId="77777777" w:rsidR="00EA7C6C" w:rsidRPr="004B2E32" w:rsidRDefault="00EA7C6C" w:rsidP="00C5014F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2</w:t>
            </w:r>
          </w:p>
        </w:tc>
        <w:tc>
          <w:tcPr>
            <w:tcW w:w="2158" w:type="dxa"/>
          </w:tcPr>
          <w:p w14:paraId="674E17AF" w14:textId="77777777" w:rsidR="00EA7C6C" w:rsidRDefault="00EA7C6C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58" w:type="dxa"/>
          </w:tcPr>
          <w:p w14:paraId="39EF79E1" w14:textId="77777777" w:rsidR="00EA7C6C" w:rsidRPr="00A13DA3" w:rsidRDefault="00EA7C6C" w:rsidP="00C5014F">
            <w:pPr>
              <w:jc w:val="center"/>
              <w:rPr>
                <w:color w:val="FF0000"/>
                <w:szCs w:val="22"/>
              </w:rPr>
            </w:pPr>
            <w:r w:rsidRPr="00A13DA3">
              <w:rPr>
                <w:color w:val="FF0000"/>
                <w:szCs w:val="22"/>
              </w:rPr>
              <w:t>Bypass</w:t>
            </w:r>
          </w:p>
        </w:tc>
      </w:tr>
      <w:tr w:rsidR="00EA7C6C" w14:paraId="1047E1C6" w14:textId="77777777" w:rsidTr="00C5014F">
        <w:trPr>
          <w:trHeight w:val="380"/>
          <w:jc w:val="center"/>
        </w:trPr>
        <w:tc>
          <w:tcPr>
            <w:tcW w:w="2588" w:type="dxa"/>
          </w:tcPr>
          <w:p w14:paraId="7281C95E" w14:textId="77777777" w:rsidR="00EA7C6C" w:rsidRPr="004B2E32" w:rsidRDefault="00EA7C6C" w:rsidP="00C5014F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3</w:t>
            </w:r>
          </w:p>
        </w:tc>
        <w:tc>
          <w:tcPr>
            <w:tcW w:w="2158" w:type="dxa"/>
          </w:tcPr>
          <w:p w14:paraId="781722B1" w14:textId="77777777" w:rsidR="00EA7C6C" w:rsidRDefault="00EA7C6C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58" w:type="dxa"/>
          </w:tcPr>
          <w:p w14:paraId="2A9AD0C5" w14:textId="77777777" w:rsidR="00EA7C6C" w:rsidRPr="00A13DA3" w:rsidRDefault="00EA7C6C" w:rsidP="00C5014F">
            <w:pPr>
              <w:jc w:val="center"/>
              <w:rPr>
                <w:color w:val="FF0000"/>
                <w:szCs w:val="22"/>
              </w:rPr>
            </w:pPr>
            <w:r w:rsidRPr="00A13DA3">
              <w:rPr>
                <w:color w:val="FF0000"/>
                <w:szCs w:val="22"/>
              </w:rPr>
              <w:t>Bypass</w:t>
            </w:r>
          </w:p>
        </w:tc>
      </w:tr>
      <w:tr w:rsidR="00EA7C6C" w14:paraId="07087D9A" w14:textId="77777777" w:rsidTr="00C5014F">
        <w:trPr>
          <w:trHeight w:val="380"/>
          <w:jc w:val="center"/>
        </w:trPr>
        <w:tc>
          <w:tcPr>
            <w:tcW w:w="2588" w:type="dxa"/>
            <w:tcBorders>
              <w:bottom w:val="single" w:sz="4" w:space="0" w:color="auto"/>
            </w:tcBorders>
          </w:tcPr>
          <w:p w14:paraId="30AD11FE" w14:textId="77777777" w:rsidR="00EA7C6C" w:rsidRPr="004B2E32" w:rsidRDefault="00EA7C6C" w:rsidP="00C5014F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4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7A98056D" w14:textId="77777777" w:rsidR="00EA7C6C" w:rsidRDefault="00EA7C6C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351523BB" w14:textId="77777777" w:rsidR="00EA7C6C" w:rsidRPr="00EA7C6C" w:rsidRDefault="00EA7C6C" w:rsidP="00C5014F">
            <w:pPr>
              <w:jc w:val="center"/>
              <w:rPr>
                <w:szCs w:val="22"/>
              </w:rPr>
            </w:pPr>
            <w:proofErr w:type="spellStart"/>
            <w:r w:rsidRPr="00EA7C6C">
              <w:rPr>
                <w:szCs w:val="22"/>
              </w:rPr>
              <w:t>n.a</w:t>
            </w:r>
            <w:proofErr w:type="spellEnd"/>
            <w:r w:rsidRPr="00EA7C6C">
              <w:rPr>
                <w:szCs w:val="22"/>
              </w:rPr>
              <w:t>.</w:t>
            </w:r>
          </w:p>
        </w:tc>
      </w:tr>
      <w:tr w:rsidR="00EA7C6C" w14:paraId="6BA9443B" w14:textId="77777777" w:rsidTr="00C5014F">
        <w:trPr>
          <w:trHeight w:val="88"/>
          <w:jc w:val="center"/>
        </w:trPr>
        <w:tc>
          <w:tcPr>
            <w:tcW w:w="2588" w:type="dxa"/>
            <w:tcBorders>
              <w:left w:val="nil"/>
              <w:right w:val="nil"/>
            </w:tcBorders>
          </w:tcPr>
          <w:p w14:paraId="6BC7270D" w14:textId="77777777" w:rsidR="00EA7C6C" w:rsidRPr="004B2E32" w:rsidRDefault="00EA7C6C" w:rsidP="00C5014F">
            <w:pPr>
              <w:spacing w:before="0"/>
              <w:rPr>
                <w:b/>
                <w:sz w:val="2"/>
                <w:szCs w:val="2"/>
              </w:rPr>
            </w:pPr>
          </w:p>
        </w:tc>
        <w:tc>
          <w:tcPr>
            <w:tcW w:w="2158" w:type="dxa"/>
            <w:tcBorders>
              <w:left w:val="nil"/>
              <w:right w:val="nil"/>
            </w:tcBorders>
          </w:tcPr>
          <w:p w14:paraId="52322112" w14:textId="77777777" w:rsidR="00EA7C6C" w:rsidRPr="004B2E32" w:rsidRDefault="00EA7C6C" w:rsidP="00C5014F">
            <w:pPr>
              <w:spacing w:before="0"/>
              <w:jc w:val="center"/>
              <w:rPr>
                <w:sz w:val="2"/>
                <w:szCs w:val="2"/>
              </w:rPr>
            </w:pPr>
          </w:p>
        </w:tc>
        <w:tc>
          <w:tcPr>
            <w:tcW w:w="2158" w:type="dxa"/>
            <w:tcBorders>
              <w:left w:val="nil"/>
              <w:right w:val="nil"/>
            </w:tcBorders>
          </w:tcPr>
          <w:p w14:paraId="682B9969" w14:textId="77777777" w:rsidR="00EA7C6C" w:rsidRPr="004B2E32" w:rsidRDefault="00EA7C6C" w:rsidP="00C5014F">
            <w:pPr>
              <w:spacing w:before="0"/>
              <w:jc w:val="center"/>
              <w:rPr>
                <w:sz w:val="2"/>
                <w:szCs w:val="2"/>
              </w:rPr>
            </w:pPr>
          </w:p>
        </w:tc>
      </w:tr>
      <w:tr w:rsidR="00EA7C6C" w14:paraId="3B3DB7D3" w14:textId="77777777" w:rsidTr="00C5014F">
        <w:trPr>
          <w:trHeight w:val="380"/>
          <w:jc w:val="center"/>
        </w:trPr>
        <w:tc>
          <w:tcPr>
            <w:tcW w:w="2588" w:type="dxa"/>
          </w:tcPr>
          <w:p w14:paraId="57AB8BA3" w14:textId="77777777" w:rsidR="00EA7C6C" w:rsidRPr="004B2E32" w:rsidRDefault="00EA7C6C" w:rsidP="00C5014F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Total contexts</w:t>
            </w:r>
          </w:p>
        </w:tc>
        <w:tc>
          <w:tcPr>
            <w:tcW w:w="2158" w:type="dxa"/>
          </w:tcPr>
          <w:p w14:paraId="6B18BDF6" w14:textId="77777777" w:rsidR="00EA7C6C" w:rsidRDefault="00EA7C6C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58" w:type="dxa"/>
          </w:tcPr>
          <w:p w14:paraId="2F3C66BA" w14:textId="4CB7B34E" w:rsidR="00EA7C6C" w:rsidRPr="00EA7C6C" w:rsidRDefault="00EA7C6C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</w:tr>
      <w:tr w:rsidR="00EA7C6C" w14:paraId="5BB5FE79" w14:textId="77777777" w:rsidTr="00C5014F">
        <w:trPr>
          <w:trHeight w:val="380"/>
          <w:jc w:val="center"/>
        </w:trPr>
        <w:tc>
          <w:tcPr>
            <w:tcW w:w="2588" w:type="dxa"/>
          </w:tcPr>
          <w:p w14:paraId="49C1F3B7" w14:textId="77777777" w:rsidR="00EA7C6C" w:rsidRPr="004B2E32" w:rsidRDefault="00EA7C6C" w:rsidP="00C5014F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Total contexts</w:t>
            </w:r>
          </w:p>
        </w:tc>
        <w:tc>
          <w:tcPr>
            <w:tcW w:w="4316" w:type="dxa"/>
            <w:gridSpan w:val="2"/>
          </w:tcPr>
          <w:p w14:paraId="30AF9A0F" w14:textId="7E162874" w:rsidR="00EA7C6C" w:rsidRPr="00EA7C6C" w:rsidRDefault="00EA7C6C" w:rsidP="00C5014F">
            <w:pPr>
              <w:jc w:val="center"/>
              <w:rPr>
                <w:b/>
                <w:szCs w:val="22"/>
              </w:rPr>
            </w:pPr>
            <w:r w:rsidRPr="00A13DA3">
              <w:rPr>
                <w:b/>
                <w:color w:val="FF0000"/>
                <w:szCs w:val="22"/>
              </w:rPr>
              <w:t>1</w:t>
            </w:r>
          </w:p>
        </w:tc>
      </w:tr>
    </w:tbl>
    <w:p w14:paraId="61F5CB16" w14:textId="77777777" w:rsidR="00D81BCE" w:rsidRDefault="00D81BCE" w:rsidP="00D81BCE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CB534EC" w14:textId="2DAF4875" w:rsidR="00D7542C" w:rsidRDefault="00D7542C" w:rsidP="00D7542C">
      <w:pPr>
        <w:pStyle w:val="Heading2"/>
        <w:rPr>
          <w:lang w:val="en-CA"/>
        </w:rPr>
      </w:pPr>
      <w:r>
        <w:rPr>
          <w:lang w:val="en-CA"/>
        </w:rPr>
        <w:t>Test CE2.2.2.a:</w:t>
      </w:r>
    </w:p>
    <w:p w14:paraId="45485CE0" w14:textId="77056173" w:rsidR="00D7542C" w:rsidRDefault="008F7917" w:rsidP="00D7542C">
      <w:pPr>
        <w:rPr>
          <w:lang w:val="en-CA"/>
        </w:rPr>
      </w:pPr>
      <w:r w:rsidRPr="008F7917">
        <w:rPr>
          <w:lang w:val="en-CA"/>
        </w:rPr>
        <w:fldChar w:fldCharType="begin"/>
      </w:r>
      <w:r w:rsidRPr="008F7917">
        <w:rPr>
          <w:lang w:val="en-CA"/>
        </w:rPr>
        <w:instrText xml:space="preserve"> REF _Ref525553720 \h  \* MERGEFORMAT </w:instrText>
      </w:r>
      <w:r w:rsidRPr="008F7917">
        <w:rPr>
          <w:lang w:val="en-CA"/>
        </w:rPr>
      </w:r>
      <w:r w:rsidRPr="008F7917">
        <w:rPr>
          <w:lang w:val="en-CA"/>
        </w:rPr>
        <w:fldChar w:fldCharType="separate"/>
      </w:r>
      <w:r w:rsidRPr="008F7917">
        <w:t xml:space="preserve">Table </w:t>
      </w:r>
      <w:r w:rsidRPr="008F7917">
        <w:rPr>
          <w:i/>
          <w:noProof/>
        </w:rPr>
        <w:t>4</w:t>
      </w:r>
      <w:r w:rsidRPr="008F7917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D7542C" w:rsidRPr="00B12207">
        <w:rPr>
          <w:lang w:val="en-CA"/>
        </w:rPr>
        <w:t xml:space="preserve">gives the </w:t>
      </w:r>
      <w:r w:rsidR="00D7542C">
        <w:rPr>
          <w:lang w:val="en-CA"/>
        </w:rPr>
        <w:t xml:space="preserve">results of </w:t>
      </w:r>
      <w:r w:rsidR="007C7FEB">
        <w:rPr>
          <w:lang w:val="en-CA"/>
        </w:rPr>
        <w:t>CE2.2.2.a. The results show</w:t>
      </w:r>
      <w:r w:rsidR="00D7542C">
        <w:rPr>
          <w:lang w:val="en-CA"/>
        </w:rPr>
        <w:t xml:space="preserve"> </w:t>
      </w:r>
      <w:r>
        <w:rPr>
          <w:lang w:val="en-CA"/>
        </w:rPr>
        <w:t xml:space="preserve">no change of coding efficiency for RA configuration. And only 0.03% </w:t>
      </w:r>
      <w:r w:rsidR="007C7FEB">
        <w:rPr>
          <w:lang w:val="en-CA"/>
        </w:rPr>
        <w:t xml:space="preserve">BDR </w:t>
      </w:r>
      <w:r>
        <w:rPr>
          <w:lang w:val="en-CA"/>
        </w:rPr>
        <w:t>loss for LD configuration. For LDP configuration a minor BDR gain of -0.04%</w:t>
      </w:r>
      <w:r w:rsidR="00D7542C">
        <w:rPr>
          <w:lang w:val="en-CA"/>
        </w:rPr>
        <w:t xml:space="preserve"> </w:t>
      </w:r>
      <w:r>
        <w:rPr>
          <w:lang w:val="en-CA"/>
        </w:rPr>
        <w:t>is obtained.</w:t>
      </w:r>
    </w:p>
    <w:p w14:paraId="041FCD51" w14:textId="77777777" w:rsidR="00D7542C" w:rsidRPr="00B12207" w:rsidRDefault="00D7542C" w:rsidP="00D7542C">
      <w:pPr>
        <w:rPr>
          <w:lang w:val="en-CA"/>
        </w:rPr>
      </w:pPr>
      <w:r>
        <w:rPr>
          <w:lang w:val="en-CA"/>
        </w:rPr>
        <w:t xml:space="preserve"> </w:t>
      </w:r>
    </w:p>
    <w:p w14:paraId="53145FB6" w14:textId="19703621" w:rsidR="00D7542C" w:rsidRPr="00D4481A" w:rsidRDefault="00D7542C" w:rsidP="00D7542C">
      <w:pPr>
        <w:pStyle w:val="Caption"/>
        <w:keepNext/>
        <w:jc w:val="center"/>
        <w:rPr>
          <w:b/>
          <w:i w:val="0"/>
          <w:color w:val="auto"/>
          <w:sz w:val="22"/>
        </w:rPr>
      </w:pPr>
      <w:bookmarkStart w:id="3" w:name="_Ref525553720"/>
      <w:r w:rsidRPr="00D4481A">
        <w:rPr>
          <w:b/>
          <w:i w:val="0"/>
          <w:color w:val="auto"/>
          <w:sz w:val="22"/>
        </w:rPr>
        <w:lastRenderedPageBreak/>
        <w:t xml:space="preserve">Table </w:t>
      </w:r>
      <w:r w:rsidRPr="00D4481A">
        <w:rPr>
          <w:b/>
          <w:i w:val="0"/>
          <w:color w:val="auto"/>
          <w:sz w:val="22"/>
        </w:rPr>
        <w:fldChar w:fldCharType="begin"/>
      </w:r>
      <w:r w:rsidRPr="00D4481A">
        <w:rPr>
          <w:b/>
          <w:i w:val="0"/>
          <w:color w:val="auto"/>
          <w:sz w:val="22"/>
        </w:rPr>
        <w:instrText xml:space="preserve"> SEQ Table \* ARABIC </w:instrText>
      </w:r>
      <w:r w:rsidRPr="00D4481A">
        <w:rPr>
          <w:b/>
          <w:i w:val="0"/>
          <w:color w:val="auto"/>
          <w:sz w:val="22"/>
        </w:rPr>
        <w:fldChar w:fldCharType="separate"/>
      </w:r>
      <w:r>
        <w:rPr>
          <w:b/>
          <w:i w:val="0"/>
          <w:noProof/>
          <w:color w:val="auto"/>
          <w:sz w:val="22"/>
        </w:rPr>
        <w:t>4</w:t>
      </w:r>
      <w:r w:rsidRPr="00D4481A">
        <w:rPr>
          <w:b/>
          <w:i w:val="0"/>
          <w:color w:val="auto"/>
          <w:sz w:val="22"/>
        </w:rPr>
        <w:fldChar w:fldCharType="end"/>
      </w:r>
      <w:bookmarkEnd w:id="3"/>
      <w:r>
        <w:rPr>
          <w:b/>
          <w:i w:val="0"/>
          <w:color w:val="auto"/>
          <w:sz w:val="22"/>
        </w:rPr>
        <w:t xml:space="preserve"> Results of Test CE2.2.2.a</w:t>
      </w:r>
      <w:r w:rsidRPr="00C84368">
        <w:rPr>
          <w:b/>
          <w:iCs w:val="0"/>
        </w:rPr>
        <w:t xml:space="preserve"> </w:t>
      </w:r>
      <w:r w:rsidRPr="00D7542C">
        <w:rPr>
          <w:noProof/>
          <w:lang w:val="fr-FR" w:eastAsia="fr-FR"/>
        </w:rPr>
        <w:drawing>
          <wp:inline distT="0" distB="0" distL="0" distR="0" wp14:anchorId="6196DAAE" wp14:editId="179586C7">
            <wp:extent cx="4425950" cy="56769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368">
        <w:t xml:space="preserve"> </w:t>
      </w:r>
    </w:p>
    <w:p w14:paraId="45D2AD77" w14:textId="77777777" w:rsidR="000202C6" w:rsidRPr="00D7542C" w:rsidRDefault="000202C6" w:rsidP="000202C6"/>
    <w:p w14:paraId="3E558823" w14:textId="6B6BC833" w:rsidR="000202C6" w:rsidRDefault="00D7542C" w:rsidP="00D7542C">
      <w:pPr>
        <w:pStyle w:val="Heading2"/>
        <w:tabs>
          <w:tab w:val="left" w:pos="1340"/>
        </w:tabs>
        <w:rPr>
          <w:lang w:val="en-CA"/>
        </w:rPr>
      </w:pPr>
      <w:r>
        <w:rPr>
          <w:lang w:val="en-CA"/>
        </w:rPr>
        <w:t>Test CE2.2.2.b:</w:t>
      </w:r>
    </w:p>
    <w:p w14:paraId="5F629302" w14:textId="6068E224" w:rsidR="008F7917" w:rsidRDefault="007F2D5B" w:rsidP="008F7917">
      <w:pPr>
        <w:rPr>
          <w:lang w:val="en-CA"/>
        </w:rPr>
      </w:pPr>
      <w:r w:rsidRPr="007F2D5B">
        <w:rPr>
          <w:lang w:val="en-CA"/>
        </w:rPr>
        <w:fldChar w:fldCharType="begin"/>
      </w:r>
      <w:r w:rsidRPr="007F2D5B">
        <w:rPr>
          <w:lang w:val="en-CA"/>
        </w:rPr>
        <w:instrText xml:space="preserve"> REF _Ref532908270 \h  \* MERGEFORMAT </w:instrText>
      </w:r>
      <w:r w:rsidRPr="007F2D5B">
        <w:rPr>
          <w:lang w:val="en-CA"/>
        </w:rPr>
      </w:r>
      <w:r w:rsidRPr="007F2D5B">
        <w:rPr>
          <w:lang w:val="en-CA"/>
        </w:rPr>
        <w:fldChar w:fldCharType="separate"/>
      </w:r>
      <w:r w:rsidRPr="007F2D5B">
        <w:t xml:space="preserve">Table </w:t>
      </w:r>
      <w:r w:rsidRPr="007F2D5B">
        <w:rPr>
          <w:i/>
          <w:noProof/>
        </w:rPr>
        <w:t>5</w:t>
      </w:r>
      <w:r w:rsidRPr="007F2D5B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8F7917" w:rsidRPr="00B12207">
        <w:rPr>
          <w:lang w:val="en-CA"/>
        </w:rPr>
        <w:t xml:space="preserve">gives the </w:t>
      </w:r>
      <w:r w:rsidR="008F7917">
        <w:rPr>
          <w:lang w:val="en-CA"/>
        </w:rPr>
        <w:t xml:space="preserve">results of </w:t>
      </w:r>
      <w:r>
        <w:rPr>
          <w:lang w:val="en-CA"/>
        </w:rPr>
        <w:t>CE2.2.2.b</w:t>
      </w:r>
      <w:r w:rsidR="008F7917">
        <w:rPr>
          <w:lang w:val="en-CA"/>
        </w:rPr>
        <w:t xml:space="preserve"> where only one context is used for </w:t>
      </w:r>
      <w:r>
        <w:rPr>
          <w:lang w:val="en-CA"/>
        </w:rPr>
        <w:t xml:space="preserve">both </w:t>
      </w:r>
      <w:proofErr w:type="spellStart"/>
      <w:r w:rsidR="008F7917">
        <w:rPr>
          <w:lang w:val="en-CA"/>
        </w:rPr>
        <w:t>subblock</w:t>
      </w:r>
      <w:proofErr w:type="spellEnd"/>
      <w:r w:rsidR="008F7917">
        <w:rPr>
          <w:lang w:val="en-CA"/>
        </w:rPr>
        <w:t xml:space="preserve"> Merge</w:t>
      </w:r>
      <w:r>
        <w:rPr>
          <w:lang w:val="en-CA"/>
        </w:rPr>
        <w:t xml:space="preserve"> index and </w:t>
      </w:r>
      <w:r w:rsidR="007C7FEB">
        <w:rPr>
          <w:lang w:val="en-CA"/>
        </w:rPr>
        <w:t xml:space="preserve">regular </w:t>
      </w:r>
      <w:r>
        <w:rPr>
          <w:lang w:val="en-CA"/>
        </w:rPr>
        <w:t xml:space="preserve">Merge index. </w:t>
      </w:r>
      <w:r w:rsidR="008E2A83">
        <w:rPr>
          <w:lang w:val="en-CA"/>
        </w:rPr>
        <w:t xml:space="preserve">This test gives losses compared to the previous </w:t>
      </w:r>
      <w:r w:rsidR="006023BD">
        <w:rPr>
          <w:lang w:val="en-CA"/>
        </w:rPr>
        <w:t xml:space="preserve">one but these losses are minor with </w:t>
      </w:r>
      <w:proofErr w:type="spellStart"/>
      <w:r w:rsidR="006023BD">
        <w:rPr>
          <w:lang w:val="en-CA"/>
        </w:rPr>
        <w:t>Luma</w:t>
      </w:r>
      <w:proofErr w:type="spellEnd"/>
      <w:r w:rsidR="006023BD">
        <w:rPr>
          <w:lang w:val="en-CA"/>
        </w:rPr>
        <w:t xml:space="preserve"> BDR of 0.05%, 0.10% and 0.08% for RA, LD and LDP configurations. </w:t>
      </w:r>
    </w:p>
    <w:p w14:paraId="3723CBDE" w14:textId="77777777" w:rsidR="00D7542C" w:rsidRPr="00B12207" w:rsidRDefault="00D7542C" w:rsidP="00D7542C">
      <w:pPr>
        <w:rPr>
          <w:lang w:val="en-CA"/>
        </w:rPr>
      </w:pPr>
    </w:p>
    <w:p w14:paraId="7350D791" w14:textId="2FE471B3" w:rsidR="00D7542C" w:rsidRPr="00D4481A" w:rsidRDefault="00D7542C" w:rsidP="00D7542C">
      <w:pPr>
        <w:pStyle w:val="Caption"/>
        <w:keepNext/>
        <w:jc w:val="center"/>
        <w:rPr>
          <w:b/>
          <w:i w:val="0"/>
          <w:color w:val="auto"/>
          <w:sz w:val="22"/>
        </w:rPr>
      </w:pPr>
      <w:bookmarkStart w:id="4" w:name="_Ref532908270"/>
      <w:r w:rsidRPr="00457256">
        <w:rPr>
          <w:b/>
          <w:i w:val="0"/>
          <w:color w:val="auto"/>
          <w:sz w:val="22"/>
        </w:rPr>
        <w:lastRenderedPageBreak/>
        <w:t xml:space="preserve">Table </w:t>
      </w:r>
      <w:r w:rsidRPr="00457256">
        <w:rPr>
          <w:b/>
          <w:i w:val="0"/>
          <w:color w:val="auto"/>
          <w:sz w:val="22"/>
        </w:rPr>
        <w:fldChar w:fldCharType="begin"/>
      </w:r>
      <w:r w:rsidRPr="00457256">
        <w:rPr>
          <w:b/>
          <w:i w:val="0"/>
          <w:color w:val="auto"/>
          <w:sz w:val="22"/>
        </w:rPr>
        <w:instrText xml:space="preserve"> SEQ Table \* ARABIC </w:instrText>
      </w:r>
      <w:r w:rsidRPr="00457256">
        <w:rPr>
          <w:b/>
          <w:i w:val="0"/>
          <w:color w:val="auto"/>
          <w:sz w:val="22"/>
        </w:rPr>
        <w:fldChar w:fldCharType="separate"/>
      </w:r>
      <w:r w:rsidRPr="00457256">
        <w:rPr>
          <w:b/>
          <w:i w:val="0"/>
          <w:noProof/>
          <w:color w:val="auto"/>
          <w:sz w:val="22"/>
        </w:rPr>
        <w:t>5</w:t>
      </w:r>
      <w:r w:rsidRPr="00457256">
        <w:rPr>
          <w:b/>
          <w:i w:val="0"/>
          <w:color w:val="auto"/>
          <w:sz w:val="22"/>
        </w:rPr>
        <w:fldChar w:fldCharType="end"/>
      </w:r>
      <w:bookmarkEnd w:id="4"/>
      <w:r w:rsidRPr="00457256">
        <w:rPr>
          <w:b/>
          <w:i w:val="0"/>
          <w:color w:val="auto"/>
          <w:sz w:val="22"/>
        </w:rPr>
        <w:t xml:space="preserve"> Results of Test CE2.2.2.b</w:t>
      </w:r>
      <w:r w:rsidRPr="00457256">
        <w:rPr>
          <w:b/>
          <w:iCs w:val="0"/>
        </w:rPr>
        <w:t xml:space="preserve"> </w:t>
      </w:r>
      <w:r w:rsidRPr="00C84368">
        <w:t xml:space="preserve"> </w:t>
      </w:r>
      <w:r w:rsidR="00457256" w:rsidRPr="00457256">
        <w:rPr>
          <w:noProof/>
          <w:lang w:val="fr-FR" w:eastAsia="fr-FR"/>
        </w:rPr>
        <w:drawing>
          <wp:inline distT="0" distB="0" distL="0" distR="0" wp14:anchorId="5E5ADAE3" wp14:editId="207E7F40">
            <wp:extent cx="4429125" cy="5677535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F96BE" w14:textId="709D8676" w:rsidR="00D7542C" w:rsidRDefault="00D7542C" w:rsidP="00D7542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8B0A04A" w14:textId="4BD6378D" w:rsidR="00BA62E4" w:rsidRDefault="00BA62E4" w:rsidP="00BA62E4">
      <w:pPr>
        <w:rPr>
          <w:lang w:val="en-CA"/>
        </w:rPr>
      </w:pPr>
      <w:r>
        <w:rPr>
          <w:lang w:val="en-CA"/>
        </w:rPr>
        <w:t xml:space="preserve">In this contribution, the results of both CE2.2.2.a and CE2.2.2.b are reported. Both tests are related to the reduction </w:t>
      </w:r>
      <w:r w:rsidR="009F57F4">
        <w:rPr>
          <w:lang w:val="en-CA"/>
        </w:rPr>
        <w:t>of the amount of</w:t>
      </w:r>
      <w:r>
        <w:rPr>
          <w:lang w:val="en-CA"/>
        </w:rPr>
        <w:t xml:space="preserve"> context</w:t>
      </w:r>
      <w:r w:rsidR="009F57F4">
        <w:rPr>
          <w:lang w:val="en-CA"/>
        </w:rPr>
        <w:t>s</w:t>
      </w:r>
      <w:r>
        <w:rPr>
          <w:lang w:val="en-CA"/>
        </w:rPr>
        <w:t xml:space="preserve"> for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Merge index. In CE2.2.2.a the amount of contexts for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Merge index</w:t>
      </w:r>
      <w:r w:rsidR="009F57F4">
        <w:rPr>
          <w:lang w:val="en-CA"/>
        </w:rPr>
        <w:t xml:space="preserve"> is reduced from 4 to 1 context</w:t>
      </w:r>
      <w:r>
        <w:rPr>
          <w:lang w:val="en-CA"/>
        </w:rPr>
        <w:t xml:space="preserve">. The impact on coding efficiency is minor. </w:t>
      </w:r>
    </w:p>
    <w:p w14:paraId="6059732D" w14:textId="749ABE2E" w:rsidR="00FB55A9" w:rsidRDefault="00BA62E4" w:rsidP="00FB55A9">
      <w:pPr>
        <w:rPr>
          <w:lang w:val="en-CA"/>
        </w:rPr>
      </w:pPr>
      <w:r>
        <w:rPr>
          <w:lang w:val="en-CA"/>
        </w:rPr>
        <w:t xml:space="preserve">The second test CE2.2.2.b includes the first test and the amount of contexts dedicated to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Merge index is reduced to 0. Yet</w:t>
      </w:r>
      <w:r w:rsidR="009F57F4">
        <w:rPr>
          <w:lang w:val="en-CA"/>
        </w:rPr>
        <w:t xml:space="preserve"> the first bin of the </w:t>
      </w:r>
      <w:proofErr w:type="spellStart"/>
      <w:r w:rsidR="009F57F4">
        <w:rPr>
          <w:lang w:val="en-CA"/>
        </w:rPr>
        <w:t>subblock</w:t>
      </w:r>
      <w:proofErr w:type="spellEnd"/>
      <w:r w:rsidR="009F57F4">
        <w:rPr>
          <w:lang w:val="en-CA"/>
        </w:rPr>
        <w:t xml:space="preserve"> M</w:t>
      </w:r>
      <w:r>
        <w:rPr>
          <w:lang w:val="en-CA"/>
        </w:rPr>
        <w:t xml:space="preserve">erge index shares its context with the regular Merge index. With this test CE2.2.2.b exactly the same decoding process is applied to both regular and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Merge</w:t>
      </w:r>
      <w:r w:rsidR="009F57F4">
        <w:rPr>
          <w:lang w:val="en-CA"/>
        </w:rPr>
        <w:t xml:space="preserve"> index</w:t>
      </w:r>
      <w:r>
        <w:rPr>
          <w:lang w:val="en-CA"/>
        </w:rPr>
        <w:t xml:space="preserve"> except the maximum number of candidates which is different (5 for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Merge and 6 for Merge).</w:t>
      </w:r>
      <w:r w:rsidR="00FB55A9">
        <w:rPr>
          <w:lang w:val="en-CA"/>
        </w:rPr>
        <w:t xml:space="preserve"> In term of results</w:t>
      </w:r>
      <w:r w:rsidR="00BD17D1">
        <w:rPr>
          <w:lang w:val="en-CA"/>
        </w:rPr>
        <w:t>,</w:t>
      </w:r>
      <w:r w:rsidR="00FB55A9">
        <w:rPr>
          <w:lang w:val="en-CA"/>
        </w:rPr>
        <w:t xml:space="preserve"> this second test gives </w:t>
      </w:r>
      <w:r w:rsidR="00BD17D1">
        <w:rPr>
          <w:lang w:val="en-CA"/>
        </w:rPr>
        <w:t xml:space="preserve">a </w:t>
      </w:r>
      <w:r w:rsidR="00FB55A9">
        <w:rPr>
          <w:lang w:val="en-CA"/>
        </w:rPr>
        <w:t>little bit more losses than the previous one but reach</w:t>
      </w:r>
      <w:r w:rsidR="00BD17D1">
        <w:rPr>
          <w:lang w:val="en-CA"/>
        </w:rPr>
        <w:t>es</w:t>
      </w:r>
      <w:r w:rsidR="00FB55A9">
        <w:rPr>
          <w:lang w:val="en-CA"/>
        </w:rPr>
        <w:t xml:space="preserve"> in maximum 0.07% </w:t>
      </w:r>
      <w:r w:rsidR="00D50109">
        <w:rPr>
          <w:lang w:val="en-CA"/>
        </w:rPr>
        <w:t xml:space="preserve">BDR losses </w:t>
      </w:r>
      <w:r w:rsidR="00FB55A9">
        <w:rPr>
          <w:lang w:val="en-CA"/>
        </w:rPr>
        <w:t>for RA configuration.</w:t>
      </w:r>
    </w:p>
    <w:p w14:paraId="5371DE1C" w14:textId="0EE471D8" w:rsidR="00D50109" w:rsidRPr="005B217D" w:rsidRDefault="00D50109" w:rsidP="00D50109">
      <w:pPr>
        <w:rPr>
          <w:szCs w:val="22"/>
          <w:lang w:val="en-CA"/>
        </w:rPr>
      </w:pPr>
      <w:r>
        <w:rPr>
          <w:lang w:val="en-CA"/>
        </w:rPr>
        <w:t xml:space="preserve">According to </w:t>
      </w:r>
      <w:r w:rsidR="009F57F4">
        <w:rPr>
          <w:lang w:val="en-CA"/>
        </w:rPr>
        <w:t xml:space="preserve">the </w:t>
      </w:r>
      <w:r>
        <w:rPr>
          <w:lang w:val="en-CA"/>
        </w:rPr>
        <w:t>minor impact on coding efficiency, the complexity reduction and the design simplification</w:t>
      </w:r>
      <w:r w:rsidR="00BD17D1">
        <w:rPr>
          <w:lang w:val="en-CA"/>
        </w:rPr>
        <w:t>,</w:t>
      </w:r>
      <w:r>
        <w:rPr>
          <w:lang w:val="en-CA"/>
        </w:rPr>
        <w:t xml:space="preserve"> we recommend to adopt CE2.2.2.b for the next VTM software.</w:t>
      </w:r>
    </w:p>
    <w:p w14:paraId="0C337202" w14:textId="6A4AD247" w:rsidR="00FB55A9" w:rsidRDefault="00FB55A9" w:rsidP="00BA62E4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3B6184C" w:rsidR="00342FF4" w:rsidRPr="005B217D" w:rsidRDefault="006B4615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7ABA4" w14:textId="77777777" w:rsidR="009658F3" w:rsidRDefault="009658F3">
      <w:r>
        <w:separator/>
      </w:r>
    </w:p>
  </w:endnote>
  <w:endnote w:type="continuationSeparator" w:id="0">
    <w:p w14:paraId="5AB9BEC3" w14:textId="77777777" w:rsidR="009658F3" w:rsidRDefault="00965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30F7BB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6695C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2530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03A26" w14:textId="77777777" w:rsidR="009658F3" w:rsidRDefault="009658F3">
      <w:r>
        <w:separator/>
      </w:r>
    </w:p>
  </w:footnote>
  <w:footnote w:type="continuationSeparator" w:id="0">
    <w:p w14:paraId="18D40698" w14:textId="77777777" w:rsidR="009658F3" w:rsidRDefault="00965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2C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B0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0375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7F8F"/>
    <w:rsid w:val="004219CF"/>
    <w:rsid w:val="004234F0"/>
    <w:rsid w:val="00433DDB"/>
    <w:rsid w:val="00435A29"/>
    <w:rsid w:val="00437619"/>
    <w:rsid w:val="00446F88"/>
    <w:rsid w:val="00457256"/>
    <w:rsid w:val="00465A1E"/>
    <w:rsid w:val="0049445A"/>
    <w:rsid w:val="004A2A63"/>
    <w:rsid w:val="004A720D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3100"/>
    <w:rsid w:val="00550A66"/>
    <w:rsid w:val="00567EC7"/>
    <w:rsid w:val="00570013"/>
    <w:rsid w:val="005753EC"/>
    <w:rsid w:val="005801A2"/>
    <w:rsid w:val="005952A5"/>
    <w:rsid w:val="005A33A1"/>
    <w:rsid w:val="005A5FE1"/>
    <w:rsid w:val="005B217D"/>
    <w:rsid w:val="005C385F"/>
    <w:rsid w:val="005D6D14"/>
    <w:rsid w:val="005E1AC6"/>
    <w:rsid w:val="005F6F1B"/>
    <w:rsid w:val="006023B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67E"/>
    <w:rsid w:val="006B4615"/>
    <w:rsid w:val="006C5D39"/>
    <w:rsid w:val="006D6B6D"/>
    <w:rsid w:val="006D6D9B"/>
    <w:rsid w:val="006E2810"/>
    <w:rsid w:val="006E5417"/>
    <w:rsid w:val="006F0794"/>
    <w:rsid w:val="006F7528"/>
    <w:rsid w:val="007023DE"/>
    <w:rsid w:val="00712F60"/>
    <w:rsid w:val="00715E3A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5F61"/>
    <w:rsid w:val="007C7FEB"/>
    <w:rsid w:val="007D1181"/>
    <w:rsid w:val="007E01A3"/>
    <w:rsid w:val="007E3101"/>
    <w:rsid w:val="007F1F8B"/>
    <w:rsid w:val="007F2D5B"/>
    <w:rsid w:val="007F67A1"/>
    <w:rsid w:val="00811C05"/>
    <w:rsid w:val="00813D2F"/>
    <w:rsid w:val="008206C8"/>
    <w:rsid w:val="0082670C"/>
    <w:rsid w:val="0086387C"/>
    <w:rsid w:val="00864397"/>
    <w:rsid w:val="00874A6C"/>
    <w:rsid w:val="00876C65"/>
    <w:rsid w:val="008A4B4C"/>
    <w:rsid w:val="008C239F"/>
    <w:rsid w:val="008E2A83"/>
    <w:rsid w:val="008E480C"/>
    <w:rsid w:val="008F7917"/>
    <w:rsid w:val="00907757"/>
    <w:rsid w:val="009212B0"/>
    <w:rsid w:val="00921FA1"/>
    <w:rsid w:val="009234A5"/>
    <w:rsid w:val="00933453"/>
    <w:rsid w:val="009336F7"/>
    <w:rsid w:val="0093636C"/>
    <w:rsid w:val="009374A7"/>
    <w:rsid w:val="00951426"/>
    <w:rsid w:val="00955F6D"/>
    <w:rsid w:val="00957F3D"/>
    <w:rsid w:val="009658F3"/>
    <w:rsid w:val="00972054"/>
    <w:rsid w:val="00977C16"/>
    <w:rsid w:val="00983E1D"/>
    <w:rsid w:val="0098551D"/>
    <w:rsid w:val="009942D9"/>
    <w:rsid w:val="0099518F"/>
    <w:rsid w:val="009A523D"/>
    <w:rsid w:val="009B02A1"/>
    <w:rsid w:val="009B3361"/>
    <w:rsid w:val="009D7CE6"/>
    <w:rsid w:val="009E1065"/>
    <w:rsid w:val="009E473D"/>
    <w:rsid w:val="009E72A0"/>
    <w:rsid w:val="009F496B"/>
    <w:rsid w:val="009F57F4"/>
    <w:rsid w:val="00A01439"/>
    <w:rsid w:val="00A02E61"/>
    <w:rsid w:val="00A05CFF"/>
    <w:rsid w:val="00A13048"/>
    <w:rsid w:val="00A13DA3"/>
    <w:rsid w:val="00A46843"/>
    <w:rsid w:val="00A56B97"/>
    <w:rsid w:val="00A6093D"/>
    <w:rsid w:val="00A70C09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6C8"/>
    <w:rsid w:val="00B827C6"/>
    <w:rsid w:val="00B94B06"/>
    <w:rsid w:val="00B94C28"/>
    <w:rsid w:val="00BA62E4"/>
    <w:rsid w:val="00BB0291"/>
    <w:rsid w:val="00BC10BA"/>
    <w:rsid w:val="00BC5AFD"/>
    <w:rsid w:val="00BD17D1"/>
    <w:rsid w:val="00C00DDE"/>
    <w:rsid w:val="00C04F43"/>
    <w:rsid w:val="00C0609D"/>
    <w:rsid w:val="00C115AB"/>
    <w:rsid w:val="00C26CCB"/>
    <w:rsid w:val="00C30249"/>
    <w:rsid w:val="00C32530"/>
    <w:rsid w:val="00C3723B"/>
    <w:rsid w:val="00C42466"/>
    <w:rsid w:val="00C606C9"/>
    <w:rsid w:val="00C6695C"/>
    <w:rsid w:val="00C80288"/>
    <w:rsid w:val="00C84003"/>
    <w:rsid w:val="00C90650"/>
    <w:rsid w:val="00C97D78"/>
    <w:rsid w:val="00CB25A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5625"/>
    <w:rsid w:val="00D446EC"/>
    <w:rsid w:val="00D50109"/>
    <w:rsid w:val="00D51BF0"/>
    <w:rsid w:val="00D531DB"/>
    <w:rsid w:val="00D55942"/>
    <w:rsid w:val="00D7542C"/>
    <w:rsid w:val="00D807BF"/>
    <w:rsid w:val="00D81BCE"/>
    <w:rsid w:val="00D82FCC"/>
    <w:rsid w:val="00DA17FC"/>
    <w:rsid w:val="00DA7887"/>
    <w:rsid w:val="00DB2C26"/>
    <w:rsid w:val="00DD02F4"/>
    <w:rsid w:val="00DD6622"/>
    <w:rsid w:val="00DE1C7C"/>
    <w:rsid w:val="00DE2ED4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A7C6C"/>
    <w:rsid w:val="00EB56E1"/>
    <w:rsid w:val="00EB7AB1"/>
    <w:rsid w:val="00ED0C92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5A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D6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5D6D1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C7F89-C3DD-40FD-8B6C-57A02A6F6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6</Pages>
  <Words>916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51</cp:revision>
  <cp:lastPrinted>1900-01-01T08:00:00Z</cp:lastPrinted>
  <dcterms:created xsi:type="dcterms:W3CDTF">2018-12-17T09:24:00Z</dcterms:created>
  <dcterms:modified xsi:type="dcterms:W3CDTF">2019-01-02T15:57:00Z</dcterms:modified>
</cp:coreProperties>
</file>