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24A468D7" w14:textId="62C63CF4" w:rsidR="00D708F7" w:rsidRPr="005B217D" w:rsidRDefault="00EF37F6" w:rsidP="00D708F7">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J</w:t>
            </w:r>
            <w:r w:rsidR="00D708F7" w:rsidRPr="005B217D">
              <w:rPr>
                <w:b/>
                <w:szCs w:val="22"/>
                <w:lang w:val="en-CA"/>
              </w:rPr>
              <w:t xml:space="preserve">oint Video </w:t>
            </w:r>
            <w:r w:rsidR="00D708F7">
              <w:rPr>
                <w:b/>
                <w:szCs w:val="22"/>
                <w:lang w:val="en-CA"/>
              </w:rPr>
              <w:t>Experts Team</w:t>
            </w:r>
            <w:r w:rsidR="00D708F7" w:rsidRPr="005B217D">
              <w:rPr>
                <w:b/>
                <w:szCs w:val="22"/>
                <w:lang w:val="en-CA"/>
              </w:rPr>
              <w:t xml:space="preserve"> (</w:t>
            </w:r>
            <w:r w:rsidR="00D708F7">
              <w:rPr>
                <w:b/>
                <w:szCs w:val="22"/>
                <w:lang w:val="en-CA"/>
              </w:rPr>
              <w:t>JVET</w:t>
            </w:r>
            <w:r w:rsidR="00D708F7" w:rsidRPr="005B217D">
              <w:rPr>
                <w:b/>
                <w:szCs w:val="22"/>
                <w:lang w:val="en-CA"/>
              </w:rPr>
              <w:t>)</w:t>
            </w:r>
          </w:p>
          <w:p w14:paraId="5256C111" w14:textId="77777777" w:rsidR="00D708F7" w:rsidRPr="005B217D" w:rsidRDefault="00D708F7" w:rsidP="00D708F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65399585" w:rsidR="00E61DAC" w:rsidRPr="005B217D" w:rsidRDefault="00D708F7" w:rsidP="00D708F7">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40EBCBA8"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E5170">
              <w:rPr>
                <w:lang w:val="en-CA"/>
              </w:rPr>
              <w:t>M</w:t>
            </w:r>
            <w:r w:rsidR="00D1299B" w:rsidRPr="00D1299B">
              <w:rPr>
                <w:lang w:val="en-CA"/>
              </w:rPr>
              <w:t>0055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09FF9D4" w:rsidR="00E61DAC" w:rsidRPr="005B217D" w:rsidRDefault="000A4F69" w:rsidP="003B7097">
            <w:pPr>
              <w:spacing w:before="60" w:after="60"/>
              <w:rPr>
                <w:b/>
                <w:szCs w:val="22"/>
                <w:lang w:val="en-CA"/>
              </w:rPr>
            </w:pPr>
            <w:r>
              <w:rPr>
                <w:b/>
                <w:szCs w:val="22"/>
                <w:lang w:val="en-CA"/>
              </w:rPr>
              <w:t>AGH3: VTM transcoding capabilities for bitrate matching and debugging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D880A36" w:rsidR="00E61DAC" w:rsidRPr="005B217D" w:rsidRDefault="0013458C" w:rsidP="003B709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8059AF0" w:rsidR="00E61DAC" w:rsidRPr="005B217D" w:rsidRDefault="00E61DAC" w:rsidP="003B7097">
            <w:pPr>
              <w:spacing w:before="60" w:after="60"/>
              <w:rPr>
                <w:szCs w:val="22"/>
                <w:lang w:val="en-CA"/>
              </w:rPr>
            </w:pPr>
            <w:r w:rsidRPr="005B217D">
              <w:rPr>
                <w:szCs w:val="22"/>
                <w:lang w:val="en-CA"/>
              </w:rPr>
              <w:t>Proposal, Information</w:t>
            </w:r>
          </w:p>
        </w:tc>
      </w:tr>
      <w:tr w:rsidR="00E61DAC" w:rsidRPr="00D1299B"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1174AED" w14:textId="51B1BC67" w:rsidR="00802267" w:rsidRPr="00D21320" w:rsidRDefault="000A4F69" w:rsidP="000A4F69">
            <w:pPr>
              <w:spacing w:before="60" w:after="60"/>
              <w:rPr>
                <w:szCs w:val="22"/>
                <w:lang w:val="pl-PL"/>
              </w:rPr>
            </w:pPr>
            <w:r w:rsidRPr="00D21320">
              <w:rPr>
                <w:szCs w:val="22"/>
                <w:lang w:val="pl-PL"/>
              </w:rPr>
              <w:t>Tobias Hinz</w:t>
            </w:r>
            <w:r w:rsidR="00E61DAC" w:rsidRPr="00D21320">
              <w:rPr>
                <w:szCs w:val="22"/>
                <w:lang w:val="pl-PL"/>
              </w:rPr>
              <w:br/>
            </w:r>
            <w:r w:rsidRPr="00D21320">
              <w:rPr>
                <w:szCs w:val="22"/>
                <w:lang w:val="pl-PL"/>
              </w:rPr>
              <w:t>Adam Wieckowski</w:t>
            </w:r>
          </w:p>
          <w:p w14:paraId="49D81240" w14:textId="665CBA4C" w:rsidR="00114E76" w:rsidRPr="000A4F69" w:rsidRDefault="00114E76" w:rsidP="00D708F7">
            <w:pPr>
              <w:spacing w:before="60" w:after="60"/>
              <w:rPr>
                <w:szCs w:val="22"/>
                <w:lang w:val="de-DE"/>
              </w:rPr>
            </w:pPr>
            <w:r w:rsidRPr="00114E76">
              <w:rPr>
                <w:szCs w:val="22"/>
                <w:lang w:val="de-DE"/>
              </w:rPr>
              <w:t>Fraunhofer HHI</w:t>
            </w:r>
            <w:r w:rsidR="00D708F7">
              <w:rPr>
                <w:szCs w:val="22"/>
                <w:lang w:val="de-DE"/>
              </w:rPr>
              <w:br/>
            </w:r>
            <w:r w:rsidRPr="00114E76">
              <w:rPr>
                <w:szCs w:val="22"/>
                <w:lang w:val="de-DE"/>
              </w:rPr>
              <w:t>Einsteinufer 37</w:t>
            </w:r>
            <w:r w:rsidR="00D708F7">
              <w:rPr>
                <w:szCs w:val="22"/>
                <w:lang w:val="de-DE"/>
              </w:rPr>
              <w:br/>
            </w:r>
            <w:r w:rsidRPr="00114E76">
              <w:rPr>
                <w:szCs w:val="22"/>
                <w:lang w:val="de-DE"/>
              </w:rPr>
              <w:t>10587 Berlin, Germany</w:t>
            </w:r>
          </w:p>
        </w:tc>
        <w:tc>
          <w:tcPr>
            <w:tcW w:w="900" w:type="dxa"/>
          </w:tcPr>
          <w:p w14:paraId="0140ECA2" w14:textId="1FAFFF77" w:rsidR="00E61DAC" w:rsidRPr="00114E76" w:rsidRDefault="00114E76" w:rsidP="00114E76">
            <w:pPr>
              <w:spacing w:before="60" w:after="60"/>
              <w:rPr>
                <w:szCs w:val="22"/>
                <w:lang w:val="de-DE"/>
              </w:rPr>
            </w:pPr>
            <w:r>
              <w:rPr>
                <w:szCs w:val="22"/>
                <w:lang w:val="de-DE"/>
              </w:rPr>
              <w:t>Tel.:</w:t>
            </w:r>
            <w:r w:rsidR="00E61DAC" w:rsidRPr="000A4F69">
              <w:rPr>
                <w:szCs w:val="22"/>
                <w:lang w:val="de-DE"/>
              </w:rPr>
              <w:br/>
            </w:r>
            <w:r w:rsidR="00E61DAC" w:rsidRPr="00114E76">
              <w:rPr>
                <w:szCs w:val="22"/>
                <w:lang w:val="de-DE"/>
              </w:rPr>
              <w:t>Email:</w:t>
            </w:r>
          </w:p>
        </w:tc>
        <w:tc>
          <w:tcPr>
            <w:tcW w:w="3168" w:type="dxa"/>
          </w:tcPr>
          <w:p w14:paraId="32C2ABFD" w14:textId="22EE6AC9" w:rsidR="00114E76" w:rsidRPr="00114E76" w:rsidRDefault="00114E76" w:rsidP="005952A5">
            <w:pPr>
              <w:spacing w:before="60" w:after="60"/>
              <w:rPr>
                <w:szCs w:val="22"/>
                <w:lang w:val="de-DE"/>
              </w:rPr>
            </w:pPr>
            <w:r w:rsidRPr="00114E76">
              <w:rPr>
                <w:szCs w:val="22"/>
                <w:lang w:val="de-DE"/>
              </w:rPr>
              <w:t>+49</w:t>
            </w:r>
            <w:r>
              <w:rPr>
                <w:szCs w:val="22"/>
                <w:lang w:val="de-DE"/>
              </w:rPr>
              <w:t xml:space="preserve"> </w:t>
            </w:r>
            <w:r w:rsidRPr="00114E76">
              <w:rPr>
                <w:szCs w:val="22"/>
                <w:lang w:val="de-DE"/>
              </w:rPr>
              <w:t>30</w:t>
            </w:r>
            <w:r>
              <w:rPr>
                <w:szCs w:val="22"/>
                <w:lang w:val="de-DE"/>
              </w:rPr>
              <w:t xml:space="preserve"> </w:t>
            </w:r>
            <w:r w:rsidRPr="00114E76">
              <w:rPr>
                <w:szCs w:val="22"/>
                <w:lang w:val="de-DE"/>
              </w:rPr>
              <w:t>31002</w:t>
            </w:r>
            <w:r>
              <w:rPr>
                <w:szCs w:val="22"/>
                <w:lang w:val="de-DE"/>
              </w:rPr>
              <w:t>-</w:t>
            </w:r>
            <w:r w:rsidRPr="00114E76">
              <w:rPr>
                <w:szCs w:val="22"/>
                <w:lang w:val="de-DE"/>
              </w:rPr>
              <w:t>605</w:t>
            </w:r>
            <w:r w:rsidRPr="00114E76">
              <w:rPr>
                <w:szCs w:val="22"/>
                <w:lang w:val="de-DE"/>
              </w:rPr>
              <w:br/>
            </w:r>
            <w:hyperlink r:id="rId9" w:history="1">
              <w:r w:rsidRPr="00114E76">
                <w:rPr>
                  <w:rStyle w:val="Hyperlink"/>
                  <w:szCs w:val="22"/>
                  <w:lang w:val="de-DE"/>
                </w:rPr>
                <w:t>tobias.hinz@hhi.fraunhofer.de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120DF43" w:rsidR="00E61DAC" w:rsidRPr="005B217D" w:rsidRDefault="006C08F4">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77C369" w14:textId="753C4BF3" w:rsidR="000A4F69" w:rsidRDefault="000A4F69" w:rsidP="000A4F69">
      <w:pPr>
        <w:rPr>
          <w:lang w:val="en-CA"/>
        </w:rPr>
      </w:pPr>
      <w:r>
        <w:rPr>
          <w:lang w:val="en-CA"/>
        </w:rPr>
        <w:t xml:space="preserve">The </w:t>
      </w:r>
      <w:r w:rsidR="009620A3">
        <w:rPr>
          <w:lang w:val="en-CA"/>
        </w:rPr>
        <w:t>VTM</w:t>
      </w:r>
      <w:r>
        <w:rPr>
          <w:lang w:val="en-CA"/>
        </w:rPr>
        <w:t xml:space="preserve"> contains extensions allowing for effective trouble-shooting by faster debugging as well as alternative capabilities for bitrate matching. Both of these functionalities are implemented by incorporating the decoder into the encoder, effectively allowing transcoding of existing bit streams, possibly switching to actual encoding at a predefined point. The purpose of this document is to highlight those capabilities, including a short documentation, as well as to propose a further extension allowing to switch between transcoding and encoding with p</w:t>
      </w:r>
      <w:bookmarkStart w:id="0" w:name="_GoBack"/>
      <w:bookmarkEnd w:id="0"/>
      <w:r>
        <w:rPr>
          <w:lang w:val="en-CA"/>
        </w:rPr>
        <w:t>er-CTU rather than per-frame granularity.</w:t>
      </w:r>
    </w:p>
    <w:p w14:paraId="7D2AC1F0" w14:textId="41A51210" w:rsidR="00745F6B" w:rsidRPr="005B217D" w:rsidRDefault="00745F6B" w:rsidP="00E11923">
      <w:pPr>
        <w:pStyle w:val="Heading1"/>
        <w:rPr>
          <w:lang w:val="en-CA"/>
        </w:rPr>
      </w:pPr>
      <w:r w:rsidRPr="005B217D">
        <w:rPr>
          <w:lang w:val="en-CA"/>
        </w:rPr>
        <w:t>Introduction</w:t>
      </w:r>
    </w:p>
    <w:p w14:paraId="4D0A879C" w14:textId="77777777" w:rsidR="000A4F69" w:rsidRDefault="000A4F69" w:rsidP="000A4F69">
      <w:pPr>
        <w:rPr>
          <w:lang w:val="en-CA"/>
        </w:rPr>
      </w:pPr>
      <w:r>
        <w:rPr>
          <w:lang w:val="en-CA"/>
        </w:rPr>
        <w:t>Video encoding is a time consuming process. Many possible descriptions of the image data are tested in order to find a description with maximal quality under a rate constraint. Once the encoding is done, the decoding process is comparatively simple, as it only needs to reconstruct the image data from the single chosen description. With new tools and options for encoding, the discrepancy between the encoding and decoding time is further increasing.</w:t>
      </w:r>
    </w:p>
    <w:p w14:paraId="18BEA067" w14:textId="77777777" w:rsidR="00EA13A7" w:rsidRDefault="000A4F69" w:rsidP="00EA13A7">
      <w:pPr>
        <w:rPr>
          <w:lang w:val="en-CA"/>
        </w:rPr>
      </w:pPr>
      <w:r>
        <w:rPr>
          <w:lang w:val="en-CA"/>
        </w:rPr>
        <w:t xml:space="preserve">There are applications that might require re-coding only of a specific part of an already encoded video. Without adaptations to the encoder, due to temporal and spatial dependencies, it would be required to encode all or a large portion of the video preceding the point of interest. This might be time consuming. With the transcoding capabilities of </w:t>
      </w:r>
      <w:r w:rsidR="00600A87">
        <w:rPr>
          <w:lang w:val="en-CA"/>
        </w:rPr>
        <w:t>the VTM</w:t>
      </w:r>
      <w:r>
        <w:rPr>
          <w:lang w:val="en-CA"/>
        </w:rPr>
        <w:t>, it is possible to read an already existing bit stream up to the point of interest to initialize the temporal and spatial dependencies and proceed with the time consuming encoding process at the point of interest.</w:t>
      </w:r>
    </w:p>
    <w:p w14:paraId="532AEBE4" w14:textId="3F1355A2" w:rsidR="000A4F69" w:rsidRPr="00EA13A7" w:rsidRDefault="000A4F69" w:rsidP="00EA13A7">
      <w:pPr>
        <w:rPr>
          <w:lang w:val="en-CA"/>
        </w:rPr>
      </w:pPr>
      <w:r>
        <w:rPr>
          <w:lang w:val="en-CA"/>
        </w:rPr>
        <w:t xml:space="preserve">In the following, application of those capabilities to two scenarios </w:t>
      </w:r>
      <w:r w:rsidR="00B772E3">
        <w:rPr>
          <w:lang w:val="en-CA"/>
        </w:rPr>
        <w:t>a</w:t>
      </w:r>
      <w:r w:rsidR="00E53E26">
        <w:rPr>
          <w:lang w:val="en-CA"/>
        </w:rPr>
        <w:t>re</w:t>
      </w:r>
      <w:r>
        <w:rPr>
          <w:lang w:val="en-CA"/>
        </w:rPr>
        <w:t xml:space="preserve"> described.</w:t>
      </w:r>
      <w:r>
        <w:rPr>
          <w:sz w:val="24"/>
          <w:szCs w:val="24"/>
        </w:rPr>
        <w:t xml:space="preserve"> </w:t>
      </w:r>
    </w:p>
    <w:p w14:paraId="6511931A" w14:textId="77777777" w:rsidR="000A4F69" w:rsidRDefault="000A4F69" w:rsidP="000A4F69">
      <w:pPr>
        <w:pStyle w:val="Heading1"/>
        <w:ind w:left="432" w:hanging="432"/>
        <w:textAlignment w:val="auto"/>
        <w:rPr>
          <w:lang w:val="en-CA"/>
        </w:rPr>
      </w:pPr>
      <w:r>
        <w:rPr>
          <w:lang w:val="en-CA"/>
        </w:rPr>
        <w:t>Applications</w:t>
      </w:r>
    </w:p>
    <w:p w14:paraId="6E453BA3" w14:textId="77777777" w:rsidR="000A4F69" w:rsidRDefault="000A4F69" w:rsidP="000A4F69">
      <w:pPr>
        <w:pStyle w:val="Heading2"/>
        <w:textAlignment w:val="auto"/>
        <w:rPr>
          <w:lang w:val="en-CA"/>
        </w:rPr>
      </w:pPr>
      <w:r>
        <w:rPr>
          <w:lang w:val="en-CA"/>
        </w:rPr>
        <w:t>Software debugging</w:t>
      </w:r>
    </w:p>
    <w:p w14:paraId="710DCB55" w14:textId="77777777" w:rsidR="000A4F69" w:rsidRDefault="000A4F69" w:rsidP="000A4F69">
      <w:pPr>
        <w:rPr>
          <w:lang w:val="en-CA"/>
        </w:rPr>
      </w:pPr>
      <w:r>
        <w:rPr>
          <w:lang w:val="en-CA"/>
        </w:rPr>
        <w:t>Development of video codecs consists of iterative algorithm implementation and testing, which in turn means applying the video codec to video data. Decoding might be used to test for correctness. If a problem is encountered in a frame or video position not directly at the beginning, it might be very time-consuming to re-run the encoder either with a possible fix or in the debugger. If it is known that the data prior to the point of interest is correct, it might be read from an already existing bit stream to initialize spatial and temporal encoder dependencies, with the actual encoding starting nearby where the problem is encountered.</w:t>
      </w:r>
    </w:p>
    <w:p w14:paraId="393E641B" w14:textId="4359E1ED" w:rsidR="000A4F69" w:rsidRDefault="000A4F69" w:rsidP="000A4F69">
      <w:pPr>
        <w:rPr>
          <w:lang w:val="en-CA"/>
        </w:rPr>
      </w:pPr>
      <w:r>
        <w:rPr>
          <w:lang w:val="en-CA"/>
        </w:rPr>
        <w:t>For 4K videos</w:t>
      </w:r>
      <w:r w:rsidR="00294294">
        <w:rPr>
          <w:lang w:val="en-CA"/>
        </w:rPr>
        <w:t xml:space="preserve"> </w:t>
      </w:r>
      <w:r w:rsidR="00E947A2">
        <w:rPr>
          <w:lang w:val="en-CA"/>
        </w:rPr>
        <w:t>and</w:t>
      </w:r>
      <w:r w:rsidR="00294294">
        <w:rPr>
          <w:lang w:val="en-CA"/>
        </w:rPr>
        <w:t xml:space="preserve"> the current VVC implementation</w:t>
      </w:r>
      <w:r>
        <w:rPr>
          <w:lang w:val="en-CA"/>
        </w:rPr>
        <w:t>, this might reduce the time required for the debugger to reach a specific breakpoint from weeks to minutes.</w:t>
      </w:r>
    </w:p>
    <w:p w14:paraId="29932CC3" w14:textId="77777777" w:rsidR="000A4F69" w:rsidRDefault="000A4F69" w:rsidP="000A4F69">
      <w:pPr>
        <w:pStyle w:val="Heading2"/>
        <w:textAlignment w:val="auto"/>
        <w:rPr>
          <w:lang w:val="en-CA"/>
        </w:rPr>
      </w:pPr>
      <w:r>
        <w:rPr>
          <w:lang w:val="en-CA"/>
        </w:rPr>
        <w:lastRenderedPageBreak/>
        <w:t>Entry point selection with CTU granularity</w:t>
      </w:r>
    </w:p>
    <w:p w14:paraId="0E28FD39" w14:textId="589A33F8" w:rsidR="000A4F69" w:rsidRDefault="000A4F69" w:rsidP="000A4F69">
      <w:pPr>
        <w:rPr>
          <w:lang w:val="en-CA"/>
        </w:rPr>
      </w:pPr>
      <w:r>
        <w:rPr>
          <w:lang w:val="en-CA"/>
        </w:rPr>
        <w:t>In videos with very high resolution, even encoding a single frame in debug mode might take very long. If a problem is encountered at the end of a frame, catching it with the debugger might take days, or more. We propose an extension of the transcoding capabilities of the VTM software to allow to specify the switch point from transcoding a specified bit stream to normal encodin</w:t>
      </w:r>
      <w:r w:rsidR="00952E1C">
        <w:rPr>
          <w:lang w:val="en-CA"/>
        </w:rPr>
        <w:t xml:space="preserve">g with CTU-wise granularity. A </w:t>
      </w:r>
      <w:r>
        <w:rPr>
          <w:lang w:val="en-CA"/>
        </w:rPr>
        <w:t>patch adds the “</w:t>
      </w:r>
      <w:proofErr w:type="spellStart"/>
      <w:r>
        <w:rPr>
          <w:lang w:val="en-CA"/>
        </w:rPr>
        <w:t>DebugCTU</w:t>
      </w:r>
      <w:proofErr w:type="spellEnd"/>
      <w:r>
        <w:rPr>
          <w:lang w:val="en-CA"/>
        </w:rPr>
        <w:t xml:space="preserve">” option (see </w:t>
      </w:r>
      <w:r>
        <w:rPr>
          <w:lang w:val="en-CA"/>
        </w:rPr>
        <w:fldChar w:fldCharType="begin"/>
      </w:r>
      <w:r>
        <w:rPr>
          <w:lang w:val="en-CA"/>
        </w:rPr>
        <w:instrText xml:space="preserve"> REF _Ref516757812 \h </w:instrText>
      </w:r>
      <w:r>
        <w:rPr>
          <w:lang w:val="en-CA"/>
        </w:rPr>
      </w:r>
      <w:r>
        <w:rPr>
          <w:lang w:val="en-CA"/>
        </w:rPr>
        <w:fldChar w:fldCharType="separate"/>
      </w:r>
      <w:r>
        <w:t xml:space="preserve">Table </w:t>
      </w:r>
      <w:r>
        <w:rPr>
          <w:noProof/>
        </w:rPr>
        <w:t>1</w:t>
      </w:r>
      <w:r>
        <w:rPr>
          <w:lang w:val="en-CA"/>
        </w:rPr>
        <w:fldChar w:fldCharType="end"/>
      </w:r>
      <w:r>
        <w:rPr>
          <w:lang w:val="en-CA"/>
        </w:rPr>
        <w:t xml:space="preserve"> for more details).</w:t>
      </w:r>
    </w:p>
    <w:p w14:paraId="55873904" w14:textId="77777777" w:rsidR="000A4F69" w:rsidRDefault="000A4F69" w:rsidP="000A4F69">
      <w:pPr>
        <w:pStyle w:val="Heading2"/>
        <w:textAlignment w:val="auto"/>
        <w:rPr>
          <w:lang w:val="en-CA"/>
        </w:rPr>
      </w:pPr>
      <w:r>
        <w:rPr>
          <w:lang w:val="en-CA"/>
        </w:rPr>
        <w:t>Bitrate matching</w:t>
      </w:r>
    </w:p>
    <w:p w14:paraId="3FA328F8" w14:textId="370A0FAF" w:rsidR="000A4F69" w:rsidRDefault="00F32865" w:rsidP="000A4F69">
      <w:pPr>
        <w:rPr>
          <w:lang w:val="en-CA"/>
        </w:rPr>
      </w:pPr>
      <w:r>
        <w:rPr>
          <w:lang w:val="en-CA"/>
        </w:rPr>
        <w:t>Bitrate-matching for constant bitrate scenarios can only be accomplished with considerable overhead without using the transcoding capabilities. A switch point can be specified using a floating point QP syntax</w:t>
      </w:r>
      <w:r w:rsidR="000A4F69">
        <w:rPr>
          <w:lang w:val="en-CA"/>
        </w:rPr>
        <w:t xml:space="preserve">. This approach requires the switch point to be know a-priori to encoding. With the development of new coding tools </w:t>
      </w:r>
      <w:r>
        <w:rPr>
          <w:lang w:val="en-CA"/>
        </w:rPr>
        <w:t xml:space="preserve">the coding efficiency and thus the required </w:t>
      </w:r>
      <w:r w:rsidR="000A4F69">
        <w:rPr>
          <w:lang w:val="en-CA"/>
        </w:rPr>
        <w:t>switch point</w:t>
      </w:r>
      <w:r>
        <w:rPr>
          <w:lang w:val="en-CA"/>
        </w:rPr>
        <w:t xml:space="preserve"> might vary between VTM version </w:t>
      </w:r>
      <w:proofErr w:type="gramStart"/>
      <w:r>
        <w:rPr>
          <w:lang w:val="en-CA"/>
        </w:rPr>
        <w:t>or</w:t>
      </w:r>
      <w:proofErr w:type="gramEnd"/>
      <w:r>
        <w:rPr>
          <w:lang w:val="en-CA"/>
        </w:rPr>
        <w:t xml:space="preserve"> even iterations of tool development</w:t>
      </w:r>
      <w:r w:rsidR="000A4F69">
        <w:rPr>
          <w:lang w:val="en-CA"/>
        </w:rPr>
        <w:t>. A brute-force approach or an incremental interval-search might be required to find the optimal switch point. For each run, large portions of the resulting bit streams would be equal (e.g. all frames up to the lower switch point as well as all frames after the first random access point after the larger switch  point).</w:t>
      </w:r>
    </w:p>
    <w:p w14:paraId="716775C0" w14:textId="4953EAC8" w:rsidR="000A4F69" w:rsidRDefault="000A4F69" w:rsidP="000A4F69">
      <w:pPr>
        <w:rPr>
          <w:lang w:val="en-CA"/>
        </w:rPr>
      </w:pPr>
      <w:r>
        <w:rPr>
          <w:lang w:val="en-CA"/>
        </w:rPr>
        <w:t>With the described transcoding capability, it is possible to lower the computational requirements for finding an optimal switch point. Instead of performing an extensive search by running full encoding runs with different switch points, it is possible to create two fixed-QP bit streams and create different switch points by copying t</w:t>
      </w:r>
      <w:r w:rsidR="005B35DD">
        <w:rPr>
          <w:lang w:val="en-CA"/>
        </w:rPr>
        <w:t>he bit stream data when possible</w:t>
      </w:r>
      <w:r>
        <w:rPr>
          <w:lang w:val="en-CA"/>
        </w:rPr>
        <w:t xml:space="preserve"> and only encoding the frames that would actually differ from both fixed-QP bit streams. The logs from the fixed-QP runs can be utilized to roughly estimate the optimal switch point.</w:t>
      </w:r>
    </w:p>
    <w:p w14:paraId="291D47C7" w14:textId="77777777" w:rsidR="000A4F69" w:rsidRDefault="000A4F69" w:rsidP="000A4F69">
      <w:pPr>
        <w:pStyle w:val="Heading1"/>
        <w:ind w:left="432" w:hanging="432"/>
        <w:textAlignment w:val="auto"/>
        <w:rPr>
          <w:lang w:val="en-CA"/>
        </w:rPr>
      </w:pPr>
      <w:r>
        <w:rPr>
          <w:lang w:val="en-CA"/>
        </w:rPr>
        <w:t>Usage</w:t>
      </w:r>
    </w:p>
    <w:p w14:paraId="63576F0A" w14:textId="77777777" w:rsidR="000A4F69" w:rsidRDefault="000A4F69" w:rsidP="000A4F69">
      <w:pPr>
        <w:pStyle w:val="Heading2"/>
        <w:textAlignment w:val="auto"/>
        <w:rPr>
          <w:lang w:val="en-CA"/>
        </w:rPr>
      </w:pPr>
      <w:r>
        <w:rPr>
          <w:lang w:val="en-CA"/>
        </w:rPr>
        <w:t>Parameter summary</w:t>
      </w:r>
    </w:p>
    <w:p w14:paraId="2C4BB2FE" w14:textId="77777777" w:rsidR="000A4F69" w:rsidRDefault="000A4F69" w:rsidP="000A4F69">
      <w:pPr>
        <w:pStyle w:val="Caption"/>
        <w:keepNext/>
      </w:pPr>
      <w:bookmarkStart w:id="1" w:name="_Ref516757812"/>
      <w:r>
        <w:t xml:space="preserve">Table </w:t>
      </w:r>
      <w:r w:rsidR="00D1299B">
        <w:fldChar w:fldCharType="begin"/>
      </w:r>
      <w:r w:rsidR="00D1299B">
        <w:instrText xml:space="preserve"> SEQ Table \* ARABIC </w:instrText>
      </w:r>
      <w:r w:rsidR="00D1299B">
        <w:fldChar w:fldCharType="separate"/>
      </w:r>
      <w:r>
        <w:rPr>
          <w:noProof/>
        </w:rPr>
        <w:t>1</w:t>
      </w:r>
      <w:r w:rsidR="00D1299B">
        <w:rPr>
          <w:noProof/>
        </w:rPr>
        <w:fldChar w:fldCharType="end"/>
      </w:r>
      <w:bookmarkEnd w:id="1"/>
      <w:r>
        <w:t>: Summary of available parameters regarding the encoding-by-decoding as well as debugging speed-ups.</w:t>
      </w:r>
    </w:p>
    <w:tbl>
      <w:tblPr>
        <w:tblStyle w:val="GridTable4-Accent1"/>
        <w:tblW w:w="0" w:type="auto"/>
        <w:tblInd w:w="0" w:type="dxa"/>
        <w:tblLook w:val="04A0" w:firstRow="1" w:lastRow="0" w:firstColumn="1" w:lastColumn="0" w:noHBand="0" w:noVBand="1"/>
      </w:tblPr>
      <w:tblGrid>
        <w:gridCol w:w="3540"/>
        <w:gridCol w:w="5810"/>
      </w:tblGrid>
      <w:tr w:rsidR="000A4F69" w14:paraId="4510639B" w14:textId="77777777" w:rsidTr="000A4F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0" w:type="dxa"/>
            <w:vAlign w:val="center"/>
            <w:hideMark/>
          </w:tcPr>
          <w:p w14:paraId="6F1E8460" w14:textId="77777777" w:rsidR="000A4F69" w:rsidRDefault="000A4F69">
            <w:pPr>
              <w:jc w:val="left"/>
              <w:rPr>
                <w:lang w:val="en-CA"/>
              </w:rPr>
            </w:pPr>
            <w:r>
              <w:rPr>
                <w:lang w:val="en-CA"/>
              </w:rPr>
              <w:t>Parameter name</w:t>
            </w:r>
          </w:p>
        </w:tc>
        <w:tc>
          <w:tcPr>
            <w:tcW w:w="6036" w:type="dxa"/>
            <w:vAlign w:val="center"/>
            <w:hideMark/>
          </w:tcPr>
          <w:p w14:paraId="00C9495F" w14:textId="77777777" w:rsidR="000A4F69" w:rsidRDefault="000A4F69">
            <w:pPr>
              <w:jc w:val="left"/>
              <w:cnfStyle w:val="100000000000" w:firstRow="1" w:lastRow="0" w:firstColumn="0" w:lastColumn="0" w:oddVBand="0" w:evenVBand="0" w:oddHBand="0" w:evenHBand="0" w:firstRowFirstColumn="0" w:firstRowLastColumn="0" w:lastRowFirstColumn="0" w:lastRowLastColumn="0"/>
              <w:rPr>
                <w:lang w:val="en-CA"/>
              </w:rPr>
            </w:pPr>
            <w:r>
              <w:rPr>
                <w:lang w:val="en-CA"/>
              </w:rPr>
              <w:t>Description</w:t>
            </w:r>
          </w:p>
        </w:tc>
      </w:tr>
      <w:tr w:rsidR="000A4F69" w14:paraId="57FB49B6" w14:textId="77777777" w:rsidTr="000A4F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20C9FD97" w14:textId="77777777" w:rsidR="000A4F69" w:rsidRDefault="000A4F69">
            <w:pPr>
              <w:jc w:val="left"/>
              <w:rPr>
                <w:lang w:val="en-CA"/>
              </w:rPr>
            </w:pPr>
            <w:proofErr w:type="spellStart"/>
            <w:r>
              <w:rPr>
                <w:lang w:val="en-CA"/>
              </w:rPr>
              <w:t>DebugBitstream</w:t>
            </w:r>
            <w:proofErr w:type="spellEnd"/>
            <w:r>
              <w:rPr>
                <w:lang w:val="en-CA"/>
              </w:rPr>
              <w:t>/DecodeBitstream1</w:t>
            </w:r>
          </w:p>
        </w:tc>
        <w:tc>
          <w:tcPr>
            <w:tcW w:w="60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0012455A" w14:textId="77777777" w:rsidR="000A4F69" w:rsidRDefault="000A4F69">
            <w:pPr>
              <w:jc w:val="left"/>
              <w:cnfStyle w:val="000000100000" w:firstRow="0" w:lastRow="0" w:firstColumn="0" w:lastColumn="0" w:oddVBand="0" w:evenVBand="0" w:oddHBand="1" w:evenHBand="0" w:firstRowFirstColumn="0" w:firstRowLastColumn="0" w:lastRowFirstColumn="0" w:lastRowLastColumn="0"/>
              <w:rPr>
                <w:lang w:val="en-CA"/>
              </w:rPr>
            </w:pPr>
            <w:r>
              <w:rPr>
                <w:lang w:val="en-CA"/>
              </w:rPr>
              <w:t>Specifies the first bit stream to be read until a pre-defined switch point is encountered.</w:t>
            </w:r>
          </w:p>
        </w:tc>
      </w:tr>
      <w:tr w:rsidR="000A4F69" w14:paraId="1A4AC10A" w14:textId="77777777" w:rsidTr="000A4F69">
        <w:tc>
          <w:tcPr>
            <w:cnfStyle w:val="001000000000" w:firstRow="0" w:lastRow="0" w:firstColumn="1" w:lastColumn="0" w:oddVBand="0" w:evenVBand="0" w:oddHBand="0" w:evenHBand="0" w:firstRowFirstColumn="0" w:firstRowLastColumn="0" w:lastRowFirstColumn="0" w:lastRowLastColumn="0"/>
            <w:tcW w:w="354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5E47B7EA" w14:textId="77777777" w:rsidR="000A4F69" w:rsidRDefault="000A4F69">
            <w:pPr>
              <w:jc w:val="left"/>
              <w:rPr>
                <w:lang w:val="en-CA"/>
              </w:rPr>
            </w:pPr>
            <w:r>
              <w:rPr>
                <w:lang w:val="en-CA"/>
              </w:rPr>
              <w:t>DecodeBitstream2</w:t>
            </w:r>
          </w:p>
        </w:tc>
        <w:tc>
          <w:tcPr>
            <w:tcW w:w="60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00676999" w14:textId="77777777" w:rsidR="000A4F69" w:rsidRDefault="000A4F69">
            <w:pPr>
              <w:jc w:val="left"/>
              <w:cnfStyle w:val="000000000000" w:firstRow="0" w:lastRow="0" w:firstColumn="0" w:lastColumn="0" w:oddVBand="0" w:evenVBand="0" w:oddHBand="0" w:evenHBand="0" w:firstRowFirstColumn="0" w:firstRowLastColumn="0" w:lastRowFirstColumn="0" w:lastRowLastColumn="0"/>
              <w:rPr>
                <w:lang w:val="en-CA"/>
              </w:rPr>
            </w:pPr>
            <w:r>
              <w:rPr>
                <w:lang w:val="en-CA"/>
              </w:rPr>
              <w:t xml:space="preserve">Specifies the second bit stream, to be read after the first random access point after a QP switch point (specified using </w:t>
            </w:r>
            <w:proofErr w:type="spellStart"/>
            <w:r>
              <w:rPr>
                <w:lang w:val="en-CA"/>
              </w:rPr>
              <w:t>SwitchPOC</w:t>
            </w:r>
            <w:proofErr w:type="spellEnd"/>
            <w:r>
              <w:rPr>
                <w:lang w:val="en-CA"/>
              </w:rPr>
              <w:t xml:space="preserve"> and </w:t>
            </w:r>
            <w:proofErr w:type="spellStart"/>
            <w:r>
              <w:rPr>
                <w:lang w:val="en-CA"/>
              </w:rPr>
              <w:t>SwitchQP</w:t>
            </w:r>
            <w:proofErr w:type="spellEnd"/>
            <w:r>
              <w:rPr>
                <w:lang w:val="en-CA"/>
              </w:rPr>
              <w:t>)</w:t>
            </w:r>
          </w:p>
        </w:tc>
      </w:tr>
      <w:tr w:rsidR="000A4F69" w14:paraId="5BEA0387" w14:textId="77777777" w:rsidTr="000A4F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40DC67CA" w14:textId="77777777" w:rsidR="000A4F69" w:rsidRDefault="000A4F69">
            <w:pPr>
              <w:jc w:val="left"/>
              <w:rPr>
                <w:lang w:val="en-CA"/>
              </w:rPr>
            </w:pPr>
            <w:proofErr w:type="spellStart"/>
            <w:r>
              <w:rPr>
                <w:lang w:val="en-CA"/>
              </w:rPr>
              <w:t>DebugPOC</w:t>
            </w:r>
            <w:proofErr w:type="spellEnd"/>
          </w:p>
        </w:tc>
        <w:tc>
          <w:tcPr>
            <w:tcW w:w="60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62867958" w14:textId="77777777" w:rsidR="000A4F69" w:rsidRDefault="000A4F69">
            <w:pPr>
              <w:jc w:val="left"/>
              <w:cnfStyle w:val="000000100000" w:firstRow="0" w:lastRow="0" w:firstColumn="0" w:lastColumn="0" w:oddVBand="0" w:evenVBand="0" w:oddHBand="1" w:evenHBand="0" w:firstRowFirstColumn="0" w:firstRowLastColumn="0" w:lastRowFirstColumn="0" w:lastRowLastColumn="0"/>
              <w:rPr>
                <w:lang w:val="en-CA"/>
              </w:rPr>
            </w:pPr>
            <w:r>
              <w:rPr>
                <w:lang w:val="en-CA"/>
              </w:rPr>
              <w:t xml:space="preserve">Specifies a POC, at which a bit stream specified using </w:t>
            </w:r>
            <w:proofErr w:type="spellStart"/>
            <w:r>
              <w:rPr>
                <w:lang w:val="en-CA"/>
              </w:rPr>
              <w:t>DebugBitstream</w:t>
            </w:r>
            <w:proofErr w:type="spellEnd"/>
            <w:r>
              <w:rPr>
                <w:lang w:val="en-CA"/>
              </w:rPr>
              <w:t xml:space="preserve"> or DecodeBitstream1 is no longer read, but rather normal encoding is started.</w:t>
            </w:r>
          </w:p>
        </w:tc>
      </w:tr>
      <w:tr w:rsidR="000A4F69" w14:paraId="7935AA6A" w14:textId="77777777" w:rsidTr="000A4F69">
        <w:tc>
          <w:tcPr>
            <w:cnfStyle w:val="001000000000" w:firstRow="0" w:lastRow="0" w:firstColumn="1" w:lastColumn="0" w:oddVBand="0" w:evenVBand="0" w:oddHBand="0" w:evenHBand="0" w:firstRowFirstColumn="0" w:firstRowLastColumn="0" w:lastRowFirstColumn="0" w:lastRowLastColumn="0"/>
            <w:tcW w:w="354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3B9634B9" w14:textId="141A79FA" w:rsidR="000A4F69" w:rsidRDefault="000A4F69">
            <w:pPr>
              <w:jc w:val="left"/>
              <w:rPr>
                <w:lang w:val="en-CA"/>
              </w:rPr>
            </w:pPr>
            <w:proofErr w:type="spellStart"/>
            <w:r>
              <w:rPr>
                <w:lang w:val="en-CA"/>
              </w:rPr>
              <w:t>DebugCTU</w:t>
            </w:r>
            <w:proofErr w:type="spellEnd"/>
            <w:r w:rsidR="00802267">
              <w:rPr>
                <w:lang w:val="en-CA"/>
              </w:rPr>
              <w:t xml:space="preserve"> </w:t>
            </w:r>
            <w:r>
              <w:rPr>
                <w:rStyle w:val="FootnoteReference"/>
                <w:lang w:val="en-CA"/>
              </w:rPr>
              <w:footnoteReference w:id="1"/>
            </w:r>
          </w:p>
        </w:tc>
        <w:tc>
          <w:tcPr>
            <w:tcW w:w="60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0C717F84" w14:textId="77777777" w:rsidR="000A4F69" w:rsidRDefault="000A4F69">
            <w:pPr>
              <w:jc w:val="left"/>
              <w:cnfStyle w:val="000000000000" w:firstRow="0" w:lastRow="0" w:firstColumn="0" w:lastColumn="0" w:oddVBand="0" w:evenVBand="0" w:oddHBand="0" w:evenHBand="0" w:firstRowFirstColumn="0" w:firstRowLastColumn="0" w:lastRowFirstColumn="0" w:lastRowLastColumn="0"/>
              <w:rPr>
                <w:lang w:val="en-CA"/>
              </w:rPr>
            </w:pPr>
            <w:r>
              <w:rPr>
                <w:lang w:val="en-CA"/>
              </w:rPr>
              <w:t>When the POC is encountered at which normal encoding is to be resumed, if set, this option specifies that CTUs up to the specified CTU (in raster scan addressing order) are to be read from the specified bit stream, after which normal encoding is started the specified CTU.</w:t>
            </w:r>
          </w:p>
        </w:tc>
      </w:tr>
      <w:tr w:rsidR="000A4F69" w14:paraId="646123EE" w14:textId="77777777" w:rsidTr="000A4F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1AD79EF1" w14:textId="77777777" w:rsidR="000A4F69" w:rsidRDefault="000A4F69">
            <w:pPr>
              <w:jc w:val="left"/>
              <w:rPr>
                <w:lang w:val="en-CA"/>
              </w:rPr>
            </w:pPr>
            <w:proofErr w:type="spellStart"/>
            <w:r>
              <w:rPr>
                <w:lang w:val="en-CA"/>
              </w:rPr>
              <w:t>SwitchPOC</w:t>
            </w:r>
            <w:proofErr w:type="spellEnd"/>
          </w:p>
        </w:tc>
        <w:tc>
          <w:tcPr>
            <w:tcW w:w="60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5CF955E5" w14:textId="77777777" w:rsidR="000A4F69" w:rsidRDefault="000A4F69">
            <w:pPr>
              <w:jc w:val="left"/>
              <w:cnfStyle w:val="000000100000" w:firstRow="0" w:lastRow="0" w:firstColumn="0" w:lastColumn="0" w:oddVBand="0" w:evenVBand="0" w:oddHBand="1" w:evenHBand="0" w:firstRowFirstColumn="0" w:firstRowLastColumn="0" w:lastRowFirstColumn="0" w:lastRowLastColumn="0"/>
              <w:rPr>
                <w:lang w:val="en-CA"/>
              </w:rPr>
            </w:pPr>
            <w:r>
              <w:rPr>
                <w:lang w:val="en-CA"/>
              </w:rPr>
              <w:t>Specifies a POC, at which the specified bit stream is no longer read, but rather normal encoding is started</w:t>
            </w:r>
          </w:p>
        </w:tc>
      </w:tr>
      <w:tr w:rsidR="000A4F69" w14:paraId="0428A871" w14:textId="77777777" w:rsidTr="000A4F69">
        <w:tc>
          <w:tcPr>
            <w:cnfStyle w:val="001000000000" w:firstRow="0" w:lastRow="0" w:firstColumn="1" w:lastColumn="0" w:oddVBand="0" w:evenVBand="0" w:oddHBand="0" w:evenHBand="0" w:firstRowFirstColumn="0" w:firstRowLastColumn="0" w:lastRowFirstColumn="0" w:lastRowLastColumn="0"/>
            <w:tcW w:w="354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7DAC5752" w14:textId="77777777" w:rsidR="000A4F69" w:rsidRDefault="000A4F69">
            <w:pPr>
              <w:jc w:val="left"/>
              <w:rPr>
                <w:lang w:val="en-CA"/>
              </w:rPr>
            </w:pPr>
            <w:proofErr w:type="spellStart"/>
            <w:r>
              <w:rPr>
                <w:lang w:val="en-CA"/>
              </w:rPr>
              <w:lastRenderedPageBreak/>
              <w:t>SwitchQP</w:t>
            </w:r>
            <w:proofErr w:type="spellEnd"/>
          </w:p>
        </w:tc>
        <w:tc>
          <w:tcPr>
            <w:tcW w:w="60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579EDA47" w14:textId="77777777" w:rsidR="000A4F69" w:rsidRDefault="000A4F69">
            <w:pPr>
              <w:jc w:val="left"/>
              <w:cnfStyle w:val="000000000000" w:firstRow="0" w:lastRow="0" w:firstColumn="0" w:lastColumn="0" w:oddVBand="0" w:evenVBand="0" w:oddHBand="0" w:evenHBand="0" w:firstRowFirstColumn="0" w:firstRowLastColumn="0" w:lastRowFirstColumn="0" w:lastRowLastColumn="0"/>
              <w:rPr>
                <w:lang w:val="en-CA"/>
              </w:rPr>
            </w:pPr>
            <w:r>
              <w:rPr>
                <w:lang w:val="en-CA"/>
              </w:rPr>
              <w:t xml:space="preserve">Specifies a QP offset to be applied when normal encoding is started as specified by </w:t>
            </w:r>
            <w:proofErr w:type="spellStart"/>
            <w:r>
              <w:rPr>
                <w:lang w:val="en-CA"/>
              </w:rPr>
              <w:t>SwitchPOC</w:t>
            </w:r>
            <w:proofErr w:type="spellEnd"/>
            <w:r>
              <w:rPr>
                <w:lang w:val="en-CA"/>
              </w:rPr>
              <w:t>.</w:t>
            </w:r>
          </w:p>
        </w:tc>
      </w:tr>
      <w:tr w:rsidR="000A4F69" w14:paraId="5217264C" w14:textId="77777777" w:rsidTr="000A4F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26D2B7F1" w14:textId="77777777" w:rsidR="000A4F69" w:rsidRDefault="000A4F69">
            <w:pPr>
              <w:jc w:val="left"/>
              <w:rPr>
                <w:lang w:val="en-CA"/>
              </w:rPr>
            </w:pPr>
            <w:proofErr w:type="spellStart"/>
            <w:r>
              <w:rPr>
                <w:lang w:val="en-CA"/>
              </w:rPr>
              <w:t>FastForwardToPOC</w:t>
            </w:r>
            <w:proofErr w:type="spellEnd"/>
          </w:p>
        </w:tc>
        <w:tc>
          <w:tcPr>
            <w:tcW w:w="60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7CE75790" w14:textId="77777777" w:rsidR="000A4F69" w:rsidRDefault="000A4F69">
            <w:pPr>
              <w:jc w:val="left"/>
              <w:cnfStyle w:val="000000100000" w:firstRow="0" w:lastRow="0" w:firstColumn="0" w:lastColumn="0" w:oddVBand="0" w:evenVBand="0" w:oddHBand="1" w:evenHBand="0" w:firstRowFirstColumn="0" w:firstRowLastColumn="0" w:lastRowFirstColumn="0" w:lastRowLastColumn="0"/>
              <w:rPr>
                <w:lang w:val="en-CA"/>
              </w:rPr>
            </w:pPr>
            <w:r>
              <w:rPr>
                <w:lang w:val="en-CA"/>
              </w:rPr>
              <w:t>When encoding a bit streams, all frames that are not references (including transitive references) to the specified POC are skipped.</w:t>
            </w:r>
          </w:p>
        </w:tc>
      </w:tr>
      <w:tr w:rsidR="000A4F69" w14:paraId="51E1C03D" w14:textId="77777777" w:rsidTr="000A4F69">
        <w:tc>
          <w:tcPr>
            <w:cnfStyle w:val="001000000000" w:firstRow="0" w:lastRow="0" w:firstColumn="1" w:lastColumn="0" w:oddVBand="0" w:evenVBand="0" w:oddHBand="0" w:evenHBand="0" w:firstRowFirstColumn="0" w:firstRowLastColumn="0" w:lastRowFirstColumn="0" w:lastRowLastColumn="0"/>
            <w:tcW w:w="354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5D251C88" w14:textId="77777777" w:rsidR="000A4F69" w:rsidRDefault="000A4F69">
            <w:pPr>
              <w:jc w:val="left"/>
              <w:rPr>
                <w:lang w:val="en-CA"/>
              </w:rPr>
            </w:pPr>
            <w:proofErr w:type="spellStart"/>
            <w:r>
              <w:rPr>
                <w:lang w:val="en-CA"/>
              </w:rPr>
              <w:t>StopAfterFFtoPOC</w:t>
            </w:r>
            <w:proofErr w:type="spellEnd"/>
          </w:p>
        </w:tc>
        <w:tc>
          <w:tcPr>
            <w:tcW w:w="60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73C46EF6" w14:textId="77777777" w:rsidR="000A4F69" w:rsidRDefault="000A4F69">
            <w:pPr>
              <w:jc w:val="left"/>
              <w:cnfStyle w:val="000000000000" w:firstRow="0" w:lastRow="0" w:firstColumn="0" w:lastColumn="0" w:oddVBand="0" w:evenVBand="0" w:oddHBand="0" w:evenHBand="0" w:firstRowFirstColumn="0" w:firstRowLastColumn="0" w:lastRowFirstColumn="0" w:lastRowLastColumn="0"/>
              <w:rPr>
                <w:lang w:val="en-CA"/>
              </w:rPr>
            </w:pPr>
            <w:r>
              <w:rPr>
                <w:lang w:val="en-CA"/>
              </w:rPr>
              <w:t xml:space="preserve">If enabled, causes the encoder to not encode any frame after the frame specified by </w:t>
            </w:r>
            <w:proofErr w:type="spellStart"/>
            <w:r>
              <w:rPr>
                <w:lang w:val="en-CA"/>
              </w:rPr>
              <w:t>FastForwardToPOC</w:t>
            </w:r>
            <w:proofErr w:type="spellEnd"/>
            <w:r>
              <w:rPr>
                <w:lang w:val="en-CA"/>
              </w:rPr>
              <w:t xml:space="preserve"> option, in encoding order.</w:t>
            </w:r>
          </w:p>
        </w:tc>
      </w:tr>
    </w:tbl>
    <w:p w14:paraId="5C98BB27" w14:textId="77777777" w:rsidR="000A4F69" w:rsidRDefault="000A4F69" w:rsidP="000A4F69">
      <w:pPr>
        <w:pStyle w:val="Heading2"/>
        <w:textAlignment w:val="auto"/>
        <w:rPr>
          <w:lang w:val="en-CA"/>
        </w:rPr>
      </w:pPr>
      <w:r>
        <w:rPr>
          <w:lang w:val="en-CA"/>
        </w:rPr>
        <w:t>Examples</w:t>
      </w:r>
    </w:p>
    <w:p w14:paraId="6A509C95" w14:textId="77777777" w:rsidR="000A4F69" w:rsidRDefault="000A4F69" w:rsidP="000A4F69">
      <w:pPr>
        <w:pStyle w:val="Heading3"/>
        <w:textAlignment w:val="auto"/>
        <w:rPr>
          <w:lang w:val="en-CA"/>
        </w:rPr>
      </w:pPr>
      <w:r>
        <w:rPr>
          <w:lang w:val="en-CA"/>
        </w:rPr>
        <w:t xml:space="preserve">Fast-forward debug examples </w:t>
      </w:r>
    </w:p>
    <w:p w14:paraId="31940308" w14:textId="77777777" w:rsidR="000A4F69" w:rsidRDefault="000A4F69" w:rsidP="000A4F69">
      <w:pPr>
        <w:rPr>
          <w:lang w:val="en-CA"/>
        </w:rPr>
      </w:pPr>
      <w:r>
        <w:rPr>
          <w:lang w:val="en-CA"/>
        </w:rPr>
        <w:t>The fast forward to POC option skips encoding of unnecessary pictures that are neither used for explicit nor for implicit reference of the target picture.</w:t>
      </w:r>
    </w:p>
    <w:p w14:paraId="164509E6" w14:textId="77777777" w:rsidR="000A4F69" w:rsidRPr="006C08F4" w:rsidRDefault="000A4F69" w:rsidP="000A4F69">
      <w:pPr>
        <w:jc w:val="left"/>
        <w:rPr>
          <w:rFonts w:ascii="Courier New" w:hAnsi="Courier New" w:cs="Courier New"/>
          <w:b/>
          <w:sz w:val="16"/>
          <w:szCs w:val="16"/>
          <w:lang w:val="en-CA"/>
        </w:rPr>
      </w:pPr>
      <w:proofErr w:type="gramStart"/>
      <w:r w:rsidRPr="006C08F4">
        <w:rPr>
          <w:rFonts w:ascii="Courier New" w:hAnsi="Courier New" w:cs="Courier New"/>
          <w:b/>
          <w:sz w:val="16"/>
          <w:szCs w:val="16"/>
          <w:lang w:val="en-CA"/>
        </w:rPr>
        <w:t>./</w:t>
      </w:r>
      <w:proofErr w:type="spellStart"/>
      <w:proofErr w:type="gramEnd"/>
      <w:r w:rsidRPr="006C08F4">
        <w:rPr>
          <w:rFonts w:ascii="Courier New" w:hAnsi="Courier New" w:cs="Courier New"/>
          <w:b/>
          <w:sz w:val="16"/>
          <w:szCs w:val="16"/>
          <w:lang w:val="en-CA"/>
        </w:rPr>
        <w:t>EncoderApp</w:t>
      </w:r>
      <w:proofErr w:type="spellEnd"/>
      <w:r w:rsidRPr="006C08F4">
        <w:rPr>
          <w:rFonts w:ascii="Courier New" w:hAnsi="Courier New" w:cs="Courier New"/>
          <w:b/>
          <w:sz w:val="16"/>
          <w:szCs w:val="16"/>
          <w:lang w:val="en-CA"/>
        </w:rPr>
        <w:t xml:space="preserve"> -c ConfigurationRAIP64.cfg --</w:t>
      </w:r>
      <w:proofErr w:type="spellStart"/>
      <w:r w:rsidRPr="006C08F4">
        <w:rPr>
          <w:rFonts w:ascii="Courier New" w:hAnsi="Courier New" w:cs="Courier New"/>
          <w:b/>
          <w:sz w:val="16"/>
          <w:szCs w:val="16"/>
          <w:lang w:val="en-CA"/>
        </w:rPr>
        <w:t>FastForwardToPOC</w:t>
      </w:r>
      <w:proofErr w:type="spellEnd"/>
      <w:r w:rsidRPr="006C08F4">
        <w:rPr>
          <w:rFonts w:ascii="Courier New" w:hAnsi="Courier New" w:cs="Courier New"/>
          <w:b/>
          <w:sz w:val="16"/>
          <w:szCs w:val="16"/>
          <w:lang w:val="en-CA"/>
        </w:rPr>
        <w:t>=75 –f 81</w:t>
      </w:r>
    </w:p>
    <w:p w14:paraId="719974AC" w14:textId="77777777" w:rsidR="000A4F69" w:rsidRDefault="000A4F69" w:rsidP="000A4F69">
      <w:pPr>
        <w:rPr>
          <w:lang w:val="en-CA"/>
        </w:rPr>
      </w:pPr>
      <w:r>
        <w:rPr>
          <w:lang w:val="en-CA"/>
        </w:rPr>
        <w:t>Assuming a random access configuration with an intra period of 64 and a target POC of 75 then the encoder would skip the entire first intra period and would start encoding at POC 64 with the intra picture and further skipping non reference pictures and reference pictures not required to reconstruct POC75. The encoding will proceed until POC 81 is encoded.</w:t>
      </w:r>
    </w:p>
    <w:p w14:paraId="271DEC90" w14:textId="77777777" w:rsidR="000A4F69" w:rsidRDefault="000A4F69" w:rsidP="000A4F69">
      <w:pPr>
        <w:rPr>
          <w:lang w:val="en-CA"/>
        </w:rPr>
      </w:pPr>
      <w:r>
        <w:rPr>
          <w:lang w:val="en-CA"/>
        </w:rPr>
        <w:t xml:space="preserve">In order to prohibit further encoding one can use the </w:t>
      </w:r>
      <w:proofErr w:type="spellStart"/>
      <w:r>
        <w:rPr>
          <w:lang w:val="en-CA"/>
        </w:rPr>
        <w:t>StopAfterFFtoPOC</w:t>
      </w:r>
      <w:proofErr w:type="spellEnd"/>
      <w:r>
        <w:rPr>
          <w:lang w:val="en-CA"/>
        </w:rPr>
        <w:t xml:space="preserve"> option. </w:t>
      </w:r>
    </w:p>
    <w:p w14:paraId="42091060" w14:textId="77777777" w:rsidR="000A4F69" w:rsidRPr="006C08F4" w:rsidRDefault="000A4F69" w:rsidP="000A4F69">
      <w:pPr>
        <w:jc w:val="left"/>
        <w:rPr>
          <w:rFonts w:ascii="Courier New" w:hAnsi="Courier New" w:cs="Courier New"/>
          <w:b/>
          <w:sz w:val="16"/>
          <w:szCs w:val="16"/>
          <w:lang w:val="en-CA"/>
        </w:rPr>
      </w:pPr>
      <w:proofErr w:type="gramStart"/>
      <w:r w:rsidRPr="006C08F4">
        <w:rPr>
          <w:rFonts w:ascii="Courier New" w:hAnsi="Courier New" w:cs="Courier New"/>
          <w:b/>
          <w:sz w:val="16"/>
          <w:szCs w:val="16"/>
          <w:lang w:val="en-CA"/>
        </w:rPr>
        <w:t>./</w:t>
      </w:r>
      <w:proofErr w:type="spellStart"/>
      <w:proofErr w:type="gramEnd"/>
      <w:r w:rsidRPr="006C08F4">
        <w:rPr>
          <w:rFonts w:ascii="Courier New" w:hAnsi="Courier New" w:cs="Courier New"/>
          <w:b/>
          <w:sz w:val="16"/>
          <w:szCs w:val="16"/>
          <w:lang w:val="en-CA"/>
        </w:rPr>
        <w:t>EncoderApp</w:t>
      </w:r>
      <w:proofErr w:type="spellEnd"/>
      <w:r w:rsidRPr="006C08F4">
        <w:rPr>
          <w:rFonts w:ascii="Courier New" w:hAnsi="Courier New" w:cs="Courier New"/>
          <w:b/>
          <w:sz w:val="16"/>
          <w:szCs w:val="16"/>
          <w:lang w:val="en-CA"/>
        </w:rPr>
        <w:t xml:space="preserve"> -c ConfigurationRAIP64.cfg --</w:t>
      </w:r>
      <w:proofErr w:type="spellStart"/>
      <w:r w:rsidRPr="006C08F4">
        <w:rPr>
          <w:rFonts w:ascii="Courier New" w:hAnsi="Courier New" w:cs="Courier New"/>
          <w:b/>
          <w:sz w:val="16"/>
          <w:szCs w:val="16"/>
          <w:lang w:val="en-CA"/>
        </w:rPr>
        <w:t>FastForwardToPOC</w:t>
      </w:r>
      <w:proofErr w:type="spellEnd"/>
      <w:r w:rsidRPr="006C08F4">
        <w:rPr>
          <w:rFonts w:ascii="Courier New" w:hAnsi="Courier New" w:cs="Courier New"/>
          <w:b/>
          <w:sz w:val="16"/>
          <w:szCs w:val="16"/>
          <w:lang w:val="en-CA"/>
        </w:rPr>
        <w:t>=75 --</w:t>
      </w:r>
      <w:proofErr w:type="spellStart"/>
      <w:r w:rsidRPr="006C08F4">
        <w:rPr>
          <w:rFonts w:ascii="Courier New" w:hAnsi="Courier New" w:cs="Courier New"/>
          <w:b/>
          <w:sz w:val="16"/>
          <w:szCs w:val="16"/>
          <w:lang w:val="en-CA"/>
        </w:rPr>
        <w:t>StopAfterFFtoPOC</w:t>
      </w:r>
      <w:proofErr w:type="spellEnd"/>
      <w:r w:rsidRPr="006C08F4">
        <w:rPr>
          <w:rFonts w:ascii="Courier New" w:hAnsi="Courier New" w:cs="Courier New"/>
          <w:b/>
          <w:sz w:val="16"/>
          <w:szCs w:val="16"/>
          <w:lang w:val="en-CA"/>
        </w:rPr>
        <w:t>=1</w:t>
      </w:r>
    </w:p>
    <w:p w14:paraId="70C61853" w14:textId="77777777" w:rsidR="000A4F69" w:rsidRDefault="000A4F69" w:rsidP="000A4F69">
      <w:pPr>
        <w:rPr>
          <w:lang w:val="en-CA"/>
        </w:rPr>
      </w:pPr>
      <w:proofErr w:type="spellStart"/>
      <w:r>
        <w:rPr>
          <w:lang w:val="en-CA"/>
        </w:rPr>
        <w:t>StopAfterFFtoPOC</w:t>
      </w:r>
      <w:proofErr w:type="spellEnd"/>
      <w:r>
        <w:rPr>
          <w:lang w:val="en-CA"/>
        </w:rPr>
        <w:t xml:space="preserve"> terminates the encoding process after the picture with POC 75 has been completely processed.</w:t>
      </w:r>
    </w:p>
    <w:p w14:paraId="7AA0261B" w14:textId="77777777" w:rsidR="000A4F69" w:rsidRDefault="000A4F69" w:rsidP="000A4F69">
      <w:pPr>
        <w:pStyle w:val="Heading3"/>
        <w:textAlignment w:val="auto"/>
        <w:rPr>
          <w:lang w:val="en-CA"/>
        </w:rPr>
      </w:pPr>
      <w:r>
        <w:rPr>
          <w:lang w:val="en-CA"/>
        </w:rPr>
        <w:t>Debug examples using the build in decoder</w:t>
      </w:r>
    </w:p>
    <w:p w14:paraId="6CE2C0AF" w14:textId="77777777" w:rsidR="000A4F69" w:rsidRDefault="000A4F69" w:rsidP="000A4F69">
      <w:pPr>
        <w:rPr>
          <w:lang w:val="en-CA"/>
        </w:rPr>
      </w:pPr>
      <w:r>
        <w:rPr>
          <w:lang w:val="en-CA"/>
        </w:rPr>
        <w:t xml:space="preserve">In contrast to the above examples, the build in decoder can be use to </w:t>
      </w:r>
      <w:proofErr w:type="spellStart"/>
      <w:r>
        <w:rPr>
          <w:lang w:val="en-CA"/>
        </w:rPr>
        <w:t>transode</w:t>
      </w:r>
      <w:proofErr w:type="spellEnd"/>
      <w:r>
        <w:rPr>
          <w:lang w:val="en-CA"/>
        </w:rPr>
        <w:t xml:space="preserve"> a faulty </w:t>
      </w:r>
      <w:proofErr w:type="spellStart"/>
      <w:r>
        <w:rPr>
          <w:lang w:val="en-CA"/>
        </w:rPr>
        <w:t>bitstream</w:t>
      </w:r>
      <w:proofErr w:type="spellEnd"/>
      <w:r>
        <w:rPr>
          <w:lang w:val="en-CA"/>
        </w:rPr>
        <w:t xml:space="preserve"> and start encoding at the picture of interest. This behavior can be configured with the options </w:t>
      </w:r>
      <w:proofErr w:type="spellStart"/>
      <w:r>
        <w:rPr>
          <w:lang w:val="en-CA"/>
        </w:rPr>
        <w:t>DebugBitstream</w:t>
      </w:r>
      <w:proofErr w:type="spellEnd"/>
      <w:r>
        <w:rPr>
          <w:lang w:val="en-CA"/>
        </w:rPr>
        <w:t xml:space="preserve"> and </w:t>
      </w:r>
      <w:proofErr w:type="spellStart"/>
      <w:r>
        <w:rPr>
          <w:lang w:val="en-CA"/>
        </w:rPr>
        <w:t>DebugPOC</w:t>
      </w:r>
      <w:proofErr w:type="spellEnd"/>
      <w:r>
        <w:rPr>
          <w:lang w:val="en-CA"/>
        </w:rPr>
        <w:t xml:space="preserve">. </w:t>
      </w:r>
    </w:p>
    <w:p w14:paraId="5206E28C" w14:textId="77777777" w:rsidR="000A4F69" w:rsidRPr="006C08F4" w:rsidRDefault="000A4F69" w:rsidP="000A4F69">
      <w:pPr>
        <w:jc w:val="left"/>
        <w:rPr>
          <w:rFonts w:ascii="Courier New" w:hAnsi="Courier New" w:cs="Courier New"/>
          <w:b/>
          <w:sz w:val="16"/>
          <w:szCs w:val="16"/>
          <w:lang w:val="en-CA"/>
        </w:rPr>
      </w:pPr>
      <w:proofErr w:type="gramStart"/>
      <w:r w:rsidRPr="006C08F4">
        <w:rPr>
          <w:rFonts w:ascii="Courier New" w:hAnsi="Courier New" w:cs="Courier New"/>
          <w:b/>
          <w:sz w:val="16"/>
          <w:szCs w:val="16"/>
          <w:lang w:val="en-CA"/>
        </w:rPr>
        <w:t>./</w:t>
      </w:r>
      <w:proofErr w:type="spellStart"/>
      <w:proofErr w:type="gramEnd"/>
      <w:r w:rsidRPr="006C08F4">
        <w:rPr>
          <w:rFonts w:ascii="Courier New" w:hAnsi="Courier New" w:cs="Courier New"/>
          <w:b/>
          <w:sz w:val="16"/>
          <w:szCs w:val="16"/>
          <w:lang w:val="en-CA"/>
        </w:rPr>
        <w:t>EncoderApp</w:t>
      </w:r>
      <w:proofErr w:type="spellEnd"/>
      <w:r w:rsidRPr="006C08F4">
        <w:rPr>
          <w:rFonts w:ascii="Courier New" w:hAnsi="Courier New" w:cs="Courier New"/>
          <w:b/>
          <w:sz w:val="16"/>
          <w:szCs w:val="16"/>
          <w:lang w:val="en-CA"/>
        </w:rPr>
        <w:t xml:space="preserve"> -c </w:t>
      </w:r>
      <w:proofErr w:type="spellStart"/>
      <w:r w:rsidRPr="006C08F4">
        <w:rPr>
          <w:rFonts w:ascii="Courier New" w:hAnsi="Courier New" w:cs="Courier New"/>
          <w:b/>
          <w:sz w:val="16"/>
          <w:szCs w:val="16"/>
          <w:lang w:val="en-CA"/>
        </w:rPr>
        <w:t>Configuration.cfg</w:t>
      </w:r>
      <w:proofErr w:type="spellEnd"/>
      <w:r w:rsidRPr="006C08F4">
        <w:rPr>
          <w:rFonts w:ascii="Courier New" w:hAnsi="Courier New" w:cs="Courier New"/>
          <w:b/>
          <w:sz w:val="16"/>
          <w:szCs w:val="16"/>
          <w:lang w:val="en-CA"/>
        </w:rPr>
        <w:t xml:space="preserve"> --</w:t>
      </w:r>
      <w:proofErr w:type="spellStart"/>
      <w:r w:rsidRPr="006C08F4">
        <w:rPr>
          <w:rFonts w:ascii="Courier New" w:hAnsi="Courier New" w:cs="Courier New"/>
          <w:b/>
          <w:sz w:val="16"/>
          <w:szCs w:val="16"/>
          <w:lang w:val="en-CA"/>
        </w:rPr>
        <w:t>DebugBitstream</w:t>
      </w:r>
      <w:proofErr w:type="spellEnd"/>
      <w:r w:rsidRPr="006C08F4">
        <w:rPr>
          <w:rFonts w:ascii="Courier New" w:hAnsi="Courier New" w:cs="Courier New"/>
          <w:b/>
          <w:sz w:val="16"/>
          <w:szCs w:val="16"/>
          <w:lang w:val="en-CA"/>
        </w:rPr>
        <w:t>=</w:t>
      </w:r>
      <w:proofErr w:type="spellStart"/>
      <w:r w:rsidRPr="006C08F4">
        <w:rPr>
          <w:rFonts w:ascii="Courier New" w:hAnsi="Courier New" w:cs="Courier New"/>
          <w:b/>
          <w:sz w:val="16"/>
          <w:szCs w:val="16"/>
          <w:lang w:val="en-CA"/>
        </w:rPr>
        <w:t>faulty.bin</w:t>
      </w:r>
      <w:proofErr w:type="spellEnd"/>
      <w:r w:rsidRPr="006C08F4">
        <w:rPr>
          <w:rFonts w:ascii="Courier New" w:hAnsi="Courier New" w:cs="Courier New"/>
          <w:b/>
          <w:sz w:val="16"/>
          <w:szCs w:val="16"/>
          <w:lang w:val="en-CA"/>
        </w:rPr>
        <w:t xml:space="preserve"> --</w:t>
      </w:r>
      <w:proofErr w:type="spellStart"/>
      <w:r w:rsidRPr="006C08F4">
        <w:rPr>
          <w:rFonts w:ascii="Courier New" w:hAnsi="Courier New" w:cs="Courier New"/>
          <w:b/>
          <w:sz w:val="16"/>
          <w:szCs w:val="16"/>
          <w:lang w:val="en-CA"/>
        </w:rPr>
        <w:t>DebugPOC</w:t>
      </w:r>
      <w:proofErr w:type="spellEnd"/>
      <w:r w:rsidRPr="006C08F4">
        <w:rPr>
          <w:rFonts w:ascii="Courier New" w:hAnsi="Courier New" w:cs="Courier New"/>
          <w:b/>
          <w:sz w:val="16"/>
          <w:szCs w:val="16"/>
          <w:lang w:val="en-CA"/>
        </w:rPr>
        <w:t>=75</w:t>
      </w:r>
    </w:p>
    <w:p w14:paraId="6D2E0121" w14:textId="77777777" w:rsidR="000A4F69" w:rsidRDefault="000A4F69" w:rsidP="000A4F69">
      <w:pPr>
        <w:rPr>
          <w:lang w:val="en-CA"/>
        </w:rPr>
      </w:pPr>
      <w:r>
        <w:rPr>
          <w:lang w:val="en-CA"/>
        </w:rPr>
        <w:t xml:space="preserve">If the CTU location to inspect is known one can further refine the debugging position by additionally specifying the first CTU address where the encoding shall start by he option </w:t>
      </w:r>
      <w:proofErr w:type="spellStart"/>
      <w:r>
        <w:rPr>
          <w:lang w:val="en-CA"/>
        </w:rPr>
        <w:t>DebugCTU</w:t>
      </w:r>
      <w:proofErr w:type="spellEnd"/>
      <w:r>
        <w:rPr>
          <w:lang w:val="en-CA"/>
        </w:rPr>
        <w:t>.</w:t>
      </w:r>
    </w:p>
    <w:p w14:paraId="0655DF86" w14:textId="5D9F274D" w:rsidR="000A4F69" w:rsidRPr="00800B7F" w:rsidRDefault="000A4F69" w:rsidP="00800B7F">
      <w:pPr>
        <w:jc w:val="left"/>
        <w:rPr>
          <w:rFonts w:ascii="Courier New" w:hAnsi="Courier New" w:cs="Courier New"/>
          <w:b/>
          <w:sz w:val="16"/>
          <w:szCs w:val="16"/>
          <w:lang w:val="en-CA"/>
        </w:rPr>
      </w:pPr>
      <w:proofErr w:type="gramStart"/>
      <w:r w:rsidRPr="006C08F4">
        <w:rPr>
          <w:rFonts w:ascii="Courier New" w:hAnsi="Courier New" w:cs="Courier New"/>
          <w:b/>
          <w:sz w:val="16"/>
          <w:szCs w:val="16"/>
          <w:lang w:val="en-CA"/>
        </w:rPr>
        <w:t>./</w:t>
      </w:r>
      <w:proofErr w:type="spellStart"/>
      <w:proofErr w:type="gramEnd"/>
      <w:r w:rsidRPr="006C08F4">
        <w:rPr>
          <w:rFonts w:ascii="Courier New" w:hAnsi="Courier New" w:cs="Courier New"/>
          <w:b/>
          <w:sz w:val="16"/>
          <w:szCs w:val="16"/>
          <w:lang w:val="en-CA"/>
        </w:rPr>
        <w:t>EncoderApp</w:t>
      </w:r>
      <w:proofErr w:type="spellEnd"/>
      <w:r w:rsidRPr="006C08F4">
        <w:rPr>
          <w:rFonts w:ascii="Courier New" w:hAnsi="Courier New" w:cs="Courier New"/>
          <w:b/>
          <w:sz w:val="16"/>
          <w:szCs w:val="16"/>
          <w:lang w:val="en-CA"/>
        </w:rPr>
        <w:t xml:space="preserve"> -c </w:t>
      </w:r>
      <w:proofErr w:type="spellStart"/>
      <w:r w:rsidRPr="006C08F4">
        <w:rPr>
          <w:rFonts w:ascii="Courier New" w:hAnsi="Courier New" w:cs="Courier New"/>
          <w:b/>
          <w:sz w:val="16"/>
          <w:szCs w:val="16"/>
          <w:lang w:val="en-CA"/>
        </w:rPr>
        <w:t>Configuration.cfg</w:t>
      </w:r>
      <w:proofErr w:type="spellEnd"/>
      <w:r w:rsidRPr="006C08F4">
        <w:rPr>
          <w:rFonts w:ascii="Courier New" w:hAnsi="Courier New" w:cs="Courier New"/>
          <w:b/>
          <w:sz w:val="16"/>
          <w:szCs w:val="16"/>
          <w:lang w:val="en-CA"/>
        </w:rPr>
        <w:t xml:space="preserve"> --</w:t>
      </w:r>
      <w:proofErr w:type="spellStart"/>
      <w:r w:rsidRPr="006C08F4">
        <w:rPr>
          <w:rFonts w:ascii="Courier New" w:hAnsi="Courier New" w:cs="Courier New"/>
          <w:b/>
          <w:sz w:val="16"/>
          <w:szCs w:val="16"/>
          <w:lang w:val="en-CA"/>
        </w:rPr>
        <w:t>DebugBitstream</w:t>
      </w:r>
      <w:proofErr w:type="spellEnd"/>
      <w:r w:rsidRPr="006C08F4">
        <w:rPr>
          <w:rFonts w:ascii="Courier New" w:hAnsi="Courier New" w:cs="Courier New"/>
          <w:b/>
          <w:sz w:val="16"/>
          <w:szCs w:val="16"/>
          <w:lang w:val="en-CA"/>
        </w:rPr>
        <w:t>=</w:t>
      </w:r>
      <w:proofErr w:type="spellStart"/>
      <w:r w:rsidRPr="006C08F4">
        <w:rPr>
          <w:rFonts w:ascii="Courier New" w:hAnsi="Courier New" w:cs="Courier New"/>
          <w:b/>
          <w:sz w:val="16"/>
          <w:szCs w:val="16"/>
          <w:lang w:val="en-CA"/>
        </w:rPr>
        <w:t>faulty.bin</w:t>
      </w:r>
      <w:proofErr w:type="spellEnd"/>
      <w:r w:rsidRPr="006C08F4">
        <w:rPr>
          <w:rFonts w:ascii="Courier New" w:hAnsi="Courier New" w:cs="Courier New"/>
          <w:b/>
          <w:sz w:val="16"/>
          <w:szCs w:val="16"/>
          <w:lang w:val="en-CA"/>
        </w:rPr>
        <w:t xml:space="preserve"> --</w:t>
      </w:r>
      <w:proofErr w:type="spellStart"/>
      <w:r w:rsidRPr="006C08F4">
        <w:rPr>
          <w:rFonts w:ascii="Courier New" w:hAnsi="Courier New" w:cs="Courier New"/>
          <w:b/>
          <w:sz w:val="16"/>
          <w:szCs w:val="16"/>
          <w:lang w:val="en-CA"/>
        </w:rPr>
        <w:t>DebugPOC</w:t>
      </w:r>
      <w:proofErr w:type="spellEnd"/>
      <w:r w:rsidRPr="006C08F4">
        <w:rPr>
          <w:rFonts w:ascii="Courier New" w:hAnsi="Courier New" w:cs="Courier New"/>
          <w:b/>
          <w:sz w:val="16"/>
          <w:szCs w:val="16"/>
          <w:lang w:val="en-CA"/>
        </w:rPr>
        <w:t>=75 --</w:t>
      </w:r>
      <w:proofErr w:type="spellStart"/>
      <w:r w:rsidRPr="006C08F4">
        <w:rPr>
          <w:rFonts w:ascii="Courier New" w:hAnsi="Courier New" w:cs="Courier New"/>
          <w:b/>
          <w:sz w:val="16"/>
          <w:szCs w:val="16"/>
          <w:lang w:val="en-CA"/>
        </w:rPr>
        <w:t>DebugCTU</w:t>
      </w:r>
      <w:proofErr w:type="spellEnd"/>
      <w:r w:rsidRPr="006C08F4">
        <w:rPr>
          <w:rFonts w:ascii="Courier New" w:hAnsi="Courier New" w:cs="Courier New"/>
          <w:b/>
          <w:sz w:val="16"/>
          <w:szCs w:val="16"/>
          <w:lang w:val="en-CA"/>
        </w:rPr>
        <w:t>=498</w:t>
      </w:r>
    </w:p>
    <w:p w14:paraId="276CCEFB" w14:textId="77777777" w:rsidR="000A4F69" w:rsidRDefault="000A4F69" w:rsidP="000A4F69">
      <w:pPr>
        <w:pStyle w:val="Heading3"/>
        <w:textAlignment w:val="auto"/>
        <w:rPr>
          <w:lang w:val="en-CA"/>
        </w:rPr>
      </w:pPr>
      <w:r>
        <w:rPr>
          <w:lang w:val="en-CA"/>
        </w:rPr>
        <w:t>Bitrate matching</w:t>
      </w:r>
    </w:p>
    <w:p w14:paraId="144D289C" w14:textId="7831D89D" w:rsidR="000A4F69" w:rsidRDefault="000A4F69" w:rsidP="000A4F69">
      <w:pPr>
        <w:rPr>
          <w:lang w:val="en-CA"/>
        </w:rPr>
      </w:pPr>
      <w:r>
        <w:rPr>
          <w:lang w:val="en-CA"/>
        </w:rPr>
        <w:t>The following steps are required to create a VTM bit stream with a QP increment using the described method.</w:t>
      </w:r>
    </w:p>
    <w:p w14:paraId="6F1BAFB4" w14:textId="77777777" w:rsidR="000A4F69" w:rsidRDefault="000A4F69" w:rsidP="000A4F69">
      <w:pPr>
        <w:numPr>
          <w:ilvl w:val="0"/>
          <w:numId w:val="12"/>
        </w:numPr>
        <w:textAlignment w:val="auto"/>
        <w:rPr>
          <w:lang w:val="en-CA"/>
        </w:rPr>
      </w:pPr>
      <w:r>
        <w:rPr>
          <w:lang w:val="en-CA"/>
        </w:rPr>
        <w:t>Create a first bit stream with a specific configuration</w:t>
      </w:r>
    </w:p>
    <w:p w14:paraId="14306DBA" w14:textId="541742F5" w:rsidR="000A4F69" w:rsidRPr="006C08F4" w:rsidRDefault="00E2023F" w:rsidP="000A4F69">
      <w:pPr>
        <w:jc w:val="left"/>
        <w:rPr>
          <w:rFonts w:ascii="Courier New" w:hAnsi="Courier New" w:cs="Courier New"/>
          <w:b/>
          <w:sz w:val="16"/>
          <w:szCs w:val="16"/>
          <w:lang w:val="en-CA"/>
        </w:rPr>
      </w:pPr>
      <w:r>
        <w:rPr>
          <w:rFonts w:ascii="Courier New" w:hAnsi="Courier New" w:cs="Courier New"/>
          <w:b/>
          <w:sz w:val="16"/>
          <w:szCs w:val="16"/>
          <w:lang w:val="en-CA"/>
        </w:rPr>
        <w:tab/>
      </w:r>
      <w:proofErr w:type="gramStart"/>
      <w:r w:rsidR="000A4F69" w:rsidRPr="006C08F4">
        <w:rPr>
          <w:rFonts w:ascii="Courier New" w:hAnsi="Courier New" w:cs="Courier New"/>
          <w:b/>
          <w:sz w:val="16"/>
          <w:szCs w:val="16"/>
          <w:lang w:val="en-CA"/>
        </w:rPr>
        <w:t>./</w:t>
      </w:r>
      <w:proofErr w:type="spellStart"/>
      <w:proofErr w:type="gramEnd"/>
      <w:r w:rsidR="000A4F69" w:rsidRPr="006C08F4">
        <w:rPr>
          <w:rFonts w:ascii="Courier New" w:hAnsi="Courier New" w:cs="Courier New"/>
          <w:b/>
          <w:sz w:val="16"/>
          <w:szCs w:val="16"/>
          <w:lang w:val="en-CA"/>
        </w:rPr>
        <w:t>EncoderApp</w:t>
      </w:r>
      <w:proofErr w:type="spellEnd"/>
      <w:r w:rsidR="000A4F69" w:rsidRPr="006C08F4">
        <w:rPr>
          <w:rFonts w:ascii="Courier New" w:hAnsi="Courier New" w:cs="Courier New"/>
          <w:b/>
          <w:sz w:val="16"/>
          <w:szCs w:val="16"/>
          <w:lang w:val="en-CA"/>
        </w:rPr>
        <w:t xml:space="preserve"> -c </w:t>
      </w:r>
      <w:proofErr w:type="spellStart"/>
      <w:r w:rsidR="000A4F69" w:rsidRPr="006C08F4">
        <w:rPr>
          <w:rFonts w:ascii="Courier New" w:hAnsi="Courier New" w:cs="Courier New"/>
          <w:b/>
          <w:sz w:val="16"/>
          <w:szCs w:val="16"/>
          <w:lang w:val="en-CA"/>
        </w:rPr>
        <w:t>Configuration.cfg</w:t>
      </w:r>
      <w:proofErr w:type="spellEnd"/>
      <w:r w:rsidR="000A4F69" w:rsidRPr="006C08F4">
        <w:rPr>
          <w:rFonts w:ascii="Courier New" w:hAnsi="Courier New" w:cs="Courier New"/>
          <w:b/>
          <w:sz w:val="16"/>
          <w:szCs w:val="16"/>
          <w:lang w:val="en-CA"/>
        </w:rPr>
        <w:t xml:space="preserve"> –QP=&lt;QP&gt; -b str1.bin</w:t>
      </w:r>
    </w:p>
    <w:p w14:paraId="20EE2A40" w14:textId="77777777" w:rsidR="000A4F69" w:rsidRDefault="000A4F69" w:rsidP="000A4F69">
      <w:pPr>
        <w:numPr>
          <w:ilvl w:val="0"/>
          <w:numId w:val="12"/>
        </w:numPr>
        <w:textAlignment w:val="auto"/>
        <w:rPr>
          <w:lang w:val="en-CA"/>
        </w:rPr>
      </w:pPr>
      <w:r>
        <w:rPr>
          <w:lang w:val="en-CA"/>
        </w:rPr>
        <w:t>Create a second bit stream with the same configuration and an increased QP</w:t>
      </w:r>
    </w:p>
    <w:p w14:paraId="6BD79D22" w14:textId="7109DA9E" w:rsidR="000A4F69" w:rsidRPr="006C08F4" w:rsidRDefault="00E2023F" w:rsidP="000A4F69">
      <w:pPr>
        <w:jc w:val="left"/>
        <w:rPr>
          <w:rFonts w:ascii="Courier New" w:hAnsi="Courier New" w:cs="Courier New"/>
          <w:b/>
          <w:sz w:val="16"/>
          <w:szCs w:val="16"/>
          <w:lang w:val="en-CA"/>
        </w:rPr>
      </w:pPr>
      <w:r>
        <w:rPr>
          <w:rFonts w:ascii="Courier New" w:hAnsi="Courier New" w:cs="Courier New"/>
          <w:b/>
          <w:sz w:val="16"/>
          <w:szCs w:val="16"/>
          <w:lang w:val="en-CA"/>
        </w:rPr>
        <w:tab/>
      </w:r>
      <w:proofErr w:type="gramStart"/>
      <w:r w:rsidR="000A4F69" w:rsidRPr="006C08F4">
        <w:rPr>
          <w:rFonts w:ascii="Courier New" w:hAnsi="Courier New" w:cs="Courier New"/>
          <w:b/>
          <w:sz w:val="16"/>
          <w:szCs w:val="16"/>
          <w:lang w:val="en-CA"/>
        </w:rPr>
        <w:t>./</w:t>
      </w:r>
      <w:proofErr w:type="spellStart"/>
      <w:proofErr w:type="gramEnd"/>
      <w:r w:rsidR="000A4F69" w:rsidRPr="006C08F4">
        <w:rPr>
          <w:rFonts w:ascii="Courier New" w:hAnsi="Courier New" w:cs="Courier New"/>
          <w:b/>
          <w:sz w:val="16"/>
          <w:szCs w:val="16"/>
          <w:lang w:val="en-CA"/>
        </w:rPr>
        <w:t>EncoderApp</w:t>
      </w:r>
      <w:proofErr w:type="spellEnd"/>
      <w:r w:rsidR="000A4F69" w:rsidRPr="006C08F4">
        <w:rPr>
          <w:rFonts w:ascii="Courier New" w:hAnsi="Courier New" w:cs="Courier New"/>
          <w:b/>
          <w:sz w:val="16"/>
          <w:szCs w:val="16"/>
          <w:lang w:val="en-CA"/>
        </w:rPr>
        <w:t xml:space="preserve"> -c </w:t>
      </w:r>
      <w:proofErr w:type="spellStart"/>
      <w:r w:rsidR="000A4F69" w:rsidRPr="006C08F4">
        <w:rPr>
          <w:rFonts w:ascii="Courier New" w:hAnsi="Courier New" w:cs="Courier New"/>
          <w:b/>
          <w:sz w:val="16"/>
          <w:szCs w:val="16"/>
          <w:lang w:val="en-CA"/>
        </w:rPr>
        <w:t>Configuration.cfg</w:t>
      </w:r>
      <w:proofErr w:type="spellEnd"/>
      <w:r w:rsidR="000A4F69" w:rsidRPr="006C08F4">
        <w:rPr>
          <w:rFonts w:ascii="Courier New" w:hAnsi="Courier New" w:cs="Courier New"/>
          <w:b/>
          <w:sz w:val="16"/>
          <w:szCs w:val="16"/>
          <w:lang w:val="en-CA"/>
        </w:rPr>
        <w:t xml:space="preserve"> –QP=&lt;QP&gt; --</w:t>
      </w:r>
      <w:proofErr w:type="spellStart"/>
      <w:r w:rsidR="000A4F69" w:rsidRPr="006C08F4">
        <w:rPr>
          <w:rFonts w:ascii="Courier New" w:hAnsi="Courier New" w:cs="Courier New"/>
          <w:b/>
          <w:sz w:val="16"/>
          <w:szCs w:val="16"/>
          <w:lang w:val="en-CA"/>
        </w:rPr>
        <w:t>SwitchDQP</w:t>
      </w:r>
      <w:proofErr w:type="spellEnd"/>
      <w:r w:rsidR="000A4F69" w:rsidRPr="006C08F4">
        <w:rPr>
          <w:rFonts w:ascii="Courier New" w:hAnsi="Courier New" w:cs="Courier New"/>
          <w:b/>
          <w:sz w:val="16"/>
          <w:szCs w:val="16"/>
          <w:lang w:val="en-CA"/>
        </w:rPr>
        <w:t>=&lt;x&gt; -b str2.bin</w:t>
      </w:r>
    </w:p>
    <w:p w14:paraId="49B410EB" w14:textId="77777777" w:rsidR="000A4F69" w:rsidRDefault="000A4F69" w:rsidP="000A4F69">
      <w:pPr>
        <w:numPr>
          <w:ilvl w:val="0"/>
          <w:numId w:val="12"/>
        </w:numPr>
        <w:textAlignment w:val="auto"/>
        <w:rPr>
          <w:lang w:val="en-CA"/>
        </w:rPr>
      </w:pPr>
      <w:r>
        <w:rPr>
          <w:lang w:val="en-CA"/>
        </w:rPr>
        <w:t>Create a final bit stream by joining the two bit streams and encoding the QP switch as well as re-encoding the frames affected by it (for RA configurations)</w:t>
      </w:r>
    </w:p>
    <w:p w14:paraId="1BF9F30C" w14:textId="0DB24D7A" w:rsidR="000A4F69" w:rsidRPr="006C08F4" w:rsidRDefault="000A4F69" w:rsidP="00E2023F">
      <w:pPr>
        <w:ind w:left="360"/>
        <w:jc w:val="left"/>
        <w:rPr>
          <w:rFonts w:ascii="Courier New" w:hAnsi="Courier New" w:cs="Courier New"/>
          <w:b/>
          <w:sz w:val="16"/>
          <w:szCs w:val="16"/>
          <w:lang w:val="en-CA"/>
        </w:rPr>
      </w:pPr>
      <w:proofErr w:type="gramStart"/>
      <w:r w:rsidRPr="006C08F4">
        <w:rPr>
          <w:rFonts w:ascii="Courier New" w:hAnsi="Courier New" w:cs="Courier New"/>
          <w:b/>
          <w:sz w:val="16"/>
          <w:szCs w:val="16"/>
          <w:lang w:val="en-CA"/>
        </w:rPr>
        <w:t>./</w:t>
      </w:r>
      <w:proofErr w:type="spellStart"/>
      <w:proofErr w:type="gramEnd"/>
      <w:r w:rsidRPr="006C08F4">
        <w:rPr>
          <w:rFonts w:ascii="Courier New" w:hAnsi="Courier New" w:cs="Courier New"/>
          <w:b/>
          <w:sz w:val="16"/>
          <w:szCs w:val="16"/>
          <w:lang w:val="en-CA"/>
        </w:rPr>
        <w:t>EncoderApp</w:t>
      </w:r>
      <w:proofErr w:type="spellEnd"/>
      <w:r w:rsidRPr="006C08F4">
        <w:rPr>
          <w:rFonts w:ascii="Courier New" w:hAnsi="Courier New" w:cs="Courier New"/>
          <w:b/>
          <w:sz w:val="16"/>
          <w:szCs w:val="16"/>
          <w:lang w:val="en-CA"/>
        </w:rPr>
        <w:t xml:space="preserve"> -c </w:t>
      </w:r>
      <w:proofErr w:type="spellStart"/>
      <w:r w:rsidRPr="006C08F4">
        <w:rPr>
          <w:rFonts w:ascii="Courier New" w:hAnsi="Courier New" w:cs="Courier New"/>
          <w:b/>
          <w:sz w:val="16"/>
          <w:szCs w:val="16"/>
          <w:lang w:val="en-CA"/>
        </w:rPr>
        <w:t>Configuration.cfg</w:t>
      </w:r>
      <w:proofErr w:type="spellEnd"/>
      <w:r w:rsidRPr="006C08F4">
        <w:rPr>
          <w:rFonts w:ascii="Courier New" w:hAnsi="Courier New" w:cs="Courier New"/>
          <w:b/>
          <w:sz w:val="16"/>
          <w:szCs w:val="16"/>
          <w:lang w:val="en-CA"/>
        </w:rPr>
        <w:t xml:space="preserve"> –QP=&lt;QP&gt; --DecodeBitstream1=str1.bin</w:t>
      </w:r>
      <w:r w:rsidRPr="006C08F4">
        <w:rPr>
          <w:rFonts w:ascii="Courier New" w:hAnsi="Courier New" w:cs="Courier New"/>
          <w:b/>
          <w:sz w:val="16"/>
          <w:szCs w:val="16"/>
          <w:lang w:val="en-CA"/>
        </w:rPr>
        <w:br/>
        <w:t>--DecodeBitstream2=str2.bin --</w:t>
      </w:r>
      <w:proofErr w:type="spellStart"/>
      <w:r w:rsidRPr="006C08F4">
        <w:rPr>
          <w:rFonts w:ascii="Courier New" w:hAnsi="Courier New" w:cs="Courier New"/>
          <w:b/>
          <w:sz w:val="16"/>
          <w:szCs w:val="16"/>
          <w:lang w:val="en-CA"/>
        </w:rPr>
        <w:t>SwitchPOC</w:t>
      </w:r>
      <w:proofErr w:type="spellEnd"/>
      <w:r w:rsidRPr="006C08F4">
        <w:rPr>
          <w:rFonts w:ascii="Courier New" w:hAnsi="Courier New" w:cs="Courier New"/>
          <w:b/>
          <w:sz w:val="16"/>
          <w:szCs w:val="16"/>
          <w:lang w:val="en-CA"/>
        </w:rPr>
        <w:t>=&lt;Switch Point&gt; --</w:t>
      </w:r>
      <w:proofErr w:type="spellStart"/>
      <w:r w:rsidRPr="006C08F4">
        <w:rPr>
          <w:rFonts w:ascii="Courier New" w:hAnsi="Courier New" w:cs="Courier New"/>
          <w:b/>
          <w:sz w:val="16"/>
          <w:szCs w:val="16"/>
          <w:lang w:val="en-CA"/>
        </w:rPr>
        <w:t>SwitchDQP</w:t>
      </w:r>
      <w:proofErr w:type="spellEnd"/>
      <w:r w:rsidRPr="006C08F4">
        <w:rPr>
          <w:rFonts w:ascii="Courier New" w:hAnsi="Courier New" w:cs="Courier New"/>
          <w:b/>
          <w:sz w:val="16"/>
          <w:szCs w:val="16"/>
          <w:lang w:val="en-CA"/>
        </w:rPr>
        <w:t xml:space="preserve">=x -b </w:t>
      </w:r>
      <w:proofErr w:type="spellStart"/>
      <w:r w:rsidRPr="006C08F4">
        <w:rPr>
          <w:rFonts w:ascii="Courier New" w:hAnsi="Courier New" w:cs="Courier New"/>
          <w:b/>
          <w:sz w:val="16"/>
          <w:szCs w:val="16"/>
          <w:lang w:val="en-CA"/>
        </w:rPr>
        <w:t>str.bin</w:t>
      </w:r>
      <w:proofErr w:type="spellEnd"/>
    </w:p>
    <w:p w14:paraId="630BB040" w14:textId="1310A60A" w:rsidR="000A4F69" w:rsidRDefault="000A4F69" w:rsidP="000A4F69">
      <w:pPr>
        <w:rPr>
          <w:lang w:val="en-CA"/>
        </w:rPr>
      </w:pPr>
      <w:r>
        <w:rPr>
          <w:lang w:val="en-CA"/>
        </w:rPr>
        <w:lastRenderedPageBreak/>
        <w:t>For low-delay configurations, step 2 can omitted and in step 3, the parameter “DecodeBitstream2” must be removed (as all the frames following the switch point will be affected).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F3B9814" w:rsidR="007F1F8B" w:rsidRPr="005B217D" w:rsidRDefault="000A4F69" w:rsidP="009234A5">
      <w:pPr>
        <w:rPr>
          <w:szCs w:val="22"/>
          <w:lang w:val="en-CA"/>
        </w:rPr>
      </w:pPr>
      <w:proofErr w:type="spellStart"/>
      <w:r>
        <w:rPr>
          <w:b/>
          <w:szCs w:val="22"/>
          <w:lang w:val="en-CA"/>
        </w:rPr>
        <w:t>Fraunhofer</w:t>
      </w:r>
      <w:proofErr w:type="spellEnd"/>
      <w:r>
        <w:rPr>
          <w:b/>
          <w:szCs w:val="22"/>
          <w:lang w:val="en-CA"/>
        </w:rPr>
        <w:t xml:space="preserve"> HHI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D209A" w14:textId="77777777" w:rsidR="007E4227" w:rsidRDefault="007E4227">
      <w:r>
        <w:separator/>
      </w:r>
    </w:p>
  </w:endnote>
  <w:endnote w:type="continuationSeparator" w:id="0">
    <w:p w14:paraId="40CBBFFE" w14:textId="77777777" w:rsidR="007E4227" w:rsidRDefault="007E4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96B094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1299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1299B">
      <w:rPr>
        <w:rStyle w:val="PageNumber"/>
        <w:noProof/>
      </w:rPr>
      <w:t>2018-12-20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2F373" w14:textId="77777777" w:rsidR="007E4227" w:rsidRDefault="007E4227">
      <w:r>
        <w:separator/>
      </w:r>
    </w:p>
  </w:footnote>
  <w:footnote w:type="continuationSeparator" w:id="0">
    <w:p w14:paraId="33E26324" w14:textId="77777777" w:rsidR="007E4227" w:rsidRDefault="007E4227">
      <w:r>
        <w:continuationSeparator/>
      </w:r>
    </w:p>
  </w:footnote>
  <w:footnote w:id="1">
    <w:p w14:paraId="648E8B47" w14:textId="77777777" w:rsidR="000A4F69" w:rsidRDefault="000A4F69" w:rsidP="000A4F69">
      <w:pPr>
        <w:pStyle w:val="FootnoteText"/>
      </w:pPr>
      <w:r>
        <w:rPr>
          <w:rStyle w:val="FootnoteReference"/>
        </w:rPr>
        <w:footnoteRef/>
      </w:r>
      <w:r>
        <w:t xml:space="preserve"> Not yet available in the software, proposed in this input document.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481D48"/>
    <w:multiLevelType w:val="hybridMultilevel"/>
    <w:tmpl w:val="E8907C66"/>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3108391C"/>
    <w:multiLevelType w:val="hybridMultilevel"/>
    <w:tmpl w:val="2DCC4F38"/>
    <w:lvl w:ilvl="0" w:tplc="381E68A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5"/>
    <w:lvlOverride w:ilvl="0">
      <w:startOverride w:val="1"/>
    </w:lvlOverride>
    <w:lvlOverride w:ilvl="1"/>
    <w:lvlOverride w:ilvl="2"/>
    <w:lvlOverride w:ilvl="3"/>
    <w:lvlOverride w:ilvl="4"/>
    <w:lvlOverride w:ilvl="5"/>
    <w:lvlOverride w:ilvl="6"/>
    <w:lvlOverride w:ilvl="7"/>
    <w:lvlOverride w:ilvl="8"/>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de-DE" w:vendorID="64" w:dllVersion="131078" w:nlCheck="1" w:checkStyle="0"/>
  <w:activeWritingStyle w:appName="MSWord" w:lang="en-US"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A4F69"/>
    <w:rsid w:val="000B0C0F"/>
    <w:rsid w:val="000B1C6B"/>
    <w:rsid w:val="000B4FF9"/>
    <w:rsid w:val="000C09AC"/>
    <w:rsid w:val="000E00F3"/>
    <w:rsid w:val="000F158C"/>
    <w:rsid w:val="00102F3D"/>
    <w:rsid w:val="00114E76"/>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1157"/>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94294"/>
    <w:rsid w:val="002A54E0"/>
    <w:rsid w:val="002B1595"/>
    <w:rsid w:val="002B191D"/>
    <w:rsid w:val="002B2E83"/>
    <w:rsid w:val="002D0AF6"/>
    <w:rsid w:val="002E3113"/>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B7097"/>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4FB5"/>
    <w:rsid w:val="00567EC7"/>
    <w:rsid w:val="00570013"/>
    <w:rsid w:val="005801A2"/>
    <w:rsid w:val="005952A5"/>
    <w:rsid w:val="005A33A1"/>
    <w:rsid w:val="005B217D"/>
    <w:rsid w:val="005B35DD"/>
    <w:rsid w:val="005C385F"/>
    <w:rsid w:val="005E1AC6"/>
    <w:rsid w:val="005F6F1B"/>
    <w:rsid w:val="00600A87"/>
    <w:rsid w:val="00615995"/>
    <w:rsid w:val="00616155"/>
    <w:rsid w:val="00624B33"/>
    <w:rsid w:val="0063041A"/>
    <w:rsid w:val="00630AA2"/>
    <w:rsid w:val="00646707"/>
    <w:rsid w:val="00657F7E"/>
    <w:rsid w:val="00662E58"/>
    <w:rsid w:val="006637F2"/>
    <w:rsid w:val="006642A5"/>
    <w:rsid w:val="00664DCF"/>
    <w:rsid w:val="006C08F4"/>
    <w:rsid w:val="006C5D39"/>
    <w:rsid w:val="006D6D9B"/>
    <w:rsid w:val="006E2810"/>
    <w:rsid w:val="006E5417"/>
    <w:rsid w:val="006F0794"/>
    <w:rsid w:val="006F3DD9"/>
    <w:rsid w:val="007023DE"/>
    <w:rsid w:val="007055E8"/>
    <w:rsid w:val="00712F60"/>
    <w:rsid w:val="00720E3B"/>
    <w:rsid w:val="0074393F"/>
    <w:rsid w:val="00745F6B"/>
    <w:rsid w:val="0075585E"/>
    <w:rsid w:val="00770571"/>
    <w:rsid w:val="007768FF"/>
    <w:rsid w:val="007824D3"/>
    <w:rsid w:val="00796EE3"/>
    <w:rsid w:val="007A7D29"/>
    <w:rsid w:val="007B4AB8"/>
    <w:rsid w:val="007D1181"/>
    <w:rsid w:val="007E01A3"/>
    <w:rsid w:val="007E4227"/>
    <w:rsid w:val="007F1F8B"/>
    <w:rsid w:val="007F67A1"/>
    <w:rsid w:val="00800B7F"/>
    <w:rsid w:val="00802267"/>
    <w:rsid w:val="00811C05"/>
    <w:rsid w:val="008206C8"/>
    <w:rsid w:val="00850AE9"/>
    <w:rsid w:val="00851508"/>
    <w:rsid w:val="0086387C"/>
    <w:rsid w:val="00874A6C"/>
    <w:rsid w:val="00876C65"/>
    <w:rsid w:val="008A4B4C"/>
    <w:rsid w:val="008C239F"/>
    <w:rsid w:val="008D58F5"/>
    <w:rsid w:val="008E480C"/>
    <w:rsid w:val="00901941"/>
    <w:rsid w:val="00907757"/>
    <w:rsid w:val="009212B0"/>
    <w:rsid w:val="00921FA1"/>
    <w:rsid w:val="009234A5"/>
    <w:rsid w:val="00933453"/>
    <w:rsid w:val="009336AA"/>
    <w:rsid w:val="009336F7"/>
    <w:rsid w:val="0093636C"/>
    <w:rsid w:val="009374A7"/>
    <w:rsid w:val="00952E1C"/>
    <w:rsid w:val="00955F6D"/>
    <w:rsid w:val="009620A3"/>
    <w:rsid w:val="0097461E"/>
    <w:rsid w:val="00977C16"/>
    <w:rsid w:val="0098551D"/>
    <w:rsid w:val="0099518F"/>
    <w:rsid w:val="009A523D"/>
    <w:rsid w:val="009B02A1"/>
    <w:rsid w:val="009D7CE6"/>
    <w:rsid w:val="009E5170"/>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5FC9"/>
    <w:rsid w:val="00B07CA7"/>
    <w:rsid w:val="00B1279A"/>
    <w:rsid w:val="00B258D0"/>
    <w:rsid w:val="00B4194A"/>
    <w:rsid w:val="00B437E8"/>
    <w:rsid w:val="00B5222E"/>
    <w:rsid w:val="00B53179"/>
    <w:rsid w:val="00B57A23"/>
    <w:rsid w:val="00B600CD"/>
    <w:rsid w:val="00B61C96"/>
    <w:rsid w:val="00B73A2A"/>
    <w:rsid w:val="00B75A51"/>
    <w:rsid w:val="00B772E3"/>
    <w:rsid w:val="00B827C6"/>
    <w:rsid w:val="00B94B06"/>
    <w:rsid w:val="00B94C28"/>
    <w:rsid w:val="00BA4587"/>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1299B"/>
    <w:rsid w:val="00D21320"/>
    <w:rsid w:val="00D446EC"/>
    <w:rsid w:val="00D51BF0"/>
    <w:rsid w:val="00D531DB"/>
    <w:rsid w:val="00D55942"/>
    <w:rsid w:val="00D708F7"/>
    <w:rsid w:val="00D807BF"/>
    <w:rsid w:val="00D82FCC"/>
    <w:rsid w:val="00D918DE"/>
    <w:rsid w:val="00DA17FC"/>
    <w:rsid w:val="00DA7887"/>
    <w:rsid w:val="00DB2C26"/>
    <w:rsid w:val="00DD02F4"/>
    <w:rsid w:val="00DD6622"/>
    <w:rsid w:val="00DE1C7C"/>
    <w:rsid w:val="00DE6B43"/>
    <w:rsid w:val="00E11923"/>
    <w:rsid w:val="00E2023F"/>
    <w:rsid w:val="00E262D4"/>
    <w:rsid w:val="00E36250"/>
    <w:rsid w:val="00E47F2D"/>
    <w:rsid w:val="00E53E26"/>
    <w:rsid w:val="00E54511"/>
    <w:rsid w:val="00E61DAC"/>
    <w:rsid w:val="00E72B80"/>
    <w:rsid w:val="00E75FE3"/>
    <w:rsid w:val="00E86C4C"/>
    <w:rsid w:val="00E907A3"/>
    <w:rsid w:val="00E947A2"/>
    <w:rsid w:val="00EA13A7"/>
    <w:rsid w:val="00EA5AE0"/>
    <w:rsid w:val="00EB56E1"/>
    <w:rsid w:val="00EB7AB1"/>
    <w:rsid w:val="00EE7CD8"/>
    <w:rsid w:val="00EF37F6"/>
    <w:rsid w:val="00EF48CC"/>
    <w:rsid w:val="00F00801"/>
    <w:rsid w:val="00F2488D"/>
    <w:rsid w:val="00F32865"/>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ommentText">
    <w:name w:val="annotation text"/>
    <w:basedOn w:val="Normal"/>
    <w:link w:val="CommentTextChar"/>
    <w:unhideWhenUsed/>
    <w:rsid w:val="000A4F69"/>
    <w:pPr>
      <w:textAlignment w:val="auto"/>
    </w:pPr>
    <w:rPr>
      <w:sz w:val="20"/>
    </w:rPr>
  </w:style>
  <w:style w:type="character" w:customStyle="1" w:styleId="CommentTextChar">
    <w:name w:val="Comment Text Char"/>
    <w:basedOn w:val="DefaultParagraphFont"/>
    <w:link w:val="CommentText"/>
    <w:rsid w:val="000A4F69"/>
  </w:style>
  <w:style w:type="character" w:styleId="CommentReference">
    <w:name w:val="annotation reference"/>
    <w:basedOn w:val="DefaultParagraphFont"/>
    <w:unhideWhenUsed/>
    <w:rsid w:val="000A4F69"/>
    <w:rPr>
      <w:sz w:val="16"/>
      <w:szCs w:val="16"/>
    </w:rPr>
  </w:style>
  <w:style w:type="paragraph" w:styleId="FootnoteText">
    <w:name w:val="footnote text"/>
    <w:basedOn w:val="Normal"/>
    <w:link w:val="FootnoteTextChar"/>
    <w:unhideWhenUsed/>
    <w:rsid w:val="000A4F69"/>
    <w:pPr>
      <w:textAlignment w:val="auto"/>
    </w:pPr>
    <w:rPr>
      <w:sz w:val="20"/>
    </w:rPr>
  </w:style>
  <w:style w:type="character" w:customStyle="1" w:styleId="FootnoteTextChar">
    <w:name w:val="Footnote Text Char"/>
    <w:basedOn w:val="DefaultParagraphFont"/>
    <w:link w:val="FootnoteText"/>
    <w:rsid w:val="000A4F69"/>
  </w:style>
  <w:style w:type="paragraph" w:styleId="Caption">
    <w:name w:val="caption"/>
    <w:basedOn w:val="Normal"/>
    <w:next w:val="Normal"/>
    <w:semiHidden/>
    <w:unhideWhenUsed/>
    <w:qFormat/>
    <w:rsid w:val="000A4F69"/>
    <w:pPr>
      <w:textAlignment w:val="auto"/>
    </w:pPr>
    <w:rPr>
      <w:b/>
      <w:bCs/>
      <w:sz w:val="20"/>
    </w:rPr>
  </w:style>
  <w:style w:type="character" w:styleId="FootnoteReference">
    <w:name w:val="footnote reference"/>
    <w:basedOn w:val="DefaultParagraphFont"/>
    <w:unhideWhenUsed/>
    <w:rsid w:val="000A4F69"/>
    <w:rPr>
      <w:vertAlign w:val="superscript"/>
    </w:rPr>
  </w:style>
  <w:style w:type="table" w:styleId="GridTable4-Accent1">
    <w:name w:val="Grid Table 4 Accent 1"/>
    <w:basedOn w:val="TableNormal"/>
    <w:uiPriority w:val="49"/>
    <w:rsid w:val="000A4F69"/>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483">
      <w:bodyDiv w:val="1"/>
      <w:marLeft w:val="0"/>
      <w:marRight w:val="0"/>
      <w:marTop w:val="0"/>
      <w:marBottom w:val="0"/>
      <w:divBdr>
        <w:top w:val="none" w:sz="0" w:space="0" w:color="auto"/>
        <w:left w:val="none" w:sz="0" w:space="0" w:color="auto"/>
        <w:bottom w:val="none" w:sz="0" w:space="0" w:color="auto"/>
        <w:right w:val="none" w:sz="0" w:space="0" w:color="auto"/>
      </w:divBdr>
    </w:div>
    <w:div w:id="410811597">
      <w:bodyDiv w:val="1"/>
      <w:marLeft w:val="0"/>
      <w:marRight w:val="0"/>
      <w:marTop w:val="0"/>
      <w:marBottom w:val="0"/>
      <w:divBdr>
        <w:top w:val="none" w:sz="0" w:space="0" w:color="auto"/>
        <w:left w:val="none" w:sz="0" w:space="0" w:color="auto"/>
        <w:bottom w:val="none" w:sz="0" w:space="0" w:color="auto"/>
        <w:right w:val="none" w:sz="0" w:space="0" w:color="auto"/>
      </w:divBdr>
    </w:div>
    <w:div w:id="12547005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90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tobias.hinz@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1404</Words>
  <Characters>7867</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Wieckowski, Adam</cp:lastModifiedBy>
  <cp:revision>35</cp:revision>
  <cp:lastPrinted>1900-01-01T08:00:00Z</cp:lastPrinted>
  <dcterms:created xsi:type="dcterms:W3CDTF">2018-09-24T11:11:00Z</dcterms:created>
  <dcterms:modified xsi:type="dcterms:W3CDTF">2018-12-27T10:13:00Z</dcterms:modified>
</cp:coreProperties>
</file>