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0961AE" w:rsidP="006C499C">
            <w:pPr>
              <w:spacing w:before="0"/>
              <w:jc w:val="right"/>
              <w:rPr>
                <w:b/>
                <w:bCs/>
                <w:sz w:val="40"/>
              </w:rPr>
            </w:pPr>
            <w:r>
              <w:rPr>
                <w:b/>
                <w:bCs/>
                <w:sz w:val="40"/>
              </w:rPr>
              <w:t>AVD-4658</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4" w:name="dmeeting" w:colFirst="2" w:colLast="2"/>
            <w:bookmarkStart w:id="5" w:name="dbluepink" w:colFirst="1" w:colLast="1"/>
            <w:bookmarkEnd w:id="3"/>
            <w:r w:rsidRPr="00A14FB6">
              <w:rPr>
                <w:b/>
                <w:bCs/>
              </w:rPr>
              <w:t>Question(s):</w:t>
            </w:r>
          </w:p>
        </w:tc>
        <w:tc>
          <w:tcPr>
            <w:tcW w:w="3030" w:type="dxa"/>
          </w:tcPr>
          <w:p w:rsidR="006C499C" w:rsidRPr="00A14FB6" w:rsidRDefault="00C02D4E" w:rsidP="006C499C">
            <w:r>
              <w:t>5/16</w:t>
            </w:r>
          </w:p>
        </w:tc>
        <w:tc>
          <w:tcPr>
            <w:tcW w:w="5276" w:type="dxa"/>
            <w:gridSpan w:val="3"/>
          </w:tcPr>
          <w:p w:rsidR="006C499C" w:rsidRPr="00A14FB6" w:rsidRDefault="00714E1F" w:rsidP="00714E1F">
            <w:pPr>
              <w:wordWrap w:val="0"/>
              <w:jc w:val="right"/>
              <w:rPr>
                <w:szCs w:val="24"/>
              </w:rPr>
            </w:pPr>
            <w:r>
              <w:rPr>
                <w:rFonts w:eastAsia="Malgun Gothic"/>
                <w:szCs w:val="24"/>
                <w:lang w:eastAsia="ko-KR"/>
              </w:rPr>
              <w:t>Seoul</w:t>
            </w:r>
            <w:r w:rsidR="00602AA7" w:rsidRPr="00A14FB6">
              <w:rPr>
                <w:rFonts w:eastAsia="Malgun Gothic"/>
                <w:szCs w:val="24"/>
                <w:lang w:eastAsia="ko-KR"/>
              </w:rPr>
              <w:t xml:space="preserve">, </w:t>
            </w:r>
            <w:r>
              <w:rPr>
                <w:rFonts w:eastAsia="Malgun Gothic"/>
                <w:szCs w:val="24"/>
                <w:lang w:eastAsia="ko-KR"/>
              </w:rPr>
              <w:t>3</w:t>
            </w:r>
            <w:r w:rsidR="00602AA7" w:rsidRPr="00A14FB6">
              <w:rPr>
                <w:rFonts w:eastAsia="Malgun Gothic"/>
                <w:szCs w:val="24"/>
                <w:lang w:eastAsia="ko-KR"/>
              </w:rPr>
              <w:t xml:space="preserve"> - </w:t>
            </w:r>
            <w:r>
              <w:rPr>
                <w:rFonts w:eastAsia="Malgun Gothic"/>
                <w:szCs w:val="24"/>
                <w:lang w:eastAsia="ko-KR"/>
              </w:rPr>
              <w:t>7</w:t>
            </w:r>
            <w:r w:rsidR="00602AA7" w:rsidRPr="00A14FB6">
              <w:rPr>
                <w:rFonts w:eastAsia="Malgun Gothic"/>
                <w:szCs w:val="24"/>
                <w:lang w:eastAsia="ko-KR"/>
              </w:rPr>
              <w:t xml:space="preserve"> </w:t>
            </w:r>
            <w:r>
              <w:rPr>
                <w:rFonts w:eastAsia="Malgun Gothic"/>
                <w:szCs w:val="24"/>
                <w:lang w:eastAsia="ko-KR"/>
              </w:rPr>
              <w:t>November</w:t>
            </w:r>
            <w:r w:rsidR="00602AA7" w:rsidRPr="00A14FB6">
              <w:rPr>
                <w:rFonts w:eastAsia="Malgun Gothic"/>
                <w:szCs w:val="24"/>
                <w:lang w:eastAsia="ko-KR"/>
              </w:rPr>
              <w:t xml:space="preserve"> 201</w:t>
            </w:r>
            <w:r w:rsidR="00AC05E5">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6" w:name="dtitle" w:colFirst="0" w:colLast="0"/>
            <w:bookmarkEnd w:id="4"/>
            <w:bookmarkEnd w:id="5"/>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7" w:name="dsource" w:colFirst="1" w:colLast="1"/>
            <w:bookmarkEnd w:id="6"/>
            <w:r w:rsidRPr="00A14FB6">
              <w:rPr>
                <w:b/>
                <w:bCs/>
              </w:rPr>
              <w:t>Source:</w:t>
            </w:r>
          </w:p>
        </w:tc>
        <w:tc>
          <w:tcPr>
            <w:tcW w:w="8306" w:type="dxa"/>
            <w:gridSpan w:val="4"/>
          </w:tcPr>
          <w:p w:rsidR="006C499C" w:rsidRPr="00A14FB6" w:rsidRDefault="00C02D4E" w:rsidP="006C499C">
            <w:r w:rsidRPr="00C02D4E">
              <w:t>Polycom</w:t>
            </w:r>
          </w:p>
        </w:tc>
      </w:tr>
      <w:tr w:rsidR="006C499C" w:rsidRPr="00A14FB6">
        <w:trPr>
          <w:cantSplit/>
          <w:trHeight w:val="357"/>
        </w:trPr>
        <w:tc>
          <w:tcPr>
            <w:tcW w:w="1617" w:type="dxa"/>
          </w:tcPr>
          <w:p w:rsidR="006C499C" w:rsidRPr="00A14FB6" w:rsidRDefault="006C499C" w:rsidP="006C499C">
            <w:pPr>
              <w:spacing w:after="120"/>
            </w:pPr>
            <w:bookmarkStart w:id="8" w:name="dtitle1" w:colFirst="1" w:colLast="1"/>
            <w:bookmarkEnd w:id="7"/>
            <w:r w:rsidRPr="00A14FB6">
              <w:rPr>
                <w:b/>
                <w:bCs/>
              </w:rPr>
              <w:t>Title:</w:t>
            </w:r>
          </w:p>
        </w:tc>
        <w:tc>
          <w:tcPr>
            <w:tcW w:w="8306" w:type="dxa"/>
            <w:gridSpan w:val="4"/>
          </w:tcPr>
          <w:p w:rsidR="006C499C" w:rsidRPr="00A14FB6" w:rsidRDefault="00C02D4E" w:rsidP="006C499C">
            <w:pPr>
              <w:spacing w:after="120"/>
            </w:pPr>
            <w:r>
              <w:t>H.TPS-AV</w:t>
            </w:r>
            <w:r w:rsidR="00861468">
              <w:t>:</w:t>
            </w:r>
            <w:r>
              <w:t xml:space="preserve"> </w:t>
            </w:r>
            <w:r w:rsidR="00861468">
              <w:t xml:space="preserve">Parameter </w:t>
            </w:r>
            <w:bookmarkStart w:id="9" w:name="_GoBack"/>
            <w:bookmarkEnd w:id="9"/>
            <w:r w:rsidR="0049138F">
              <w:t>Interfaces</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C02D4E" w:rsidP="006C499C">
            <w:pPr>
              <w:spacing w:after="120"/>
            </w:pPr>
            <w:r>
              <w:t>Proposal</w:t>
            </w:r>
          </w:p>
        </w:tc>
      </w:tr>
      <w:bookmarkEnd w:id="1"/>
      <w:bookmarkEnd w:id="8"/>
    </w:tbl>
    <w:p w:rsidR="006C499C" w:rsidRPr="00A14FB6" w:rsidRDefault="006C499C" w:rsidP="006C499C"/>
    <w:p w:rsidR="006C499C" w:rsidRDefault="006C499C" w:rsidP="006C499C">
      <w:pPr>
        <w:pStyle w:val="Headingb"/>
      </w:pPr>
      <w:r w:rsidRPr="00A14FB6">
        <w:t>Summary</w:t>
      </w:r>
    </w:p>
    <w:p w:rsidR="0049138F" w:rsidRPr="0049138F" w:rsidRDefault="0049138F" w:rsidP="0049138F">
      <w:r>
        <w:t>Although interfaces are in the parameter template for H.TPS-AV, and interfaces are defined in H.420, none of the defined parameters include the interface.  Polycom proposes interfaces for each parameter.</w:t>
      </w:r>
    </w:p>
    <w:p w:rsidR="006C499C" w:rsidRPr="00A14FB6" w:rsidRDefault="006C499C" w:rsidP="00AE68B3">
      <w:pPr>
        <w:pStyle w:val="Heading1"/>
      </w:pPr>
      <w:r w:rsidRPr="00A14FB6">
        <w:t>Introduction</w:t>
      </w:r>
    </w:p>
    <w:p w:rsidR="00C02D4E" w:rsidRPr="00A14FB6" w:rsidRDefault="00C02D4E" w:rsidP="006C499C">
      <w:r>
        <w:t>As H.TPS-AV moves toward consent, it is important that the text be polished over the coming meeting</w:t>
      </w:r>
      <w:r w:rsidR="00C710A2">
        <w:t>s</w:t>
      </w:r>
      <w:r>
        <w:t xml:space="preserve"> in order to minimize last-minute adjustments.  Review of the current parameter</w:t>
      </w:r>
      <w:r w:rsidR="0049138F">
        <w:t>s reveals that no interfaces are included.  Clearly this needs to be corrected.</w:t>
      </w:r>
    </w:p>
    <w:p w:rsidR="006C499C" w:rsidRPr="00A14FB6" w:rsidRDefault="006C499C" w:rsidP="006C499C">
      <w:pPr>
        <w:pStyle w:val="Heading1"/>
        <w:rPr>
          <w:lang w:eastAsia="ja-JP"/>
        </w:rPr>
      </w:pPr>
      <w:r w:rsidRPr="00A14FB6">
        <w:rPr>
          <w:lang w:eastAsia="ja-JP"/>
        </w:rPr>
        <w:t>Discussion</w:t>
      </w:r>
    </w:p>
    <w:p w:rsidR="0049138F" w:rsidRDefault="0049138F" w:rsidP="006C499C">
      <w:r>
        <w:t xml:space="preserve">One option is to simply remove the interfaces from the template, and also delete them from all the existing parameter descriptions.  However, Polycom believes it is better to include the interface names, especially when the CLUE data channel will be used in some form to supplement H.245 </w:t>
      </w:r>
      <w:r w:rsidR="00AA47B4">
        <w:t>signalling</w:t>
      </w:r>
      <w:r>
        <w:t>.</w:t>
      </w:r>
    </w:p>
    <w:p w:rsidR="00AA47B4" w:rsidRDefault="00AA47B4" w:rsidP="006C499C">
      <w:r>
        <w:t xml:space="preserve">The current H.TPS-AV parameter template refers to the interface names used in section 9 of ITU-T Rec. H.420.  One potential problem with this approach is that the interfaces specified there do not provide a way to distinguish parameters carried in the CLUE signalling channel from parameters carried in telepresence extensions that might be added to the existing H.245 channel.  Similarly the media interface labels do not allow RTP, RTCP and in-band codec messages (e.g., H.264 SEI) to be distinguished. </w:t>
      </w:r>
    </w:p>
    <w:p w:rsidR="00AA47B4" w:rsidRDefault="00AA47B4" w:rsidP="006C499C">
      <w:r>
        <w:t>A second potential problem is that the H.420 interfaces identify the two components being connected in the interface number.  For instance, C5 is between two telepresence endpoints, C2 is between the telepresence endpoint and an MCU, and C4 is between a telepresence endpoint and legacy endpoint.  A reference to “Interface C” is underspecified, and listing all the “C” interfaces that apply between telepresence devices seems burdensome.</w:t>
      </w:r>
    </w:p>
    <w:p w:rsidR="00AA47B4" w:rsidRDefault="00AA47B4" w:rsidP="006C499C">
      <w:r>
        <w:t xml:space="preserve">Therefore, Polycom proposes instead to identify the parameter carriage more specifically. Parameters expected to be carried via CLUE use interface “CLUE”.  Existing video parameters like maxH264Mpbs use the interfaces “H.241” and “SDP”.  Parameters carried in H.264 SEI messages </w:t>
      </w:r>
      <w:r>
        <w:lastRenderedPageBreak/>
        <w:t xml:space="preserve">(such as </w:t>
      </w:r>
      <w:proofErr w:type="spellStart"/>
      <w:r>
        <w:t>LumaBitDepth</w:t>
      </w:r>
      <w:proofErr w:type="spellEnd"/>
      <w:r>
        <w:t>) use the “interface” H.264 SEI.  We believe that this would be more useful than employing the interface labels in H.420.</w:t>
      </w:r>
    </w:p>
    <w:p w:rsidR="00AA47B4" w:rsidRDefault="00AA47B4" w:rsidP="006C499C">
      <w:r>
        <w:t>Finally, we propose that parameters that are not signalled say that explicitly.</w:t>
      </w:r>
    </w:p>
    <w:p w:rsidR="00AA47B4" w:rsidRDefault="00AA47B4" w:rsidP="006C499C">
      <w:r>
        <w:t xml:space="preserve">The interfaces that result are shown in Table 1.  Parameters for which </w:t>
      </w:r>
      <w:proofErr w:type="spellStart"/>
      <w:r>
        <w:t>signaling</w:t>
      </w:r>
      <w:proofErr w:type="spellEnd"/>
      <w:r>
        <w:t xml:space="preserve"> has not yet been proposed (but which likely need signalling) are listed as TBD.  </w:t>
      </w:r>
    </w:p>
    <w:p w:rsidR="00C710A2" w:rsidRDefault="00C710A2" w:rsidP="006C499C"/>
    <w:tbl>
      <w:tblPr>
        <w:tblStyle w:val="TableGrid"/>
        <w:tblW w:w="0" w:type="auto"/>
        <w:jc w:val="center"/>
        <w:tblLook w:val="04A0" w:firstRow="1" w:lastRow="0" w:firstColumn="1" w:lastColumn="0" w:noHBand="0" w:noVBand="1"/>
      </w:tblPr>
      <w:tblGrid>
        <w:gridCol w:w="4082"/>
        <w:gridCol w:w="1944"/>
      </w:tblGrid>
      <w:tr w:rsidR="00AA47B4" w:rsidRPr="006A4EFF" w:rsidTr="00AA47B4">
        <w:trPr>
          <w:jc w:val="center"/>
        </w:trPr>
        <w:tc>
          <w:tcPr>
            <w:tcW w:w="0" w:type="auto"/>
          </w:tcPr>
          <w:p w:rsidR="00AA47B4" w:rsidRPr="006A4EFF" w:rsidRDefault="00AA47B4" w:rsidP="008D79E0">
            <w:pPr>
              <w:rPr>
                <w:b/>
                <w:sz w:val="20"/>
                <w:lang w:eastAsia="zh-CN"/>
              </w:rPr>
            </w:pPr>
            <w:r w:rsidRPr="006A4EFF">
              <w:rPr>
                <w:b/>
                <w:sz w:val="20"/>
                <w:lang w:eastAsia="zh-CN"/>
              </w:rPr>
              <w:t>H.TPS-AV</w:t>
            </w:r>
            <w:r>
              <w:rPr>
                <w:b/>
                <w:sz w:val="20"/>
                <w:lang w:eastAsia="zh-CN"/>
              </w:rPr>
              <w:t xml:space="preserve"> (current name)</w:t>
            </w:r>
          </w:p>
        </w:tc>
        <w:tc>
          <w:tcPr>
            <w:tcW w:w="0" w:type="auto"/>
          </w:tcPr>
          <w:p w:rsidR="00AA47B4" w:rsidRPr="006A4EFF" w:rsidRDefault="00AA47B4" w:rsidP="008D79E0">
            <w:pPr>
              <w:rPr>
                <w:b/>
                <w:sz w:val="20"/>
              </w:rPr>
            </w:pPr>
            <w:r>
              <w:rPr>
                <w:b/>
                <w:sz w:val="20"/>
              </w:rPr>
              <w:t>Interface</w:t>
            </w:r>
          </w:p>
        </w:tc>
      </w:tr>
      <w:tr w:rsidR="00AA47B4" w:rsidRPr="006A4EFF" w:rsidTr="00AA47B4">
        <w:trPr>
          <w:trHeight w:val="467"/>
          <w:jc w:val="center"/>
        </w:trPr>
        <w:tc>
          <w:tcPr>
            <w:tcW w:w="0" w:type="auto"/>
          </w:tcPr>
          <w:p w:rsidR="00AA47B4" w:rsidRPr="006A4EFF" w:rsidRDefault="00AA47B4" w:rsidP="008D79E0">
            <w:pPr>
              <w:rPr>
                <w:sz w:val="20"/>
              </w:rPr>
            </w:pPr>
            <w:proofErr w:type="spellStart"/>
            <w:r w:rsidRPr="006A4EFF">
              <w:rPr>
                <w:sz w:val="20"/>
                <w:lang w:eastAsia="zh-CN"/>
              </w:rPr>
              <w:t>CapturedMediaType</w:t>
            </w:r>
            <w:proofErr w:type="spellEnd"/>
          </w:p>
        </w:tc>
        <w:tc>
          <w:tcPr>
            <w:tcW w:w="0" w:type="auto"/>
          </w:tcPr>
          <w:p w:rsidR="00AA47B4" w:rsidRPr="00AA47B4" w:rsidRDefault="00AA47B4" w:rsidP="008D79E0">
            <w:pPr>
              <w:rPr>
                <w:sz w:val="20"/>
              </w:rPr>
            </w:pPr>
            <w:r w:rsidRPr="00AA47B4">
              <w:rPr>
                <w:sz w:val="20"/>
              </w:rPr>
              <w:t>CLUE</w:t>
            </w:r>
          </w:p>
        </w:tc>
      </w:tr>
      <w:tr w:rsidR="00AA47B4" w:rsidRPr="006A4EFF" w:rsidTr="00AA47B4">
        <w:trPr>
          <w:jc w:val="center"/>
        </w:trPr>
        <w:tc>
          <w:tcPr>
            <w:tcW w:w="0" w:type="auto"/>
          </w:tcPr>
          <w:p w:rsidR="00AA47B4" w:rsidRPr="006A4EFF" w:rsidRDefault="00AA47B4" w:rsidP="008D79E0">
            <w:pPr>
              <w:rPr>
                <w:sz w:val="20"/>
              </w:rPr>
            </w:pPr>
            <w:r w:rsidRPr="006A4EFF">
              <w:rPr>
                <w:sz w:val="20"/>
              </w:rPr>
              <w:t>Scene Description</w:t>
            </w:r>
          </w:p>
        </w:tc>
        <w:tc>
          <w:tcPr>
            <w:tcW w:w="0" w:type="auto"/>
          </w:tcPr>
          <w:p w:rsidR="00AA47B4" w:rsidRPr="00AA47B4" w:rsidRDefault="00AA47B4" w:rsidP="008D79E0">
            <w:pPr>
              <w:rPr>
                <w:sz w:val="20"/>
              </w:rPr>
            </w:pPr>
            <w:r w:rsidRPr="00AA47B4">
              <w:rPr>
                <w:sz w:val="20"/>
              </w:rPr>
              <w:t>CLUE</w:t>
            </w:r>
          </w:p>
        </w:tc>
      </w:tr>
      <w:tr w:rsidR="00AA47B4" w:rsidRPr="006A4EFF" w:rsidTr="00AA47B4">
        <w:trPr>
          <w:jc w:val="center"/>
        </w:trPr>
        <w:tc>
          <w:tcPr>
            <w:tcW w:w="0" w:type="auto"/>
          </w:tcPr>
          <w:p w:rsidR="00AA47B4" w:rsidRPr="006A4EFF" w:rsidRDefault="00AA47B4" w:rsidP="008D79E0">
            <w:pPr>
              <w:rPr>
                <w:sz w:val="20"/>
              </w:rPr>
            </w:pPr>
            <w:r w:rsidRPr="006A4EFF">
              <w:rPr>
                <w:sz w:val="20"/>
              </w:rPr>
              <w:t>Capture Scene Description</w:t>
            </w:r>
          </w:p>
        </w:tc>
        <w:tc>
          <w:tcPr>
            <w:tcW w:w="0" w:type="auto"/>
          </w:tcPr>
          <w:p w:rsidR="00AA47B4" w:rsidRPr="00AA47B4" w:rsidRDefault="00AA47B4" w:rsidP="008D79E0">
            <w:pPr>
              <w:rPr>
                <w:sz w:val="20"/>
              </w:rPr>
            </w:pPr>
            <w:r w:rsidRPr="00AA47B4">
              <w:rPr>
                <w:sz w:val="20"/>
              </w:rPr>
              <w:t>CLUE</w:t>
            </w:r>
          </w:p>
        </w:tc>
      </w:tr>
      <w:tr w:rsidR="00AA47B4" w:rsidRPr="006A4EFF" w:rsidTr="00AA47B4">
        <w:trPr>
          <w:jc w:val="center"/>
        </w:trPr>
        <w:tc>
          <w:tcPr>
            <w:tcW w:w="0" w:type="auto"/>
          </w:tcPr>
          <w:p w:rsidR="00AA47B4" w:rsidRPr="006A4EFF" w:rsidRDefault="00AA47B4" w:rsidP="008D79E0">
            <w:pPr>
              <w:rPr>
                <w:sz w:val="20"/>
              </w:rPr>
            </w:pPr>
            <w:r w:rsidRPr="006A4EFF">
              <w:rPr>
                <w:sz w:val="20"/>
              </w:rPr>
              <w:t>Language</w:t>
            </w:r>
          </w:p>
        </w:tc>
        <w:tc>
          <w:tcPr>
            <w:tcW w:w="0" w:type="auto"/>
          </w:tcPr>
          <w:p w:rsidR="00AA47B4" w:rsidRPr="00AA47B4" w:rsidRDefault="00AA47B4" w:rsidP="008D79E0">
            <w:pPr>
              <w:pStyle w:val="HTMLPreformatted"/>
              <w:spacing w:line="288" w:lineRule="atLeast"/>
              <w:rPr>
                <w:rFonts w:ascii="Times New Roman" w:hAnsi="Times New Roman" w:cs="Times New Roman"/>
                <w:color w:val="000000"/>
              </w:rPr>
            </w:pPr>
            <w:r w:rsidRPr="00AA47B4">
              <w:rPr>
                <w:rFonts w:ascii="Times New Roman" w:hAnsi="Times New Roman" w:cs="Times New Roman"/>
              </w:rPr>
              <w:t>CLUE</w:t>
            </w:r>
          </w:p>
        </w:tc>
      </w:tr>
      <w:tr w:rsidR="00AA47B4" w:rsidRPr="006A4EFF" w:rsidTr="00AA47B4">
        <w:trPr>
          <w:jc w:val="center"/>
        </w:trPr>
        <w:tc>
          <w:tcPr>
            <w:tcW w:w="0" w:type="auto"/>
          </w:tcPr>
          <w:p w:rsidR="00AA47B4" w:rsidRPr="006A4EFF" w:rsidRDefault="00AA47B4" w:rsidP="008D79E0">
            <w:pPr>
              <w:rPr>
                <w:sz w:val="20"/>
              </w:rPr>
            </w:pPr>
            <w:r w:rsidRPr="006A4EFF">
              <w:rPr>
                <w:sz w:val="20"/>
              </w:rPr>
              <w:t>Priority</w:t>
            </w:r>
          </w:p>
        </w:tc>
        <w:tc>
          <w:tcPr>
            <w:tcW w:w="0" w:type="auto"/>
          </w:tcPr>
          <w:p w:rsidR="00AA47B4" w:rsidRPr="00AA47B4" w:rsidRDefault="00AA47B4" w:rsidP="008D79E0">
            <w:pPr>
              <w:pStyle w:val="HTMLPreformatted"/>
              <w:spacing w:line="288" w:lineRule="atLeast"/>
              <w:rPr>
                <w:rFonts w:ascii="Times New Roman" w:hAnsi="Times New Roman" w:cs="Times New Roman"/>
                <w:color w:val="000000"/>
              </w:rPr>
            </w:pPr>
            <w:r w:rsidRPr="00AA47B4">
              <w:rPr>
                <w:rFonts w:ascii="Times New Roman" w:hAnsi="Times New Roman" w:cs="Times New Roman"/>
              </w:rPr>
              <w:t>CLUE</w:t>
            </w:r>
          </w:p>
        </w:tc>
      </w:tr>
      <w:tr w:rsidR="00AA47B4" w:rsidRPr="006A4EFF" w:rsidTr="00AA47B4">
        <w:trPr>
          <w:jc w:val="center"/>
        </w:trPr>
        <w:tc>
          <w:tcPr>
            <w:tcW w:w="0" w:type="auto"/>
          </w:tcPr>
          <w:p w:rsidR="00AA47B4" w:rsidRPr="006A4EFF" w:rsidRDefault="00AA47B4" w:rsidP="008D79E0">
            <w:pPr>
              <w:rPr>
                <w:sz w:val="20"/>
              </w:rPr>
            </w:pPr>
            <w:r w:rsidRPr="006A4EFF">
              <w:rPr>
                <w:sz w:val="20"/>
              </w:rPr>
              <w:t>Embedded text</w:t>
            </w:r>
          </w:p>
        </w:tc>
        <w:tc>
          <w:tcPr>
            <w:tcW w:w="0" w:type="auto"/>
          </w:tcPr>
          <w:p w:rsidR="00AA47B4" w:rsidRPr="00AA47B4" w:rsidRDefault="00AA47B4" w:rsidP="008D79E0">
            <w:pPr>
              <w:pStyle w:val="HTMLPreformatted"/>
              <w:spacing w:line="288" w:lineRule="atLeast"/>
              <w:rPr>
                <w:rFonts w:ascii="Times New Roman" w:hAnsi="Times New Roman" w:cs="Times New Roman"/>
                <w:color w:val="000000"/>
              </w:rPr>
            </w:pPr>
            <w:r w:rsidRPr="00AA47B4">
              <w:rPr>
                <w:rFonts w:ascii="Times New Roman" w:hAnsi="Times New Roman" w:cs="Times New Roman"/>
              </w:rPr>
              <w:t>CLUE</w:t>
            </w:r>
          </w:p>
        </w:tc>
      </w:tr>
      <w:tr w:rsidR="00AA47B4" w:rsidRPr="006A4EFF" w:rsidTr="00AA47B4">
        <w:trPr>
          <w:jc w:val="center"/>
        </w:trPr>
        <w:tc>
          <w:tcPr>
            <w:tcW w:w="0" w:type="auto"/>
          </w:tcPr>
          <w:p w:rsidR="00AA47B4" w:rsidRPr="006A4EFF" w:rsidRDefault="00AA47B4" w:rsidP="008D79E0">
            <w:pPr>
              <w:rPr>
                <w:sz w:val="20"/>
              </w:rPr>
            </w:pPr>
            <w:r w:rsidRPr="006A4EFF">
              <w:rPr>
                <w:sz w:val="20"/>
              </w:rPr>
              <w:t>Related to</w:t>
            </w:r>
          </w:p>
        </w:tc>
        <w:tc>
          <w:tcPr>
            <w:tcW w:w="0" w:type="auto"/>
          </w:tcPr>
          <w:p w:rsidR="00AA47B4" w:rsidRPr="00AA47B4" w:rsidRDefault="00AA47B4" w:rsidP="008D79E0">
            <w:pPr>
              <w:pStyle w:val="HTMLPreformatted"/>
              <w:spacing w:line="288" w:lineRule="atLeast"/>
              <w:rPr>
                <w:rFonts w:ascii="Times New Roman" w:hAnsi="Times New Roman" w:cs="Times New Roman"/>
                <w:color w:val="000000"/>
              </w:rPr>
            </w:pPr>
            <w:r w:rsidRPr="00AA47B4">
              <w:rPr>
                <w:rFonts w:ascii="Times New Roman" w:hAnsi="Times New Roman" w:cs="Times New Roman"/>
              </w:rPr>
              <w:t>CLUE</w:t>
            </w:r>
          </w:p>
        </w:tc>
      </w:tr>
      <w:tr w:rsidR="00AA47B4" w:rsidRPr="006A4EFF" w:rsidTr="00AA47B4">
        <w:trPr>
          <w:jc w:val="center"/>
        </w:trPr>
        <w:tc>
          <w:tcPr>
            <w:tcW w:w="0" w:type="auto"/>
          </w:tcPr>
          <w:p w:rsidR="00AA47B4" w:rsidRPr="006A4EFF" w:rsidRDefault="00AA47B4" w:rsidP="008D79E0">
            <w:pPr>
              <w:rPr>
                <w:sz w:val="20"/>
              </w:rPr>
            </w:pPr>
            <w:r w:rsidRPr="006A4EFF">
              <w:rPr>
                <w:sz w:val="20"/>
              </w:rPr>
              <w:t>Presentation</w:t>
            </w:r>
          </w:p>
        </w:tc>
        <w:tc>
          <w:tcPr>
            <w:tcW w:w="0" w:type="auto"/>
          </w:tcPr>
          <w:p w:rsidR="00AA47B4" w:rsidRPr="00AA47B4" w:rsidRDefault="00AA47B4" w:rsidP="008D79E0">
            <w:pPr>
              <w:pStyle w:val="HTMLPreformatted"/>
              <w:spacing w:line="288" w:lineRule="atLeast"/>
              <w:rPr>
                <w:rFonts w:ascii="Times New Roman" w:hAnsi="Times New Roman" w:cs="Times New Roman"/>
                <w:color w:val="000000"/>
              </w:rPr>
            </w:pPr>
            <w:r w:rsidRPr="00AA47B4">
              <w:rPr>
                <w:rFonts w:ascii="Times New Roman" w:hAnsi="Times New Roman" w:cs="Times New Roman"/>
              </w:rPr>
              <w:t>CLUE</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PersonInfo</w:t>
            </w:r>
            <w:proofErr w:type="spellEnd"/>
          </w:p>
        </w:tc>
        <w:tc>
          <w:tcPr>
            <w:tcW w:w="0" w:type="auto"/>
          </w:tcPr>
          <w:p w:rsidR="00AA47B4" w:rsidRPr="00AA47B4" w:rsidRDefault="00AA47B4" w:rsidP="00C710A2">
            <w:pPr>
              <w:pStyle w:val="HTMLPreformatted"/>
              <w:spacing w:line="288" w:lineRule="atLeast"/>
              <w:rPr>
                <w:rFonts w:ascii="Times New Roman" w:hAnsi="Times New Roman" w:cs="Times New Roman"/>
                <w:color w:val="000000"/>
              </w:rPr>
            </w:pPr>
            <w:r w:rsidRPr="00AA47B4">
              <w:rPr>
                <w:rFonts w:ascii="Times New Roman" w:hAnsi="Times New Roman" w:cs="Times New Roman"/>
              </w:rPr>
              <w:t>CLUE</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PersonType</w:t>
            </w:r>
            <w:proofErr w:type="spellEnd"/>
          </w:p>
        </w:tc>
        <w:tc>
          <w:tcPr>
            <w:tcW w:w="0" w:type="auto"/>
          </w:tcPr>
          <w:p w:rsidR="00AA47B4" w:rsidRPr="00AA47B4" w:rsidRDefault="00AA47B4" w:rsidP="00C710A2">
            <w:pPr>
              <w:pStyle w:val="HTMLPreformatted"/>
              <w:spacing w:line="288" w:lineRule="atLeast"/>
              <w:rPr>
                <w:rFonts w:ascii="Times New Roman" w:hAnsi="Times New Roman" w:cs="Times New Roman"/>
                <w:color w:val="000000"/>
              </w:rPr>
            </w:pPr>
            <w:r w:rsidRPr="00AA47B4">
              <w:rPr>
                <w:rFonts w:ascii="Times New Roman" w:hAnsi="Times New Roman" w:cs="Times New Roman"/>
              </w:rPr>
              <w:t>CLUE</w:t>
            </w:r>
          </w:p>
        </w:tc>
      </w:tr>
      <w:tr w:rsidR="00AA47B4" w:rsidRPr="006A4EFF" w:rsidTr="00AA47B4">
        <w:trPr>
          <w:jc w:val="center"/>
        </w:trPr>
        <w:tc>
          <w:tcPr>
            <w:tcW w:w="0" w:type="auto"/>
          </w:tcPr>
          <w:p w:rsidR="00AA47B4" w:rsidRPr="006A4EFF" w:rsidRDefault="00AA47B4" w:rsidP="008D79E0">
            <w:pPr>
              <w:rPr>
                <w:sz w:val="20"/>
              </w:rPr>
            </w:pPr>
            <w:r w:rsidRPr="006A4EFF">
              <w:rPr>
                <w:sz w:val="20"/>
              </w:rPr>
              <w:t>Scene Information</w:t>
            </w:r>
          </w:p>
        </w:tc>
        <w:tc>
          <w:tcPr>
            <w:tcW w:w="0" w:type="auto"/>
          </w:tcPr>
          <w:p w:rsidR="00AA47B4" w:rsidRPr="00AA47B4" w:rsidRDefault="00AA47B4" w:rsidP="00C710A2">
            <w:pPr>
              <w:pStyle w:val="HTMLPreformatted"/>
              <w:spacing w:line="288" w:lineRule="atLeast"/>
              <w:rPr>
                <w:rFonts w:ascii="Times New Roman" w:hAnsi="Times New Roman" w:cs="Times New Roman"/>
                <w:color w:val="000000"/>
              </w:rPr>
            </w:pPr>
            <w:r w:rsidRPr="00AA47B4">
              <w:rPr>
                <w:rFonts w:ascii="Times New Roman" w:hAnsi="Times New Roman" w:cs="Times New Roman"/>
              </w:rPr>
              <w:t>CLUE</w:t>
            </w:r>
          </w:p>
        </w:tc>
      </w:tr>
      <w:tr w:rsidR="00AA47B4" w:rsidRPr="006A4EFF" w:rsidTr="00AA47B4">
        <w:trPr>
          <w:jc w:val="center"/>
        </w:trPr>
        <w:tc>
          <w:tcPr>
            <w:tcW w:w="0" w:type="auto"/>
          </w:tcPr>
          <w:p w:rsidR="00AA47B4" w:rsidRPr="006A4EFF" w:rsidRDefault="00AA47B4" w:rsidP="008D79E0">
            <w:pPr>
              <w:rPr>
                <w:sz w:val="20"/>
              </w:rPr>
            </w:pPr>
            <w:r w:rsidRPr="006A4EFF">
              <w:rPr>
                <w:sz w:val="20"/>
              </w:rPr>
              <w:t>Capture Description</w:t>
            </w:r>
          </w:p>
        </w:tc>
        <w:tc>
          <w:tcPr>
            <w:tcW w:w="0" w:type="auto"/>
          </w:tcPr>
          <w:p w:rsidR="00AA47B4" w:rsidRPr="00AA47B4" w:rsidRDefault="00AA47B4" w:rsidP="008D79E0">
            <w:pPr>
              <w:rPr>
                <w:sz w:val="20"/>
              </w:rPr>
            </w:pPr>
            <w:r w:rsidRPr="00AA47B4">
              <w:rPr>
                <w:sz w:val="20"/>
              </w:rPr>
              <w:t xml:space="preserve">CLUE </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AreaScale</w:t>
            </w:r>
            <w:proofErr w:type="spellEnd"/>
          </w:p>
        </w:tc>
        <w:tc>
          <w:tcPr>
            <w:tcW w:w="0" w:type="auto"/>
          </w:tcPr>
          <w:p w:rsidR="00AA47B4" w:rsidRPr="00AA47B4" w:rsidRDefault="00AA47B4" w:rsidP="008D79E0">
            <w:pPr>
              <w:rPr>
                <w:sz w:val="20"/>
              </w:rPr>
            </w:pPr>
            <w:r w:rsidRPr="00AA47B4">
              <w:rPr>
                <w:sz w:val="20"/>
              </w:rPr>
              <w:t>CLUE</w:t>
            </w:r>
          </w:p>
        </w:tc>
      </w:tr>
      <w:tr w:rsidR="00AA47B4" w:rsidRPr="006A4EFF" w:rsidTr="00AA47B4">
        <w:trPr>
          <w:jc w:val="center"/>
        </w:trPr>
        <w:tc>
          <w:tcPr>
            <w:tcW w:w="0" w:type="auto"/>
          </w:tcPr>
          <w:p w:rsidR="00AA47B4" w:rsidRPr="006A4EFF" w:rsidRDefault="00AA47B4" w:rsidP="008D79E0">
            <w:pPr>
              <w:rPr>
                <w:sz w:val="20"/>
              </w:rPr>
            </w:pPr>
            <w:r w:rsidRPr="006A4EFF">
              <w:rPr>
                <w:sz w:val="20"/>
              </w:rPr>
              <w:t>Mobility of Capture</w:t>
            </w:r>
          </w:p>
        </w:tc>
        <w:tc>
          <w:tcPr>
            <w:tcW w:w="0" w:type="auto"/>
          </w:tcPr>
          <w:p w:rsidR="00AA47B4" w:rsidRPr="00AA47B4" w:rsidRDefault="00AA47B4" w:rsidP="008D79E0">
            <w:pPr>
              <w:pStyle w:val="HTMLPreformatted"/>
              <w:spacing w:line="288" w:lineRule="atLeast"/>
              <w:rPr>
                <w:rFonts w:ascii="Times New Roman" w:hAnsi="Times New Roman" w:cs="Times New Roman"/>
                <w:color w:val="000000"/>
              </w:rPr>
            </w:pPr>
            <w:r w:rsidRPr="00AA47B4">
              <w:rPr>
                <w:rFonts w:ascii="Times New Roman" w:hAnsi="Times New Roman" w:cs="Times New Roman"/>
              </w:rPr>
              <w:t>CLUE</w:t>
            </w:r>
          </w:p>
        </w:tc>
      </w:tr>
      <w:tr w:rsidR="00AA47B4" w:rsidRPr="006A4EFF" w:rsidTr="00AA47B4">
        <w:trPr>
          <w:jc w:val="center"/>
        </w:trPr>
        <w:tc>
          <w:tcPr>
            <w:tcW w:w="0" w:type="auto"/>
          </w:tcPr>
          <w:p w:rsidR="00AA47B4" w:rsidRPr="006A4EFF" w:rsidRDefault="00AA47B4" w:rsidP="008D79E0">
            <w:pPr>
              <w:rPr>
                <w:sz w:val="20"/>
              </w:rPr>
            </w:pPr>
            <w:r w:rsidRPr="006A4EFF">
              <w:rPr>
                <w:sz w:val="20"/>
              </w:rPr>
              <w:t>View</w:t>
            </w:r>
          </w:p>
        </w:tc>
        <w:tc>
          <w:tcPr>
            <w:tcW w:w="0" w:type="auto"/>
          </w:tcPr>
          <w:p w:rsidR="00AA47B4" w:rsidRPr="00AA47B4" w:rsidRDefault="00AA47B4" w:rsidP="00C710A2">
            <w:pPr>
              <w:pStyle w:val="HTMLPreformatted"/>
              <w:spacing w:line="288" w:lineRule="atLeast"/>
              <w:rPr>
                <w:rFonts w:ascii="Times New Roman" w:hAnsi="Times New Roman" w:cs="Times New Roman"/>
                <w:color w:val="000000"/>
              </w:rPr>
            </w:pPr>
            <w:r w:rsidRPr="00AA47B4">
              <w:rPr>
                <w:rFonts w:ascii="Times New Roman" w:hAnsi="Times New Roman" w:cs="Times New Roman"/>
              </w:rPr>
              <w:t>CLUE</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maxGroupBitrate</w:t>
            </w:r>
            <w:proofErr w:type="spellEnd"/>
          </w:p>
        </w:tc>
        <w:tc>
          <w:tcPr>
            <w:tcW w:w="0" w:type="auto"/>
          </w:tcPr>
          <w:p w:rsidR="00AA47B4" w:rsidRPr="00AA47B4" w:rsidRDefault="00AA47B4" w:rsidP="008D79E0">
            <w:pPr>
              <w:rPr>
                <w:sz w:val="20"/>
              </w:rPr>
            </w:pPr>
            <w:r w:rsidRPr="00AA47B4">
              <w:rPr>
                <w:sz w:val="20"/>
              </w:rPr>
              <w:t>CLUE</w:t>
            </w:r>
          </w:p>
        </w:tc>
      </w:tr>
      <w:tr w:rsidR="00AA47B4" w:rsidRPr="006A4EFF" w:rsidTr="00AA47B4">
        <w:trPr>
          <w:jc w:val="center"/>
        </w:trPr>
        <w:tc>
          <w:tcPr>
            <w:tcW w:w="0" w:type="auto"/>
          </w:tcPr>
          <w:p w:rsidR="00AA47B4" w:rsidRPr="006A4EFF" w:rsidRDefault="00AA47B4" w:rsidP="008D79E0">
            <w:pPr>
              <w:rPr>
                <w:sz w:val="20"/>
              </w:rPr>
            </w:pPr>
            <w:r w:rsidRPr="006A4EFF">
              <w:rPr>
                <w:sz w:val="20"/>
              </w:rPr>
              <w:t>Max Capture Encodings</w:t>
            </w:r>
          </w:p>
        </w:tc>
        <w:tc>
          <w:tcPr>
            <w:tcW w:w="0" w:type="auto"/>
          </w:tcPr>
          <w:p w:rsidR="00AA47B4" w:rsidRPr="00AA47B4" w:rsidRDefault="00AA47B4" w:rsidP="00C710A2">
            <w:pPr>
              <w:pStyle w:val="HTMLPreformatted"/>
              <w:spacing w:line="288" w:lineRule="atLeast"/>
              <w:rPr>
                <w:rFonts w:ascii="Times New Roman" w:hAnsi="Times New Roman" w:cs="Times New Roman"/>
                <w:color w:val="000000"/>
              </w:rPr>
            </w:pPr>
            <w:r w:rsidRPr="00AA47B4">
              <w:rPr>
                <w:rFonts w:ascii="Times New Roman" w:hAnsi="Times New Roman" w:cs="Times New Roman"/>
              </w:rPr>
              <w:t>CLUE</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ColourGamut</w:t>
            </w:r>
            <w:proofErr w:type="spellEnd"/>
          </w:p>
        </w:tc>
        <w:tc>
          <w:tcPr>
            <w:tcW w:w="0" w:type="auto"/>
          </w:tcPr>
          <w:p w:rsidR="00AA47B4" w:rsidRPr="00AA47B4" w:rsidRDefault="00AA47B4" w:rsidP="008D79E0">
            <w:pPr>
              <w:rPr>
                <w:sz w:val="20"/>
              </w:rPr>
            </w:pPr>
            <w:r w:rsidRPr="00AA47B4">
              <w:rPr>
                <w:sz w:val="20"/>
              </w:rPr>
              <w:t>H.264 and H.265 SEI</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LumaBitDepth</w:t>
            </w:r>
            <w:proofErr w:type="spellEnd"/>
          </w:p>
        </w:tc>
        <w:tc>
          <w:tcPr>
            <w:tcW w:w="0" w:type="auto"/>
          </w:tcPr>
          <w:p w:rsidR="00AA47B4" w:rsidRPr="00AA47B4" w:rsidRDefault="00AA47B4" w:rsidP="008D79E0">
            <w:pPr>
              <w:rPr>
                <w:sz w:val="20"/>
              </w:rPr>
            </w:pPr>
            <w:r w:rsidRPr="00AA47B4">
              <w:rPr>
                <w:sz w:val="20"/>
              </w:rPr>
              <w:t>H.264 and H.265 SEI</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ChromaBitDepth</w:t>
            </w:r>
            <w:proofErr w:type="spellEnd"/>
          </w:p>
        </w:tc>
        <w:tc>
          <w:tcPr>
            <w:tcW w:w="0" w:type="auto"/>
          </w:tcPr>
          <w:p w:rsidR="00AA47B4" w:rsidRPr="00AA47B4" w:rsidRDefault="00AA47B4" w:rsidP="008D79E0">
            <w:pPr>
              <w:rPr>
                <w:sz w:val="20"/>
              </w:rPr>
            </w:pPr>
            <w:r w:rsidRPr="00AA47B4">
              <w:rPr>
                <w:sz w:val="20"/>
              </w:rPr>
              <w:t>H.264 and H.265 SEI</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EffectiveResolution</w:t>
            </w:r>
            <w:proofErr w:type="spellEnd"/>
          </w:p>
        </w:tc>
        <w:tc>
          <w:tcPr>
            <w:tcW w:w="0" w:type="auto"/>
          </w:tcPr>
          <w:p w:rsidR="00AA47B4" w:rsidRPr="00AA47B4" w:rsidRDefault="00AA47B4" w:rsidP="008D79E0">
            <w:pPr>
              <w:rPr>
                <w:i/>
                <w:sz w:val="20"/>
              </w:rPr>
            </w:pPr>
            <w:r w:rsidRPr="00AA47B4">
              <w:rPr>
                <w:i/>
                <w:sz w:val="20"/>
              </w:rPr>
              <w:t>Not Signa</w:t>
            </w:r>
            <w:r>
              <w:rPr>
                <w:i/>
                <w:sz w:val="20"/>
              </w:rPr>
              <w:t>l</w:t>
            </w:r>
            <w:r w:rsidRPr="00AA47B4">
              <w:rPr>
                <w:i/>
                <w:sz w:val="20"/>
              </w:rPr>
              <w:t>led</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CapArea</w:t>
            </w:r>
            <w:proofErr w:type="spellEnd"/>
          </w:p>
        </w:tc>
        <w:tc>
          <w:tcPr>
            <w:tcW w:w="0" w:type="auto"/>
          </w:tcPr>
          <w:p w:rsidR="00AA47B4" w:rsidRPr="00AA47B4" w:rsidRDefault="00AA47B4" w:rsidP="008D79E0">
            <w:pPr>
              <w:pStyle w:val="HTMLPreformatted"/>
              <w:spacing w:line="288" w:lineRule="atLeast"/>
              <w:rPr>
                <w:rFonts w:ascii="Times New Roman" w:hAnsi="Times New Roman" w:cs="Times New Roman"/>
                <w:color w:val="000000"/>
              </w:rPr>
            </w:pPr>
            <w:r w:rsidRPr="00AA47B4">
              <w:rPr>
                <w:rStyle w:val="mh"/>
                <w:rFonts w:ascii="Times New Roman" w:hAnsi="Times New Roman" w:cs="Times New Roman"/>
                <w:bCs/>
                <w:color w:val="000000"/>
              </w:rPr>
              <w:t>CLUE</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CapPoint</w:t>
            </w:r>
            <w:proofErr w:type="spellEnd"/>
          </w:p>
        </w:tc>
        <w:tc>
          <w:tcPr>
            <w:tcW w:w="0" w:type="auto"/>
          </w:tcPr>
          <w:p w:rsidR="00AA47B4" w:rsidRPr="00AA47B4" w:rsidRDefault="00AA47B4" w:rsidP="008D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tLeast"/>
              <w:rPr>
                <w:rFonts w:eastAsia="Times New Roman"/>
                <w:color w:val="000000"/>
                <w:sz w:val="20"/>
              </w:rPr>
            </w:pPr>
            <w:r w:rsidRPr="00AA47B4">
              <w:rPr>
                <w:rFonts w:eastAsia="Times New Roman"/>
                <w:bCs/>
                <w:color w:val="000000"/>
                <w:sz w:val="20"/>
              </w:rPr>
              <w:t>CLUE</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PointonlineofCap</w:t>
            </w:r>
            <w:proofErr w:type="spellEnd"/>
          </w:p>
        </w:tc>
        <w:tc>
          <w:tcPr>
            <w:tcW w:w="0" w:type="auto"/>
          </w:tcPr>
          <w:p w:rsidR="00AA47B4" w:rsidRPr="00AA47B4" w:rsidRDefault="00AA47B4" w:rsidP="008D79E0">
            <w:pPr>
              <w:pStyle w:val="HTMLPreformatted"/>
              <w:spacing w:line="288" w:lineRule="atLeast"/>
              <w:rPr>
                <w:rFonts w:ascii="Times New Roman" w:hAnsi="Times New Roman" w:cs="Times New Roman"/>
                <w:color w:val="000000"/>
              </w:rPr>
            </w:pPr>
            <w:r w:rsidRPr="00AA47B4">
              <w:rPr>
                <w:rStyle w:val="mh"/>
                <w:rFonts w:ascii="Times New Roman" w:hAnsi="Times New Roman" w:cs="Times New Roman"/>
                <w:bCs/>
              </w:rPr>
              <w:t>CLUE</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maxVideoBitrate</w:t>
            </w:r>
            <w:proofErr w:type="spellEnd"/>
          </w:p>
        </w:tc>
        <w:tc>
          <w:tcPr>
            <w:tcW w:w="0" w:type="auto"/>
          </w:tcPr>
          <w:p w:rsidR="00AA47B4" w:rsidRPr="00AA47B4" w:rsidRDefault="00AA47B4" w:rsidP="008D79E0">
            <w:pPr>
              <w:rPr>
                <w:sz w:val="20"/>
              </w:rPr>
            </w:pPr>
            <w:r w:rsidRPr="00AA47B4">
              <w:rPr>
                <w:sz w:val="20"/>
              </w:rPr>
              <w:t>H.241, SDP</w:t>
            </w:r>
          </w:p>
        </w:tc>
      </w:tr>
      <w:tr w:rsidR="00AA47B4" w:rsidRPr="006A4EFF" w:rsidTr="00AA47B4">
        <w:trPr>
          <w:jc w:val="center"/>
        </w:trPr>
        <w:tc>
          <w:tcPr>
            <w:tcW w:w="0" w:type="auto"/>
          </w:tcPr>
          <w:p w:rsidR="00AA47B4" w:rsidRPr="006A4EFF" w:rsidRDefault="00AA47B4" w:rsidP="008D79E0">
            <w:pPr>
              <w:rPr>
                <w:sz w:val="20"/>
              </w:rPr>
            </w:pPr>
            <w:r w:rsidRPr="006A4EFF">
              <w:rPr>
                <w:sz w:val="20"/>
              </w:rPr>
              <w:t>maxH264Mpbs</w:t>
            </w:r>
          </w:p>
        </w:tc>
        <w:tc>
          <w:tcPr>
            <w:tcW w:w="0" w:type="auto"/>
          </w:tcPr>
          <w:p w:rsidR="00AA47B4" w:rsidRPr="00AA47B4" w:rsidRDefault="00AA47B4" w:rsidP="008D79E0">
            <w:pPr>
              <w:rPr>
                <w:sz w:val="20"/>
              </w:rPr>
            </w:pPr>
            <w:r w:rsidRPr="00AA47B4">
              <w:rPr>
                <w:sz w:val="20"/>
              </w:rPr>
              <w:t>H.241, SDP</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maxWidth</w:t>
            </w:r>
            <w:proofErr w:type="spellEnd"/>
          </w:p>
        </w:tc>
        <w:tc>
          <w:tcPr>
            <w:tcW w:w="0" w:type="auto"/>
          </w:tcPr>
          <w:p w:rsidR="00AA47B4" w:rsidRPr="00AA47B4" w:rsidRDefault="00AA47B4" w:rsidP="008D79E0">
            <w:pPr>
              <w:rPr>
                <w:sz w:val="20"/>
              </w:rPr>
            </w:pPr>
            <w:r w:rsidRPr="00AA47B4">
              <w:rPr>
                <w:sz w:val="20"/>
              </w:rPr>
              <w:t>H.241, SDP</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maxHeight</w:t>
            </w:r>
            <w:proofErr w:type="spellEnd"/>
          </w:p>
        </w:tc>
        <w:tc>
          <w:tcPr>
            <w:tcW w:w="0" w:type="auto"/>
          </w:tcPr>
          <w:p w:rsidR="00AA47B4" w:rsidRPr="00AA47B4" w:rsidRDefault="00AA47B4" w:rsidP="008D79E0">
            <w:pPr>
              <w:rPr>
                <w:sz w:val="20"/>
              </w:rPr>
            </w:pPr>
            <w:r w:rsidRPr="00AA47B4">
              <w:rPr>
                <w:sz w:val="20"/>
              </w:rPr>
              <w:t>H.241, SDP</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maxFrameRate</w:t>
            </w:r>
            <w:proofErr w:type="spellEnd"/>
          </w:p>
        </w:tc>
        <w:tc>
          <w:tcPr>
            <w:tcW w:w="0" w:type="auto"/>
          </w:tcPr>
          <w:p w:rsidR="00AA47B4" w:rsidRPr="00AA47B4" w:rsidRDefault="00AA47B4" w:rsidP="008D79E0">
            <w:pPr>
              <w:rPr>
                <w:sz w:val="20"/>
              </w:rPr>
            </w:pPr>
            <w:r w:rsidRPr="00AA47B4">
              <w:rPr>
                <w:sz w:val="20"/>
              </w:rPr>
              <w:t>H.241, SDP</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AudioChannelFormat</w:t>
            </w:r>
            <w:proofErr w:type="spellEnd"/>
          </w:p>
        </w:tc>
        <w:tc>
          <w:tcPr>
            <w:tcW w:w="0" w:type="auto"/>
          </w:tcPr>
          <w:p w:rsidR="00AA47B4" w:rsidRPr="00AA47B4" w:rsidRDefault="00AA47B4" w:rsidP="008D79E0">
            <w:pPr>
              <w:rPr>
                <w:sz w:val="20"/>
              </w:rPr>
            </w:pPr>
            <w:r w:rsidRPr="00AA47B4">
              <w:rPr>
                <w:sz w:val="20"/>
              </w:rPr>
              <w:t>H.245, SDP</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maxAudioBitrate</w:t>
            </w:r>
            <w:proofErr w:type="spellEnd"/>
          </w:p>
        </w:tc>
        <w:tc>
          <w:tcPr>
            <w:tcW w:w="0" w:type="auto"/>
          </w:tcPr>
          <w:p w:rsidR="00AA47B4" w:rsidRPr="00AA47B4" w:rsidRDefault="00AA47B4" w:rsidP="008D79E0">
            <w:pPr>
              <w:rPr>
                <w:sz w:val="20"/>
              </w:rPr>
            </w:pPr>
            <w:r w:rsidRPr="00AA47B4">
              <w:rPr>
                <w:sz w:val="20"/>
              </w:rPr>
              <w:t>H.245, SDP</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lastRenderedPageBreak/>
              <w:t>AudioLevel</w:t>
            </w:r>
            <w:proofErr w:type="spellEnd"/>
          </w:p>
        </w:tc>
        <w:tc>
          <w:tcPr>
            <w:tcW w:w="0" w:type="auto"/>
          </w:tcPr>
          <w:p w:rsidR="00AA47B4" w:rsidRPr="00AA47B4" w:rsidRDefault="00AA47B4" w:rsidP="008D79E0">
            <w:pPr>
              <w:rPr>
                <w:sz w:val="20"/>
              </w:rPr>
            </w:pPr>
            <w:r w:rsidRPr="00AA47B4">
              <w:rPr>
                <w:sz w:val="20"/>
              </w:rPr>
              <w:t>TBD</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SendLoudnessRating</w:t>
            </w:r>
            <w:proofErr w:type="spellEnd"/>
          </w:p>
        </w:tc>
        <w:tc>
          <w:tcPr>
            <w:tcW w:w="0" w:type="auto"/>
          </w:tcPr>
          <w:p w:rsidR="00AA47B4" w:rsidRPr="00AA47B4" w:rsidRDefault="00AA47B4" w:rsidP="008D79E0">
            <w:pPr>
              <w:rPr>
                <w:sz w:val="20"/>
              </w:rPr>
            </w:pPr>
            <w:r w:rsidRPr="00AA47B4">
              <w:rPr>
                <w:sz w:val="20"/>
              </w:rPr>
              <w:t>TBD</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weightedMicrophoneLoudspeakerCouplingLoss</w:t>
            </w:r>
            <w:proofErr w:type="spellEnd"/>
          </w:p>
        </w:tc>
        <w:tc>
          <w:tcPr>
            <w:tcW w:w="0" w:type="auto"/>
          </w:tcPr>
          <w:p w:rsidR="00AA47B4" w:rsidRPr="00AA47B4" w:rsidRDefault="00AA47B4" w:rsidP="008D79E0">
            <w:pPr>
              <w:rPr>
                <w:sz w:val="20"/>
              </w:rPr>
            </w:pPr>
            <w:r w:rsidRPr="00AA47B4">
              <w:rPr>
                <w:i/>
                <w:sz w:val="20"/>
              </w:rPr>
              <w:t>Not Signa</w:t>
            </w:r>
            <w:r>
              <w:rPr>
                <w:i/>
                <w:sz w:val="20"/>
              </w:rPr>
              <w:t>l</w:t>
            </w:r>
            <w:r w:rsidRPr="00AA47B4">
              <w:rPr>
                <w:i/>
                <w:sz w:val="20"/>
              </w:rPr>
              <w:t>led</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EndtoEndVideoDelay</w:t>
            </w:r>
            <w:proofErr w:type="spellEnd"/>
          </w:p>
        </w:tc>
        <w:tc>
          <w:tcPr>
            <w:tcW w:w="0" w:type="auto"/>
          </w:tcPr>
          <w:p w:rsidR="00AA47B4" w:rsidRPr="00AA47B4" w:rsidRDefault="00AA47B4" w:rsidP="008D79E0">
            <w:pPr>
              <w:rPr>
                <w:sz w:val="20"/>
              </w:rPr>
            </w:pPr>
            <w:r w:rsidRPr="00AA47B4">
              <w:rPr>
                <w:i/>
                <w:sz w:val="20"/>
              </w:rPr>
              <w:t>Not Signa</w:t>
            </w:r>
            <w:r>
              <w:rPr>
                <w:i/>
                <w:sz w:val="20"/>
              </w:rPr>
              <w:t>l</w:t>
            </w:r>
            <w:r w:rsidRPr="00AA47B4">
              <w:rPr>
                <w:i/>
                <w:sz w:val="20"/>
              </w:rPr>
              <w:t>led</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EndtoEndAudioDelay</w:t>
            </w:r>
            <w:proofErr w:type="spellEnd"/>
          </w:p>
        </w:tc>
        <w:tc>
          <w:tcPr>
            <w:tcW w:w="0" w:type="auto"/>
          </w:tcPr>
          <w:p w:rsidR="00AA47B4" w:rsidRPr="00AA47B4" w:rsidRDefault="00AA47B4" w:rsidP="008D79E0">
            <w:pPr>
              <w:rPr>
                <w:sz w:val="20"/>
              </w:rPr>
            </w:pPr>
            <w:r w:rsidRPr="00AA47B4">
              <w:rPr>
                <w:i/>
                <w:sz w:val="20"/>
              </w:rPr>
              <w:t>Not Signa</w:t>
            </w:r>
            <w:r>
              <w:rPr>
                <w:i/>
                <w:sz w:val="20"/>
              </w:rPr>
              <w:t>l</w:t>
            </w:r>
            <w:r w:rsidRPr="00AA47B4">
              <w:rPr>
                <w:i/>
                <w:sz w:val="20"/>
              </w:rPr>
              <w:t>led</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AudioVideoSynchronization</w:t>
            </w:r>
            <w:proofErr w:type="spellEnd"/>
          </w:p>
        </w:tc>
        <w:tc>
          <w:tcPr>
            <w:tcW w:w="0" w:type="auto"/>
          </w:tcPr>
          <w:p w:rsidR="00AA47B4" w:rsidRPr="00AA47B4" w:rsidRDefault="00AA47B4" w:rsidP="008D79E0">
            <w:pPr>
              <w:rPr>
                <w:sz w:val="20"/>
              </w:rPr>
            </w:pPr>
            <w:r w:rsidRPr="00AA47B4">
              <w:rPr>
                <w:i/>
                <w:sz w:val="20"/>
              </w:rPr>
              <w:t>Not Signa</w:t>
            </w:r>
            <w:r>
              <w:rPr>
                <w:i/>
                <w:sz w:val="20"/>
              </w:rPr>
              <w:t>l</w:t>
            </w:r>
            <w:r w:rsidRPr="00AA47B4">
              <w:rPr>
                <w:i/>
                <w:sz w:val="20"/>
              </w:rPr>
              <w:t>led</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MultiContentCapture</w:t>
            </w:r>
            <w:proofErr w:type="spellEnd"/>
          </w:p>
        </w:tc>
        <w:tc>
          <w:tcPr>
            <w:tcW w:w="0" w:type="auto"/>
          </w:tcPr>
          <w:p w:rsidR="00AA47B4" w:rsidRPr="00AA47B4" w:rsidRDefault="00AA47B4" w:rsidP="00AA47B4">
            <w:pPr>
              <w:pStyle w:val="HTMLPreformatted"/>
              <w:spacing w:line="288" w:lineRule="atLeast"/>
              <w:rPr>
                <w:rFonts w:ascii="Times New Roman" w:hAnsi="Times New Roman" w:cs="Times New Roman"/>
                <w:color w:val="000000"/>
              </w:rPr>
            </w:pPr>
            <w:r w:rsidRPr="00AA47B4">
              <w:rPr>
                <w:rStyle w:val="mh"/>
                <w:rFonts w:ascii="Times New Roman" w:hAnsi="Times New Roman" w:cs="Times New Roman"/>
                <w:bCs/>
              </w:rPr>
              <w:t>CLUE</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MccSources</w:t>
            </w:r>
            <w:proofErr w:type="spellEnd"/>
          </w:p>
        </w:tc>
        <w:tc>
          <w:tcPr>
            <w:tcW w:w="0" w:type="auto"/>
          </w:tcPr>
          <w:p w:rsidR="00AA47B4" w:rsidRPr="00AA47B4" w:rsidRDefault="00AA47B4" w:rsidP="008D79E0">
            <w:pPr>
              <w:rPr>
                <w:sz w:val="20"/>
              </w:rPr>
            </w:pPr>
            <w:r w:rsidRPr="00AA47B4">
              <w:rPr>
                <w:sz w:val="20"/>
              </w:rPr>
              <w:t>CLUE</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MaxMccSources</w:t>
            </w:r>
            <w:proofErr w:type="spellEnd"/>
          </w:p>
        </w:tc>
        <w:tc>
          <w:tcPr>
            <w:tcW w:w="0" w:type="auto"/>
          </w:tcPr>
          <w:p w:rsidR="00AA47B4" w:rsidRPr="00AA47B4" w:rsidRDefault="00AA47B4" w:rsidP="008D79E0">
            <w:pPr>
              <w:pStyle w:val="HTMLPreformatted"/>
              <w:spacing w:line="288" w:lineRule="atLeast"/>
              <w:rPr>
                <w:rFonts w:ascii="Times New Roman" w:hAnsi="Times New Roman" w:cs="Times New Roman"/>
                <w:color w:val="000000"/>
              </w:rPr>
            </w:pPr>
            <w:r w:rsidRPr="00AA47B4">
              <w:rPr>
                <w:rStyle w:val="mh"/>
                <w:rFonts w:ascii="Times New Roman" w:eastAsia="MS Mincho" w:hAnsi="Times New Roman" w:cs="Times New Roman"/>
                <w:bCs/>
              </w:rPr>
              <w:t>CLUE</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MccPolicy</w:t>
            </w:r>
            <w:proofErr w:type="spellEnd"/>
          </w:p>
        </w:tc>
        <w:tc>
          <w:tcPr>
            <w:tcW w:w="0" w:type="auto"/>
          </w:tcPr>
          <w:p w:rsidR="00AA47B4" w:rsidRPr="00AA47B4" w:rsidRDefault="00AA47B4" w:rsidP="008D79E0">
            <w:pPr>
              <w:pStyle w:val="HTMLPreformatted"/>
              <w:spacing w:line="288" w:lineRule="atLeast"/>
              <w:rPr>
                <w:rFonts w:ascii="Times New Roman" w:hAnsi="Times New Roman" w:cs="Times New Roman"/>
                <w:color w:val="000000"/>
              </w:rPr>
            </w:pPr>
            <w:r w:rsidRPr="00AA47B4">
              <w:rPr>
                <w:rStyle w:val="mh"/>
                <w:rFonts w:ascii="Times New Roman" w:hAnsi="Times New Roman" w:cs="Times New Roman"/>
                <w:bCs/>
                <w:color w:val="000000"/>
              </w:rPr>
              <w:t>CLUE</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MccSynch</w:t>
            </w:r>
            <w:proofErr w:type="spellEnd"/>
          </w:p>
        </w:tc>
        <w:tc>
          <w:tcPr>
            <w:tcW w:w="0" w:type="auto"/>
          </w:tcPr>
          <w:p w:rsidR="00AA47B4" w:rsidRPr="00AA47B4" w:rsidRDefault="00AA47B4" w:rsidP="00C710A2">
            <w:pPr>
              <w:pStyle w:val="HTMLPreformatted"/>
              <w:spacing w:line="288" w:lineRule="atLeast"/>
              <w:rPr>
                <w:rFonts w:ascii="Times New Roman" w:hAnsi="Times New Roman" w:cs="Times New Roman"/>
                <w:color w:val="000000"/>
              </w:rPr>
            </w:pPr>
            <w:r w:rsidRPr="00AA47B4">
              <w:rPr>
                <w:rStyle w:val="mh"/>
                <w:rFonts w:ascii="Times New Roman" w:hAnsi="Times New Roman" w:cs="Times New Roman"/>
                <w:bCs/>
                <w:color w:val="000000"/>
              </w:rPr>
              <w:t>CLUE</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ReceiveLoudnessRating</w:t>
            </w:r>
            <w:proofErr w:type="spellEnd"/>
          </w:p>
        </w:tc>
        <w:tc>
          <w:tcPr>
            <w:tcW w:w="0" w:type="auto"/>
          </w:tcPr>
          <w:p w:rsidR="00AA47B4" w:rsidRPr="00AA47B4" w:rsidRDefault="00AA47B4" w:rsidP="008D79E0">
            <w:pPr>
              <w:rPr>
                <w:sz w:val="20"/>
              </w:rPr>
            </w:pPr>
            <w:r w:rsidRPr="00AA47B4">
              <w:rPr>
                <w:sz w:val="20"/>
              </w:rPr>
              <w:t>TBD</w:t>
            </w:r>
          </w:p>
        </w:tc>
      </w:tr>
      <w:tr w:rsidR="00AA47B4" w:rsidRPr="006A4EFF" w:rsidTr="00AA47B4">
        <w:trPr>
          <w:jc w:val="center"/>
        </w:trPr>
        <w:tc>
          <w:tcPr>
            <w:tcW w:w="0" w:type="auto"/>
          </w:tcPr>
          <w:p w:rsidR="00AA47B4" w:rsidRPr="006A4EFF" w:rsidRDefault="00AA47B4" w:rsidP="008D79E0">
            <w:pPr>
              <w:rPr>
                <w:sz w:val="20"/>
              </w:rPr>
            </w:pPr>
            <w:r w:rsidRPr="006A4EFF">
              <w:rPr>
                <w:sz w:val="20"/>
              </w:rPr>
              <w:t>Type</w:t>
            </w:r>
          </w:p>
        </w:tc>
        <w:tc>
          <w:tcPr>
            <w:tcW w:w="0" w:type="auto"/>
          </w:tcPr>
          <w:p w:rsidR="00AA47B4" w:rsidRPr="00AA47B4" w:rsidRDefault="00AA47B4" w:rsidP="008D79E0">
            <w:pPr>
              <w:rPr>
                <w:sz w:val="20"/>
              </w:rPr>
            </w:pPr>
            <w:r w:rsidRPr="00AA47B4">
              <w:rPr>
                <w:sz w:val="20"/>
              </w:rPr>
              <w:t>TBD</w:t>
            </w:r>
          </w:p>
        </w:tc>
      </w:tr>
      <w:tr w:rsidR="00AA47B4" w:rsidRPr="006A4EFF" w:rsidTr="00AA47B4">
        <w:trPr>
          <w:jc w:val="center"/>
        </w:trPr>
        <w:tc>
          <w:tcPr>
            <w:tcW w:w="0" w:type="auto"/>
          </w:tcPr>
          <w:p w:rsidR="00AA47B4" w:rsidRPr="006A4EFF" w:rsidRDefault="00AA47B4" w:rsidP="008D79E0">
            <w:pPr>
              <w:rPr>
                <w:sz w:val="20"/>
              </w:rPr>
            </w:pPr>
            <w:r w:rsidRPr="006A4EFF">
              <w:rPr>
                <w:sz w:val="20"/>
              </w:rPr>
              <w:t>CRI</w:t>
            </w:r>
          </w:p>
        </w:tc>
        <w:tc>
          <w:tcPr>
            <w:tcW w:w="0" w:type="auto"/>
          </w:tcPr>
          <w:p w:rsidR="00AA47B4" w:rsidRPr="00AA47B4" w:rsidRDefault="00AA47B4" w:rsidP="008D79E0">
            <w:pPr>
              <w:rPr>
                <w:sz w:val="20"/>
              </w:rPr>
            </w:pPr>
            <w:r w:rsidRPr="00AA47B4">
              <w:rPr>
                <w:sz w:val="20"/>
              </w:rPr>
              <w:t>TBD</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ColTemp</w:t>
            </w:r>
            <w:proofErr w:type="spellEnd"/>
          </w:p>
        </w:tc>
        <w:tc>
          <w:tcPr>
            <w:tcW w:w="0" w:type="auto"/>
          </w:tcPr>
          <w:p w:rsidR="00AA47B4" w:rsidRPr="00AA47B4" w:rsidRDefault="00AA47B4" w:rsidP="008D79E0">
            <w:pPr>
              <w:rPr>
                <w:sz w:val="20"/>
              </w:rPr>
            </w:pPr>
            <w:r w:rsidRPr="00AA47B4">
              <w:rPr>
                <w:sz w:val="20"/>
              </w:rPr>
              <w:t>TBD</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ReverberationTime</w:t>
            </w:r>
            <w:proofErr w:type="spellEnd"/>
          </w:p>
        </w:tc>
        <w:tc>
          <w:tcPr>
            <w:tcW w:w="0" w:type="auto"/>
          </w:tcPr>
          <w:p w:rsidR="00AA47B4" w:rsidRPr="00AA47B4" w:rsidRDefault="00AA47B4" w:rsidP="008D79E0">
            <w:pPr>
              <w:rPr>
                <w:sz w:val="20"/>
              </w:rPr>
            </w:pPr>
            <w:r w:rsidRPr="00AA47B4">
              <w:rPr>
                <w:i/>
                <w:sz w:val="20"/>
              </w:rPr>
              <w:t>Not Signa</w:t>
            </w:r>
            <w:r>
              <w:rPr>
                <w:i/>
                <w:sz w:val="20"/>
              </w:rPr>
              <w:t>l</w:t>
            </w:r>
            <w:r w:rsidRPr="00AA47B4">
              <w:rPr>
                <w:i/>
                <w:sz w:val="20"/>
              </w:rPr>
              <w:t>led</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AmbientNoise</w:t>
            </w:r>
            <w:proofErr w:type="spellEnd"/>
          </w:p>
        </w:tc>
        <w:tc>
          <w:tcPr>
            <w:tcW w:w="0" w:type="auto"/>
          </w:tcPr>
          <w:p w:rsidR="00AA47B4" w:rsidRPr="00AA47B4" w:rsidRDefault="00AA47B4" w:rsidP="008D79E0">
            <w:pPr>
              <w:rPr>
                <w:sz w:val="20"/>
              </w:rPr>
            </w:pPr>
            <w:r w:rsidRPr="00AA47B4">
              <w:rPr>
                <w:i/>
                <w:sz w:val="20"/>
              </w:rPr>
              <w:t>Not Signa</w:t>
            </w:r>
            <w:r>
              <w:rPr>
                <w:i/>
                <w:sz w:val="20"/>
              </w:rPr>
              <w:t>l</w:t>
            </w:r>
            <w:r w:rsidRPr="00AA47B4">
              <w:rPr>
                <w:i/>
                <w:sz w:val="20"/>
              </w:rPr>
              <w:t>led</w:t>
            </w:r>
          </w:p>
        </w:tc>
      </w:tr>
      <w:tr w:rsidR="00AA47B4" w:rsidRPr="006A4EFF" w:rsidTr="00AA47B4">
        <w:trPr>
          <w:jc w:val="center"/>
        </w:trPr>
        <w:tc>
          <w:tcPr>
            <w:tcW w:w="0" w:type="auto"/>
          </w:tcPr>
          <w:p w:rsidR="00AA47B4" w:rsidRPr="006A4EFF" w:rsidRDefault="00AA47B4" w:rsidP="008D79E0">
            <w:pPr>
              <w:rPr>
                <w:sz w:val="20"/>
              </w:rPr>
            </w:pPr>
            <w:proofErr w:type="spellStart"/>
            <w:r w:rsidRPr="006A4EFF">
              <w:rPr>
                <w:sz w:val="20"/>
              </w:rPr>
              <w:t>SoundInsulation</w:t>
            </w:r>
            <w:proofErr w:type="spellEnd"/>
          </w:p>
        </w:tc>
        <w:tc>
          <w:tcPr>
            <w:tcW w:w="0" w:type="auto"/>
          </w:tcPr>
          <w:p w:rsidR="00AA47B4" w:rsidRPr="00AA47B4" w:rsidRDefault="00AA47B4" w:rsidP="008D79E0">
            <w:pPr>
              <w:rPr>
                <w:sz w:val="20"/>
              </w:rPr>
            </w:pPr>
            <w:r w:rsidRPr="00AA47B4">
              <w:rPr>
                <w:i/>
                <w:sz w:val="20"/>
              </w:rPr>
              <w:t>Not Signa</w:t>
            </w:r>
            <w:r>
              <w:rPr>
                <w:i/>
                <w:sz w:val="20"/>
              </w:rPr>
              <w:t>l</w:t>
            </w:r>
            <w:r w:rsidRPr="00AA47B4">
              <w:rPr>
                <w:i/>
                <w:sz w:val="20"/>
              </w:rPr>
              <w:t>led</w:t>
            </w:r>
          </w:p>
        </w:tc>
      </w:tr>
    </w:tbl>
    <w:p w:rsidR="00C710A2" w:rsidRDefault="00C710A2" w:rsidP="00C710A2">
      <w:pPr>
        <w:jc w:val="center"/>
      </w:pPr>
      <w:r>
        <w:t>Ta</w:t>
      </w:r>
      <w:r w:rsidR="00AA47B4">
        <w:t>ble 1 - H.TPS-AV Proposed Interfaces</w:t>
      </w:r>
    </w:p>
    <w:p w:rsidR="006C499C" w:rsidRPr="00A14FB6" w:rsidRDefault="006C499C" w:rsidP="006C499C">
      <w:pPr>
        <w:pStyle w:val="Heading1"/>
        <w:rPr>
          <w:lang w:eastAsia="ja-JP"/>
        </w:rPr>
      </w:pPr>
      <w:r w:rsidRPr="00A14FB6">
        <w:rPr>
          <w:lang w:eastAsia="ja-JP"/>
        </w:rPr>
        <w:t>Conclusion</w:t>
      </w:r>
    </w:p>
    <w:p w:rsidR="006C499C" w:rsidRDefault="00AA47B4" w:rsidP="00AA47B4">
      <w:r>
        <w:t>Polycom proposes interfaces in Table 1 be used for the existing parameters.</w:t>
      </w:r>
    </w:p>
    <w:p w:rsidR="006C499C" w:rsidRPr="00A14FB6" w:rsidRDefault="00AA47B4">
      <w:r>
        <w:t>Polycom also proposes that reference to section 9 of H.420 be removed from the parameter template at the start of section 7, and be replaced with an illustrative list (CLUE, SDP, H.241, H.245).</w:t>
      </w:r>
    </w:p>
    <w:p w:rsidR="00C710A2" w:rsidRDefault="00C710A2" w:rsidP="00AA47B4"/>
    <w:p w:rsidR="006C499C" w:rsidRPr="00A14FB6" w:rsidRDefault="006C499C" w:rsidP="006C499C">
      <w:pPr>
        <w:jc w:val="center"/>
      </w:pPr>
      <w:r w:rsidRPr="00A14FB6">
        <w:t>__________________</w:t>
      </w:r>
    </w:p>
    <w:sectPr w:rsidR="006C499C" w:rsidRPr="00A14FB6"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564" w:rsidRDefault="00577564">
      <w:r>
        <w:separator/>
      </w:r>
    </w:p>
  </w:endnote>
  <w:endnote w:type="continuationSeparator" w:id="0">
    <w:p w:rsidR="00577564" w:rsidRDefault="00577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0" w:name="dcontact"/>
          <w:r w:rsidRPr="00F331C5">
            <w:rPr>
              <w:b/>
              <w:bCs/>
              <w:sz w:val="20"/>
            </w:rPr>
            <w:t>Contact:</w:t>
          </w:r>
        </w:p>
      </w:tc>
      <w:tc>
        <w:tcPr>
          <w:tcW w:w="4394" w:type="dxa"/>
          <w:tcBorders>
            <w:top w:val="single" w:sz="12" w:space="0" w:color="auto"/>
            <w:bottom w:val="single" w:sz="12" w:space="0" w:color="auto"/>
          </w:tcBorders>
        </w:tcPr>
        <w:p w:rsidR="006C499C" w:rsidRPr="00C02D4E" w:rsidRDefault="00C02D4E" w:rsidP="006C499C">
          <w:pPr>
            <w:rPr>
              <w:sz w:val="20"/>
            </w:rPr>
          </w:pPr>
          <w:r w:rsidRPr="00C02D4E">
            <w:rPr>
              <w:sz w:val="20"/>
            </w:rPr>
            <w:t>Stephen Botzko</w:t>
          </w:r>
        </w:p>
        <w:p w:rsidR="006C499C" w:rsidRPr="00F331C5" w:rsidRDefault="00C02D4E" w:rsidP="006C499C">
          <w:pPr>
            <w:spacing w:before="0"/>
            <w:rPr>
              <w:sz w:val="20"/>
              <w:highlight w:val="yellow"/>
            </w:rPr>
          </w:pPr>
          <w:r w:rsidRPr="00C02D4E">
            <w:rPr>
              <w:sz w:val="20"/>
            </w:rPr>
            <w:t>Polycom</w:t>
          </w:r>
        </w:p>
        <w:p w:rsidR="006C499C" w:rsidRPr="00F331C5" w:rsidRDefault="00C02D4E" w:rsidP="006C499C">
          <w:pPr>
            <w:spacing w:before="0"/>
            <w:rPr>
              <w:sz w:val="20"/>
            </w:rPr>
          </w:pPr>
          <w:r>
            <w:rPr>
              <w:sz w:val="20"/>
            </w:rPr>
            <w:t>USA</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C02D4E">
            <w:rPr>
              <w:sz w:val="20"/>
            </w:rPr>
            <w:t>1 978 292-5395</w:t>
          </w:r>
        </w:p>
        <w:p w:rsidR="006C499C" w:rsidRPr="00F331C5" w:rsidRDefault="00C02D4E" w:rsidP="006C499C">
          <w:pPr>
            <w:spacing w:before="0"/>
            <w:rPr>
              <w:sz w:val="20"/>
            </w:rPr>
          </w:pPr>
          <w:r>
            <w:rPr>
              <w:sz w:val="20"/>
            </w:rPr>
            <w:t xml:space="preserve">Fax: </w:t>
          </w:r>
        </w:p>
        <w:p w:rsidR="006C499C" w:rsidRPr="00F331C5" w:rsidRDefault="006C499C" w:rsidP="006C499C">
          <w:pPr>
            <w:spacing w:before="0"/>
            <w:rPr>
              <w:sz w:val="20"/>
            </w:rPr>
          </w:pPr>
          <w:r w:rsidRPr="00F331C5">
            <w:rPr>
              <w:sz w:val="20"/>
            </w:rPr>
            <w:t xml:space="preserve">Email: </w:t>
          </w:r>
          <w:r w:rsidR="00C02D4E">
            <w:rPr>
              <w:sz w:val="20"/>
            </w:rPr>
            <w:t>Stephen.Botzko@polycom.com</w:t>
          </w:r>
        </w:p>
      </w:tc>
    </w:tr>
    <w:bookmarkEnd w:id="10"/>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564" w:rsidRDefault="00577564">
      <w:r>
        <w:separator/>
      </w:r>
    </w:p>
  </w:footnote>
  <w:footnote w:type="continuationSeparator" w:id="0">
    <w:p w:rsidR="00577564" w:rsidRDefault="005775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861468">
      <w:rPr>
        <w:noProof/>
      </w:rPr>
      <w:t>2</w:t>
    </w:r>
    <w:r w:rsidRPr="00981DCE">
      <w:fldChar w:fldCharType="end"/>
    </w:r>
    <w:r w:rsidRPr="00981DCE">
      <w:t xml:space="preserve"> -</w:t>
    </w:r>
  </w:p>
  <w:p w:rsidR="006C499C" w:rsidRPr="00711FE1" w:rsidRDefault="00861468" w:rsidP="006C499C">
    <w:pPr>
      <w:pStyle w:val="Header"/>
    </w:pPr>
    <w:r>
      <w:t>AVD-4658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D4E"/>
    <w:rsid w:val="000961AE"/>
    <w:rsid w:val="000F5E35"/>
    <w:rsid w:val="002444E1"/>
    <w:rsid w:val="00274097"/>
    <w:rsid w:val="0049138F"/>
    <w:rsid w:val="005267E7"/>
    <w:rsid w:val="00577564"/>
    <w:rsid w:val="00602AA7"/>
    <w:rsid w:val="006469E2"/>
    <w:rsid w:val="0067042E"/>
    <w:rsid w:val="00677DB3"/>
    <w:rsid w:val="00682BBD"/>
    <w:rsid w:val="0068394C"/>
    <w:rsid w:val="006927C1"/>
    <w:rsid w:val="006C499C"/>
    <w:rsid w:val="006E68A9"/>
    <w:rsid w:val="006F3EE7"/>
    <w:rsid w:val="00714E1F"/>
    <w:rsid w:val="007570DD"/>
    <w:rsid w:val="00762E0E"/>
    <w:rsid w:val="0077413D"/>
    <w:rsid w:val="007B331C"/>
    <w:rsid w:val="007D5F32"/>
    <w:rsid w:val="007E6F87"/>
    <w:rsid w:val="00861468"/>
    <w:rsid w:val="00891D47"/>
    <w:rsid w:val="009026BC"/>
    <w:rsid w:val="00937BCE"/>
    <w:rsid w:val="009C724D"/>
    <w:rsid w:val="00A14FB6"/>
    <w:rsid w:val="00A65213"/>
    <w:rsid w:val="00AA47B4"/>
    <w:rsid w:val="00AC05E5"/>
    <w:rsid w:val="00AC26B2"/>
    <w:rsid w:val="00AE566B"/>
    <w:rsid w:val="00AE68B3"/>
    <w:rsid w:val="00C02D4E"/>
    <w:rsid w:val="00C03EC3"/>
    <w:rsid w:val="00C2315B"/>
    <w:rsid w:val="00C27061"/>
    <w:rsid w:val="00C710A2"/>
    <w:rsid w:val="00CC667A"/>
    <w:rsid w:val="00D0565D"/>
    <w:rsid w:val="00D94B1C"/>
    <w:rsid w:val="00DB1662"/>
    <w:rsid w:val="00DE7C31"/>
    <w:rsid w:val="00DF54C8"/>
    <w:rsid w:val="00EB6B2D"/>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uiPriority w:val="59"/>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HTMLPreformatted">
    <w:name w:val="HTML Preformatted"/>
    <w:basedOn w:val="Normal"/>
    <w:link w:val="HTMLPreformattedChar"/>
    <w:uiPriority w:val="99"/>
    <w:unhideWhenUsed/>
    <w:rsid w:val="00C710A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US"/>
    </w:rPr>
  </w:style>
  <w:style w:type="character" w:customStyle="1" w:styleId="HTMLPreformattedChar">
    <w:name w:val="HTML Preformatted Char"/>
    <w:basedOn w:val="DefaultParagraphFont"/>
    <w:link w:val="HTMLPreformatted"/>
    <w:uiPriority w:val="99"/>
    <w:rsid w:val="00C710A2"/>
    <w:rPr>
      <w:rFonts w:ascii="Courier New" w:eastAsia="Times New Roman" w:hAnsi="Courier New" w:cs="Courier New"/>
    </w:rPr>
  </w:style>
  <w:style w:type="character" w:customStyle="1" w:styleId="mh">
    <w:name w:val="m_h"/>
    <w:basedOn w:val="DefaultParagraphFont"/>
    <w:rsid w:val="00C710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uiPriority w:val="59"/>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HTMLPreformatted">
    <w:name w:val="HTML Preformatted"/>
    <w:basedOn w:val="Normal"/>
    <w:link w:val="HTMLPreformattedChar"/>
    <w:uiPriority w:val="99"/>
    <w:unhideWhenUsed/>
    <w:rsid w:val="00C710A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US"/>
    </w:rPr>
  </w:style>
  <w:style w:type="character" w:customStyle="1" w:styleId="HTMLPreformattedChar">
    <w:name w:val="HTML Preformatted Char"/>
    <w:basedOn w:val="DefaultParagraphFont"/>
    <w:link w:val="HTMLPreformatted"/>
    <w:uiPriority w:val="99"/>
    <w:rsid w:val="00C710A2"/>
    <w:rPr>
      <w:rFonts w:ascii="Courier New" w:eastAsia="Times New Roman" w:hAnsi="Courier New" w:cs="Courier New"/>
    </w:rPr>
  </w:style>
  <w:style w:type="character" w:customStyle="1" w:styleId="mh">
    <w:name w:val="m_h"/>
    <w:basedOn w:val="DefaultParagraphFont"/>
    <w:rsid w:val="00C71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S:\ITU\ITU-T%20SG16%202013\1411_Seo\Q5\AVD-xxxx%20(Parameter%20Nam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AVD-xxxx (Parameter Names).dotx</Template>
  <TotalTime>104</TotalTime>
  <Pages>3</Pages>
  <Words>637</Words>
  <Characters>3632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Polycom, Inc.</Company>
  <LinksUpToDate>false</LinksUpToDate>
  <CharactersWithSpaces>4261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Information Technology</dc:creator>
  <cp:lastModifiedBy>Information Technology</cp:lastModifiedBy>
  <cp:revision>8</cp:revision>
  <cp:lastPrinted>2002-08-01T12:30:00Z</cp:lastPrinted>
  <dcterms:created xsi:type="dcterms:W3CDTF">2014-10-25T16:26:00Z</dcterms:created>
  <dcterms:modified xsi:type="dcterms:W3CDTF">2014-10-25T22:41:00Z</dcterms:modified>
</cp:coreProperties>
</file>