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C679C6" w:rsidP="006C499C">
            <w:pPr>
              <w:spacing w:before="0"/>
              <w:jc w:val="right"/>
              <w:rPr>
                <w:b/>
                <w:bCs/>
                <w:sz w:val="40"/>
              </w:rPr>
            </w:pPr>
            <w:bookmarkStart w:id="2" w:name="docnumber"/>
            <w:r w:rsidRPr="00C679C6">
              <w:rPr>
                <w:b/>
                <w:bCs/>
                <w:sz w:val="40"/>
              </w:rPr>
              <w:t>AVD</w:t>
            </w:r>
            <w:r w:rsidR="006C499C" w:rsidRPr="00C679C6">
              <w:rPr>
                <w:b/>
                <w:bCs/>
                <w:sz w:val="40"/>
              </w:rPr>
              <w:t>-</w:t>
            </w:r>
            <w:bookmarkEnd w:id="2"/>
            <w:r>
              <w:rPr>
                <w:b/>
                <w:bCs/>
                <w:sz w:val="40"/>
              </w:rPr>
              <w:t>465</w:t>
            </w:r>
            <w:r w:rsidR="000E659C">
              <w:rPr>
                <w:b/>
                <w:bCs/>
                <w:sz w:val="40"/>
              </w:rPr>
              <w:t>6</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C679C6" w:rsidP="006C499C">
            <w:r>
              <w:t>5/16</w:t>
            </w:r>
          </w:p>
        </w:tc>
        <w:tc>
          <w:tcPr>
            <w:tcW w:w="5276" w:type="dxa"/>
            <w:gridSpan w:val="3"/>
          </w:tcPr>
          <w:p w:rsidR="006C499C" w:rsidRPr="00A14FB6" w:rsidRDefault="00714E1F" w:rsidP="00714E1F">
            <w:pPr>
              <w:wordWrap w:val="0"/>
              <w:jc w:val="right"/>
              <w:rPr>
                <w:szCs w:val="24"/>
              </w:rPr>
            </w:pPr>
            <w:r>
              <w:rPr>
                <w:rFonts w:eastAsia="Malgun Gothic"/>
                <w:szCs w:val="24"/>
                <w:lang w:eastAsia="ko-KR"/>
              </w:rPr>
              <w:t>Seoul</w:t>
            </w:r>
            <w:r w:rsidR="00602AA7" w:rsidRPr="00A14FB6">
              <w:rPr>
                <w:rFonts w:eastAsia="Malgun Gothic"/>
                <w:szCs w:val="24"/>
                <w:lang w:eastAsia="ko-KR"/>
              </w:rPr>
              <w:t xml:space="preserve">, </w:t>
            </w:r>
            <w:r>
              <w:rPr>
                <w:rFonts w:eastAsia="Malgun Gothic"/>
                <w:szCs w:val="24"/>
                <w:lang w:eastAsia="ko-KR"/>
              </w:rPr>
              <w:t>3</w:t>
            </w:r>
            <w:r w:rsidR="00602AA7" w:rsidRPr="00A14FB6">
              <w:rPr>
                <w:rFonts w:eastAsia="Malgun Gothic"/>
                <w:szCs w:val="24"/>
                <w:lang w:eastAsia="ko-KR"/>
              </w:rPr>
              <w:t xml:space="preserve"> - </w:t>
            </w:r>
            <w:r>
              <w:rPr>
                <w:rFonts w:eastAsia="Malgun Gothic"/>
                <w:szCs w:val="24"/>
                <w:lang w:eastAsia="ko-KR"/>
              </w:rPr>
              <w:t>7</w:t>
            </w:r>
            <w:r w:rsidR="00602AA7" w:rsidRPr="00A14FB6">
              <w:rPr>
                <w:rFonts w:eastAsia="Malgun Gothic"/>
                <w:szCs w:val="24"/>
                <w:lang w:eastAsia="ko-KR"/>
              </w:rPr>
              <w:t xml:space="preserve"> </w:t>
            </w:r>
            <w:r>
              <w:rPr>
                <w:rFonts w:eastAsia="Malgun Gothic"/>
                <w:szCs w:val="24"/>
                <w:lang w:eastAsia="ko-KR"/>
              </w:rPr>
              <w:t>November</w:t>
            </w:r>
            <w:r w:rsidR="00602AA7" w:rsidRPr="00A14FB6">
              <w:rPr>
                <w:rFonts w:eastAsia="Malgun Gothic"/>
                <w:szCs w:val="24"/>
                <w:lang w:eastAsia="ko-KR"/>
              </w:rPr>
              <w:t xml:space="preserve"> 201</w:t>
            </w:r>
            <w:r w:rsidR="00AC05E5">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C679C6" w:rsidP="006C499C">
            <w:r>
              <w:t>Editor</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C679C6" w:rsidP="006C499C">
            <w:pPr>
              <w:spacing w:after="120"/>
            </w:pPr>
            <w:bookmarkStart w:id="10" w:name="_GoBack"/>
            <w:r w:rsidRPr="00FA0DC8">
              <w:t xml:space="preserve">H.TPS-AV </w:t>
            </w:r>
            <w:r>
              <w:t>"</w:t>
            </w:r>
            <w:r w:rsidRPr="00FA0DC8">
              <w:t>Audio/video parameters for telepresence systems</w:t>
            </w:r>
            <w:r>
              <w:t>"</w:t>
            </w:r>
            <w:r w:rsidRPr="00FA0DC8">
              <w:t xml:space="preserve"> (New): </w:t>
            </w:r>
            <w:r>
              <w:t>Input</w:t>
            </w:r>
            <w:r w:rsidRPr="00FA0DC8">
              <w:t xml:space="preserve"> Draft</w:t>
            </w:r>
            <w:bookmarkEnd w:id="10"/>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C679C6" w:rsidP="006C499C">
            <w:pPr>
              <w:spacing w:after="120"/>
            </w:pPr>
            <w:r>
              <w:t>Proposal</w:t>
            </w:r>
          </w:p>
        </w:tc>
      </w:tr>
    </w:tbl>
    <w:bookmarkEnd w:id="1"/>
    <w:bookmarkEnd w:id="9"/>
    <w:p w:rsidR="00C679C6" w:rsidRDefault="00C679C6" w:rsidP="00C679C6">
      <w:r w:rsidRPr="00ED508B">
        <w:t>This document contains the Editor</w:t>
      </w:r>
      <w:r>
        <w:t>'</w:t>
      </w:r>
      <w:r w:rsidRPr="00ED508B">
        <w:t xml:space="preserve">s </w:t>
      </w:r>
      <w:r w:rsidR="00AB1224">
        <w:t>in</w:t>
      </w:r>
      <w:r>
        <w:t xml:space="preserve">put </w:t>
      </w:r>
      <w:r w:rsidRPr="00ED508B">
        <w:t>draft (H.TPS-AV Ed. 1.</w:t>
      </w:r>
      <w:r w:rsidR="006B16C3">
        <w:t>10</w:t>
      </w:r>
      <w:r w:rsidRPr="00ED508B">
        <w:t xml:space="preserve">) for H.TPS-AV </w:t>
      </w:r>
      <w:r>
        <w:t>"</w:t>
      </w:r>
      <w:r w:rsidRPr="00ED508B">
        <w:t>Audio/video parameters for telepresence systems</w:t>
      </w:r>
      <w:r>
        <w:t>"</w:t>
      </w:r>
      <w:r w:rsidRPr="00ED508B">
        <w:t xml:space="preserve"> (New).</w:t>
      </w:r>
    </w:p>
    <w:p w:rsidR="00C679C6" w:rsidRPr="00ED508B" w:rsidRDefault="00C679C6" w:rsidP="00C679C6">
      <w:pPr>
        <w:pStyle w:val="Headingb"/>
      </w:pPr>
      <w:bookmarkStart w:id="11" w:name="_Toc110697633"/>
      <w:bookmarkStart w:id="12" w:name="_Toc110768492"/>
      <w:bookmarkStart w:id="13" w:name="_Toc110778499"/>
      <w:r w:rsidRPr="00ED508B">
        <w:t>Document History</w:t>
      </w:r>
      <w:bookmarkEnd w:id="11"/>
      <w:bookmarkEnd w:id="12"/>
      <w:bookmarkEnd w:id="13"/>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C679C6" w:rsidRPr="00ED508B" w:rsidTr="000F1B05">
        <w:trPr>
          <w:cantSplit/>
          <w:tblHeader/>
          <w:jc w:val="center"/>
        </w:trPr>
        <w:tc>
          <w:tcPr>
            <w:tcW w:w="9889" w:type="dxa"/>
            <w:gridSpan w:val="2"/>
            <w:tcBorders>
              <w:top w:val="single" w:sz="12" w:space="0" w:color="auto"/>
              <w:bottom w:val="single" w:sz="4" w:space="0" w:color="auto"/>
            </w:tcBorders>
            <w:shd w:val="clear" w:color="auto" w:fill="auto"/>
          </w:tcPr>
          <w:p w:rsidR="00C679C6" w:rsidRPr="00ED508B" w:rsidRDefault="00C679C6" w:rsidP="000F1B05">
            <w:pPr>
              <w:pStyle w:val="Tablehead"/>
            </w:pPr>
            <w:r w:rsidRPr="00ED508B">
              <w:t>Document History</w:t>
            </w:r>
          </w:p>
        </w:tc>
      </w:tr>
      <w:tr w:rsidR="00C679C6" w:rsidRPr="00ED508B" w:rsidTr="000F1B05">
        <w:trPr>
          <w:cantSplit/>
          <w:tblHeader/>
          <w:jc w:val="center"/>
        </w:trPr>
        <w:tc>
          <w:tcPr>
            <w:tcW w:w="2660" w:type="dxa"/>
            <w:tcBorders>
              <w:top w:val="single" w:sz="4" w:space="0" w:color="auto"/>
            </w:tcBorders>
            <w:shd w:val="clear" w:color="auto" w:fill="auto"/>
          </w:tcPr>
          <w:p w:rsidR="00C679C6" w:rsidRPr="00ED508B" w:rsidRDefault="00C679C6" w:rsidP="000F1B05">
            <w:pPr>
              <w:pStyle w:val="Tabletext"/>
            </w:pPr>
            <w:r w:rsidRPr="00ED508B">
              <w:t>Issue</w:t>
            </w:r>
          </w:p>
        </w:tc>
        <w:tc>
          <w:tcPr>
            <w:tcW w:w="7229" w:type="dxa"/>
            <w:tcBorders>
              <w:top w:val="single" w:sz="4" w:space="0" w:color="auto"/>
            </w:tcBorders>
            <w:shd w:val="clear" w:color="auto" w:fill="auto"/>
          </w:tcPr>
          <w:p w:rsidR="00C679C6" w:rsidRPr="00ED508B" w:rsidRDefault="00C679C6" w:rsidP="000F1B05">
            <w:pPr>
              <w:pStyle w:val="Tabletext"/>
            </w:pPr>
            <w:r w:rsidRPr="00ED508B">
              <w:t>Notes</w:t>
            </w:r>
          </w:p>
        </w:tc>
      </w:tr>
      <w:tr w:rsidR="00C679C6" w:rsidRPr="00ED508B" w:rsidTr="000F1B05">
        <w:trPr>
          <w:cantSplit/>
          <w:jc w:val="center"/>
        </w:trPr>
        <w:tc>
          <w:tcPr>
            <w:tcW w:w="2660" w:type="dxa"/>
          </w:tcPr>
          <w:p w:rsidR="00C679C6" w:rsidRPr="00ED508B" w:rsidRDefault="00C679C6" w:rsidP="000F1B05">
            <w:pPr>
              <w:pStyle w:val="Tabletext"/>
              <w:rPr>
                <w:sz w:val="20"/>
              </w:rPr>
            </w:pPr>
            <w:r w:rsidRPr="00ED508B">
              <w:t xml:space="preserve">H.TPS-AV </w:t>
            </w:r>
            <w:r w:rsidRPr="00ED508B">
              <w:rPr>
                <w:sz w:val="20"/>
              </w:rPr>
              <w:t>Ed. 0.1</w:t>
            </w:r>
          </w:p>
        </w:tc>
        <w:tc>
          <w:tcPr>
            <w:tcW w:w="7229" w:type="dxa"/>
          </w:tcPr>
          <w:p w:rsidR="00C679C6" w:rsidRPr="0068049C" w:rsidRDefault="00C679C6" w:rsidP="000F1B05">
            <w:pPr>
              <w:pStyle w:val="Tabletext"/>
              <w:rPr>
                <w:sz w:val="20"/>
              </w:rPr>
            </w:pPr>
            <w:r w:rsidRPr="0068049C">
              <w:rPr>
                <w:sz w:val="20"/>
              </w:rPr>
              <w:t>Initial baseline text. Output from Boston meeting July 2011. Based on AVD-4092, 4075, 4106.</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0.2</w:t>
            </w:r>
          </w:p>
        </w:tc>
        <w:tc>
          <w:tcPr>
            <w:tcW w:w="7229" w:type="dxa"/>
          </w:tcPr>
          <w:p w:rsidR="00C679C6" w:rsidRPr="0068049C" w:rsidRDefault="00C679C6" w:rsidP="000F1B05">
            <w:pPr>
              <w:pStyle w:val="Tabletext"/>
              <w:rPr>
                <w:sz w:val="20"/>
              </w:rPr>
            </w:pPr>
            <w:r w:rsidRPr="0068049C">
              <w:rPr>
                <w:sz w:val="20"/>
              </w:rPr>
              <w:t>Input text to the November/December ITU-T SG16 meeting. It is a copy of the output of the Boston meeting with changes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0.3</w:t>
            </w:r>
          </w:p>
        </w:tc>
        <w:tc>
          <w:tcPr>
            <w:tcW w:w="7229" w:type="dxa"/>
          </w:tcPr>
          <w:p w:rsidR="00C679C6" w:rsidRPr="0068049C" w:rsidRDefault="00C679C6" w:rsidP="000F1B05">
            <w:pPr>
              <w:pStyle w:val="Tabletext"/>
              <w:rPr>
                <w:sz w:val="20"/>
              </w:rPr>
            </w:pPr>
            <w:r w:rsidRPr="0068049C">
              <w:rPr>
                <w:sz w:val="20"/>
              </w:rPr>
              <w:t xml:space="preserve">Output text from the November/December ITU-T SG16 meeting. It incorporates: </w:t>
            </w:r>
            <w:hyperlink r:id="rId7" w:history="1">
              <w:r w:rsidRPr="0068049C">
                <w:rPr>
                  <w:rStyle w:val="Hyperlink"/>
                  <w:sz w:val="20"/>
                </w:rPr>
                <w:t>C.694</w:t>
              </w:r>
            </w:hyperlink>
            <w:r w:rsidRPr="0068049C">
              <w:rPr>
                <w:sz w:val="20"/>
              </w:rPr>
              <w:t xml:space="preserve">, </w:t>
            </w:r>
            <w:hyperlink r:id="rId8" w:history="1">
              <w:r w:rsidRPr="0068049C">
                <w:rPr>
                  <w:rStyle w:val="Hyperlink"/>
                  <w:sz w:val="20"/>
                </w:rPr>
                <w:t>C.747</w:t>
              </w:r>
            </w:hyperlink>
            <w:r w:rsidRPr="0068049C">
              <w:rPr>
                <w:sz w:val="20"/>
              </w:rPr>
              <w:t xml:space="preserve">, </w:t>
            </w:r>
            <w:hyperlink r:id="rId9" w:history="1">
              <w:r w:rsidRPr="0068049C">
                <w:rPr>
                  <w:rStyle w:val="Hyperlink"/>
                  <w:sz w:val="20"/>
                </w:rPr>
                <w:t>C.748</w:t>
              </w:r>
            </w:hyperlink>
            <w:r w:rsidRPr="0068049C">
              <w:rPr>
                <w:sz w:val="20"/>
              </w:rPr>
              <w:t xml:space="preserve">, </w:t>
            </w:r>
            <w:hyperlink r:id="rId10" w:history="1">
              <w:r w:rsidRPr="0068049C">
                <w:rPr>
                  <w:rStyle w:val="Hyperlink"/>
                  <w:sz w:val="20"/>
                </w:rPr>
                <w:t>C.749</w:t>
              </w:r>
            </w:hyperlink>
            <w:r w:rsidRPr="0068049C">
              <w:rPr>
                <w:sz w:val="20"/>
              </w:rPr>
              <w:t xml:space="preserve">, </w:t>
            </w:r>
            <w:hyperlink r:id="rId11" w:history="1">
              <w:r w:rsidRPr="0068049C">
                <w:rPr>
                  <w:rStyle w:val="Hyperlink"/>
                  <w:sz w:val="20"/>
                </w:rPr>
                <w:t>C.709</w:t>
              </w:r>
            </w:hyperlink>
            <w:r w:rsidRPr="0068049C">
              <w:rPr>
                <w:sz w:val="20"/>
              </w:rPr>
              <w:t xml:space="preserve"> and </w:t>
            </w:r>
            <w:hyperlink r:id="rId12" w:history="1">
              <w:r w:rsidRPr="0068049C">
                <w:rPr>
                  <w:rStyle w:val="Hyperlink"/>
                  <w:sz w:val="20"/>
                </w:rPr>
                <w:t>C.762</w:t>
              </w:r>
            </w:hyperlink>
            <w:r w:rsidRPr="0068049C">
              <w:rPr>
                <w:sz w:val="20"/>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0.4</w:t>
            </w:r>
          </w:p>
        </w:tc>
        <w:tc>
          <w:tcPr>
            <w:tcW w:w="7229" w:type="dxa"/>
          </w:tcPr>
          <w:p w:rsidR="00C679C6" w:rsidRPr="0068049C" w:rsidRDefault="00C679C6" w:rsidP="000F1B05">
            <w:pPr>
              <w:pStyle w:val="Tabletext"/>
              <w:rPr>
                <w:sz w:val="20"/>
              </w:rPr>
            </w:pPr>
            <w:r w:rsidRPr="0068049C">
              <w:rPr>
                <w:sz w:val="20"/>
              </w:rPr>
              <w:t xml:space="preserve">Input text to the Geneva, Switzerland meeting February 2012. It is a copy of </w:t>
            </w:r>
            <w:hyperlink r:id="rId13" w:history="1">
              <w:r w:rsidRPr="0068049C">
                <w:rPr>
                  <w:rStyle w:val="Hyperlink"/>
                  <w:sz w:val="20"/>
                </w:rPr>
                <w:t>TD 0645R1/WP2</w:t>
              </w:r>
            </w:hyperlink>
            <w:r w:rsidRPr="0068049C">
              <w:rPr>
                <w:sz w:val="20"/>
              </w:rPr>
              <w:t xml:space="preserve"> from the Geneva, Switzerland 21 November – 02 December 2011 meeting with the change marks accepted. </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0.5</w:t>
            </w:r>
          </w:p>
        </w:tc>
        <w:tc>
          <w:tcPr>
            <w:tcW w:w="7229" w:type="dxa"/>
          </w:tcPr>
          <w:p w:rsidR="00C679C6" w:rsidRPr="0068049C" w:rsidRDefault="00C679C6" w:rsidP="000F1B05">
            <w:pPr>
              <w:pStyle w:val="Tabletext"/>
              <w:rPr>
                <w:sz w:val="20"/>
              </w:rPr>
            </w:pPr>
            <w:r w:rsidRPr="0068049C">
              <w:rPr>
                <w:sz w:val="20"/>
              </w:rPr>
              <w:t xml:space="preserve">Output text from the Geneva meeting February 2012. It incorporates: </w:t>
            </w:r>
            <w:hyperlink r:id="rId14" w:history="1">
              <w:r w:rsidRPr="0068049C">
                <w:rPr>
                  <w:rStyle w:val="Hyperlink"/>
                  <w:sz w:val="20"/>
                </w:rPr>
                <w:t>AVD-4215</w:t>
              </w:r>
            </w:hyperlink>
            <w:r w:rsidRPr="0068049C">
              <w:rPr>
                <w:sz w:val="20"/>
              </w:rPr>
              <w:t xml:space="preserve">, </w:t>
            </w:r>
            <w:hyperlink r:id="rId15" w:history="1">
              <w:r w:rsidRPr="0068049C">
                <w:rPr>
                  <w:rStyle w:val="Hyperlink"/>
                  <w:sz w:val="20"/>
                </w:rPr>
                <w:t>AVD-4216</w:t>
              </w:r>
            </w:hyperlink>
            <w:r w:rsidRPr="0068049C">
              <w:rPr>
                <w:sz w:val="20"/>
              </w:rPr>
              <w:t xml:space="preserve">, </w:t>
            </w:r>
            <w:hyperlink r:id="rId16" w:history="1">
              <w:r w:rsidRPr="0068049C">
                <w:rPr>
                  <w:rStyle w:val="Hyperlink"/>
                  <w:sz w:val="20"/>
                </w:rPr>
                <w:t>AVD-4217</w:t>
              </w:r>
            </w:hyperlink>
            <w:r w:rsidRPr="0068049C">
              <w:rPr>
                <w:sz w:val="20"/>
              </w:rPr>
              <w:t xml:space="preserve">, </w:t>
            </w:r>
            <w:hyperlink r:id="rId17" w:history="1">
              <w:r w:rsidRPr="0068049C">
                <w:rPr>
                  <w:rStyle w:val="Hyperlink"/>
                  <w:sz w:val="20"/>
                </w:rPr>
                <w:t>AVD-4218</w:t>
              </w:r>
            </w:hyperlink>
            <w:r w:rsidRPr="0068049C">
              <w:rPr>
                <w:sz w:val="20"/>
              </w:rPr>
              <w:t xml:space="preserve">, and </w:t>
            </w:r>
            <w:hyperlink r:id="rId18" w:history="1">
              <w:r w:rsidRPr="0068049C">
                <w:rPr>
                  <w:rStyle w:val="Hyperlink"/>
                  <w:sz w:val="20"/>
                </w:rPr>
                <w:t>AVD-4219</w:t>
              </w:r>
            </w:hyperlink>
            <w:r w:rsidRPr="0068049C">
              <w:rPr>
                <w:sz w:val="20"/>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0.6</w:t>
            </w:r>
          </w:p>
        </w:tc>
        <w:tc>
          <w:tcPr>
            <w:tcW w:w="7229" w:type="dxa"/>
          </w:tcPr>
          <w:p w:rsidR="00C679C6" w:rsidRPr="0068049C" w:rsidRDefault="00C679C6" w:rsidP="000F1B05">
            <w:pPr>
              <w:pStyle w:val="Tabletext"/>
              <w:rPr>
                <w:sz w:val="20"/>
              </w:rPr>
            </w:pPr>
            <w:r w:rsidRPr="0068049C">
              <w:rPr>
                <w:sz w:val="20"/>
              </w:rPr>
              <w:t xml:space="preserve">Input text to the SG 16 meeting April 2012. It is a copy of </w:t>
            </w:r>
            <w:r w:rsidRPr="0068049C">
              <w:rPr>
                <w:rStyle w:val="Hyperlink"/>
                <w:sz w:val="20"/>
              </w:rPr>
              <w:t>TD-15</w:t>
            </w:r>
            <w:r w:rsidRPr="0068049C">
              <w:rPr>
                <w:sz w:val="20"/>
              </w:rPr>
              <w:t xml:space="preserve"> from the Geneva, February 2012 meeting with the change marks accepted and editorial cleanup. TD 768/WP2.</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0.7</w:t>
            </w:r>
          </w:p>
        </w:tc>
        <w:tc>
          <w:tcPr>
            <w:tcW w:w="7229" w:type="dxa"/>
          </w:tcPr>
          <w:p w:rsidR="00C679C6" w:rsidRPr="0068049C" w:rsidRDefault="00C679C6" w:rsidP="000F1B05">
            <w:pPr>
              <w:pStyle w:val="Tabletext"/>
              <w:rPr>
                <w:sz w:val="20"/>
              </w:rPr>
            </w:pPr>
            <w:r w:rsidRPr="0068049C">
              <w:rPr>
                <w:sz w:val="20"/>
              </w:rPr>
              <w:t xml:space="preserve">Output Text from the Geneva Meeting April 2012.  It incorporates: </w:t>
            </w:r>
            <w:hyperlink r:id="rId19" w:history="1">
              <w:r w:rsidRPr="0068049C">
                <w:rPr>
                  <w:rStyle w:val="Hyperlink"/>
                  <w:sz w:val="20"/>
                </w:rPr>
                <w:t>C.899</w:t>
              </w:r>
            </w:hyperlink>
            <w:r w:rsidRPr="0068049C">
              <w:rPr>
                <w:rStyle w:val="Hyperlink"/>
                <w:sz w:val="20"/>
              </w:rPr>
              <w:t xml:space="preserve">, </w:t>
            </w:r>
            <w:hyperlink r:id="rId20" w:history="1">
              <w:hyperlink r:id="rId21" w:history="1">
                <w:r w:rsidRPr="0068049C">
                  <w:rPr>
                    <w:rStyle w:val="Hyperlink"/>
                    <w:sz w:val="20"/>
                  </w:rPr>
                  <w:t>C.931</w:t>
                </w:r>
              </w:hyperlink>
            </w:hyperlink>
            <w:r w:rsidRPr="0068049C">
              <w:rPr>
                <w:rStyle w:val="Hyperlink"/>
                <w:sz w:val="20"/>
              </w:rPr>
              <w:t xml:space="preserve">, </w:t>
            </w:r>
            <w:hyperlink r:id="rId22" w:history="1">
              <w:r w:rsidRPr="0068049C">
                <w:rPr>
                  <w:rStyle w:val="Hyperlink"/>
                  <w:sz w:val="20"/>
                </w:rPr>
                <w:t>C.940</w:t>
              </w:r>
            </w:hyperlink>
            <w:r w:rsidRPr="0068049C">
              <w:rPr>
                <w:rStyle w:val="Hyperlink"/>
                <w:sz w:val="20"/>
              </w:rPr>
              <w:t xml:space="preserve"> and agreed Requirements Terminology.</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0.8</w:t>
            </w:r>
          </w:p>
        </w:tc>
        <w:tc>
          <w:tcPr>
            <w:tcW w:w="7229" w:type="dxa"/>
          </w:tcPr>
          <w:p w:rsidR="00C679C6" w:rsidRPr="0068049C" w:rsidRDefault="00C679C6" w:rsidP="000F1B05">
            <w:pPr>
              <w:pStyle w:val="Tabletext"/>
              <w:rPr>
                <w:sz w:val="20"/>
              </w:rPr>
            </w:pPr>
            <w:r w:rsidRPr="0068049C">
              <w:rPr>
                <w:sz w:val="20"/>
              </w:rPr>
              <w:t xml:space="preserve">Input text to the Brisbane, Australia meeting September 2012. It is a copy of </w:t>
            </w:r>
            <w:hyperlink r:id="rId23" w:history="1">
              <w:r w:rsidRPr="0068049C">
                <w:rPr>
                  <w:rStyle w:val="Hyperlink"/>
                  <w:sz w:val="20"/>
                </w:rPr>
                <w:t>TD 0768R1/WP2</w:t>
              </w:r>
            </w:hyperlink>
            <w:r w:rsidRPr="0068049C">
              <w:rPr>
                <w:sz w:val="20"/>
              </w:rPr>
              <w:t xml:space="preserve"> from the Geneva, Switzerland 30 April – 11 May 2012 meeting with the change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0.9</w:t>
            </w:r>
          </w:p>
        </w:tc>
        <w:tc>
          <w:tcPr>
            <w:tcW w:w="7229" w:type="dxa"/>
          </w:tcPr>
          <w:p w:rsidR="00C679C6" w:rsidRPr="0068049C" w:rsidRDefault="00C679C6" w:rsidP="000F1B05">
            <w:pPr>
              <w:pStyle w:val="Tabletext"/>
              <w:rPr>
                <w:sz w:val="20"/>
              </w:rPr>
            </w:pPr>
            <w:r w:rsidRPr="0068049C">
              <w:rPr>
                <w:sz w:val="20"/>
              </w:rPr>
              <w:t xml:space="preserve">Output text from the Brisbane meeting September 2012.  It incorporates: </w:t>
            </w:r>
            <w:hyperlink r:id="rId24" w:history="1">
              <w:r w:rsidRPr="0068049C">
                <w:rPr>
                  <w:rStyle w:val="Hyperlink"/>
                  <w:sz w:val="20"/>
                </w:rPr>
                <w:t>AVD-4287</w:t>
              </w:r>
            </w:hyperlink>
            <w:r w:rsidRPr="0068049C">
              <w:rPr>
                <w:rStyle w:val="Hyperlink"/>
                <w:sz w:val="20"/>
              </w:rPr>
              <w:t xml:space="preserve">, </w:t>
            </w:r>
            <w:hyperlink r:id="rId25" w:history="1">
              <w:r w:rsidRPr="0068049C">
                <w:rPr>
                  <w:rStyle w:val="Hyperlink"/>
                  <w:sz w:val="20"/>
                </w:rPr>
                <w:t>AVD-4289</w:t>
              </w:r>
            </w:hyperlink>
            <w:r w:rsidRPr="0068049C">
              <w:rPr>
                <w:rStyle w:val="Hyperlink"/>
                <w:sz w:val="20"/>
              </w:rPr>
              <w:t xml:space="preserve">, </w:t>
            </w:r>
            <w:hyperlink r:id="rId26" w:history="1">
              <w:r w:rsidRPr="0068049C">
                <w:rPr>
                  <w:rStyle w:val="Hyperlink"/>
                  <w:sz w:val="20"/>
                </w:rPr>
                <w:t>AVD-4290</w:t>
              </w:r>
            </w:hyperlink>
            <w:r w:rsidRPr="0068049C">
              <w:rPr>
                <w:rStyle w:val="Hyperlink"/>
                <w:sz w:val="20"/>
              </w:rPr>
              <w:t xml:space="preserve">, and </w:t>
            </w:r>
            <w:hyperlink r:id="rId27" w:history="1">
              <w:r w:rsidRPr="0068049C">
                <w:rPr>
                  <w:rStyle w:val="Hyperlink"/>
                  <w:sz w:val="20"/>
                </w:rPr>
                <w:t>AVD-4334</w:t>
              </w:r>
            </w:hyperlink>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1.0</w:t>
            </w:r>
          </w:p>
        </w:tc>
        <w:tc>
          <w:tcPr>
            <w:tcW w:w="7229" w:type="dxa"/>
          </w:tcPr>
          <w:p w:rsidR="00C679C6" w:rsidRPr="0068049C" w:rsidRDefault="00C679C6" w:rsidP="000F1B05">
            <w:pPr>
              <w:pStyle w:val="Tabletext"/>
              <w:rPr>
                <w:sz w:val="20"/>
              </w:rPr>
            </w:pPr>
            <w:r w:rsidRPr="0068049C">
              <w:rPr>
                <w:sz w:val="20"/>
              </w:rPr>
              <w:t xml:space="preserve">Input text to the Geneva, Switzerland meeting January 2013. It is a copy of </w:t>
            </w:r>
            <w:hyperlink r:id="rId28" w:history="1">
              <w:r w:rsidRPr="0068049C">
                <w:rPr>
                  <w:rStyle w:val="Hyperlink"/>
                  <w:sz w:val="20"/>
                </w:rPr>
                <w:t>TD-39</w:t>
              </w:r>
            </w:hyperlink>
            <w:r w:rsidRPr="0068049C">
              <w:rPr>
                <w:sz w:val="20"/>
              </w:rPr>
              <w:t xml:space="preserve"> from the Brisbane, Australia September 2012 meeting with the change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1.1</w:t>
            </w:r>
          </w:p>
        </w:tc>
        <w:tc>
          <w:tcPr>
            <w:tcW w:w="7229" w:type="dxa"/>
          </w:tcPr>
          <w:p w:rsidR="00C679C6" w:rsidRPr="0068049C" w:rsidRDefault="00C679C6" w:rsidP="000F1B05">
            <w:pPr>
              <w:pStyle w:val="Tabletext"/>
              <w:rPr>
                <w:sz w:val="20"/>
              </w:rPr>
            </w:pPr>
            <w:r w:rsidRPr="0068049C">
              <w:rPr>
                <w:sz w:val="20"/>
              </w:rPr>
              <w:t xml:space="preserve">Output text from the Geneva, Switzerland meeting January 2013. It incorporates </w:t>
            </w:r>
            <w:hyperlink r:id="rId29" w:history="1">
              <w:r w:rsidRPr="0068049C">
                <w:rPr>
                  <w:rStyle w:val="Hyperlink"/>
                  <w:sz w:val="20"/>
                </w:rPr>
                <w:t>C.90</w:t>
              </w:r>
            </w:hyperlink>
            <w:r w:rsidRPr="0068049C">
              <w:rPr>
                <w:rStyle w:val="Hyperlink"/>
                <w:sz w:val="20"/>
              </w:rPr>
              <w:t xml:space="preserve">, </w:t>
            </w:r>
            <w:hyperlink r:id="rId30" w:history="1">
              <w:r w:rsidRPr="0068049C">
                <w:rPr>
                  <w:rStyle w:val="Hyperlink"/>
                  <w:sz w:val="20"/>
                </w:rPr>
                <w:t>C.140</w:t>
              </w:r>
            </w:hyperlink>
            <w:r w:rsidRPr="0068049C">
              <w:rPr>
                <w:rStyle w:val="Hyperlink"/>
                <w:sz w:val="20"/>
              </w:rPr>
              <w:t xml:space="preserve">, </w:t>
            </w:r>
            <w:hyperlink r:id="rId31" w:history="1">
              <w:r w:rsidRPr="0068049C">
                <w:rPr>
                  <w:rStyle w:val="Hyperlink"/>
                  <w:sz w:val="20"/>
                </w:rPr>
                <w:t>C.141</w:t>
              </w:r>
            </w:hyperlink>
            <w:r w:rsidRPr="0068049C">
              <w:rPr>
                <w:rStyle w:val="Hyperlink"/>
                <w:sz w:val="20"/>
              </w:rPr>
              <w:t xml:space="preserve">, </w:t>
            </w:r>
            <w:hyperlink r:id="rId32" w:history="1">
              <w:r w:rsidRPr="0068049C">
                <w:rPr>
                  <w:rStyle w:val="Hyperlink"/>
                  <w:sz w:val="20"/>
                </w:rPr>
                <w:t>C.142</w:t>
              </w:r>
            </w:hyperlink>
            <w:r w:rsidRPr="0068049C">
              <w:rPr>
                <w:rStyle w:val="Hyperlink"/>
                <w:sz w:val="20"/>
              </w:rPr>
              <w:t xml:space="preserve">, and </w:t>
            </w:r>
            <w:hyperlink r:id="rId33" w:history="1">
              <w:r w:rsidRPr="0068049C">
                <w:rPr>
                  <w:rStyle w:val="Hyperlink"/>
                  <w:sz w:val="20"/>
                </w:rPr>
                <w:t>TD 45/WP1</w:t>
              </w:r>
            </w:hyperlink>
          </w:p>
        </w:tc>
      </w:tr>
      <w:tr w:rsidR="00C679C6" w:rsidRPr="00ED508B" w:rsidTr="000F1B05">
        <w:trPr>
          <w:cantSplit/>
          <w:jc w:val="center"/>
        </w:trPr>
        <w:tc>
          <w:tcPr>
            <w:tcW w:w="2660" w:type="dxa"/>
          </w:tcPr>
          <w:p w:rsidR="00C679C6" w:rsidRPr="00ED508B" w:rsidRDefault="00C679C6" w:rsidP="000F1B05">
            <w:pPr>
              <w:pStyle w:val="Tabletext"/>
            </w:pPr>
            <w:r w:rsidRPr="00ED508B">
              <w:lastRenderedPageBreak/>
              <w:t xml:space="preserve">H.TPS-AV </w:t>
            </w:r>
            <w:r w:rsidRPr="00ED508B">
              <w:rPr>
                <w:sz w:val="20"/>
              </w:rPr>
              <w:t>Ed. 1.2</w:t>
            </w:r>
          </w:p>
        </w:tc>
        <w:tc>
          <w:tcPr>
            <w:tcW w:w="7229" w:type="dxa"/>
          </w:tcPr>
          <w:p w:rsidR="00C679C6" w:rsidRPr="0068049C" w:rsidRDefault="00C679C6" w:rsidP="000F1B05">
            <w:pPr>
              <w:pStyle w:val="Tabletext"/>
              <w:rPr>
                <w:sz w:val="20"/>
              </w:rPr>
            </w:pPr>
            <w:r w:rsidRPr="0068049C">
              <w:rPr>
                <w:sz w:val="20"/>
              </w:rPr>
              <w:t xml:space="preserve">Input text to the Oslo, Norway meeting June 2013. It is a copy of </w:t>
            </w:r>
            <w:hyperlink r:id="rId34" w:history="1">
              <w:r w:rsidRPr="0068049C">
                <w:rPr>
                  <w:rStyle w:val="Hyperlink"/>
                  <w:sz w:val="20"/>
                </w:rPr>
                <w:t>TD-31</w:t>
              </w:r>
            </w:hyperlink>
            <w:r w:rsidRPr="0068049C">
              <w:rPr>
                <w:sz w:val="20"/>
              </w:rPr>
              <w:t xml:space="preserve"> from the Geneva, Switzerland January 2013 meeting with the change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1.3</w:t>
            </w:r>
          </w:p>
        </w:tc>
        <w:tc>
          <w:tcPr>
            <w:tcW w:w="7229" w:type="dxa"/>
          </w:tcPr>
          <w:p w:rsidR="00C679C6" w:rsidRPr="0068049C" w:rsidRDefault="00C679C6" w:rsidP="000F1B05">
            <w:pPr>
              <w:pStyle w:val="Tabletext"/>
              <w:rPr>
                <w:sz w:val="20"/>
              </w:rPr>
            </w:pPr>
            <w:r w:rsidRPr="0068049C">
              <w:rPr>
                <w:sz w:val="20"/>
              </w:rPr>
              <w:t xml:space="preserve">Output text from the Oslo, Norway meeting June 2013.  It incorporates </w:t>
            </w:r>
            <w:hyperlink r:id="rId35" w:tgtFrame="_parent" w:history="1">
              <w:r w:rsidRPr="0068049C">
                <w:rPr>
                  <w:color w:val="0000FF"/>
                  <w:sz w:val="20"/>
                  <w:u w:val="single"/>
                </w:rPr>
                <w:t>AVD-4440</w:t>
              </w:r>
            </w:hyperlink>
            <w:r w:rsidRPr="0068049C">
              <w:rPr>
                <w:color w:val="0000FF"/>
                <w:sz w:val="20"/>
                <w:u w:val="single"/>
              </w:rPr>
              <w:t xml:space="preserve">, </w:t>
            </w:r>
            <w:hyperlink r:id="rId36" w:tgtFrame="_parent" w:history="1">
              <w:r w:rsidRPr="0068049C">
                <w:rPr>
                  <w:color w:val="0000FF"/>
                  <w:sz w:val="20"/>
                  <w:u w:val="single"/>
                </w:rPr>
                <w:t>AVD-4441</w:t>
              </w:r>
            </w:hyperlink>
            <w:r w:rsidRPr="0068049C">
              <w:rPr>
                <w:color w:val="0000FF"/>
                <w:sz w:val="20"/>
                <w:u w:val="single"/>
              </w:rPr>
              <w:t xml:space="preserve">, </w:t>
            </w:r>
            <w:hyperlink r:id="rId37" w:tgtFrame="_parent" w:history="1">
              <w:r w:rsidRPr="0068049C">
                <w:rPr>
                  <w:color w:val="0000FF"/>
                  <w:sz w:val="20"/>
                  <w:u w:val="single"/>
                </w:rPr>
                <w:t>AVD-4443</w:t>
              </w:r>
            </w:hyperlink>
            <w:r w:rsidRPr="0068049C">
              <w:rPr>
                <w:color w:val="0000FF"/>
                <w:sz w:val="20"/>
                <w:u w:val="single"/>
              </w:rPr>
              <w:t xml:space="preserve">, </w:t>
            </w:r>
            <w:hyperlink r:id="rId38" w:tgtFrame="_parent" w:history="1">
              <w:r w:rsidRPr="0068049C">
                <w:rPr>
                  <w:color w:val="0000FF"/>
                  <w:sz w:val="20"/>
                  <w:u w:val="single"/>
                </w:rPr>
                <w:t>AVD-4445</w:t>
              </w:r>
            </w:hyperlink>
            <w:r w:rsidRPr="0068049C">
              <w:rPr>
                <w:color w:val="0000FF"/>
                <w:sz w:val="20"/>
                <w:u w:val="single"/>
              </w:rPr>
              <w:t xml:space="preserve">, </w:t>
            </w:r>
            <w:hyperlink r:id="rId39" w:tgtFrame="_parent" w:history="1">
              <w:r w:rsidRPr="0068049C">
                <w:rPr>
                  <w:color w:val="0000FF"/>
                  <w:sz w:val="20"/>
                  <w:u w:val="single"/>
                </w:rPr>
                <w:t>AVD-4461</w:t>
              </w:r>
            </w:hyperlink>
            <w:r w:rsidRPr="0068049C">
              <w:rPr>
                <w:color w:val="0000FF"/>
                <w:sz w:val="20"/>
                <w:u w:val="single"/>
              </w:rPr>
              <w:t xml:space="preserve">, </w:t>
            </w:r>
            <w:hyperlink r:id="rId40" w:tgtFrame="_parent" w:history="1">
              <w:r w:rsidRPr="0068049C">
                <w:rPr>
                  <w:color w:val="0000FF"/>
                  <w:sz w:val="20"/>
                  <w:u w:val="single"/>
                </w:rPr>
                <w:t>AVD-4467</w:t>
              </w:r>
            </w:hyperlink>
            <w:r w:rsidRPr="0068049C">
              <w:rPr>
                <w:color w:val="0000FF"/>
                <w:sz w:val="20"/>
                <w:u w:val="single"/>
              </w:rPr>
              <w:t xml:space="preserve">, and </w:t>
            </w:r>
            <w:hyperlink r:id="rId41" w:history="1">
              <w:r w:rsidRPr="0068049C">
                <w:rPr>
                  <w:rStyle w:val="Hyperlink"/>
                  <w:sz w:val="20"/>
                </w:rPr>
                <w:t>AVD-4465</w:t>
              </w:r>
            </w:hyperlink>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1.4</w:t>
            </w:r>
          </w:p>
        </w:tc>
        <w:tc>
          <w:tcPr>
            <w:tcW w:w="7229" w:type="dxa"/>
          </w:tcPr>
          <w:p w:rsidR="00C679C6" w:rsidRPr="0068049C" w:rsidRDefault="00C679C6" w:rsidP="000F1B05">
            <w:pPr>
              <w:pStyle w:val="Tabletext"/>
              <w:rPr>
                <w:sz w:val="20"/>
              </w:rPr>
            </w:pPr>
            <w:r w:rsidRPr="0068049C">
              <w:rPr>
                <w:sz w:val="20"/>
              </w:rPr>
              <w:t xml:space="preserve">Input text to the Geneva Meeting, October 2013.  It is a copy of </w:t>
            </w:r>
            <w:hyperlink r:id="rId42" w:tgtFrame="_parent" w:history="1">
              <w:r w:rsidRPr="0068049C">
                <w:rPr>
                  <w:rStyle w:val="Hyperlink"/>
                  <w:sz w:val="20"/>
                </w:rPr>
                <w:t>TD-25a</w:t>
              </w:r>
            </w:hyperlink>
            <w:r w:rsidRPr="0068049C">
              <w:rPr>
                <w:sz w:val="20"/>
              </w:rPr>
              <w:t xml:space="preserve"> from the Oslo, Norway June 2013 meeting with the change marks accepted and editorial cleanup.</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w:t>
            </w:r>
            <w:r>
              <w:rPr>
                <w:sz w:val="20"/>
              </w:rPr>
              <w:t>5</w:t>
            </w:r>
          </w:p>
        </w:tc>
        <w:tc>
          <w:tcPr>
            <w:tcW w:w="7229" w:type="dxa"/>
          </w:tcPr>
          <w:p w:rsidR="00C679C6" w:rsidRPr="0068049C" w:rsidRDefault="00C679C6" w:rsidP="000F1B05">
            <w:pPr>
              <w:pStyle w:val="Tabletext"/>
              <w:rPr>
                <w:sz w:val="20"/>
              </w:rPr>
            </w:pPr>
            <w:r w:rsidRPr="0068049C">
              <w:rPr>
                <w:sz w:val="20"/>
              </w:rPr>
              <w:t xml:space="preserve">Output text from the Geneva Meeting October 2013.  It incorporates </w:t>
            </w:r>
            <w:hyperlink r:id="rId43" w:history="1">
              <w:r w:rsidRPr="0068049C">
                <w:rPr>
                  <w:rStyle w:val="Hyperlink"/>
                  <w:sz w:val="20"/>
                  <w:lang w:eastAsia="zh-CN"/>
                </w:rPr>
                <w:t>C.298</w:t>
              </w:r>
            </w:hyperlink>
            <w:r w:rsidRPr="0068049C">
              <w:rPr>
                <w:color w:val="0000FF"/>
                <w:sz w:val="20"/>
                <w:u w:val="single"/>
              </w:rPr>
              <w:t xml:space="preserve">, </w:t>
            </w:r>
            <w:hyperlink r:id="rId44" w:history="1">
              <w:r w:rsidRPr="0068049C">
                <w:rPr>
                  <w:rStyle w:val="Hyperlink"/>
                  <w:sz w:val="20"/>
                  <w:lang w:eastAsia="zh-CN"/>
                </w:rPr>
                <w:t>C.299</w:t>
              </w:r>
            </w:hyperlink>
            <w:r w:rsidRPr="0068049C">
              <w:rPr>
                <w:color w:val="0000FF"/>
                <w:sz w:val="20"/>
                <w:u w:val="single"/>
              </w:rPr>
              <w:t xml:space="preserve">, </w:t>
            </w:r>
            <w:hyperlink r:id="rId45" w:history="1">
              <w:r w:rsidRPr="0068049C">
                <w:rPr>
                  <w:rStyle w:val="Hyperlink"/>
                  <w:sz w:val="20"/>
                  <w:lang w:eastAsia="zh-CN"/>
                </w:rPr>
                <w:t>C.300</w:t>
              </w:r>
            </w:hyperlink>
            <w:r w:rsidRPr="0068049C">
              <w:rPr>
                <w:color w:val="0000FF"/>
                <w:sz w:val="20"/>
                <w:u w:val="single"/>
              </w:rPr>
              <w:t>,</w:t>
            </w:r>
            <w:r w:rsidRPr="0068049C">
              <w:rPr>
                <w:sz w:val="20"/>
              </w:rPr>
              <w:t xml:space="preserve"> </w:t>
            </w:r>
            <w:hyperlink r:id="rId46" w:history="1">
              <w:r w:rsidRPr="0068049C">
                <w:rPr>
                  <w:rStyle w:val="Hyperlink"/>
                  <w:sz w:val="20"/>
                  <w:lang w:eastAsia="zh-CN"/>
                </w:rPr>
                <w:t>C.379</w:t>
              </w:r>
            </w:hyperlink>
            <w:r w:rsidRPr="0068049C">
              <w:rPr>
                <w:sz w:val="20"/>
                <w:lang w:eastAsia="zh-CN"/>
              </w:rPr>
              <w:t>, and editorial cleanup</w:t>
            </w:r>
            <w:r w:rsidRPr="0068049C">
              <w:rPr>
                <w:color w:val="0000FF"/>
                <w:sz w:val="20"/>
                <w:u w:val="single"/>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w:t>
            </w:r>
            <w:r>
              <w:rPr>
                <w:sz w:val="20"/>
              </w:rPr>
              <w:t>6</w:t>
            </w:r>
          </w:p>
        </w:tc>
        <w:tc>
          <w:tcPr>
            <w:tcW w:w="7229" w:type="dxa"/>
          </w:tcPr>
          <w:p w:rsidR="00C679C6" w:rsidRPr="0068049C" w:rsidRDefault="00C679C6" w:rsidP="000F1B05">
            <w:pPr>
              <w:pStyle w:val="Tabletext"/>
              <w:rPr>
                <w:sz w:val="20"/>
              </w:rPr>
            </w:pPr>
            <w:r w:rsidRPr="0068049C">
              <w:rPr>
                <w:sz w:val="20"/>
              </w:rPr>
              <w:t xml:space="preserve">Input text to the Geneva Meeting, March 2014.  It is a copy of </w:t>
            </w:r>
            <w:hyperlink r:id="rId47" w:tgtFrame="_parent" w:history="1">
              <w:r w:rsidRPr="0068049C">
                <w:rPr>
                  <w:rStyle w:val="Hyperlink"/>
                  <w:sz w:val="20"/>
                </w:rPr>
                <w:t>TD-89</w:t>
              </w:r>
            </w:hyperlink>
            <w:r w:rsidRPr="0068049C">
              <w:rPr>
                <w:sz w:val="20"/>
              </w:rPr>
              <w:t xml:space="preserve"> from the Geneva, October 2013 meeting with the change marks accepted and editorial cleanup.</w:t>
            </w:r>
          </w:p>
        </w:tc>
      </w:tr>
      <w:tr w:rsidR="00C679C6" w:rsidRPr="00ED508B" w:rsidTr="000F1B05">
        <w:trPr>
          <w:cantSplit/>
          <w:jc w:val="center"/>
        </w:trPr>
        <w:tc>
          <w:tcPr>
            <w:tcW w:w="2660" w:type="dxa"/>
            <w:tcBorders>
              <w:top w:val="single" w:sz="4" w:space="0" w:color="auto"/>
              <w:left w:val="single" w:sz="12" w:space="0" w:color="auto"/>
              <w:bottom w:val="single" w:sz="4" w:space="0" w:color="auto"/>
              <w:right w:val="single" w:sz="4" w:space="0" w:color="auto"/>
            </w:tcBorders>
          </w:tcPr>
          <w:p w:rsidR="00C679C6" w:rsidRPr="00ED508B" w:rsidRDefault="00C679C6" w:rsidP="000F1B05">
            <w:pPr>
              <w:pStyle w:val="Tabletext"/>
            </w:pPr>
            <w:r w:rsidRPr="00ED508B">
              <w:t xml:space="preserve">H.TPS-AV </w:t>
            </w:r>
            <w:r w:rsidRPr="00BD0FEE">
              <w:t>Ed. 1.</w:t>
            </w:r>
            <w:r>
              <w:t>7</w:t>
            </w:r>
          </w:p>
        </w:tc>
        <w:tc>
          <w:tcPr>
            <w:tcW w:w="7229" w:type="dxa"/>
            <w:tcBorders>
              <w:top w:val="single" w:sz="4" w:space="0" w:color="auto"/>
              <w:left w:val="single" w:sz="4" w:space="0" w:color="auto"/>
              <w:bottom w:val="single" w:sz="4" w:space="0" w:color="auto"/>
              <w:right w:val="single" w:sz="12" w:space="0" w:color="auto"/>
            </w:tcBorders>
          </w:tcPr>
          <w:p w:rsidR="00C679C6" w:rsidRPr="0068049C" w:rsidRDefault="00C679C6" w:rsidP="000F1B05">
            <w:pPr>
              <w:pStyle w:val="Tabletext"/>
              <w:rPr>
                <w:sz w:val="20"/>
              </w:rPr>
            </w:pPr>
            <w:r w:rsidRPr="0068049C">
              <w:rPr>
                <w:sz w:val="20"/>
              </w:rPr>
              <w:t xml:space="preserve">Output text from the Geneva Meeting, March 2014.  It incorporates </w:t>
            </w:r>
            <w:hyperlink r:id="rId48" w:history="1">
              <w:r w:rsidRPr="0068049C">
                <w:rPr>
                  <w:rStyle w:val="Hyperlink"/>
                  <w:sz w:val="20"/>
                </w:rPr>
                <w:t>AVD-4543</w:t>
              </w:r>
            </w:hyperlink>
            <w:r w:rsidRPr="0068049C">
              <w:rPr>
                <w:sz w:val="20"/>
              </w:rPr>
              <w:t xml:space="preserve">, </w:t>
            </w:r>
            <w:hyperlink r:id="rId49" w:history="1">
              <w:r w:rsidRPr="0068049C">
                <w:rPr>
                  <w:rStyle w:val="Hyperlink"/>
                  <w:sz w:val="20"/>
                </w:rPr>
                <w:t>AVD-4575</w:t>
              </w:r>
            </w:hyperlink>
            <w:r w:rsidRPr="0068049C">
              <w:rPr>
                <w:sz w:val="20"/>
              </w:rPr>
              <w:t xml:space="preserve">, </w:t>
            </w:r>
            <w:hyperlink r:id="rId50" w:history="1">
              <w:r w:rsidRPr="0068049C">
                <w:rPr>
                  <w:rStyle w:val="Hyperlink"/>
                  <w:sz w:val="20"/>
                </w:rPr>
                <w:t>AVD-4529</w:t>
              </w:r>
            </w:hyperlink>
            <w:r w:rsidRPr="0068049C">
              <w:rPr>
                <w:sz w:val="20"/>
              </w:rPr>
              <w:t xml:space="preserve">,  </w:t>
            </w:r>
            <w:hyperlink r:id="rId51" w:history="1">
              <w:r w:rsidRPr="0068049C">
                <w:rPr>
                  <w:rStyle w:val="Hyperlink"/>
                  <w:sz w:val="20"/>
                </w:rPr>
                <w:t>AVD-4530</w:t>
              </w:r>
            </w:hyperlink>
            <w:r w:rsidRPr="0068049C">
              <w:rPr>
                <w:sz w:val="20"/>
              </w:rPr>
              <w:t xml:space="preserve"> and </w:t>
            </w:r>
            <w:hyperlink r:id="rId52" w:history="1">
              <w:r w:rsidRPr="0068049C">
                <w:rPr>
                  <w:rStyle w:val="Hyperlink"/>
                  <w:sz w:val="20"/>
                </w:rPr>
                <w:t>AVD-4531</w:t>
              </w:r>
            </w:hyperlink>
            <w:r w:rsidRPr="0068049C">
              <w:rPr>
                <w:sz w:val="20"/>
              </w:rPr>
              <w:t xml:space="preserve">.  </w:t>
            </w:r>
          </w:p>
        </w:tc>
      </w:tr>
      <w:tr w:rsidR="00C679C6" w:rsidRPr="00ED508B" w:rsidTr="000F1B05">
        <w:trPr>
          <w:cantSplit/>
          <w:jc w:val="center"/>
        </w:trPr>
        <w:tc>
          <w:tcPr>
            <w:tcW w:w="2660" w:type="dxa"/>
            <w:tcBorders>
              <w:top w:val="single" w:sz="4" w:space="0" w:color="auto"/>
              <w:left w:val="single" w:sz="12" w:space="0" w:color="auto"/>
              <w:bottom w:val="single" w:sz="4" w:space="0" w:color="auto"/>
              <w:right w:val="single" w:sz="4" w:space="0" w:color="auto"/>
            </w:tcBorders>
          </w:tcPr>
          <w:p w:rsidR="00C679C6" w:rsidRPr="00ED508B" w:rsidRDefault="00C679C6" w:rsidP="000F1B05">
            <w:pPr>
              <w:pStyle w:val="Tabletext"/>
            </w:pPr>
            <w:r w:rsidRPr="00ED508B">
              <w:t xml:space="preserve">H.TPS-AV </w:t>
            </w:r>
            <w:r w:rsidRPr="00ED508B">
              <w:rPr>
                <w:sz w:val="20"/>
              </w:rPr>
              <w:t>Ed. 1.</w:t>
            </w:r>
            <w:r>
              <w:rPr>
                <w:sz w:val="20"/>
              </w:rPr>
              <w:t>8</w:t>
            </w:r>
          </w:p>
        </w:tc>
        <w:tc>
          <w:tcPr>
            <w:tcW w:w="7229" w:type="dxa"/>
            <w:tcBorders>
              <w:top w:val="single" w:sz="4" w:space="0" w:color="auto"/>
              <w:left w:val="single" w:sz="4" w:space="0" w:color="auto"/>
              <w:bottom w:val="single" w:sz="4" w:space="0" w:color="auto"/>
              <w:right w:val="single" w:sz="12" w:space="0" w:color="auto"/>
            </w:tcBorders>
          </w:tcPr>
          <w:p w:rsidR="00C679C6" w:rsidRPr="0068049C" w:rsidRDefault="00C679C6" w:rsidP="000F1B05">
            <w:pPr>
              <w:pStyle w:val="Tabletext"/>
              <w:rPr>
                <w:sz w:val="20"/>
              </w:rPr>
            </w:pPr>
            <w:r>
              <w:rPr>
                <w:sz w:val="20"/>
              </w:rPr>
              <w:t>Input text to the Sapporo Meeting, June</w:t>
            </w:r>
            <w:r w:rsidRPr="0068049C">
              <w:rPr>
                <w:sz w:val="20"/>
              </w:rPr>
              <w:t xml:space="preserve"> 2014.  It is a copy of </w:t>
            </w:r>
            <w:hyperlink r:id="rId53" w:history="1">
              <w:r w:rsidRPr="00A24C81">
                <w:rPr>
                  <w:rStyle w:val="Hyperlink"/>
                  <w:sz w:val="20"/>
                </w:rPr>
                <w:t>TD-26</w:t>
              </w:r>
            </w:hyperlink>
            <w:r>
              <w:rPr>
                <w:sz w:val="20"/>
              </w:rPr>
              <w:t xml:space="preserve"> from the Geneva, March 2014</w:t>
            </w:r>
            <w:r w:rsidRPr="0068049C">
              <w:rPr>
                <w:sz w:val="20"/>
              </w:rPr>
              <w:t xml:space="preserve"> meeting with the change marks accepted and editorial cleanup.</w:t>
            </w:r>
          </w:p>
        </w:tc>
      </w:tr>
      <w:tr w:rsidR="00C679C6" w:rsidRPr="00ED508B" w:rsidTr="006B16C3">
        <w:trPr>
          <w:cantSplit/>
          <w:jc w:val="center"/>
        </w:trPr>
        <w:tc>
          <w:tcPr>
            <w:tcW w:w="2660" w:type="dxa"/>
            <w:tcBorders>
              <w:top w:val="single" w:sz="4" w:space="0" w:color="auto"/>
              <w:left w:val="single" w:sz="12" w:space="0" w:color="auto"/>
              <w:bottom w:val="single" w:sz="4" w:space="0" w:color="auto"/>
              <w:right w:val="single" w:sz="4" w:space="0" w:color="auto"/>
            </w:tcBorders>
          </w:tcPr>
          <w:p w:rsidR="00C679C6" w:rsidRPr="00ED508B" w:rsidRDefault="00C679C6" w:rsidP="000F1B05">
            <w:pPr>
              <w:pStyle w:val="Tabletext"/>
            </w:pPr>
            <w:r w:rsidRPr="00ED508B">
              <w:t xml:space="preserve">H.TPS-AV </w:t>
            </w:r>
            <w:r w:rsidRPr="00ED508B">
              <w:rPr>
                <w:sz w:val="20"/>
              </w:rPr>
              <w:t>Ed. 1.</w:t>
            </w:r>
            <w:r>
              <w:rPr>
                <w:sz w:val="20"/>
              </w:rPr>
              <w:t>9</w:t>
            </w:r>
          </w:p>
        </w:tc>
        <w:tc>
          <w:tcPr>
            <w:tcW w:w="7229" w:type="dxa"/>
            <w:tcBorders>
              <w:top w:val="single" w:sz="4" w:space="0" w:color="auto"/>
              <w:left w:val="single" w:sz="4" w:space="0" w:color="auto"/>
              <w:bottom w:val="single" w:sz="4" w:space="0" w:color="auto"/>
              <w:right w:val="single" w:sz="12" w:space="0" w:color="auto"/>
            </w:tcBorders>
          </w:tcPr>
          <w:p w:rsidR="00C679C6" w:rsidRPr="00BE60AD" w:rsidRDefault="00C679C6" w:rsidP="000F1B05">
            <w:pPr>
              <w:pStyle w:val="Tabletext"/>
              <w:rPr>
                <w:sz w:val="20"/>
              </w:rPr>
            </w:pPr>
            <w:r w:rsidRPr="00BE60AD">
              <w:rPr>
                <w:sz w:val="20"/>
              </w:rPr>
              <w:t xml:space="preserve">Output Text from the Sapporo Meeting, June 2014. It incorporates </w:t>
            </w:r>
            <w:hyperlink r:id="rId54" w:history="1">
              <w:r>
                <w:rPr>
                  <w:rStyle w:val="Hyperlink"/>
                  <w:sz w:val="20"/>
                </w:rPr>
                <w:t>C.509</w:t>
              </w:r>
            </w:hyperlink>
            <w:r w:rsidRPr="001500C9">
              <w:rPr>
                <w:rStyle w:val="Hyperlink"/>
                <w:sz w:val="20"/>
              </w:rPr>
              <w:t xml:space="preserve">, </w:t>
            </w:r>
            <w:hyperlink r:id="rId55" w:history="1">
              <w:r>
                <w:rPr>
                  <w:rStyle w:val="Hyperlink"/>
                  <w:sz w:val="20"/>
                </w:rPr>
                <w:t>C.510</w:t>
              </w:r>
            </w:hyperlink>
            <w:r w:rsidRPr="001500C9">
              <w:rPr>
                <w:sz w:val="20"/>
              </w:rPr>
              <w:t xml:space="preserve">, </w:t>
            </w:r>
            <w:hyperlink r:id="rId56" w:history="1">
              <w:r>
                <w:rPr>
                  <w:rStyle w:val="Hyperlink"/>
                  <w:sz w:val="20"/>
                </w:rPr>
                <w:t>C.511</w:t>
              </w:r>
            </w:hyperlink>
            <w:r w:rsidRPr="001500C9">
              <w:rPr>
                <w:sz w:val="20"/>
              </w:rPr>
              <w:t xml:space="preserve">, </w:t>
            </w:r>
            <w:hyperlink r:id="rId57" w:history="1">
              <w:r>
                <w:rPr>
                  <w:rStyle w:val="Hyperlink"/>
                  <w:sz w:val="20"/>
                </w:rPr>
                <w:t>C.513</w:t>
              </w:r>
            </w:hyperlink>
            <w:r w:rsidRPr="001500C9">
              <w:rPr>
                <w:sz w:val="20"/>
              </w:rPr>
              <w:t xml:space="preserve">, </w:t>
            </w:r>
            <w:hyperlink r:id="rId58" w:history="1">
              <w:r>
                <w:rPr>
                  <w:rStyle w:val="Hyperlink"/>
                  <w:sz w:val="20"/>
                </w:rPr>
                <w:t>C.628</w:t>
              </w:r>
            </w:hyperlink>
            <w:r w:rsidRPr="001500C9">
              <w:rPr>
                <w:sz w:val="20"/>
              </w:rPr>
              <w:t xml:space="preserve">, </w:t>
            </w:r>
            <w:hyperlink r:id="rId59" w:history="1">
              <w:r>
                <w:rPr>
                  <w:rStyle w:val="Hyperlink"/>
                  <w:sz w:val="20"/>
                </w:rPr>
                <w:t>C.629</w:t>
              </w:r>
            </w:hyperlink>
            <w:r w:rsidRPr="001500C9">
              <w:rPr>
                <w:sz w:val="20"/>
              </w:rPr>
              <w:t xml:space="preserve">, </w:t>
            </w:r>
            <w:r>
              <w:rPr>
                <w:sz w:val="20"/>
              </w:rPr>
              <w:t xml:space="preserve">and </w:t>
            </w:r>
            <w:hyperlink r:id="rId60" w:history="1">
              <w:r>
                <w:rPr>
                  <w:rStyle w:val="Hyperlink"/>
                  <w:sz w:val="20"/>
                </w:rPr>
                <w:t>C.630</w:t>
              </w:r>
            </w:hyperlink>
          </w:p>
        </w:tc>
      </w:tr>
      <w:tr w:rsidR="006B16C3" w:rsidRPr="00ED508B" w:rsidTr="000F1B05">
        <w:trPr>
          <w:cantSplit/>
          <w:jc w:val="center"/>
        </w:trPr>
        <w:tc>
          <w:tcPr>
            <w:tcW w:w="2660" w:type="dxa"/>
            <w:tcBorders>
              <w:top w:val="single" w:sz="4" w:space="0" w:color="auto"/>
              <w:left w:val="single" w:sz="12" w:space="0" w:color="auto"/>
              <w:bottom w:val="single" w:sz="12" w:space="0" w:color="auto"/>
              <w:right w:val="single" w:sz="4" w:space="0" w:color="auto"/>
            </w:tcBorders>
          </w:tcPr>
          <w:p w:rsidR="006B16C3" w:rsidRPr="00ED508B" w:rsidRDefault="00AB1224" w:rsidP="000F1B05">
            <w:pPr>
              <w:pStyle w:val="Tabletext"/>
            </w:pPr>
            <w:ins w:id="14" w:author="Information Technology" w:date="2014-10-23T15:08:00Z">
              <w:r>
                <w:t>H.TPS-AV Ed. 1.10</w:t>
              </w:r>
            </w:ins>
          </w:p>
        </w:tc>
        <w:tc>
          <w:tcPr>
            <w:tcW w:w="7229" w:type="dxa"/>
            <w:tcBorders>
              <w:top w:val="single" w:sz="4" w:space="0" w:color="auto"/>
              <w:left w:val="single" w:sz="4" w:space="0" w:color="auto"/>
              <w:bottom w:val="single" w:sz="12" w:space="0" w:color="auto"/>
              <w:right w:val="single" w:sz="12" w:space="0" w:color="auto"/>
            </w:tcBorders>
          </w:tcPr>
          <w:p w:rsidR="006B16C3" w:rsidRPr="00BE60AD" w:rsidRDefault="00AB1224" w:rsidP="000F1B05">
            <w:pPr>
              <w:pStyle w:val="Tabletext"/>
              <w:rPr>
                <w:sz w:val="20"/>
              </w:rPr>
            </w:pPr>
            <w:ins w:id="15" w:author="Information Technology" w:date="2014-10-23T15:09:00Z">
              <w:r>
                <w:rPr>
                  <w:sz w:val="20"/>
                </w:rPr>
                <w:t xml:space="preserve">Input text to the Seoul, Korea meeting, November 2014.  It is a copy of </w:t>
              </w:r>
            </w:ins>
            <w:ins w:id="16" w:author="Information Technology" w:date="2014-10-23T15:10:00Z">
              <w:r>
                <w:fldChar w:fldCharType="begin"/>
              </w:r>
            </w:ins>
            <w:ins w:id="17" w:author="Information Technology" w:date="2014-10-23T15:12:00Z">
              <w:r>
                <w:instrText>HYPERLINK "http://www.itu.int/md/meetingdoc.asp?lang=en&amp;parent=T13-SG16-140630-TD-WP1-0175" \t "_parent"</w:instrText>
              </w:r>
            </w:ins>
            <w:ins w:id="18" w:author="Information Technology" w:date="2014-10-23T15:10:00Z">
              <w:r>
                <w:fldChar w:fldCharType="separate"/>
              </w:r>
            </w:ins>
            <w:ins w:id="19" w:author="Information Technology" w:date="2014-10-23T15:12:00Z">
              <w:r>
                <w:rPr>
                  <w:rStyle w:val="Hyperlink"/>
                  <w:sz w:val="20"/>
                </w:rPr>
                <w:t>TD-175</w:t>
              </w:r>
            </w:ins>
            <w:ins w:id="20" w:author="Information Technology" w:date="2014-10-23T15:10:00Z">
              <w:r>
                <w:rPr>
                  <w:rStyle w:val="Hyperlink"/>
                  <w:sz w:val="20"/>
                </w:rPr>
                <w:fldChar w:fldCharType="end"/>
              </w:r>
            </w:ins>
            <w:ins w:id="21" w:author="Information Technology" w:date="2014-10-23T15:13:00Z">
              <w:r>
                <w:rPr>
                  <w:rStyle w:val="Hyperlink"/>
                  <w:sz w:val="20"/>
                </w:rPr>
                <w:t xml:space="preserve"> from the Sapporo, June 2014 Meeting with the change marks accepted and editorial cleanup</w:t>
              </w:r>
            </w:ins>
          </w:p>
        </w:tc>
      </w:tr>
    </w:tbl>
    <w:p w:rsidR="00C679C6" w:rsidRPr="00ED508B" w:rsidRDefault="00C679C6" w:rsidP="00C679C6">
      <w:pPr>
        <w:pStyle w:val="Headingb"/>
      </w:pPr>
      <w:r w:rsidRPr="00ED508B">
        <w:t>Living List Items:</w:t>
      </w:r>
    </w:p>
    <w:p w:rsidR="00C679C6" w:rsidRPr="00987EDB" w:rsidRDefault="00C679C6" w:rsidP="00C679C6">
      <w:pPr>
        <w:numPr>
          <w:ilvl w:val="0"/>
          <w:numId w:val="10"/>
        </w:numPr>
        <w:tabs>
          <w:tab w:val="clear" w:pos="794"/>
          <w:tab w:val="clear" w:pos="1191"/>
          <w:tab w:val="clear" w:pos="1588"/>
          <w:tab w:val="clear" w:pos="1985"/>
        </w:tabs>
        <w:ind w:left="567" w:hanging="567"/>
        <w:rPr>
          <w:highlight w:val="yellow"/>
        </w:rPr>
      </w:pPr>
      <w:r w:rsidRPr="00ED508B">
        <w:rPr>
          <w:highlight w:val="yellow"/>
        </w:rPr>
        <w:t>All parameters that correspond to IETF CLUE information elements need to be periodically checked for accuracy and updated as needed.</w:t>
      </w:r>
    </w:p>
    <w:p w:rsidR="00C679C6" w:rsidRPr="00ED508B" w:rsidRDefault="00C679C6" w:rsidP="00C679C6">
      <w:pPr>
        <w:numPr>
          <w:ilvl w:val="0"/>
          <w:numId w:val="10"/>
        </w:numPr>
        <w:tabs>
          <w:tab w:val="clear" w:pos="794"/>
          <w:tab w:val="clear" w:pos="1191"/>
          <w:tab w:val="clear" w:pos="1588"/>
          <w:tab w:val="clear" w:pos="1985"/>
        </w:tabs>
        <w:ind w:left="567" w:hanging="567"/>
        <w:rPr>
          <w:highlight w:val="yellow"/>
        </w:rPr>
      </w:pPr>
      <w:r w:rsidRPr="00ED508B">
        <w:rPr>
          <w:highlight w:val="yellow"/>
        </w:rPr>
        <w:t>Addition of configuration parameters (number of displays, etc</w:t>
      </w:r>
      <w:r>
        <w:rPr>
          <w:highlight w:val="yellow"/>
        </w:rPr>
        <w:t>.</w:t>
      </w:r>
      <w:r w:rsidRPr="00ED508B">
        <w:rPr>
          <w:highlight w:val="yellow"/>
        </w:rPr>
        <w:t>) might be useful for descriptive or conformance purposes.  More contributions are needed.</w:t>
      </w:r>
    </w:p>
    <w:p w:rsidR="00C679C6" w:rsidRPr="00B94123" w:rsidRDefault="00C679C6" w:rsidP="00C679C6">
      <w:pPr>
        <w:numPr>
          <w:ilvl w:val="0"/>
          <w:numId w:val="10"/>
        </w:numPr>
        <w:tabs>
          <w:tab w:val="clear" w:pos="794"/>
          <w:tab w:val="clear" w:pos="1191"/>
          <w:tab w:val="clear" w:pos="1588"/>
          <w:tab w:val="clear" w:pos="1985"/>
        </w:tabs>
        <w:ind w:left="567" w:hanging="567"/>
        <w:rPr>
          <w:highlight w:val="yellow"/>
        </w:rPr>
      </w:pPr>
      <w:r w:rsidRPr="00ED508B">
        <w:rPr>
          <w:highlight w:val="yellow"/>
        </w:rPr>
        <w:t xml:space="preserve">Some parameters such as MaxMBPS may be already signalled (H.239, H.241). Parameter </w:t>
      </w:r>
      <w:r w:rsidRPr="0009323C">
        <w:rPr>
          <w:highlight w:val="yellow"/>
        </w:rPr>
        <w:t>definitions need to be updated to indicate this.</w:t>
      </w:r>
    </w:p>
    <w:p w:rsidR="00C679C6" w:rsidRDefault="00C679C6">
      <w:pPr>
        <w:rPr>
          <w:highlight w:val="yellow"/>
        </w:rPr>
        <w:pPrChange w:id="22" w:author="Information Technology" w:date="2014-10-23T15:15:00Z">
          <w:pPr>
            <w:ind w:left="567"/>
          </w:pPr>
        </w:pPrChange>
      </w:pPr>
    </w:p>
    <w:p w:rsidR="00C679C6" w:rsidRPr="00B94123" w:rsidRDefault="00C679C6" w:rsidP="00C679C6">
      <w:pPr>
        <w:numPr>
          <w:ilvl w:val="0"/>
          <w:numId w:val="10"/>
        </w:numPr>
        <w:tabs>
          <w:tab w:val="clear" w:pos="794"/>
          <w:tab w:val="clear" w:pos="1191"/>
          <w:tab w:val="clear" w:pos="1588"/>
          <w:tab w:val="clear" w:pos="1985"/>
        </w:tabs>
        <w:ind w:left="567" w:hanging="567"/>
        <w:rPr>
          <w:highlight w:val="yellow"/>
        </w:rPr>
      </w:pPr>
      <w:r>
        <w:rPr>
          <w:highlight w:val="yellow"/>
        </w:rPr>
        <w:t>References to CLUE Data Model Schema will likely need to be replaced with a reference to the actual xml signaling RFC.  The Data Model schema is informational, and not standards track.</w:t>
      </w:r>
    </w:p>
    <w:p w:rsidR="00C679C6" w:rsidRPr="0068049C" w:rsidRDefault="00C679C6" w:rsidP="00C679C6">
      <w:pPr>
        <w:pStyle w:val="Note"/>
        <w:numPr>
          <w:ilvl w:val="0"/>
          <w:numId w:val="10"/>
        </w:numPr>
        <w:tabs>
          <w:tab w:val="clear" w:pos="794"/>
          <w:tab w:val="clear" w:pos="1191"/>
          <w:tab w:val="clear" w:pos="1588"/>
          <w:tab w:val="clear" w:pos="1985"/>
        </w:tabs>
        <w:spacing w:before="120"/>
        <w:ind w:left="567" w:hanging="567"/>
        <w:rPr>
          <w:highlight w:val="yellow"/>
        </w:rPr>
      </w:pPr>
      <w:r w:rsidRPr="0068049C">
        <w:rPr>
          <w:highlight w:val="yellow"/>
        </w:rPr>
        <w:t>The Scene Switch Policy attribute has been removed from the CLUE framework due to the inclusion of the Multiple Content captures (MCC) concept. However it is still in the CLUE data model. This needs to be monitored.</w:t>
      </w:r>
    </w:p>
    <w:p w:rsidR="00C679C6" w:rsidRPr="0068049C" w:rsidRDefault="00C679C6" w:rsidP="00C679C6">
      <w:pPr>
        <w:pStyle w:val="Note"/>
        <w:numPr>
          <w:ilvl w:val="0"/>
          <w:numId w:val="10"/>
        </w:numPr>
        <w:tabs>
          <w:tab w:val="clear" w:pos="794"/>
          <w:tab w:val="clear" w:pos="1191"/>
          <w:tab w:val="clear" w:pos="1588"/>
          <w:tab w:val="clear" w:pos="1985"/>
        </w:tabs>
        <w:spacing w:before="120"/>
        <w:ind w:left="567" w:hanging="567"/>
        <w:rPr>
          <w:highlight w:val="yellow"/>
        </w:rPr>
      </w:pPr>
      <w:r w:rsidRPr="00C35FCD">
        <w:rPr>
          <w:highlight w:val="yellow"/>
        </w:rPr>
        <w:t xml:space="preserve">The </w:t>
      </w:r>
      <w:r>
        <w:rPr>
          <w:highlight w:val="yellow"/>
        </w:rPr>
        <w:t>"</w:t>
      </w:r>
      <w:r w:rsidRPr="00C35FCD">
        <w:rPr>
          <w:highlight w:val="yellow"/>
        </w:rPr>
        <w:t>composed</w:t>
      </w:r>
      <w:r>
        <w:rPr>
          <w:highlight w:val="yellow"/>
        </w:rPr>
        <w:t>"</w:t>
      </w:r>
      <w:r w:rsidRPr="00C35FCD">
        <w:rPr>
          <w:highlight w:val="yellow"/>
        </w:rPr>
        <w:t xml:space="preserve"> and </w:t>
      </w:r>
      <w:r>
        <w:rPr>
          <w:highlight w:val="yellow"/>
        </w:rPr>
        <w:t>"</w:t>
      </w:r>
      <w:r w:rsidRPr="00C35FCD">
        <w:rPr>
          <w:highlight w:val="yellow"/>
        </w:rPr>
        <w:t>switched</w:t>
      </w:r>
      <w:r>
        <w:rPr>
          <w:highlight w:val="yellow"/>
        </w:rPr>
        <w:t>"</w:t>
      </w:r>
      <w:r w:rsidRPr="00C35FCD">
        <w:rPr>
          <w:highlight w:val="yellow"/>
        </w:rPr>
        <w:t xml:space="preserve"> attribute have been removed from the CLUE framework due to the MCC concept. However it is still in the CLUE data model. This mismatch needs to be clarified.</w:t>
      </w:r>
      <w:r w:rsidRPr="0068049C">
        <w:rPr>
          <w:highlight w:val="yellow"/>
        </w:rPr>
        <w:t xml:space="preserve"> This needs to be monitored.</w:t>
      </w:r>
    </w:p>
    <w:p w:rsidR="00C679C6" w:rsidRDefault="00C679C6" w:rsidP="00C679C6"/>
    <w:p w:rsidR="00C679C6" w:rsidRPr="00ED508B" w:rsidRDefault="00C679C6" w:rsidP="00C679C6">
      <w:pPr>
        <w:sectPr w:rsidR="00C679C6" w:rsidRPr="00ED508B" w:rsidSect="00FA0DC8">
          <w:headerReference w:type="default" r:id="rId61"/>
          <w:footerReference w:type="first" r:id="rId62"/>
          <w:pgSz w:w="11907" w:h="16840"/>
          <w:pgMar w:top="1417" w:right="1134" w:bottom="1417" w:left="1134" w:header="720" w:footer="720" w:gutter="0"/>
          <w:cols w:space="720"/>
          <w:titlePg/>
          <w:docGrid w:linePitch="326"/>
        </w:sectPr>
      </w:pPr>
    </w:p>
    <w:p w:rsidR="00C679C6" w:rsidRPr="00ED508B" w:rsidRDefault="00C679C6" w:rsidP="00C679C6">
      <w:pPr>
        <w:keepNext/>
        <w:jc w:val="center"/>
        <w:rPr>
          <w:b/>
          <w:bCs/>
        </w:rPr>
      </w:pPr>
      <w:r w:rsidRPr="00ED508B">
        <w:rPr>
          <w:b/>
          <w:bCs/>
        </w:rPr>
        <w:lastRenderedPageBreak/>
        <w:t>CONTENTS</w:t>
      </w:r>
    </w:p>
    <w:tbl>
      <w:tblPr>
        <w:tblW w:w="10188" w:type="dxa"/>
        <w:tblLayout w:type="fixed"/>
        <w:tblLook w:val="04A0" w:firstRow="1" w:lastRow="0" w:firstColumn="1" w:lastColumn="0" w:noHBand="0" w:noVBand="1"/>
      </w:tblPr>
      <w:tblGrid>
        <w:gridCol w:w="10188"/>
      </w:tblGrid>
      <w:tr w:rsidR="00C679C6" w:rsidRPr="00ED508B" w:rsidTr="006B16C3">
        <w:trPr>
          <w:tblHeader/>
        </w:trPr>
        <w:tc>
          <w:tcPr>
            <w:tcW w:w="10188" w:type="dxa"/>
          </w:tcPr>
          <w:p w:rsidR="00C679C6" w:rsidRPr="00ED508B" w:rsidRDefault="006B16C3" w:rsidP="000F1B05">
            <w:pPr>
              <w:pStyle w:val="toc0"/>
            </w:pPr>
            <w:r>
              <w:t>`</w:t>
            </w:r>
          </w:p>
        </w:tc>
      </w:tr>
      <w:tr w:rsidR="00C679C6" w:rsidRPr="00ED508B" w:rsidTr="006B16C3">
        <w:tc>
          <w:tcPr>
            <w:tcW w:w="10188" w:type="dxa"/>
          </w:tcPr>
          <w:p w:rsidR="000E659C" w:rsidRDefault="00C679C6">
            <w:pPr>
              <w:pStyle w:val="TOC1"/>
              <w:rPr>
                <w:rFonts w:asciiTheme="minorHAnsi" w:eastAsiaTheme="minorEastAsia" w:hAnsiTheme="minorHAnsi" w:cstheme="minorBidi"/>
                <w:noProof/>
                <w:sz w:val="22"/>
                <w:szCs w:val="22"/>
                <w:lang w:val="en-US"/>
              </w:rPr>
            </w:pPr>
            <w:r w:rsidRPr="00ED508B">
              <w:rPr>
                <w:rFonts w:eastAsia="Times New Roman"/>
                <w:noProof/>
              </w:rPr>
              <w:fldChar w:fldCharType="begin"/>
            </w:r>
            <w:r w:rsidRPr="00ED508B">
              <w:instrText xml:space="preserve"> TOC \o "1-3" \h \z \t "Annex_NoTitle,1,Appendix_NoTitle,1,Annex_No &amp; title,1,Appendix_No &amp; title,1" </w:instrText>
            </w:r>
            <w:r w:rsidRPr="00ED508B">
              <w:rPr>
                <w:rFonts w:eastAsia="Times New Roman"/>
                <w:noProof/>
              </w:rPr>
              <w:fldChar w:fldCharType="separate"/>
            </w:r>
            <w:hyperlink w:anchor="_Toc402025528" w:history="1">
              <w:r w:rsidR="000E659C" w:rsidRPr="005E210E">
                <w:rPr>
                  <w:rStyle w:val="Hyperlink"/>
                  <w:noProof/>
                </w:rPr>
                <w:t>1</w:t>
              </w:r>
              <w:r w:rsidR="000E659C">
                <w:rPr>
                  <w:rFonts w:asciiTheme="minorHAnsi" w:eastAsiaTheme="minorEastAsia" w:hAnsiTheme="minorHAnsi" w:cstheme="minorBidi"/>
                  <w:noProof/>
                  <w:sz w:val="22"/>
                  <w:szCs w:val="22"/>
                  <w:lang w:val="en-US"/>
                </w:rPr>
                <w:tab/>
              </w:r>
              <w:r w:rsidR="000E659C" w:rsidRPr="005E210E">
                <w:rPr>
                  <w:rStyle w:val="Hyperlink"/>
                  <w:noProof/>
                </w:rPr>
                <w:t>Scope</w:t>
              </w:r>
              <w:r w:rsidR="000E659C">
                <w:rPr>
                  <w:noProof/>
                  <w:webHidden/>
                </w:rPr>
                <w:tab/>
              </w:r>
              <w:r w:rsidR="000E659C">
                <w:rPr>
                  <w:noProof/>
                  <w:webHidden/>
                </w:rPr>
                <w:fldChar w:fldCharType="begin"/>
              </w:r>
              <w:r w:rsidR="000E659C">
                <w:rPr>
                  <w:noProof/>
                  <w:webHidden/>
                </w:rPr>
                <w:instrText xml:space="preserve"> PAGEREF _Toc402025528 \h </w:instrText>
              </w:r>
              <w:r w:rsidR="000E659C">
                <w:rPr>
                  <w:noProof/>
                  <w:webHidden/>
                </w:rPr>
              </w:r>
              <w:r w:rsidR="000E659C">
                <w:rPr>
                  <w:noProof/>
                  <w:webHidden/>
                </w:rPr>
                <w:fldChar w:fldCharType="separate"/>
              </w:r>
              <w:r w:rsidR="000E659C">
                <w:rPr>
                  <w:noProof/>
                  <w:webHidden/>
                </w:rPr>
                <w:t>5</w:t>
              </w:r>
              <w:r w:rsidR="000E659C">
                <w:rPr>
                  <w:noProof/>
                  <w:webHidden/>
                </w:rPr>
                <w:fldChar w:fldCharType="end"/>
              </w:r>
            </w:hyperlink>
          </w:p>
          <w:p w:rsidR="000E659C" w:rsidRDefault="00152C4D">
            <w:pPr>
              <w:pStyle w:val="TOC1"/>
              <w:rPr>
                <w:rFonts w:asciiTheme="minorHAnsi" w:eastAsiaTheme="minorEastAsia" w:hAnsiTheme="minorHAnsi" w:cstheme="minorBidi"/>
                <w:noProof/>
                <w:sz w:val="22"/>
                <w:szCs w:val="22"/>
                <w:lang w:val="en-US"/>
              </w:rPr>
            </w:pPr>
            <w:hyperlink w:anchor="_Toc402025529" w:history="1">
              <w:r w:rsidR="000E659C" w:rsidRPr="005E210E">
                <w:rPr>
                  <w:rStyle w:val="Hyperlink"/>
                  <w:noProof/>
                </w:rPr>
                <w:t>2</w:t>
              </w:r>
              <w:r w:rsidR="000E659C">
                <w:rPr>
                  <w:rFonts w:asciiTheme="minorHAnsi" w:eastAsiaTheme="minorEastAsia" w:hAnsiTheme="minorHAnsi" w:cstheme="minorBidi"/>
                  <w:noProof/>
                  <w:sz w:val="22"/>
                  <w:szCs w:val="22"/>
                  <w:lang w:val="en-US"/>
                </w:rPr>
                <w:tab/>
              </w:r>
              <w:r w:rsidR="000E659C" w:rsidRPr="005E210E">
                <w:rPr>
                  <w:rStyle w:val="Hyperlink"/>
                  <w:noProof/>
                </w:rPr>
                <w:t>References</w:t>
              </w:r>
              <w:r w:rsidR="000E659C">
                <w:rPr>
                  <w:noProof/>
                  <w:webHidden/>
                </w:rPr>
                <w:tab/>
              </w:r>
              <w:r w:rsidR="000E659C">
                <w:rPr>
                  <w:noProof/>
                  <w:webHidden/>
                </w:rPr>
                <w:fldChar w:fldCharType="begin"/>
              </w:r>
              <w:r w:rsidR="000E659C">
                <w:rPr>
                  <w:noProof/>
                  <w:webHidden/>
                </w:rPr>
                <w:instrText xml:space="preserve"> PAGEREF _Toc402025529 \h </w:instrText>
              </w:r>
              <w:r w:rsidR="000E659C">
                <w:rPr>
                  <w:noProof/>
                  <w:webHidden/>
                </w:rPr>
              </w:r>
              <w:r w:rsidR="000E659C">
                <w:rPr>
                  <w:noProof/>
                  <w:webHidden/>
                </w:rPr>
                <w:fldChar w:fldCharType="separate"/>
              </w:r>
              <w:r w:rsidR="000E659C">
                <w:rPr>
                  <w:noProof/>
                  <w:webHidden/>
                </w:rPr>
                <w:t>5</w:t>
              </w:r>
              <w:r w:rsidR="000E659C">
                <w:rPr>
                  <w:noProof/>
                  <w:webHidden/>
                </w:rPr>
                <w:fldChar w:fldCharType="end"/>
              </w:r>
            </w:hyperlink>
          </w:p>
          <w:p w:rsidR="000E659C" w:rsidRDefault="00152C4D">
            <w:pPr>
              <w:pStyle w:val="TOC1"/>
              <w:rPr>
                <w:rFonts w:asciiTheme="minorHAnsi" w:eastAsiaTheme="minorEastAsia" w:hAnsiTheme="minorHAnsi" w:cstheme="minorBidi"/>
                <w:noProof/>
                <w:sz w:val="22"/>
                <w:szCs w:val="22"/>
                <w:lang w:val="en-US"/>
              </w:rPr>
            </w:pPr>
            <w:hyperlink w:anchor="_Toc402025530" w:history="1">
              <w:r w:rsidR="000E659C" w:rsidRPr="005E210E">
                <w:rPr>
                  <w:rStyle w:val="Hyperlink"/>
                  <w:noProof/>
                </w:rPr>
                <w:t>3</w:t>
              </w:r>
              <w:r w:rsidR="000E659C">
                <w:rPr>
                  <w:rFonts w:asciiTheme="minorHAnsi" w:eastAsiaTheme="minorEastAsia" w:hAnsiTheme="minorHAnsi" w:cstheme="minorBidi"/>
                  <w:noProof/>
                  <w:sz w:val="22"/>
                  <w:szCs w:val="22"/>
                  <w:lang w:val="en-US"/>
                </w:rPr>
                <w:tab/>
              </w:r>
              <w:r w:rsidR="000E659C" w:rsidRPr="005E210E">
                <w:rPr>
                  <w:rStyle w:val="Hyperlink"/>
                  <w:noProof/>
                </w:rPr>
                <w:t>Definitions</w:t>
              </w:r>
              <w:r w:rsidR="000E659C">
                <w:rPr>
                  <w:noProof/>
                  <w:webHidden/>
                </w:rPr>
                <w:tab/>
              </w:r>
              <w:r w:rsidR="000E659C">
                <w:rPr>
                  <w:noProof/>
                  <w:webHidden/>
                </w:rPr>
                <w:fldChar w:fldCharType="begin"/>
              </w:r>
              <w:r w:rsidR="000E659C">
                <w:rPr>
                  <w:noProof/>
                  <w:webHidden/>
                </w:rPr>
                <w:instrText xml:space="preserve"> PAGEREF _Toc402025530 \h </w:instrText>
              </w:r>
              <w:r w:rsidR="000E659C">
                <w:rPr>
                  <w:noProof/>
                  <w:webHidden/>
                </w:rPr>
              </w:r>
              <w:r w:rsidR="000E659C">
                <w:rPr>
                  <w:noProof/>
                  <w:webHidden/>
                </w:rPr>
                <w:fldChar w:fldCharType="separate"/>
              </w:r>
              <w:r w:rsidR="000E659C">
                <w:rPr>
                  <w:noProof/>
                  <w:webHidden/>
                </w:rPr>
                <w:t>7</w:t>
              </w:r>
              <w:r w:rsidR="000E659C">
                <w:rPr>
                  <w:noProof/>
                  <w:webHidden/>
                </w:rPr>
                <w:fldChar w:fldCharType="end"/>
              </w:r>
            </w:hyperlink>
          </w:p>
          <w:p w:rsidR="000E659C" w:rsidRDefault="00152C4D">
            <w:pPr>
              <w:pStyle w:val="TOC2"/>
              <w:rPr>
                <w:rFonts w:asciiTheme="minorHAnsi" w:eastAsiaTheme="minorEastAsia" w:hAnsiTheme="minorHAnsi" w:cstheme="minorBidi"/>
                <w:noProof/>
                <w:sz w:val="22"/>
                <w:szCs w:val="22"/>
                <w:lang w:val="en-US"/>
              </w:rPr>
            </w:pPr>
            <w:hyperlink w:anchor="_Toc402025531" w:history="1">
              <w:r w:rsidR="000E659C" w:rsidRPr="005E210E">
                <w:rPr>
                  <w:rStyle w:val="Hyperlink"/>
                  <w:noProof/>
                </w:rPr>
                <w:t>3.1</w:t>
              </w:r>
              <w:r w:rsidR="000E659C">
                <w:rPr>
                  <w:rFonts w:asciiTheme="minorHAnsi" w:eastAsiaTheme="minorEastAsia" w:hAnsiTheme="minorHAnsi" w:cstheme="minorBidi"/>
                  <w:noProof/>
                  <w:sz w:val="22"/>
                  <w:szCs w:val="22"/>
                  <w:lang w:val="en-US"/>
                </w:rPr>
                <w:tab/>
              </w:r>
              <w:r w:rsidR="000E659C" w:rsidRPr="005E210E">
                <w:rPr>
                  <w:rStyle w:val="Hyperlink"/>
                  <w:noProof/>
                </w:rPr>
                <w:t>Terms defined elsewhere</w:t>
              </w:r>
              <w:r w:rsidR="000E659C">
                <w:rPr>
                  <w:noProof/>
                  <w:webHidden/>
                </w:rPr>
                <w:tab/>
              </w:r>
              <w:r w:rsidR="000E659C">
                <w:rPr>
                  <w:noProof/>
                  <w:webHidden/>
                </w:rPr>
                <w:fldChar w:fldCharType="begin"/>
              </w:r>
              <w:r w:rsidR="000E659C">
                <w:rPr>
                  <w:noProof/>
                  <w:webHidden/>
                </w:rPr>
                <w:instrText xml:space="preserve"> PAGEREF _Toc402025531 \h </w:instrText>
              </w:r>
              <w:r w:rsidR="000E659C">
                <w:rPr>
                  <w:noProof/>
                  <w:webHidden/>
                </w:rPr>
              </w:r>
              <w:r w:rsidR="000E659C">
                <w:rPr>
                  <w:noProof/>
                  <w:webHidden/>
                </w:rPr>
                <w:fldChar w:fldCharType="separate"/>
              </w:r>
              <w:r w:rsidR="000E659C">
                <w:rPr>
                  <w:noProof/>
                  <w:webHidden/>
                </w:rPr>
                <w:t>7</w:t>
              </w:r>
              <w:r w:rsidR="000E659C">
                <w:rPr>
                  <w:noProof/>
                  <w:webHidden/>
                </w:rPr>
                <w:fldChar w:fldCharType="end"/>
              </w:r>
            </w:hyperlink>
          </w:p>
          <w:p w:rsidR="000E659C" w:rsidRDefault="00152C4D">
            <w:pPr>
              <w:pStyle w:val="TOC2"/>
              <w:rPr>
                <w:rFonts w:asciiTheme="minorHAnsi" w:eastAsiaTheme="minorEastAsia" w:hAnsiTheme="minorHAnsi" w:cstheme="minorBidi"/>
                <w:noProof/>
                <w:sz w:val="22"/>
                <w:szCs w:val="22"/>
                <w:lang w:val="en-US"/>
              </w:rPr>
            </w:pPr>
            <w:hyperlink w:anchor="_Toc402025532" w:history="1">
              <w:r w:rsidR="000E659C" w:rsidRPr="005E210E">
                <w:rPr>
                  <w:rStyle w:val="Hyperlink"/>
                  <w:noProof/>
                </w:rPr>
                <w:t>3.2</w:t>
              </w:r>
              <w:r w:rsidR="000E659C">
                <w:rPr>
                  <w:rFonts w:asciiTheme="minorHAnsi" w:eastAsiaTheme="minorEastAsia" w:hAnsiTheme="minorHAnsi" w:cstheme="minorBidi"/>
                  <w:noProof/>
                  <w:sz w:val="22"/>
                  <w:szCs w:val="22"/>
                  <w:lang w:val="en-US"/>
                </w:rPr>
                <w:tab/>
              </w:r>
              <w:r w:rsidR="000E659C" w:rsidRPr="005E210E">
                <w:rPr>
                  <w:rStyle w:val="Hyperlink"/>
                  <w:noProof/>
                </w:rPr>
                <w:t>Terms defined in this Recommendation</w:t>
              </w:r>
              <w:r w:rsidR="000E659C">
                <w:rPr>
                  <w:noProof/>
                  <w:webHidden/>
                </w:rPr>
                <w:tab/>
              </w:r>
              <w:r w:rsidR="000E659C">
                <w:rPr>
                  <w:noProof/>
                  <w:webHidden/>
                </w:rPr>
                <w:fldChar w:fldCharType="begin"/>
              </w:r>
              <w:r w:rsidR="000E659C">
                <w:rPr>
                  <w:noProof/>
                  <w:webHidden/>
                </w:rPr>
                <w:instrText xml:space="preserve"> PAGEREF _Toc402025532 \h </w:instrText>
              </w:r>
              <w:r w:rsidR="000E659C">
                <w:rPr>
                  <w:noProof/>
                  <w:webHidden/>
                </w:rPr>
              </w:r>
              <w:r w:rsidR="000E659C">
                <w:rPr>
                  <w:noProof/>
                  <w:webHidden/>
                </w:rPr>
                <w:fldChar w:fldCharType="separate"/>
              </w:r>
              <w:r w:rsidR="000E659C">
                <w:rPr>
                  <w:noProof/>
                  <w:webHidden/>
                </w:rPr>
                <w:t>7</w:t>
              </w:r>
              <w:r w:rsidR="000E659C">
                <w:rPr>
                  <w:noProof/>
                  <w:webHidden/>
                </w:rPr>
                <w:fldChar w:fldCharType="end"/>
              </w:r>
            </w:hyperlink>
          </w:p>
          <w:p w:rsidR="000E659C" w:rsidRDefault="00152C4D">
            <w:pPr>
              <w:pStyle w:val="TOC1"/>
              <w:rPr>
                <w:rFonts w:asciiTheme="minorHAnsi" w:eastAsiaTheme="minorEastAsia" w:hAnsiTheme="minorHAnsi" w:cstheme="minorBidi"/>
                <w:noProof/>
                <w:sz w:val="22"/>
                <w:szCs w:val="22"/>
                <w:lang w:val="en-US"/>
              </w:rPr>
            </w:pPr>
            <w:hyperlink w:anchor="_Toc402025533" w:history="1">
              <w:r w:rsidR="000E659C" w:rsidRPr="005E210E">
                <w:rPr>
                  <w:rStyle w:val="Hyperlink"/>
                  <w:noProof/>
                </w:rPr>
                <w:t>4</w:t>
              </w:r>
              <w:r w:rsidR="000E659C">
                <w:rPr>
                  <w:rFonts w:asciiTheme="minorHAnsi" w:eastAsiaTheme="minorEastAsia" w:hAnsiTheme="minorHAnsi" w:cstheme="minorBidi"/>
                  <w:noProof/>
                  <w:sz w:val="22"/>
                  <w:szCs w:val="22"/>
                  <w:lang w:val="en-US"/>
                </w:rPr>
                <w:tab/>
              </w:r>
              <w:r w:rsidR="000E659C" w:rsidRPr="005E210E">
                <w:rPr>
                  <w:rStyle w:val="Hyperlink"/>
                  <w:noProof/>
                </w:rPr>
                <w:t>Abbreviations and acronyms</w:t>
              </w:r>
              <w:r w:rsidR="000E659C">
                <w:rPr>
                  <w:noProof/>
                  <w:webHidden/>
                </w:rPr>
                <w:tab/>
              </w:r>
              <w:r w:rsidR="000E659C">
                <w:rPr>
                  <w:noProof/>
                  <w:webHidden/>
                </w:rPr>
                <w:fldChar w:fldCharType="begin"/>
              </w:r>
              <w:r w:rsidR="000E659C">
                <w:rPr>
                  <w:noProof/>
                  <w:webHidden/>
                </w:rPr>
                <w:instrText xml:space="preserve"> PAGEREF _Toc402025533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152C4D">
            <w:pPr>
              <w:pStyle w:val="TOC1"/>
              <w:rPr>
                <w:rFonts w:asciiTheme="minorHAnsi" w:eastAsiaTheme="minorEastAsia" w:hAnsiTheme="minorHAnsi" w:cstheme="minorBidi"/>
                <w:noProof/>
                <w:sz w:val="22"/>
                <w:szCs w:val="22"/>
                <w:lang w:val="en-US"/>
              </w:rPr>
            </w:pPr>
            <w:hyperlink w:anchor="_Toc402025534" w:history="1">
              <w:r w:rsidR="000E659C" w:rsidRPr="005E210E">
                <w:rPr>
                  <w:rStyle w:val="Hyperlink"/>
                  <w:noProof/>
                </w:rPr>
                <w:t>5</w:t>
              </w:r>
              <w:r w:rsidR="000E659C">
                <w:rPr>
                  <w:rFonts w:asciiTheme="minorHAnsi" w:eastAsiaTheme="minorEastAsia" w:hAnsiTheme="minorHAnsi" w:cstheme="minorBidi"/>
                  <w:noProof/>
                  <w:sz w:val="22"/>
                  <w:szCs w:val="22"/>
                  <w:lang w:val="en-US"/>
                </w:rPr>
                <w:tab/>
              </w:r>
              <w:r w:rsidR="000E659C" w:rsidRPr="005E210E">
                <w:rPr>
                  <w:rStyle w:val="Hyperlink"/>
                  <w:noProof/>
                </w:rPr>
                <w:t>Conventions</w:t>
              </w:r>
              <w:r w:rsidR="000E659C">
                <w:rPr>
                  <w:noProof/>
                  <w:webHidden/>
                </w:rPr>
                <w:tab/>
              </w:r>
              <w:r w:rsidR="000E659C">
                <w:rPr>
                  <w:noProof/>
                  <w:webHidden/>
                </w:rPr>
                <w:fldChar w:fldCharType="begin"/>
              </w:r>
              <w:r w:rsidR="000E659C">
                <w:rPr>
                  <w:noProof/>
                  <w:webHidden/>
                </w:rPr>
                <w:instrText xml:space="preserve"> PAGEREF _Toc402025534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152C4D">
            <w:pPr>
              <w:pStyle w:val="TOC2"/>
              <w:rPr>
                <w:rFonts w:asciiTheme="minorHAnsi" w:eastAsiaTheme="minorEastAsia" w:hAnsiTheme="minorHAnsi" w:cstheme="minorBidi"/>
                <w:noProof/>
                <w:sz w:val="22"/>
                <w:szCs w:val="22"/>
                <w:lang w:val="en-US"/>
              </w:rPr>
            </w:pPr>
            <w:hyperlink w:anchor="_Toc402025535" w:history="1">
              <w:r w:rsidR="000E659C" w:rsidRPr="005E210E">
                <w:rPr>
                  <w:rStyle w:val="Hyperlink"/>
                  <w:noProof/>
                </w:rPr>
                <w:t>5.1</w:t>
              </w:r>
              <w:r w:rsidR="000E659C">
                <w:rPr>
                  <w:rFonts w:asciiTheme="minorHAnsi" w:eastAsiaTheme="minorEastAsia" w:hAnsiTheme="minorHAnsi" w:cstheme="minorBidi"/>
                  <w:noProof/>
                  <w:sz w:val="22"/>
                  <w:szCs w:val="22"/>
                  <w:lang w:val="en-US"/>
                </w:rPr>
                <w:tab/>
              </w:r>
              <w:r w:rsidR="000E659C" w:rsidRPr="005E210E">
                <w:rPr>
                  <w:rStyle w:val="Hyperlink"/>
                  <w:noProof/>
                </w:rPr>
                <w:t>Requirement terminology</w:t>
              </w:r>
              <w:r w:rsidR="000E659C">
                <w:rPr>
                  <w:noProof/>
                  <w:webHidden/>
                </w:rPr>
                <w:tab/>
              </w:r>
              <w:r w:rsidR="000E659C">
                <w:rPr>
                  <w:noProof/>
                  <w:webHidden/>
                </w:rPr>
                <w:fldChar w:fldCharType="begin"/>
              </w:r>
              <w:r w:rsidR="000E659C">
                <w:rPr>
                  <w:noProof/>
                  <w:webHidden/>
                </w:rPr>
                <w:instrText xml:space="preserve"> PAGEREF _Toc402025535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152C4D">
            <w:pPr>
              <w:pStyle w:val="TOC1"/>
              <w:rPr>
                <w:rFonts w:asciiTheme="minorHAnsi" w:eastAsiaTheme="minorEastAsia" w:hAnsiTheme="minorHAnsi" w:cstheme="minorBidi"/>
                <w:noProof/>
                <w:sz w:val="22"/>
                <w:szCs w:val="22"/>
                <w:lang w:val="en-US"/>
              </w:rPr>
            </w:pPr>
            <w:hyperlink w:anchor="_Toc402025536" w:history="1">
              <w:r w:rsidR="000E659C" w:rsidRPr="005E210E">
                <w:rPr>
                  <w:rStyle w:val="Hyperlink"/>
                  <w:noProof/>
                </w:rPr>
                <w:t>6</w:t>
              </w:r>
              <w:r w:rsidR="000E659C">
                <w:rPr>
                  <w:rFonts w:asciiTheme="minorHAnsi" w:eastAsiaTheme="minorEastAsia" w:hAnsiTheme="minorHAnsi" w:cstheme="minorBidi"/>
                  <w:noProof/>
                  <w:sz w:val="22"/>
                  <w:szCs w:val="22"/>
                  <w:lang w:val="en-US"/>
                </w:rPr>
                <w:tab/>
              </w:r>
              <w:r w:rsidR="000E659C" w:rsidRPr="005E210E">
                <w:rPr>
                  <w:rStyle w:val="Hyperlink"/>
                  <w:noProof/>
                </w:rPr>
                <w:t>H.323 Telepresence Parameter Usage</w:t>
              </w:r>
              <w:r w:rsidR="000E659C">
                <w:rPr>
                  <w:noProof/>
                  <w:webHidden/>
                </w:rPr>
                <w:tab/>
              </w:r>
              <w:r w:rsidR="000E659C">
                <w:rPr>
                  <w:noProof/>
                  <w:webHidden/>
                </w:rPr>
                <w:fldChar w:fldCharType="begin"/>
              </w:r>
              <w:r w:rsidR="000E659C">
                <w:rPr>
                  <w:noProof/>
                  <w:webHidden/>
                </w:rPr>
                <w:instrText xml:space="preserve"> PAGEREF _Toc402025536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152C4D">
            <w:pPr>
              <w:pStyle w:val="TOC1"/>
              <w:rPr>
                <w:rFonts w:asciiTheme="minorHAnsi" w:eastAsiaTheme="minorEastAsia" w:hAnsiTheme="minorHAnsi" w:cstheme="minorBidi"/>
                <w:noProof/>
                <w:sz w:val="22"/>
                <w:szCs w:val="22"/>
                <w:lang w:val="en-US"/>
              </w:rPr>
            </w:pPr>
            <w:hyperlink w:anchor="_Toc402025537" w:history="1">
              <w:r w:rsidR="000E659C" w:rsidRPr="005E210E">
                <w:rPr>
                  <w:rStyle w:val="Hyperlink"/>
                  <w:noProof/>
                </w:rPr>
                <w:t>7</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Telepresence endpoint parameters</w:t>
              </w:r>
              <w:r w:rsidR="000E659C">
                <w:rPr>
                  <w:noProof/>
                  <w:webHidden/>
                </w:rPr>
                <w:tab/>
              </w:r>
              <w:r w:rsidR="000E659C">
                <w:rPr>
                  <w:noProof/>
                  <w:webHidden/>
                </w:rPr>
                <w:fldChar w:fldCharType="begin"/>
              </w:r>
              <w:r w:rsidR="000E659C">
                <w:rPr>
                  <w:noProof/>
                  <w:webHidden/>
                </w:rPr>
                <w:instrText xml:space="preserve"> PAGEREF _Toc402025537 \h </w:instrText>
              </w:r>
              <w:r w:rsidR="000E659C">
                <w:rPr>
                  <w:noProof/>
                  <w:webHidden/>
                </w:rPr>
              </w:r>
              <w:r w:rsidR="000E659C">
                <w:rPr>
                  <w:noProof/>
                  <w:webHidden/>
                </w:rPr>
                <w:fldChar w:fldCharType="separate"/>
              </w:r>
              <w:r w:rsidR="000E659C">
                <w:rPr>
                  <w:noProof/>
                  <w:webHidden/>
                </w:rPr>
                <w:t>9</w:t>
              </w:r>
              <w:r w:rsidR="000E659C">
                <w:rPr>
                  <w:noProof/>
                  <w:webHidden/>
                </w:rPr>
                <w:fldChar w:fldCharType="end"/>
              </w:r>
            </w:hyperlink>
          </w:p>
          <w:p w:rsidR="000E659C" w:rsidRDefault="00152C4D">
            <w:pPr>
              <w:pStyle w:val="TOC2"/>
              <w:rPr>
                <w:rFonts w:asciiTheme="minorHAnsi" w:eastAsiaTheme="minorEastAsia" w:hAnsiTheme="minorHAnsi" w:cstheme="minorBidi"/>
                <w:noProof/>
                <w:sz w:val="22"/>
                <w:szCs w:val="22"/>
                <w:lang w:val="en-US"/>
              </w:rPr>
            </w:pPr>
            <w:hyperlink w:anchor="_Toc402025538" w:history="1">
              <w:r w:rsidR="000E659C" w:rsidRPr="005E210E">
                <w:rPr>
                  <w:rStyle w:val="Hyperlink"/>
                  <w:noProof/>
                  <w:lang w:eastAsia="zh-CN"/>
                </w:rPr>
                <w:t>7.1</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Capture Related Parameters</w:t>
              </w:r>
              <w:r w:rsidR="000E659C">
                <w:rPr>
                  <w:noProof/>
                  <w:webHidden/>
                </w:rPr>
                <w:tab/>
              </w:r>
              <w:r w:rsidR="000E659C">
                <w:rPr>
                  <w:noProof/>
                  <w:webHidden/>
                </w:rPr>
                <w:fldChar w:fldCharType="begin"/>
              </w:r>
              <w:r w:rsidR="000E659C">
                <w:rPr>
                  <w:noProof/>
                  <w:webHidden/>
                </w:rPr>
                <w:instrText xml:space="preserve"> PAGEREF _Toc402025538 \h </w:instrText>
              </w:r>
              <w:r w:rsidR="000E659C">
                <w:rPr>
                  <w:noProof/>
                  <w:webHidden/>
                </w:rPr>
              </w:r>
              <w:r w:rsidR="000E659C">
                <w:rPr>
                  <w:noProof/>
                  <w:webHidden/>
                </w:rPr>
                <w:fldChar w:fldCharType="separate"/>
              </w:r>
              <w:r w:rsidR="000E659C">
                <w:rPr>
                  <w:noProof/>
                  <w:webHidden/>
                </w:rPr>
                <w:t>10</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39" w:history="1">
              <w:r w:rsidR="000E659C" w:rsidRPr="005E210E">
                <w:rPr>
                  <w:rStyle w:val="Hyperlink"/>
                  <w:noProof/>
                  <w:lang w:eastAsia="zh-CN"/>
                </w:rPr>
                <w:t>7.1.1</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General Parameters</w:t>
              </w:r>
              <w:r w:rsidR="000E659C">
                <w:rPr>
                  <w:noProof/>
                  <w:webHidden/>
                </w:rPr>
                <w:tab/>
              </w:r>
              <w:r w:rsidR="000E659C">
                <w:rPr>
                  <w:noProof/>
                  <w:webHidden/>
                </w:rPr>
                <w:fldChar w:fldCharType="begin"/>
              </w:r>
              <w:r w:rsidR="000E659C">
                <w:rPr>
                  <w:noProof/>
                  <w:webHidden/>
                </w:rPr>
                <w:instrText xml:space="preserve"> PAGEREF _Toc402025539 \h </w:instrText>
              </w:r>
              <w:r w:rsidR="000E659C">
                <w:rPr>
                  <w:noProof/>
                  <w:webHidden/>
                </w:rPr>
              </w:r>
              <w:r w:rsidR="000E659C">
                <w:rPr>
                  <w:noProof/>
                  <w:webHidden/>
                </w:rPr>
                <w:fldChar w:fldCharType="separate"/>
              </w:r>
              <w:r w:rsidR="000E659C">
                <w:rPr>
                  <w:noProof/>
                  <w:webHidden/>
                </w:rPr>
                <w:t>10</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40" w:history="1">
              <w:r w:rsidR="000E659C" w:rsidRPr="005E210E">
                <w:rPr>
                  <w:rStyle w:val="Hyperlink"/>
                  <w:noProof/>
                  <w:lang w:eastAsia="zh-CN"/>
                </w:rPr>
                <w:t>7.1.2</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Visual parameters</w:t>
              </w:r>
              <w:r w:rsidR="000E659C">
                <w:rPr>
                  <w:noProof/>
                  <w:webHidden/>
                </w:rPr>
                <w:tab/>
              </w:r>
              <w:r w:rsidR="000E659C">
                <w:rPr>
                  <w:noProof/>
                  <w:webHidden/>
                </w:rPr>
                <w:fldChar w:fldCharType="begin"/>
              </w:r>
              <w:r w:rsidR="000E659C">
                <w:rPr>
                  <w:noProof/>
                  <w:webHidden/>
                </w:rPr>
                <w:instrText xml:space="preserve"> PAGEREF _Toc402025540 \h </w:instrText>
              </w:r>
              <w:r w:rsidR="000E659C">
                <w:rPr>
                  <w:noProof/>
                  <w:webHidden/>
                </w:rPr>
              </w:r>
              <w:r w:rsidR="000E659C">
                <w:rPr>
                  <w:noProof/>
                  <w:webHidden/>
                </w:rPr>
                <w:fldChar w:fldCharType="separate"/>
              </w:r>
              <w:r w:rsidR="000E659C">
                <w:rPr>
                  <w:noProof/>
                  <w:webHidden/>
                </w:rPr>
                <w:t>17</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41" w:history="1">
              <w:r w:rsidR="000E659C" w:rsidRPr="005E210E">
                <w:rPr>
                  <w:rStyle w:val="Hyperlink"/>
                  <w:noProof/>
                  <w:lang w:eastAsia="zh-CN"/>
                </w:rPr>
                <w:t>7.1.3</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Audio parameters</w:t>
              </w:r>
              <w:r w:rsidR="000E659C">
                <w:rPr>
                  <w:noProof/>
                  <w:webHidden/>
                </w:rPr>
                <w:tab/>
              </w:r>
              <w:r w:rsidR="000E659C">
                <w:rPr>
                  <w:noProof/>
                  <w:webHidden/>
                </w:rPr>
                <w:fldChar w:fldCharType="begin"/>
              </w:r>
              <w:r w:rsidR="000E659C">
                <w:rPr>
                  <w:noProof/>
                  <w:webHidden/>
                </w:rPr>
                <w:instrText xml:space="preserve"> PAGEREF _Toc402025541 \h </w:instrText>
              </w:r>
              <w:r w:rsidR="000E659C">
                <w:rPr>
                  <w:noProof/>
                  <w:webHidden/>
                </w:rPr>
              </w:r>
              <w:r w:rsidR="000E659C">
                <w:rPr>
                  <w:noProof/>
                  <w:webHidden/>
                </w:rPr>
                <w:fldChar w:fldCharType="separate"/>
              </w:r>
              <w:r w:rsidR="000E659C">
                <w:rPr>
                  <w:noProof/>
                  <w:webHidden/>
                </w:rPr>
                <w:t>24</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42" w:history="1">
              <w:r w:rsidR="000E659C" w:rsidRPr="005E210E">
                <w:rPr>
                  <w:rStyle w:val="Hyperlink"/>
                  <w:noProof/>
                  <w:lang w:eastAsia="zh-CN"/>
                </w:rPr>
                <w:t>7.1.4</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Delay parameters</w:t>
              </w:r>
              <w:r w:rsidR="000E659C">
                <w:rPr>
                  <w:noProof/>
                  <w:webHidden/>
                </w:rPr>
                <w:tab/>
              </w:r>
              <w:r w:rsidR="000E659C">
                <w:rPr>
                  <w:noProof/>
                  <w:webHidden/>
                </w:rPr>
                <w:fldChar w:fldCharType="begin"/>
              </w:r>
              <w:r w:rsidR="000E659C">
                <w:rPr>
                  <w:noProof/>
                  <w:webHidden/>
                </w:rPr>
                <w:instrText xml:space="preserve"> PAGEREF _Toc402025542 \h </w:instrText>
              </w:r>
              <w:r w:rsidR="000E659C">
                <w:rPr>
                  <w:noProof/>
                  <w:webHidden/>
                </w:rPr>
              </w:r>
              <w:r w:rsidR="000E659C">
                <w:rPr>
                  <w:noProof/>
                  <w:webHidden/>
                </w:rPr>
                <w:fldChar w:fldCharType="separate"/>
              </w:r>
              <w:r w:rsidR="000E659C">
                <w:rPr>
                  <w:noProof/>
                  <w:webHidden/>
                </w:rPr>
                <w:t>27</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43" w:history="1">
              <w:r w:rsidR="000E659C" w:rsidRPr="005E210E">
                <w:rPr>
                  <w:rStyle w:val="Hyperlink"/>
                  <w:noProof/>
                  <w:lang w:eastAsia="zh-CN"/>
                </w:rPr>
                <w:t>7.1.5</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Multiple Source Capture Parameters</w:t>
              </w:r>
              <w:r w:rsidR="000E659C">
                <w:rPr>
                  <w:noProof/>
                  <w:webHidden/>
                </w:rPr>
                <w:tab/>
              </w:r>
              <w:r w:rsidR="000E659C">
                <w:rPr>
                  <w:noProof/>
                  <w:webHidden/>
                </w:rPr>
                <w:fldChar w:fldCharType="begin"/>
              </w:r>
              <w:r w:rsidR="000E659C">
                <w:rPr>
                  <w:noProof/>
                  <w:webHidden/>
                </w:rPr>
                <w:instrText xml:space="preserve"> PAGEREF _Toc402025543 \h </w:instrText>
              </w:r>
              <w:r w:rsidR="000E659C">
                <w:rPr>
                  <w:noProof/>
                  <w:webHidden/>
                </w:rPr>
              </w:r>
              <w:r w:rsidR="000E659C">
                <w:rPr>
                  <w:noProof/>
                  <w:webHidden/>
                </w:rPr>
                <w:fldChar w:fldCharType="separate"/>
              </w:r>
              <w:r w:rsidR="000E659C">
                <w:rPr>
                  <w:noProof/>
                  <w:webHidden/>
                </w:rPr>
                <w:t>29</w:t>
              </w:r>
              <w:r w:rsidR="000E659C">
                <w:rPr>
                  <w:noProof/>
                  <w:webHidden/>
                </w:rPr>
                <w:fldChar w:fldCharType="end"/>
              </w:r>
            </w:hyperlink>
          </w:p>
          <w:p w:rsidR="000E659C" w:rsidRDefault="00152C4D">
            <w:pPr>
              <w:pStyle w:val="TOC2"/>
              <w:rPr>
                <w:rFonts w:asciiTheme="minorHAnsi" w:eastAsiaTheme="minorEastAsia" w:hAnsiTheme="minorHAnsi" w:cstheme="minorBidi"/>
                <w:noProof/>
                <w:sz w:val="22"/>
                <w:szCs w:val="22"/>
                <w:lang w:val="en-US"/>
              </w:rPr>
            </w:pPr>
            <w:hyperlink w:anchor="_Toc402025544" w:history="1">
              <w:r w:rsidR="000E659C" w:rsidRPr="005E210E">
                <w:rPr>
                  <w:rStyle w:val="Hyperlink"/>
                  <w:noProof/>
                  <w:lang w:eastAsia="zh-CN"/>
                </w:rPr>
                <w:t>7.2</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Render related Parameters</w:t>
              </w:r>
              <w:r w:rsidR="000E659C">
                <w:rPr>
                  <w:noProof/>
                  <w:webHidden/>
                </w:rPr>
                <w:tab/>
              </w:r>
              <w:r w:rsidR="000E659C">
                <w:rPr>
                  <w:noProof/>
                  <w:webHidden/>
                </w:rPr>
                <w:fldChar w:fldCharType="begin"/>
              </w:r>
              <w:r w:rsidR="000E659C">
                <w:rPr>
                  <w:noProof/>
                  <w:webHidden/>
                </w:rPr>
                <w:instrText xml:space="preserve"> PAGEREF _Toc402025544 \h </w:instrText>
              </w:r>
              <w:r w:rsidR="000E659C">
                <w:rPr>
                  <w:noProof/>
                  <w:webHidden/>
                </w:rPr>
              </w:r>
              <w:r w:rsidR="000E659C">
                <w:rPr>
                  <w:noProof/>
                  <w:webHidden/>
                </w:rPr>
                <w:fldChar w:fldCharType="separate"/>
              </w:r>
              <w:r w:rsidR="000E659C">
                <w:rPr>
                  <w:noProof/>
                  <w:webHidden/>
                </w:rPr>
                <w:t>30</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45" w:history="1">
              <w:r w:rsidR="000E659C" w:rsidRPr="005E210E">
                <w:rPr>
                  <w:rStyle w:val="Hyperlink"/>
                  <w:noProof/>
                  <w:lang w:eastAsia="zh-CN"/>
                </w:rPr>
                <w:t>7.2.1</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Video parameters</w:t>
              </w:r>
              <w:r w:rsidR="000E659C">
                <w:rPr>
                  <w:noProof/>
                  <w:webHidden/>
                </w:rPr>
                <w:tab/>
              </w:r>
              <w:r w:rsidR="000E659C">
                <w:rPr>
                  <w:noProof/>
                  <w:webHidden/>
                </w:rPr>
                <w:fldChar w:fldCharType="begin"/>
              </w:r>
              <w:r w:rsidR="000E659C">
                <w:rPr>
                  <w:noProof/>
                  <w:webHidden/>
                </w:rPr>
                <w:instrText xml:space="preserve"> PAGEREF _Toc402025545 \h </w:instrText>
              </w:r>
              <w:r w:rsidR="000E659C">
                <w:rPr>
                  <w:noProof/>
                  <w:webHidden/>
                </w:rPr>
              </w:r>
              <w:r w:rsidR="000E659C">
                <w:rPr>
                  <w:noProof/>
                  <w:webHidden/>
                </w:rPr>
                <w:fldChar w:fldCharType="separate"/>
              </w:r>
              <w:r w:rsidR="000E659C">
                <w:rPr>
                  <w:noProof/>
                  <w:webHidden/>
                </w:rPr>
                <w:t>31</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46" w:history="1">
              <w:r w:rsidR="000E659C" w:rsidRPr="005E210E">
                <w:rPr>
                  <w:rStyle w:val="Hyperlink"/>
                  <w:noProof/>
                  <w:lang w:eastAsia="zh-CN"/>
                </w:rPr>
                <w:t>7.2.2</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Audio parameters</w:t>
              </w:r>
              <w:r w:rsidR="000E659C">
                <w:rPr>
                  <w:noProof/>
                  <w:webHidden/>
                </w:rPr>
                <w:tab/>
              </w:r>
              <w:r w:rsidR="000E659C">
                <w:rPr>
                  <w:noProof/>
                  <w:webHidden/>
                </w:rPr>
                <w:fldChar w:fldCharType="begin"/>
              </w:r>
              <w:r w:rsidR="000E659C">
                <w:rPr>
                  <w:noProof/>
                  <w:webHidden/>
                </w:rPr>
                <w:instrText xml:space="preserve"> PAGEREF _Toc402025546 \h </w:instrText>
              </w:r>
              <w:r w:rsidR="000E659C">
                <w:rPr>
                  <w:noProof/>
                  <w:webHidden/>
                </w:rPr>
              </w:r>
              <w:r w:rsidR="000E659C">
                <w:rPr>
                  <w:noProof/>
                  <w:webHidden/>
                </w:rPr>
                <w:fldChar w:fldCharType="separate"/>
              </w:r>
              <w:r w:rsidR="000E659C">
                <w:rPr>
                  <w:noProof/>
                  <w:webHidden/>
                </w:rPr>
                <w:t>31</w:t>
              </w:r>
              <w:r w:rsidR="000E659C">
                <w:rPr>
                  <w:noProof/>
                  <w:webHidden/>
                </w:rPr>
                <w:fldChar w:fldCharType="end"/>
              </w:r>
            </w:hyperlink>
          </w:p>
          <w:p w:rsidR="000E659C" w:rsidRDefault="00152C4D">
            <w:pPr>
              <w:pStyle w:val="TOC2"/>
              <w:rPr>
                <w:rFonts w:asciiTheme="minorHAnsi" w:eastAsiaTheme="minorEastAsia" w:hAnsiTheme="minorHAnsi" w:cstheme="minorBidi"/>
                <w:noProof/>
                <w:sz w:val="22"/>
                <w:szCs w:val="22"/>
                <w:lang w:val="en-US"/>
              </w:rPr>
            </w:pPr>
            <w:hyperlink w:anchor="_Toc402025547" w:history="1">
              <w:r w:rsidR="000E659C" w:rsidRPr="005E210E">
                <w:rPr>
                  <w:rStyle w:val="Hyperlink"/>
                  <w:noProof/>
                  <w:lang w:eastAsia="zh-CN"/>
                </w:rPr>
                <w:t>7.3</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Telepresence system environment parameters</w:t>
              </w:r>
              <w:r w:rsidR="000E659C">
                <w:rPr>
                  <w:noProof/>
                  <w:webHidden/>
                </w:rPr>
                <w:tab/>
              </w:r>
              <w:r w:rsidR="000E659C">
                <w:rPr>
                  <w:noProof/>
                  <w:webHidden/>
                </w:rPr>
                <w:fldChar w:fldCharType="begin"/>
              </w:r>
              <w:r w:rsidR="000E659C">
                <w:rPr>
                  <w:noProof/>
                  <w:webHidden/>
                </w:rPr>
                <w:instrText xml:space="preserve"> PAGEREF _Toc402025547 \h </w:instrText>
              </w:r>
              <w:r w:rsidR="000E659C">
                <w:rPr>
                  <w:noProof/>
                  <w:webHidden/>
                </w:rPr>
              </w:r>
              <w:r w:rsidR="000E659C">
                <w:rPr>
                  <w:noProof/>
                  <w:webHidden/>
                </w:rPr>
                <w:fldChar w:fldCharType="separate"/>
              </w:r>
              <w:r w:rsidR="000E659C">
                <w:rPr>
                  <w:noProof/>
                  <w:webHidden/>
                </w:rPr>
                <w:t>32</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48" w:history="1">
              <w:r w:rsidR="000E659C" w:rsidRPr="005E210E">
                <w:rPr>
                  <w:rStyle w:val="Hyperlink"/>
                  <w:noProof/>
                </w:rPr>
                <w:t>7.3.1</w:t>
              </w:r>
              <w:r w:rsidR="000E659C">
                <w:rPr>
                  <w:rFonts w:asciiTheme="minorHAnsi" w:eastAsiaTheme="minorEastAsia" w:hAnsiTheme="minorHAnsi" w:cstheme="minorBidi"/>
                  <w:noProof/>
                  <w:sz w:val="22"/>
                  <w:szCs w:val="22"/>
                  <w:lang w:val="en-US"/>
                </w:rPr>
                <w:tab/>
              </w:r>
              <w:r w:rsidR="000E659C" w:rsidRPr="005E210E">
                <w:rPr>
                  <w:rStyle w:val="Hyperlink"/>
                  <w:noProof/>
                </w:rPr>
                <w:t>Colour and lighting parameters</w:t>
              </w:r>
              <w:r w:rsidR="000E659C">
                <w:rPr>
                  <w:noProof/>
                  <w:webHidden/>
                </w:rPr>
                <w:tab/>
              </w:r>
              <w:r w:rsidR="000E659C">
                <w:rPr>
                  <w:noProof/>
                  <w:webHidden/>
                </w:rPr>
                <w:fldChar w:fldCharType="begin"/>
              </w:r>
              <w:r w:rsidR="000E659C">
                <w:rPr>
                  <w:noProof/>
                  <w:webHidden/>
                </w:rPr>
                <w:instrText xml:space="preserve"> PAGEREF _Toc402025548 \h </w:instrText>
              </w:r>
              <w:r w:rsidR="000E659C">
                <w:rPr>
                  <w:noProof/>
                  <w:webHidden/>
                </w:rPr>
              </w:r>
              <w:r w:rsidR="000E659C">
                <w:rPr>
                  <w:noProof/>
                  <w:webHidden/>
                </w:rPr>
                <w:fldChar w:fldCharType="separate"/>
              </w:r>
              <w:r w:rsidR="000E659C">
                <w:rPr>
                  <w:noProof/>
                  <w:webHidden/>
                </w:rPr>
                <w:t>32</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49" w:history="1">
              <w:r w:rsidR="000E659C" w:rsidRPr="005E210E">
                <w:rPr>
                  <w:rStyle w:val="Hyperlink"/>
                  <w:noProof/>
                </w:rPr>
                <w:t>7.3.2</w:t>
              </w:r>
              <w:r w:rsidR="000E659C">
                <w:rPr>
                  <w:rFonts w:asciiTheme="minorHAnsi" w:eastAsiaTheme="minorEastAsia" w:hAnsiTheme="minorHAnsi" w:cstheme="minorBidi"/>
                  <w:noProof/>
                  <w:sz w:val="22"/>
                  <w:szCs w:val="22"/>
                  <w:lang w:val="en-US"/>
                </w:rPr>
                <w:tab/>
              </w:r>
              <w:r w:rsidR="000E659C" w:rsidRPr="005E210E">
                <w:rPr>
                  <w:rStyle w:val="Hyperlink"/>
                  <w:noProof/>
                </w:rPr>
                <w:t>Acoustic Parameters</w:t>
              </w:r>
              <w:r w:rsidR="000E659C">
                <w:rPr>
                  <w:noProof/>
                  <w:webHidden/>
                </w:rPr>
                <w:tab/>
              </w:r>
              <w:r w:rsidR="000E659C">
                <w:rPr>
                  <w:noProof/>
                  <w:webHidden/>
                </w:rPr>
                <w:fldChar w:fldCharType="begin"/>
              </w:r>
              <w:r w:rsidR="000E659C">
                <w:rPr>
                  <w:noProof/>
                  <w:webHidden/>
                </w:rPr>
                <w:instrText xml:space="preserve"> PAGEREF _Toc402025549 \h </w:instrText>
              </w:r>
              <w:r w:rsidR="000E659C">
                <w:rPr>
                  <w:noProof/>
                  <w:webHidden/>
                </w:rPr>
              </w:r>
              <w:r w:rsidR="000E659C">
                <w:rPr>
                  <w:noProof/>
                  <w:webHidden/>
                </w:rPr>
                <w:fldChar w:fldCharType="separate"/>
              </w:r>
              <w:r w:rsidR="000E659C">
                <w:rPr>
                  <w:noProof/>
                  <w:webHidden/>
                </w:rPr>
                <w:t>34</w:t>
              </w:r>
              <w:r w:rsidR="000E659C">
                <w:rPr>
                  <w:noProof/>
                  <w:webHidden/>
                </w:rPr>
                <w:fldChar w:fldCharType="end"/>
              </w:r>
            </w:hyperlink>
          </w:p>
          <w:p w:rsidR="000E659C" w:rsidRDefault="00152C4D">
            <w:pPr>
              <w:pStyle w:val="TOC1"/>
              <w:rPr>
                <w:rFonts w:asciiTheme="minorHAnsi" w:eastAsiaTheme="minorEastAsia" w:hAnsiTheme="minorHAnsi" w:cstheme="minorBidi"/>
                <w:noProof/>
                <w:sz w:val="22"/>
                <w:szCs w:val="22"/>
                <w:lang w:val="en-US"/>
              </w:rPr>
            </w:pPr>
            <w:hyperlink w:anchor="_Toc402025550" w:history="1">
              <w:r w:rsidR="000E659C" w:rsidRPr="005E210E">
                <w:rPr>
                  <w:rStyle w:val="Hyperlink"/>
                  <w:noProof/>
                </w:rPr>
                <w:t>Appendix I  Parameter signalling analysis</w:t>
              </w:r>
              <w:r w:rsidR="000E659C">
                <w:rPr>
                  <w:noProof/>
                  <w:webHidden/>
                </w:rPr>
                <w:tab/>
              </w:r>
              <w:r w:rsidR="000E659C">
                <w:rPr>
                  <w:noProof/>
                  <w:webHidden/>
                </w:rPr>
                <w:fldChar w:fldCharType="begin"/>
              </w:r>
              <w:r w:rsidR="000E659C">
                <w:rPr>
                  <w:noProof/>
                  <w:webHidden/>
                </w:rPr>
                <w:instrText xml:space="preserve"> PAGEREF _Toc402025550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152C4D">
            <w:pPr>
              <w:pStyle w:val="TOC2"/>
              <w:rPr>
                <w:rFonts w:asciiTheme="minorHAnsi" w:eastAsiaTheme="minorEastAsia" w:hAnsiTheme="minorHAnsi" w:cstheme="minorBidi"/>
                <w:noProof/>
                <w:sz w:val="22"/>
                <w:szCs w:val="22"/>
                <w:lang w:val="en-US"/>
              </w:rPr>
            </w:pPr>
            <w:hyperlink w:anchor="_Toc402025551" w:history="1">
              <w:r w:rsidR="000E659C" w:rsidRPr="005E210E">
                <w:rPr>
                  <w:rStyle w:val="Hyperlink"/>
                  <w:noProof/>
                </w:rPr>
                <w:t>I.1</w:t>
              </w:r>
              <w:r w:rsidR="000E659C">
                <w:rPr>
                  <w:rFonts w:asciiTheme="minorHAnsi" w:eastAsiaTheme="minorEastAsia" w:hAnsiTheme="minorHAnsi" w:cstheme="minorBidi"/>
                  <w:noProof/>
                  <w:sz w:val="22"/>
                  <w:szCs w:val="22"/>
                  <w:lang w:val="en-US"/>
                </w:rPr>
                <w:tab/>
              </w:r>
              <w:r w:rsidR="000E659C" w:rsidRPr="005E210E">
                <w:rPr>
                  <w:rStyle w:val="Hyperlink"/>
                  <w:noProof/>
                </w:rPr>
                <w:t>Capture Related Parameters</w:t>
              </w:r>
              <w:r w:rsidR="000E659C">
                <w:rPr>
                  <w:noProof/>
                  <w:webHidden/>
                </w:rPr>
                <w:tab/>
              </w:r>
              <w:r w:rsidR="000E659C">
                <w:rPr>
                  <w:noProof/>
                  <w:webHidden/>
                </w:rPr>
                <w:fldChar w:fldCharType="begin"/>
              </w:r>
              <w:r w:rsidR="000E659C">
                <w:rPr>
                  <w:noProof/>
                  <w:webHidden/>
                </w:rPr>
                <w:instrText xml:space="preserve"> PAGEREF _Toc402025551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52" w:history="1">
              <w:r w:rsidR="000E659C" w:rsidRPr="005E210E">
                <w:rPr>
                  <w:rStyle w:val="Hyperlink"/>
                  <w:noProof/>
                </w:rPr>
                <w:t>I.1.1</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General Parameters</w:t>
              </w:r>
              <w:r w:rsidR="000E659C">
                <w:rPr>
                  <w:noProof/>
                  <w:webHidden/>
                </w:rPr>
                <w:tab/>
              </w:r>
              <w:r w:rsidR="000E659C">
                <w:rPr>
                  <w:noProof/>
                  <w:webHidden/>
                </w:rPr>
                <w:fldChar w:fldCharType="begin"/>
              </w:r>
              <w:r w:rsidR="000E659C">
                <w:rPr>
                  <w:noProof/>
                  <w:webHidden/>
                </w:rPr>
                <w:instrText xml:space="preserve"> PAGEREF _Toc402025552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53" w:history="1">
              <w:r w:rsidR="000E659C" w:rsidRPr="005E210E">
                <w:rPr>
                  <w:rStyle w:val="Hyperlink"/>
                  <w:noProof/>
                </w:rPr>
                <w:t>I.1.2</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Visual parameters</w:t>
              </w:r>
              <w:r w:rsidR="000E659C">
                <w:rPr>
                  <w:noProof/>
                  <w:webHidden/>
                </w:rPr>
                <w:tab/>
              </w:r>
              <w:r w:rsidR="000E659C">
                <w:rPr>
                  <w:noProof/>
                  <w:webHidden/>
                </w:rPr>
                <w:fldChar w:fldCharType="begin"/>
              </w:r>
              <w:r w:rsidR="000E659C">
                <w:rPr>
                  <w:noProof/>
                  <w:webHidden/>
                </w:rPr>
                <w:instrText xml:space="preserve"> PAGEREF _Toc402025553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54" w:history="1">
              <w:r w:rsidR="000E659C" w:rsidRPr="005E210E">
                <w:rPr>
                  <w:rStyle w:val="Hyperlink"/>
                  <w:noProof/>
                </w:rPr>
                <w:t>I.1.3</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Audio parameters</w:t>
              </w:r>
              <w:r w:rsidR="000E659C">
                <w:rPr>
                  <w:noProof/>
                  <w:webHidden/>
                </w:rPr>
                <w:tab/>
              </w:r>
              <w:r w:rsidR="000E659C">
                <w:rPr>
                  <w:noProof/>
                  <w:webHidden/>
                </w:rPr>
                <w:fldChar w:fldCharType="begin"/>
              </w:r>
              <w:r w:rsidR="000E659C">
                <w:rPr>
                  <w:noProof/>
                  <w:webHidden/>
                </w:rPr>
                <w:instrText xml:space="preserve"> PAGEREF _Toc402025554 \h </w:instrText>
              </w:r>
              <w:r w:rsidR="000E659C">
                <w:rPr>
                  <w:noProof/>
                  <w:webHidden/>
                </w:rPr>
              </w:r>
              <w:r w:rsidR="000E659C">
                <w:rPr>
                  <w:noProof/>
                  <w:webHidden/>
                </w:rPr>
                <w:fldChar w:fldCharType="separate"/>
              </w:r>
              <w:r w:rsidR="000E659C">
                <w:rPr>
                  <w:noProof/>
                  <w:webHidden/>
                </w:rPr>
                <w:t>37</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55" w:history="1">
              <w:r w:rsidR="000E659C" w:rsidRPr="005E210E">
                <w:rPr>
                  <w:rStyle w:val="Hyperlink"/>
                  <w:noProof/>
                </w:rPr>
                <w:t>I.1.4</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Delay parameters</w:t>
              </w:r>
              <w:r w:rsidR="000E659C">
                <w:rPr>
                  <w:noProof/>
                  <w:webHidden/>
                </w:rPr>
                <w:tab/>
              </w:r>
              <w:r w:rsidR="000E659C">
                <w:rPr>
                  <w:noProof/>
                  <w:webHidden/>
                </w:rPr>
                <w:fldChar w:fldCharType="begin"/>
              </w:r>
              <w:r w:rsidR="000E659C">
                <w:rPr>
                  <w:noProof/>
                  <w:webHidden/>
                </w:rPr>
                <w:instrText xml:space="preserve"> PAGEREF _Toc402025555 \h </w:instrText>
              </w:r>
              <w:r w:rsidR="000E659C">
                <w:rPr>
                  <w:noProof/>
                  <w:webHidden/>
                </w:rPr>
              </w:r>
              <w:r w:rsidR="000E659C">
                <w:rPr>
                  <w:noProof/>
                  <w:webHidden/>
                </w:rPr>
                <w:fldChar w:fldCharType="separate"/>
              </w:r>
              <w:r w:rsidR="000E659C">
                <w:rPr>
                  <w:noProof/>
                  <w:webHidden/>
                </w:rPr>
                <w:t>38</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56" w:history="1">
              <w:r w:rsidR="000E659C" w:rsidRPr="005E210E">
                <w:rPr>
                  <w:rStyle w:val="Hyperlink"/>
                  <w:noProof/>
                </w:rPr>
                <w:t>I.1.4</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Multiple Source Capture Parameters</w:t>
              </w:r>
              <w:r w:rsidR="000E659C">
                <w:rPr>
                  <w:noProof/>
                  <w:webHidden/>
                </w:rPr>
                <w:tab/>
              </w:r>
              <w:r w:rsidR="000E659C">
                <w:rPr>
                  <w:noProof/>
                  <w:webHidden/>
                </w:rPr>
                <w:fldChar w:fldCharType="begin"/>
              </w:r>
              <w:r w:rsidR="000E659C">
                <w:rPr>
                  <w:noProof/>
                  <w:webHidden/>
                </w:rPr>
                <w:instrText xml:space="preserve"> PAGEREF _Toc402025556 \h </w:instrText>
              </w:r>
              <w:r w:rsidR="000E659C">
                <w:rPr>
                  <w:noProof/>
                  <w:webHidden/>
                </w:rPr>
              </w:r>
              <w:r w:rsidR="000E659C">
                <w:rPr>
                  <w:noProof/>
                  <w:webHidden/>
                </w:rPr>
                <w:fldChar w:fldCharType="separate"/>
              </w:r>
              <w:r w:rsidR="000E659C">
                <w:rPr>
                  <w:noProof/>
                  <w:webHidden/>
                </w:rPr>
                <w:t>38</w:t>
              </w:r>
              <w:r w:rsidR="000E659C">
                <w:rPr>
                  <w:noProof/>
                  <w:webHidden/>
                </w:rPr>
                <w:fldChar w:fldCharType="end"/>
              </w:r>
            </w:hyperlink>
          </w:p>
          <w:p w:rsidR="000E659C" w:rsidRDefault="00152C4D">
            <w:pPr>
              <w:pStyle w:val="TOC2"/>
              <w:rPr>
                <w:rFonts w:asciiTheme="minorHAnsi" w:eastAsiaTheme="minorEastAsia" w:hAnsiTheme="minorHAnsi" w:cstheme="minorBidi"/>
                <w:noProof/>
                <w:sz w:val="22"/>
                <w:szCs w:val="22"/>
                <w:lang w:val="en-US"/>
              </w:rPr>
            </w:pPr>
            <w:hyperlink w:anchor="_Toc402025557" w:history="1">
              <w:r w:rsidR="000E659C" w:rsidRPr="005E210E">
                <w:rPr>
                  <w:rStyle w:val="Hyperlink"/>
                  <w:noProof/>
                </w:rPr>
                <w:t>I.2</w:t>
              </w:r>
              <w:r w:rsidR="000E659C">
                <w:rPr>
                  <w:rFonts w:asciiTheme="minorHAnsi" w:eastAsiaTheme="minorEastAsia" w:hAnsiTheme="minorHAnsi" w:cstheme="minorBidi"/>
                  <w:noProof/>
                  <w:sz w:val="22"/>
                  <w:szCs w:val="22"/>
                  <w:lang w:val="en-US"/>
                </w:rPr>
                <w:tab/>
              </w:r>
              <w:r w:rsidR="000E659C" w:rsidRPr="005E210E">
                <w:rPr>
                  <w:rStyle w:val="Hyperlink"/>
                  <w:noProof/>
                </w:rPr>
                <w:t>Render related Parameters</w:t>
              </w:r>
              <w:r w:rsidR="000E659C">
                <w:rPr>
                  <w:noProof/>
                  <w:webHidden/>
                </w:rPr>
                <w:tab/>
              </w:r>
              <w:r w:rsidR="000E659C">
                <w:rPr>
                  <w:noProof/>
                  <w:webHidden/>
                </w:rPr>
                <w:fldChar w:fldCharType="begin"/>
              </w:r>
              <w:r w:rsidR="000E659C">
                <w:rPr>
                  <w:noProof/>
                  <w:webHidden/>
                </w:rPr>
                <w:instrText xml:space="preserve"> PAGEREF _Toc402025557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58" w:history="1">
              <w:r w:rsidR="000E659C" w:rsidRPr="005E210E">
                <w:rPr>
                  <w:rStyle w:val="Hyperlink"/>
                  <w:noProof/>
                </w:rPr>
                <w:t>I.2.1</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Video parameters</w:t>
              </w:r>
              <w:r w:rsidR="000E659C">
                <w:rPr>
                  <w:noProof/>
                  <w:webHidden/>
                </w:rPr>
                <w:tab/>
              </w:r>
              <w:r w:rsidR="000E659C">
                <w:rPr>
                  <w:noProof/>
                  <w:webHidden/>
                </w:rPr>
                <w:fldChar w:fldCharType="begin"/>
              </w:r>
              <w:r w:rsidR="000E659C">
                <w:rPr>
                  <w:noProof/>
                  <w:webHidden/>
                </w:rPr>
                <w:instrText xml:space="preserve"> PAGEREF _Toc402025558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59" w:history="1">
              <w:r w:rsidR="000E659C" w:rsidRPr="005E210E">
                <w:rPr>
                  <w:rStyle w:val="Hyperlink"/>
                  <w:noProof/>
                </w:rPr>
                <w:t>I.2.2</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Audio parameters</w:t>
              </w:r>
              <w:r w:rsidR="000E659C">
                <w:rPr>
                  <w:noProof/>
                  <w:webHidden/>
                </w:rPr>
                <w:tab/>
              </w:r>
              <w:r w:rsidR="000E659C">
                <w:rPr>
                  <w:noProof/>
                  <w:webHidden/>
                </w:rPr>
                <w:fldChar w:fldCharType="begin"/>
              </w:r>
              <w:r w:rsidR="000E659C">
                <w:rPr>
                  <w:noProof/>
                  <w:webHidden/>
                </w:rPr>
                <w:instrText xml:space="preserve"> PAGEREF _Toc402025559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152C4D">
            <w:pPr>
              <w:pStyle w:val="TOC2"/>
              <w:rPr>
                <w:rFonts w:asciiTheme="minorHAnsi" w:eastAsiaTheme="minorEastAsia" w:hAnsiTheme="minorHAnsi" w:cstheme="minorBidi"/>
                <w:noProof/>
                <w:sz w:val="22"/>
                <w:szCs w:val="22"/>
                <w:lang w:val="en-US"/>
              </w:rPr>
            </w:pPr>
            <w:hyperlink w:anchor="_Toc402025560" w:history="1">
              <w:r w:rsidR="000E659C" w:rsidRPr="005E210E">
                <w:rPr>
                  <w:rStyle w:val="Hyperlink"/>
                  <w:noProof/>
                </w:rPr>
                <w:t>I.3</w:t>
              </w:r>
              <w:r w:rsidR="000E659C">
                <w:rPr>
                  <w:rFonts w:asciiTheme="minorHAnsi" w:eastAsiaTheme="minorEastAsia" w:hAnsiTheme="minorHAnsi" w:cstheme="minorBidi"/>
                  <w:noProof/>
                  <w:sz w:val="22"/>
                  <w:szCs w:val="22"/>
                  <w:lang w:val="en-US"/>
                </w:rPr>
                <w:tab/>
              </w:r>
              <w:r w:rsidR="000E659C" w:rsidRPr="005E210E">
                <w:rPr>
                  <w:rStyle w:val="Hyperlink"/>
                  <w:noProof/>
                </w:rPr>
                <w:t>Telepresence system environment parameters</w:t>
              </w:r>
              <w:r w:rsidR="000E659C">
                <w:rPr>
                  <w:noProof/>
                  <w:webHidden/>
                </w:rPr>
                <w:tab/>
              </w:r>
              <w:r w:rsidR="000E659C">
                <w:rPr>
                  <w:noProof/>
                  <w:webHidden/>
                </w:rPr>
                <w:fldChar w:fldCharType="begin"/>
              </w:r>
              <w:r w:rsidR="000E659C">
                <w:rPr>
                  <w:noProof/>
                  <w:webHidden/>
                </w:rPr>
                <w:instrText xml:space="preserve"> PAGEREF _Toc402025560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61" w:history="1">
              <w:r w:rsidR="000E659C" w:rsidRPr="005E210E">
                <w:rPr>
                  <w:rStyle w:val="Hyperlink"/>
                  <w:noProof/>
                </w:rPr>
                <w:t>I.3.1</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Colour and lighting parameters</w:t>
              </w:r>
              <w:r w:rsidR="000E659C">
                <w:rPr>
                  <w:noProof/>
                  <w:webHidden/>
                </w:rPr>
                <w:tab/>
              </w:r>
              <w:r w:rsidR="000E659C">
                <w:rPr>
                  <w:noProof/>
                  <w:webHidden/>
                </w:rPr>
                <w:fldChar w:fldCharType="begin"/>
              </w:r>
              <w:r w:rsidR="000E659C">
                <w:rPr>
                  <w:noProof/>
                  <w:webHidden/>
                </w:rPr>
                <w:instrText xml:space="preserve"> PAGEREF _Toc402025561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152C4D">
            <w:pPr>
              <w:pStyle w:val="TOC3"/>
              <w:rPr>
                <w:rFonts w:asciiTheme="minorHAnsi" w:eastAsiaTheme="minorEastAsia" w:hAnsiTheme="minorHAnsi" w:cstheme="minorBidi"/>
                <w:noProof/>
                <w:sz w:val="22"/>
                <w:szCs w:val="22"/>
                <w:lang w:val="en-US"/>
              </w:rPr>
            </w:pPr>
            <w:hyperlink w:anchor="_Toc402025562" w:history="1">
              <w:r w:rsidR="000E659C" w:rsidRPr="005E210E">
                <w:rPr>
                  <w:rStyle w:val="Hyperlink"/>
                  <w:noProof/>
                </w:rPr>
                <w:t>I.3.2</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Acoustic Parameters</w:t>
              </w:r>
              <w:r w:rsidR="000E659C">
                <w:rPr>
                  <w:noProof/>
                  <w:webHidden/>
                </w:rPr>
                <w:tab/>
              </w:r>
              <w:r w:rsidR="000E659C">
                <w:rPr>
                  <w:noProof/>
                  <w:webHidden/>
                </w:rPr>
                <w:fldChar w:fldCharType="begin"/>
              </w:r>
              <w:r w:rsidR="000E659C">
                <w:rPr>
                  <w:noProof/>
                  <w:webHidden/>
                </w:rPr>
                <w:instrText xml:space="preserve"> PAGEREF _Toc402025562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152C4D">
            <w:pPr>
              <w:pStyle w:val="TOC1"/>
              <w:rPr>
                <w:rFonts w:asciiTheme="minorHAnsi" w:eastAsiaTheme="minorEastAsia" w:hAnsiTheme="minorHAnsi" w:cstheme="minorBidi"/>
                <w:noProof/>
                <w:sz w:val="22"/>
                <w:szCs w:val="22"/>
                <w:lang w:val="en-US"/>
              </w:rPr>
            </w:pPr>
            <w:hyperlink w:anchor="_Toc402025563" w:history="1">
              <w:r w:rsidR="000E659C" w:rsidRPr="005E210E">
                <w:rPr>
                  <w:rStyle w:val="Hyperlink"/>
                  <w:noProof/>
                </w:rPr>
                <w:t>Bibliography</w:t>
              </w:r>
              <w:r w:rsidR="000E659C">
                <w:rPr>
                  <w:noProof/>
                  <w:webHidden/>
                </w:rPr>
                <w:tab/>
              </w:r>
              <w:r w:rsidR="000E659C">
                <w:rPr>
                  <w:noProof/>
                  <w:webHidden/>
                </w:rPr>
                <w:fldChar w:fldCharType="begin"/>
              </w:r>
              <w:r w:rsidR="000E659C">
                <w:rPr>
                  <w:noProof/>
                  <w:webHidden/>
                </w:rPr>
                <w:instrText xml:space="preserve"> PAGEREF _Toc402025563 \h </w:instrText>
              </w:r>
              <w:r w:rsidR="000E659C">
                <w:rPr>
                  <w:noProof/>
                  <w:webHidden/>
                </w:rPr>
              </w:r>
              <w:r w:rsidR="000E659C">
                <w:rPr>
                  <w:noProof/>
                  <w:webHidden/>
                </w:rPr>
                <w:fldChar w:fldCharType="separate"/>
              </w:r>
              <w:r w:rsidR="000E659C">
                <w:rPr>
                  <w:noProof/>
                  <w:webHidden/>
                </w:rPr>
                <w:t>40</w:t>
              </w:r>
              <w:r w:rsidR="000E659C">
                <w:rPr>
                  <w:noProof/>
                  <w:webHidden/>
                </w:rPr>
                <w:fldChar w:fldCharType="end"/>
              </w:r>
            </w:hyperlink>
          </w:p>
          <w:p w:rsidR="00C679C6" w:rsidRPr="00ED508B" w:rsidRDefault="00C679C6" w:rsidP="000F1B05">
            <w:pPr>
              <w:pStyle w:val="TableofFigures"/>
              <w:rPr>
                <w:rFonts w:eastAsia="Times New Roman"/>
              </w:rPr>
            </w:pPr>
            <w:r w:rsidRPr="00ED508B">
              <w:rPr>
                <w:rFonts w:eastAsia="Batang"/>
              </w:rPr>
              <w:fldChar w:fldCharType="end"/>
            </w:r>
          </w:p>
        </w:tc>
      </w:tr>
    </w:tbl>
    <w:p w:rsidR="00C679C6" w:rsidRPr="00ED508B" w:rsidRDefault="00C679C6" w:rsidP="00C679C6">
      <w:pPr>
        <w:tabs>
          <w:tab w:val="left" w:leader="dot" w:pos="9356"/>
        </w:tabs>
      </w:pPr>
    </w:p>
    <w:p w:rsidR="00C679C6" w:rsidRPr="00ED508B" w:rsidRDefault="00C679C6" w:rsidP="00C679C6">
      <w:pPr>
        <w:jc w:val="center"/>
        <w:rPr>
          <w:b/>
          <w:bCs/>
        </w:rPr>
      </w:pPr>
      <w:r w:rsidRPr="00ED508B">
        <w:rPr>
          <w:b/>
          <w:bCs/>
        </w:rPr>
        <w:t>List of Tables</w:t>
      </w:r>
    </w:p>
    <w:tbl>
      <w:tblPr>
        <w:tblW w:w="9889" w:type="dxa"/>
        <w:tblLayout w:type="fixed"/>
        <w:tblLook w:val="04A0" w:firstRow="1" w:lastRow="0" w:firstColumn="1" w:lastColumn="0" w:noHBand="0" w:noVBand="1"/>
      </w:tblPr>
      <w:tblGrid>
        <w:gridCol w:w="9889"/>
      </w:tblGrid>
      <w:tr w:rsidR="00C679C6" w:rsidRPr="00ED508B" w:rsidTr="000F1B05">
        <w:trPr>
          <w:tblHeader/>
        </w:trPr>
        <w:tc>
          <w:tcPr>
            <w:tcW w:w="9889" w:type="dxa"/>
          </w:tcPr>
          <w:p w:rsidR="00C679C6" w:rsidRPr="00ED508B" w:rsidRDefault="00C679C6" w:rsidP="000F1B05">
            <w:pPr>
              <w:pStyle w:val="toc0"/>
            </w:pPr>
            <w:r w:rsidRPr="00ED508B">
              <w:tab/>
              <w:t>Page</w:t>
            </w:r>
          </w:p>
        </w:tc>
      </w:tr>
      <w:tr w:rsidR="00C679C6" w:rsidRPr="00ED508B" w:rsidTr="000F1B05">
        <w:tc>
          <w:tcPr>
            <w:tcW w:w="9889" w:type="dxa"/>
          </w:tcPr>
          <w:p w:rsidR="00C679C6" w:rsidRPr="00ED508B" w:rsidRDefault="00C679C6" w:rsidP="000F1B05">
            <w:pPr>
              <w:pStyle w:val="TableofFigures"/>
              <w:rPr>
                <w:rFonts w:eastAsia="Times New Roman"/>
              </w:rPr>
            </w:pPr>
            <w:r w:rsidRPr="00ED508B">
              <w:rPr>
                <w:rFonts w:eastAsia="Times New Roman"/>
              </w:rPr>
              <w:fldChar w:fldCharType="begin"/>
            </w:r>
            <w:r w:rsidRPr="00ED508B">
              <w:rPr>
                <w:rFonts w:eastAsia="Times New Roman"/>
              </w:rPr>
              <w:instrText xml:space="preserve"> TOC \h \z \t "Table_No &amp; title" \c </w:instrText>
            </w:r>
            <w:r w:rsidRPr="00ED508B">
              <w:rPr>
                <w:rFonts w:eastAsia="Times New Roman"/>
              </w:rPr>
              <w:fldChar w:fldCharType="separate"/>
            </w:r>
            <w:r w:rsidRPr="00ED508B">
              <w:rPr>
                <w:rFonts w:eastAsia="Times New Roman"/>
                <w:b/>
                <w:bCs/>
                <w:noProof/>
              </w:rPr>
              <w:t>No table of figures entries found.</w:t>
            </w:r>
            <w:r w:rsidRPr="00ED508B">
              <w:rPr>
                <w:rFonts w:eastAsia="Times New Roman"/>
              </w:rPr>
              <w:fldChar w:fldCharType="end"/>
            </w:r>
          </w:p>
        </w:tc>
      </w:tr>
    </w:tbl>
    <w:p w:rsidR="00C679C6" w:rsidRPr="00ED508B" w:rsidRDefault="00C679C6" w:rsidP="00C679C6"/>
    <w:p w:rsidR="00C679C6" w:rsidRPr="00ED508B" w:rsidRDefault="00C679C6" w:rsidP="00C679C6">
      <w:pPr>
        <w:keepNext/>
        <w:jc w:val="center"/>
        <w:rPr>
          <w:b/>
          <w:bCs/>
        </w:rPr>
      </w:pPr>
      <w:r w:rsidRPr="00ED508B">
        <w:rPr>
          <w:b/>
          <w:bCs/>
        </w:rPr>
        <w:t>List of Figures</w:t>
      </w:r>
    </w:p>
    <w:tbl>
      <w:tblPr>
        <w:tblW w:w="9889" w:type="dxa"/>
        <w:tblLayout w:type="fixed"/>
        <w:tblLook w:val="04A0" w:firstRow="1" w:lastRow="0" w:firstColumn="1" w:lastColumn="0" w:noHBand="0" w:noVBand="1"/>
      </w:tblPr>
      <w:tblGrid>
        <w:gridCol w:w="9889"/>
      </w:tblGrid>
      <w:tr w:rsidR="00C679C6" w:rsidRPr="00ED508B" w:rsidTr="000F1B05">
        <w:trPr>
          <w:tblHeader/>
        </w:trPr>
        <w:tc>
          <w:tcPr>
            <w:tcW w:w="9889" w:type="dxa"/>
          </w:tcPr>
          <w:p w:rsidR="00C679C6" w:rsidRPr="00ED508B" w:rsidRDefault="00C679C6" w:rsidP="000F1B05">
            <w:pPr>
              <w:pStyle w:val="toc0"/>
              <w:keepNext/>
            </w:pPr>
            <w:r w:rsidRPr="00ED508B">
              <w:tab/>
              <w:t>Page</w:t>
            </w:r>
          </w:p>
        </w:tc>
      </w:tr>
      <w:tr w:rsidR="00C679C6" w:rsidRPr="00ED508B" w:rsidTr="000F1B05">
        <w:tc>
          <w:tcPr>
            <w:tcW w:w="9889" w:type="dxa"/>
          </w:tcPr>
          <w:p w:rsidR="00C679C6" w:rsidRDefault="00C679C6" w:rsidP="000F1B05">
            <w:pPr>
              <w:pStyle w:val="TableofFigures"/>
              <w:rPr>
                <w:rFonts w:asciiTheme="minorHAnsi" w:eastAsiaTheme="minorEastAsia" w:hAnsiTheme="minorHAnsi" w:cstheme="minorBidi"/>
                <w:noProof/>
                <w:sz w:val="22"/>
                <w:szCs w:val="22"/>
                <w:lang w:val="en-US" w:eastAsia="zh-CN"/>
              </w:rPr>
            </w:pPr>
            <w:r w:rsidRPr="00ED508B">
              <w:rPr>
                <w:rFonts w:eastAsia="Times New Roman"/>
              </w:rPr>
              <w:fldChar w:fldCharType="begin"/>
            </w:r>
            <w:r w:rsidRPr="00ED508B">
              <w:rPr>
                <w:rFonts w:eastAsia="Times New Roman"/>
              </w:rPr>
              <w:instrText xml:space="preserve"> TOC \h \z \t "Figure_No &amp; title" \c </w:instrText>
            </w:r>
            <w:r w:rsidRPr="00ED508B">
              <w:rPr>
                <w:rFonts w:eastAsia="Times New Roman"/>
              </w:rPr>
              <w:fldChar w:fldCharType="separate"/>
            </w:r>
            <w:hyperlink w:anchor="_Toc390253657" w:history="1">
              <w:r w:rsidRPr="00057DE8">
                <w:rPr>
                  <w:rStyle w:val="Hyperlink"/>
                  <w:noProof/>
                  <w:lang w:eastAsia="zh-CN"/>
                </w:rPr>
                <w:t>Figure 1: Capture area axis (top view)</w:t>
              </w:r>
              <w:r>
                <w:rPr>
                  <w:noProof/>
                  <w:webHidden/>
                </w:rPr>
                <w:tab/>
              </w:r>
              <w:r>
                <w:rPr>
                  <w:noProof/>
                  <w:webHidden/>
                </w:rPr>
                <w:fldChar w:fldCharType="begin"/>
              </w:r>
              <w:r>
                <w:rPr>
                  <w:noProof/>
                  <w:webHidden/>
                </w:rPr>
                <w:instrText xml:space="preserve"> PAGEREF _Toc390253657 \h </w:instrText>
              </w:r>
              <w:r>
                <w:rPr>
                  <w:noProof/>
                  <w:webHidden/>
                </w:rPr>
              </w:r>
              <w:r>
                <w:rPr>
                  <w:noProof/>
                  <w:webHidden/>
                </w:rPr>
                <w:fldChar w:fldCharType="separate"/>
              </w:r>
              <w:r>
                <w:rPr>
                  <w:noProof/>
                  <w:webHidden/>
                </w:rPr>
                <w:t>20</w:t>
              </w:r>
              <w:r>
                <w:rPr>
                  <w:noProof/>
                  <w:webHidden/>
                </w:rPr>
                <w:fldChar w:fldCharType="end"/>
              </w:r>
            </w:hyperlink>
          </w:p>
          <w:p w:rsidR="00C679C6" w:rsidRDefault="00152C4D" w:rsidP="000F1B05">
            <w:pPr>
              <w:pStyle w:val="TableofFigures"/>
              <w:rPr>
                <w:rFonts w:asciiTheme="minorHAnsi" w:eastAsiaTheme="minorEastAsia" w:hAnsiTheme="minorHAnsi" w:cstheme="minorBidi"/>
                <w:noProof/>
                <w:sz w:val="22"/>
                <w:szCs w:val="22"/>
                <w:lang w:val="en-US" w:eastAsia="zh-CN"/>
              </w:rPr>
            </w:pPr>
            <w:hyperlink w:anchor="_Toc390253658" w:history="1">
              <w:r w:rsidR="00C679C6" w:rsidRPr="00057DE8">
                <w:rPr>
                  <w:rStyle w:val="Hyperlink"/>
                  <w:noProof/>
                  <w:lang w:eastAsia="zh-CN"/>
                </w:rPr>
                <w:t>Figure 2: Capture area axis (3D view)</w:t>
              </w:r>
              <w:r w:rsidR="00C679C6">
                <w:rPr>
                  <w:noProof/>
                  <w:webHidden/>
                </w:rPr>
                <w:tab/>
              </w:r>
              <w:r w:rsidR="00C679C6">
                <w:rPr>
                  <w:noProof/>
                  <w:webHidden/>
                </w:rPr>
                <w:fldChar w:fldCharType="begin"/>
              </w:r>
              <w:r w:rsidR="00C679C6">
                <w:rPr>
                  <w:noProof/>
                  <w:webHidden/>
                </w:rPr>
                <w:instrText xml:space="preserve"> PAGEREF _Toc390253658 \h </w:instrText>
              </w:r>
              <w:r w:rsidR="00C679C6">
                <w:rPr>
                  <w:noProof/>
                  <w:webHidden/>
                </w:rPr>
              </w:r>
              <w:r w:rsidR="00C679C6">
                <w:rPr>
                  <w:noProof/>
                  <w:webHidden/>
                </w:rPr>
                <w:fldChar w:fldCharType="separate"/>
              </w:r>
              <w:r w:rsidR="00C679C6">
                <w:rPr>
                  <w:noProof/>
                  <w:webHidden/>
                </w:rPr>
                <w:t>21</w:t>
              </w:r>
              <w:r w:rsidR="00C679C6">
                <w:rPr>
                  <w:noProof/>
                  <w:webHidden/>
                </w:rPr>
                <w:fldChar w:fldCharType="end"/>
              </w:r>
            </w:hyperlink>
          </w:p>
          <w:p w:rsidR="00C679C6" w:rsidRPr="00ED508B" w:rsidRDefault="00C679C6" w:rsidP="000F1B05">
            <w:pPr>
              <w:pStyle w:val="TableofFigures"/>
              <w:rPr>
                <w:rFonts w:eastAsia="Times New Roman"/>
              </w:rPr>
            </w:pPr>
            <w:r w:rsidRPr="00ED508B">
              <w:rPr>
                <w:rFonts w:eastAsia="Times New Roman"/>
              </w:rPr>
              <w:fldChar w:fldCharType="end"/>
            </w:r>
          </w:p>
        </w:tc>
      </w:tr>
    </w:tbl>
    <w:p w:rsidR="00C679C6" w:rsidRPr="00ED508B" w:rsidRDefault="00C679C6" w:rsidP="00C679C6"/>
    <w:p w:rsidR="00C679C6" w:rsidRPr="00ED508B" w:rsidRDefault="00C679C6" w:rsidP="00C679C6"/>
    <w:p w:rsidR="00C679C6" w:rsidRPr="00ED508B" w:rsidRDefault="00C679C6" w:rsidP="00C679C6">
      <w:pPr>
        <w:pStyle w:val="RecNo"/>
        <w:pageBreakBefore/>
      </w:pPr>
      <w:r w:rsidRPr="00ED508B">
        <w:lastRenderedPageBreak/>
        <w:t>Draft new ITU-T H.TPS-AV</w:t>
      </w:r>
    </w:p>
    <w:p w:rsidR="00C679C6" w:rsidRPr="00ED508B" w:rsidRDefault="00C679C6" w:rsidP="00C679C6">
      <w:pPr>
        <w:pStyle w:val="Rectitle"/>
      </w:pPr>
      <w:r w:rsidRPr="00ED508B">
        <w:t>Audio/video parameters for telepresence systems</w:t>
      </w:r>
    </w:p>
    <w:p w:rsidR="00C679C6" w:rsidRPr="00ED508B" w:rsidRDefault="00C679C6" w:rsidP="00C679C6">
      <w:pPr>
        <w:pStyle w:val="Headingb"/>
      </w:pPr>
      <w:r w:rsidRPr="00ED508B">
        <w:t>AAP Summary</w:t>
      </w:r>
    </w:p>
    <w:p w:rsidR="00C679C6" w:rsidRPr="00ED508B" w:rsidRDefault="00C679C6" w:rsidP="00C679C6">
      <w:pPr>
        <w:rPr>
          <w:highlight w:val="yellow"/>
        </w:rPr>
      </w:pPr>
      <w:r w:rsidRPr="00ED508B">
        <w:rPr>
          <w:highlight w:val="yellow"/>
        </w:rPr>
        <w:t>[To be provided before Consent]</w:t>
      </w:r>
    </w:p>
    <w:p w:rsidR="00C679C6" w:rsidRPr="00ED508B" w:rsidRDefault="00C679C6" w:rsidP="00C679C6">
      <w:pPr>
        <w:pStyle w:val="Headingb"/>
      </w:pPr>
      <w:r w:rsidRPr="00ED508B">
        <w:t>Summary</w:t>
      </w:r>
    </w:p>
    <w:p w:rsidR="00C679C6" w:rsidRPr="00ED508B" w:rsidRDefault="00C679C6" w:rsidP="00C679C6">
      <w:r w:rsidRPr="00ED508B">
        <w:rPr>
          <w:rFonts w:hint="eastAsia"/>
          <w:lang w:eastAsia="zh-CN"/>
        </w:rPr>
        <w:t>This contribution defines the audio/video/</w:t>
      </w:r>
      <w:r w:rsidRPr="00ED508B">
        <w:rPr>
          <w:lang w:eastAsia="zh-CN"/>
        </w:rPr>
        <w:t>environment</w:t>
      </w:r>
      <w:r w:rsidRPr="00ED508B">
        <w:rPr>
          <w:rFonts w:hint="eastAsia"/>
          <w:lang w:eastAsia="zh-CN"/>
        </w:rPr>
        <w:t xml:space="preserve"> </w:t>
      </w:r>
      <w:r w:rsidRPr="00ED508B">
        <w:rPr>
          <w:lang w:eastAsia="zh-CN"/>
        </w:rPr>
        <w:t>parameters</w:t>
      </w:r>
      <w:r w:rsidRPr="00ED508B">
        <w:rPr>
          <w:rFonts w:hint="eastAsia"/>
          <w:lang w:eastAsia="zh-CN"/>
        </w:rPr>
        <w:t xml:space="preserve"> for telepresence system and gives the s</w:t>
      </w:r>
      <w:r w:rsidRPr="00ED508B">
        <w:rPr>
          <w:lang w:eastAsia="zh-CN"/>
        </w:rPr>
        <w:t>pecific</w:t>
      </w:r>
      <w:r w:rsidRPr="00ED508B">
        <w:rPr>
          <w:rFonts w:hint="eastAsia"/>
          <w:lang w:eastAsia="zh-CN"/>
        </w:rPr>
        <w:t xml:space="preserve"> format definition for these parameters as well.</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24" w:name="_Toc323231085"/>
      <w:bookmarkStart w:id="25" w:name="_Toc359380291"/>
      <w:bookmarkStart w:id="26" w:name="_Toc402025528"/>
      <w:r w:rsidRPr="00ED508B">
        <w:t>Scope</w:t>
      </w:r>
      <w:bookmarkEnd w:id="24"/>
      <w:bookmarkEnd w:id="25"/>
      <w:bookmarkEnd w:id="26"/>
    </w:p>
    <w:p w:rsidR="00C679C6" w:rsidRPr="00ED508B" w:rsidRDefault="00C679C6" w:rsidP="00C679C6">
      <w:pPr>
        <w:rPr>
          <w:lang w:eastAsia="zh-CN"/>
        </w:rPr>
      </w:pPr>
      <w:r w:rsidRPr="00ED508B">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rsidR="00C679C6" w:rsidRPr="00ED508B" w:rsidRDefault="00C679C6" w:rsidP="00C679C6">
      <w:pPr>
        <w:rPr>
          <w:lang w:eastAsia="zh-CN"/>
        </w:rPr>
      </w:pPr>
      <w:r w:rsidRPr="00ED508B">
        <w:rPr>
          <w:lang w:eastAsia="zh-CN"/>
        </w:rPr>
        <w:t>In order to prevent the above problems the capabilities of the telepresence session can:</w:t>
      </w:r>
    </w:p>
    <w:p w:rsidR="00C679C6" w:rsidRPr="00ED508B" w:rsidRDefault="00C679C6" w:rsidP="00C679C6">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Be negotiated between the telepresence end points (or other intermediaries as required) before media transmission in order to agree on a common set of capabilities.</w:t>
      </w:r>
    </w:p>
    <w:p w:rsidR="00C679C6" w:rsidRPr="00ED508B" w:rsidRDefault="00C679C6" w:rsidP="00C679C6">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Assume default capabilities based on support of a common profile.</w:t>
      </w:r>
    </w:p>
    <w:p w:rsidR="00C679C6" w:rsidRDefault="00C679C6" w:rsidP="00C679C6">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 combination of the above.</w:t>
      </w:r>
    </w:p>
    <w:p w:rsidR="00C679C6" w:rsidRPr="00ED508B" w:rsidRDefault="00C679C6" w:rsidP="00C679C6">
      <w:pPr>
        <w:rPr>
          <w:lang w:eastAsia="zh-CN"/>
        </w:rPr>
      </w:pPr>
      <w:r w:rsidRPr="00ED508B">
        <w:rPr>
          <w:lang w:eastAsia="zh-CN"/>
        </w:rPr>
        <w:t>For example, a receiver could send its audio/video capabilities parameters to the sender through the capability negotiation. The sender would coordinate and send media streams to the receiver according to the receiver</w:t>
      </w:r>
      <w:r>
        <w:rPr>
          <w:lang w:eastAsia="zh-CN"/>
        </w:rPr>
        <w:t>'</w:t>
      </w:r>
      <w:r w:rsidRPr="00ED508B">
        <w:rPr>
          <w:lang w:eastAsia="zh-CN"/>
        </w:rPr>
        <w:t>s capabilities.</w:t>
      </w:r>
    </w:p>
    <w:p w:rsidR="00C679C6" w:rsidRPr="00ED508B" w:rsidRDefault="00C679C6" w:rsidP="00C679C6">
      <w:r w:rsidRPr="00ED508B">
        <w:t>This Recommendation provides details of telepresence endpoint characteristics and how these relate to telepresence in [ITU-T H.323] systems</w:t>
      </w:r>
      <w:r>
        <w:t xml:space="preserve"> in terms of a number of parameters. Collectively, these parameters and their associated values can be expected to provide a high level of QoS/QoE</w:t>
      </w:r>
      <w:r w:rsidRPr="00ED508B">
        <w:t>.</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27" w:name="_Toc323231086"/>
      <w:bookmarkStart w:id="28" w:name="_Toc359380292"/>
      <w:bookmarkStart w:id="29" w:name="_Toc402025529"/>
      <w:r w:rsidRPr="00ED508B">
        <w:t>References</w:t>
      </w:r>
      <w:bookmarkEnd w:id="27"/>
      <w:bookmarkEnd w:id="28"/>
      <w:bookmarkEnd w:id="29"/>
    </w:p>
    <w:p w:rsidR="00C679C6" w:rsidRPr="00ED508B" w:rsidRDefault="00C679C6" w:rsidP="00C679C6">
      <w:r w:rsidRPr="00ED508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C679C6" w:rsidRDefault="00C679C6" w:rsidP="00C679C6">
      <w:pPr>
        <w:rPr>
          <w:ins w:id="30" w:author="Information Technology" w:date="2014-10-23T16:15:00Z"/>
        </w:rPr>
      </w:pPr>
      <w:r w:rsidRPr="00ED508B">
        <w:t>The reference to a document within this Recommendation does not give it, as a stand-alone document, the status of a Recommendation.</w:t>
      </w:r>
    </w:p>
    <w:p w:rsidR="00C059FC" w:rsidRPr="00ED508B" w:rsidRDefault="00C059FC">
      <w:pPr>
        <w:pStyle w:val="Reftext"/>
        <w:spacing w:before="288"/>
        <w:ind w:left="792" w:hanging="792"/>
        <w:pPrChange w:id="31" w:author="Information Technology" w:date="2014-10-23T16:15:00Z">
          <w:pPr/>
        </w:pPrChange>
      </w:pPr>
    </w:p>
    <w:p w:rsidR="00C679C6" w:rsidRPr="00ED508B" w:rsidDel="003708AC" w:rsidRDefault="003708AC">
      <w:pPr>
        <w:pStyle w:val="Equationlegend"/>
        <w:spacing w:before="120"/>
        <w:ind w:left="2261" w:hanging="2261"/>
        <w:rPr>
          <w:del w:id="32" w:author="Information Technology" w:date="2014-10-23T19:42:00Z"/>
        </w:rPr>
        <w:pPrChange w:id="33" w:author="Information Technology" w:date="2014-10-23T16:20:00Z">
          <w:pPr>
            <w:pStyle w:val="Reftext"/>
          </w:pPr>
        </w:pPrChange>
      </w:pPr>
      <w:ins w:id="34" w:author="Information Technology" w:date="2014-10-23T19:42:00Z">
        <w:r w:rsidRPr="00ED508B" w:rsidDel="00C059FC">
          <w:t xml:space="preserve"> </w:t>
        </w:r>
      </w:ins>
      <w:del w:id="35" w:author="Information Technology" w:date="2014-10-23T15:41:00Z">
        <w:r w:rsidR="00C679C6" w:rsidRPr="00ED508B" w:rsidDel="00C059FC">
          <w:delText>[F.TPS-Reqs]</w:delText>
        </w:r>
      </w:del>
      <w:del w:id="36" w:author="Information Technology" w:date="2014-10-23T19:42:00Z">
        <w:r w:rsidR="00C679C6" w:rsidRPr="00ED508B" w:rsidDel="003708AC">
          <w:tab/>
          <w:delText xml:space="preserve">ITU-T Recommendation </w:delText>
        </w:r>
      </w:del>
      <w:del w:id="37" w:author="Information Technology" w:date="2014-10-23T15:38:00Z">
        <w:r w:rsidR="00C679C6" w:rsidRPr="00ED508B" w:rsidDel="00C059FC">
          <w:rPr>
            <w:highlight w:val="yellow"/>
          </w:rPr>
          <w:delText xml:space="preserve">X.yyy </w:delText>
        </w:r>
      </w:del>
      <w:del w:id="38" w:author="Information Technology" w:date="2014-10-23T19:42:00Z">
        <w:r w:rsidR="00C679C6" w:rsidRPr="00ED508B" w:rsidDel="003708AC">
          <w:delText>(</w:delText>
        </w:r>
      </w:del>
      <w:del w:id="39" w:author="Information Technology" w:date="2014-10-23T15:39:00Z">
        <w:r w:rsidR="00C679C6" w:rsidRPr="00ED508B" w:rsidDel="00C059FC">
          <w:delText>date</w:delText>
        </w:r>
      </w:del>
      <w:del w:id="40" w:author="Information Technology" w:date="2014-10-23T19:42:00Z">
        <w:r w:rsidR="00C679C6" w:rsidRPr="00ED508B" w:rsidDel="003708AC">
          <w:delText xml:space="preserve">), </w:delText>
        </w:r>
        <w:r w:rsidR="00C679C6" w:rsidRPr="00ED508B" w:rsidDel="003708AC">
          <w:rPr>
            <w:i/>
            <w:iCs/>
          </w:rPr>
          <w:delText>Definitions, requirements, and use cases for Telepresence Systems</w:delText>
        </w:r>
        <w:r w:rsidR="00C679C6" w:rsidRPr="00ED508B" w:rsidDel="003708AC">
          <w:delText>.</w:delText>
        </w:r>
      </w:del>
    </w:p>
    <w:p w:rsidR="00C679C6" w:rsidRPr="00ED508B" w:rsidRDefault="00C679C6">
      <w:pPr>
        <w:pStyle w:val="Equationlegend"/>
        <w:spacing w:before="120"/>
        <w:ind w:left="2261" w:hanging="2261"/>
        <w:pPrChange w:id="41" w:author="Information Technology" w:date="2014-10-23T16:20:00Z">
          <w:pPr>
            <w:pStyle w:val="Reftext"/>
          </w:pPr>
        </w:pPrChange>
      </w:pPr>
      <w:del w:id="42" w:author="Information Technology" w:date="2014-10-23T15:37:00Z">
        <w:r w:rsidRPr="00ED508B" w:rsidDel="00C059FC">
          <w:delText>[F/H.TPS-Arch]</w:delText>
        </w:r>
      </w:del>
      <w:ins w:id="43" w:author="Information Technology" w:date="2014-10-23T15:37:00Z">
        <w:r w:rsidR="00C059FC">
          <w:t>[ITU-T H.420]</w:t>
        </w:r>
      </w:ins>
      <w:ins w:id="44" w:author="Information Technology" w:date="2014-10-23T15:16:00Z">
        <w:r w:rsidR="00AB1224">
          <w:tab/>
        </w:r>
      </w:ins>
      <w:del w:id="45" w:author="Information Technology" w:date="2014-10-23T15:16:00Z">
        <w:r w:rsidRPr="00ED508B" w:rsidDel="00AB1224">
          <w:tab/>
        </w:r>
      </w:del>
      <w:ins w:id="46" w:author="Information Technology" w:date="2014-10-23T15:18:00Z">
        <w:r w:rsidR="00AB1224">
          <w:tab/>
        </w:r>
      </w:ins>
      <w:r w:rsidRPr="00ED508B">
        <w:t xml:space="preserve">ITU-T Recommendation </w:t>
      </w:r>
      <w:ins w:id="47" w:author="Information Technology" w:date="2014-10-23T15:35:00Z">
        <w:r w:rsidR="00C059FC">
          <w:t>H.420</w:t>
        </w:r>
      </w:ins>
      <w:del w:id="48" w:author="Information Technology" w:date="2014-10-23T15:34:00Z">
        <w:r w:rsidRPr="00C059FC" w:rsidDel="00C059FC">
          <w:rPr>
            <w:rPrChange w:id="49" w:author="Information Technology" w:date="2014-10-23T16:21:00Z">
              <w:rPr>
                <w:highlight w:val="yellow"/>
              </w:rPr>
            </w:rPrChange>
          </w:rPr>
          <w:delText>X.yyy</w:delText>
        </w:r>
      </w:del>
      <w:r w:rsidRPr="00C059FC">
        <w:rPr>
          <w:rPrChange w:id="50" w:author="Information Technology" w:date="2014-10-23T16:21:00Z">
            <w:rPr>
              <w:highlight w:val="yellow"/>
            </w:rPr>
          </w:rPrChange>
        </w:rPr>
        <w:t xml:space="preserve"> </w:t>
      </w:r>
      <w:r w:rsidRPr="00C059FC">
        <w:t>(</w:t>
      </w:r>
      <w:ins w:id="51" w:author="Information Technology" w:date="2014-10-23T15:36:00Z">
        <w:r w:rsidR="00C059FC">
          <w:t>10/2014</w:t>
        </w:r>
      </w:ins>
      <w:del w:id="52" w:author="Information Technology" w:date="2014-10-23T15:36:00Z">
        <w:r w:rsidRPr="00ED508B" w:rsidDel="00C059FC">
          <w:delText>date</w:delText>
        </w:r>
      </w:del>
      <w:r w:rsidRPr="00ED508B">
        <w:t xml:space="preserve">), </w:t>
      </w:r>
      <w:r w:rsidRPr="00ED508B">
        <w:rPr>
          <w:i/>
          <w:iCs/>
        </w:rPr>
        <w:t>Telepresence System Architecture</w:t>
      </w:r>
      <w:r w:rsidRPr="00ED508B">
        <w:t>.</w:t>
      </w:r>
    </w:p>
    <w:p w:rsidR="00C679C6" w:rsidRPr="00ED508B" w:rsidRDefault="00C679C6">
      <w:pPr>
        <w:pStyle w:val="Equationlegend"/>
        <w:spacing w:before="120"/>
        <w:ind w:left="2261" w:hanging="2261"/>
        <w:pPrChange w:id="53" w:author="Information Technology" w:date="2014-10-23T16:20:00Z">
          <w:pPr>
            <w:pStyle w:val="Reftext"/>
          </w:pPr>
        </w:pPrChange>
      </w:pPr>
      <w:r w:rsidRPr="00ED508B">
        <w:lastRenderedPageBreak/>
        <w:t>[ITU-R BT.1361]</w:t>
      </w:r>
      <w:r w:rsidRPr="00ED508B">
        <w:tab/>
      </w:r>
      <w:ins w:id="54" w:author="Information Technology" w:date="2014-10-23T15:18:00Z">
        <w:r w:rsidR="00AB1224">
          <w:tab/>
        </w:r>
      </w:ins>
      <w:r w:rsidRPr="00ED508B">
        <w:t xml:space="preserve">ITU-R Recommendation BT.1361 (02/1998), </w:t>
      </w:r>
      <w:r w:rsidRPr="00ED508B">
        <w:rPr>
          <w:i/>
          <w:iCs/>
        </w:rPr>
        <w:t>Worldwide unified colorimetry and related characteristics of future television and imaging systems</w:t>
      </w:r>
      <w:r w:rsidRPr="00ED508B">
        <w:t>.</w:t>
      </w:r>
    </w:p>
    <w:p w:rsidR="00C679C6" w:rsidRPr="00ED508B" w:rsidRDefault="00C679C6">
      <w:pPr>
        <w:pStyle w:val="Equationlegend"/>
        <w:spacing w:before="120"/>
        <w:ind w:left="2261" w:hanging="2261"/>
        <w:pPrChange w:id="55" w:author="Information Technology" w:date="2014-10-23T16:20:00Z">
          <w:pPr>
            <w:pStyle w:val="Reftext"/>
          </w:pPr>
        </w:pPrChange>
      </w:pPr>
      <w:r w:rsidRPr="00ED508B">
        <w:t>[ITU-R BT.2020]</w:t>
      </w:r>
      <w:r w:rsidRPr="00ED508B">
        <w:tab/>
      </w:r>
      <w:ins w:id="56" w:author="Information Technology" w:date="2014-10-23T15:18:00Z">
        <w:r w:rsidR="00AB1224">
          <w:tab/>
        </w:r>
      </w:ins>
      <w:r w:rsidRPr="00ED508B">
        <w:t xml:space="preserve">ITU-R Recommendation BT.2020 (08/2012), </w:t>
      </w:r>
      <w:r w:rsidRPr="00ED508B">
        <w:rPr>
          <w:i/>
          <w:iCs/>
        </w:rPr>
        <w:t>Parameter values for ultra-high definition television systems for production and international programme exchange</w:t>
      </w:r>
      <w:r w:rsidRPr="00ED508B">
        <w:t>.</w:t>
      </w:r>
    </w:p>
    <w:p w:rsidR="00C679C6" w:rsidRPr="0068049C" w:rsidRDefault="00C679C6">
      <w:pPr>
        <w:pStyle w:val="Equationlegend"/>
        <w:spacing w:before="120"/>
        <w:ind w:left="2261" w:hanging="2261"/>
        <w:rPr>
          <w:i/>
          <w:iCs/>
        </w:rPr>
        <w:pPrChange w:id="57" w:author="Information Technology" w:date="2014-10-23T16:20:00Z">
          <w:pPr>
            <w:pStyle w:val="Reftext"/>
          </w:pPr>
        </w:pPrChange>
      </w:pPr>
      <w:r w:rsidRPr="007730D0">
        <w:t>[ITU-R BT.601]</w:t>
      </w:r>
      <w:r w:rsidRPr="007730D0">
        <w:tab/>
      </w:r>
      <w:r w:rsidRPr="007730D0">
        <w:tab/>
      </w:r>
      <w:ins w:id="58" w:author="Information Technology" w:date="2014-10-23T15:17:00Z">
        <w:r w:rsidR="00AB1224">
          <w:tab/>
        </w:r>
      </w:ins>
      <w:r w:rsidRPr="007730D0">
        <w:t>ITU-R Recommendation BT.601-7 (03/2011),</w:t>
      </w:r>
      <w:r w:rsidRPr="0068049C">
        <w:rPr>
          <w:i/>
          <w:iCs/>
        </w:rPr>
        <w:t xml:space="preserve"> Studio encoding parameters of digital television for standard 4:3 and wide screen 16:9 aspect ratios.</w:t>
      </w:r>
    </w:p>
    <w:p w:rsidR="00C679C6" w:rsidRPr="00ED508B" w:rsidRDefault="00C679C6">
      <w:pPr>
        <w:pStyle w:val="Equationlegend"/>
        <w:spacing w:before="120"/>
        <w:ind w:left="2261" w:hanging="2261"/>
        <w:pPrChange w:id="59" w:author="Information Technology" w:date="2014-10-23T16:20:00Z">
          <w:pPr>
            <w:pStyle w:val="Reftext"/>
          </w:pPr>
        </w:pPrChange>
      </w:pPr>
      <w:r w:rsidRPr="00ED508B">
        <w:t>[ITU-R BT.709]</w:t>
      </w:r>
      <w:ins w:id="60" w:author="Information Technology" w:date="2014-10-23T15:16:00Z">
        <w:r w:rsidR="00AB1224">
          <w:tab/>
        </w:r>
      </w:ins>
      <w:r w:rsidRPr="00ED508B">
        <w:tab/>
      </w:r>
      <w:ins w:id="61" w:author="Information Technology" w:date="2014-10-23T15:17:00Z">
        <w:r w:rsidR="00AB1224">
          <w:tab/>
        </w:r>
      </w:ins>
      <w:r w:rsidRPr="00ED508B">
        <w:t xml:space="preserve">ITU-R Recommendation BT.709-5 (04/2002), </w:t>
      </w:r>
      <w:r w:rsidRPr="00ED508B">
        <w:rPr>
          <w:i/>
          <w:iCs/>
        </w:rPr>
        <w:t>Parameter values for the HDTV standards for production and international programme exchange</w:t>
      </w:r>
      <w:r w:rsidRPr="00ED508B">
        <w:t>.</w:t>
      </w:r>
    </w:p>
    <w:p w:rsidR="00C679C6" w:rsidRDefault="00C679C6">
      <w:pPr>
        <w:pStyle w:val="Equationlegend"/>
        <w:spacing w:before="120"/>
        <w:ind w:left="2261" w:hanging="2261"/>
        <w:rPr>
          <w:i/>
          <w:iCs/>
        </w:rPr>
        <w:pPrChange w:id="62" w:author="Information Technology" w:date="2014-10-23T16:20:00Z">
          <w:pPr>
            <w:pStyle w:val="Reftext"/>
          </w:pPr>
        </w:pPrChange>
      </w:pPr>
      <w:r w:rsidRPr="00ED508B">
        <w:t>[ITU-T G.122]</w:t>
      </w:r>
      <w:ins w:id="63" w:author="Information Technology" w:date="2014-10-23T15:16:00Z">
        <w:r w:rsidR="00AB1224">
          <w:tab/>
        </w:r>
      </w:ins>
      <w:del w:id="64" w:author="Information Technology" w:date="2014-10-23T15:16:00Z">
        <w:r w:rsidRPr="00ED508B" w:rsidDel="00AB1224">
          <w:tab/>
        </w:r>
      </w:del>
      <w:ins w:id="65" w:author="Information Technology" w:date="2014-10-23T15:17:00Z">
        <w:r w:rsidR="00AB1224">
          <w:tab/>
        </w:r>
      </w:ins>
      <w:r w:rsidRPr="00ED508B">
        <w:t xml:space="preserve">ITU-T Recommendation G.122 (03/1993), </w:t>
      </w:r>
      <w:r w:rsidRPr="00ED508B">
        <w:rPr>
          <w:i/>
          <w:iCs/>
        </w:rPr>
        <w:t>Influence of national systems on stability and talker echo in international connections.</w:t>
      </w:r>
    </w:p>
    <w:p w:rsidR="00C679C6" w:rsidRPr="00ED508B" w:rsidRDefault="00C679C6">
      <w:pPr>
        <w:pStyle w:val="Equationlegend"/>
        <w:spacing w:before="120"/>
        <w:ind w:left="2261" w:hanging="2261"/>
        <w:pPrChange w:id="66" w:author="Information Technology" w:date="2014-10-23T16:20:00Z">
          <w:pPr>
            <w:pStyle w:val="Reftext"/>
          </w:pPr>
        </w:pPrChange>
      </w:pPr>
      <w:r w:rsidRPr="00ED508B">
        <w:t>[ITU-T H.24</w:t>
      </w:r>
      <w:r>
        <w:t>1</w:t>
      </w:r>
      <w:r w:rsidRPr="00ED508B">
        <w:t>]</w:t>
      </w:r>
      <w:ins w:id="67" w:author="Information Technology" w:date="2014-10-23T15:16:00Z">
        <w:r w:rsidR="00AB1224">
          <w:tab/>
        </w:r>
      </w:ins>
      <w:del w:id="68" w:author="Information Technology" w:date="2014-10-23T15:16:00Z">
        <w:r w:rsidRPr="00ED508B" w:rsidDel="00AB1224">
          <w:tab/>
        </w:r>
      </w:del>
      <w:ins w:id="69" w:author="Information Technology" w:date="2014-10-23T15:17:00Z">
        <w:r w:rsidR="00AB1224">
          <w:tab/>
        </w:r>
      </w:ins>
      <w:r w:rsidRPr="00ED508B">
        <w:t>ITU-T Recommendation H.24</w:t>
      </w:r>
      <w:r>
        <w:t>1</w:t>
      </w:r>
      <w:r w:rsidRPr="00ED508B">
        <w:t xml:space="preserve"> (0</w:t>
      </w:r>
      <w:r>
        <w:t>2</w:t>
      </w:r>
      <w:r w:rsidRPr="00ED508B">
        <w:t>/201</w:t>
      </w:r>
      <w:r>
        <w:t>2</w:t>
      </w:r>
      <w:r w:rsidRPr="00ED508B">
        <w:t xml:space="preserve">), </w:t>
      </w:r>
      <w:r w:rsidRPr="00245DBE">
        <w:rPr>
          <w:i/>
          <w:iCs/>
        </w:rPr>
        <w:t>Extended video procedures and control signals for ITU-T H.300-series terminals</w:t>
      </w:r>
      <w:r w:rsidRPr="00ED508B">
        <w:t>.</w:t>
      </w:r>
    </w:p>
    <w:p w:rsidR="00C679C6" w:rsidRPr="00ED508B" w:rsidRDefault="00C679C6">
      <w:pPr>
        <w:pStyle w:val="Equationlegend"/>
        <w:spacing w:before="120"/>
        <w:ind w:left="2261" w:hanging="2261"/>
        <w:pPrChange w:id="70" w:author="Information Technology" w:date="2014-10-23T16:20:00Z">
          <w:pPr>
            <w:pStyle w:val="Reftext"/>
          </w:pPr>
        </w:pPrChange>
      </w:pPr>
      <w:r w:rsidRPr="00ED508B">
        <w:t>[ITU-T H.245]</w:t>
      </w:r>
      <w:ins w:id="71" w:author="Information Technology" w:date="2014-10-23T15:16:00Z">
        <w:r w:rsidR="00AB1224">
          <w:tab/>
        </w:r>
      </w:ins>
      <w:del w:id="72" w:author="Information Technology" w:date="2014-10-23T15:16:00Z">
        <w:r w:rsidRPr="00ED508B" w:rsidDel="00AB1224">
          <w:tab/>
        </w:r>
      </w:del>
      <w:ins w:id="73" w:author="Information Technology" w:date="2014-10-23T15:17:00Z">
        <w:r w:rsidR="00AB1224">
          <w:tab/>
        </w:r>
      </w:ins>
      <w:r w:rsidRPr="00ED508B">
        <w:t xml:space="preserve">ITU-T Recommendation H.245 (05/2011), </w:t>
      </w:r>
      <w:r w:rsidRPr="00ED508B">
        <w:rPr>
          <w:i/>
          <w:iCs/>
        </w:rPr>
        <w:t>Control protocol for multimedia communication</w:t>
      </w:r>
      <w:r w:rsidRPr="00ED508B">
        <w:t>.</w:t>
      </w:r>
    </w:p>
    <w:p w:rsidR="00C679C6" w:rsidRPr="00ED508B" w:rsidRDefault="00C679C6">
      <w:pPr>
        <w:pStyle w:val="Equationlegend"/>
        <w:spacing w:before="120"/>
        <w:ind w:left="2261" w:hanging="2261"/>
        <w:pPrChange w:id="74" w:author="Information Technology" w:date="2014-10-23T16:20:00Z">
          <w:pPr>
            <w:pStyle w:val="Reftext"/>
          </w:pPr>
        </w:pPrChange>
      </w:pPr>
      <w:r w:rsidRPr="00ED508B">
        <w:t>[ITU-T H.264]</w:t>
      </w:r>
      <w:ins w:id="75" w:author="Information Technology" w:date="2014-10-23T15:16:00Z">
        <w:r w:rsidR="00AB1224">
          <w:tab/>
        </w:r>
      </w:ins>
      <w:del w:id="76" w:author="Information Technology" w:date="2014-10-23T15:16:00Z">
        <w:r w:rsidRPr="00ED508B" w:rsidDel="00AB1224">
          <w:tab/>
        </w:r>
      </w:del>
      <w:ins w:id="77" w:author="Information Technology" w:date="2014-10-23T15:17:00Z">
        <w:r w:rsidR="00AB1224">
          <w:tab/>
        </w:r>
      </w:ins>
      <w:r w:rsidRPr="00ED508B">
        <w:t xml:space="preserve">ITU-T Recommendation H.264 (01/2012), </w:t>
      </w:r>
      <w:r w:rsidRPr="00ED508B">
        <w:rPr>
          <w:i/>
          <w:iCs/>
        </w:rPr>
        <w:t>Advanced video coding for generic audiovisual services</w:t>
      </w:r>
      <w:r w:rsidRPr="00ED508B">
        <w:t>.</w:t>
      </w:r>
    </w:p>
    <w:p w:rsidR="00C679C6" w:rsidRPr="00ED508B" w:rsidRDefault="00C679C6">
      <w:pPr>
        <w:pStyle w:val="Equationlegend"/>
        <w:spacing w:before="120"/>
        <w:ind w:left="2261" w:hanging="2261"/>
        <w:pPrChange w:id="78" w:author="Information Technology" w:date="2014-10-23T16:20:00Z">
          <w:pPr>
            <w:pStyle w:val="Reftext"/>
          </w:pPr>
        </w:pPrChange>
      </w:pPr>
      <w:r w:rsidRPr="00ED508B">
        <w:t>[ITU-T H.323]</w:t>
      </w:r>
      <w:ins w:id="79" w:author="Information Technology" w:date="2014-10-23T15:16:00Z">
        <w:r w:rsidR="00AB1224">
          <w:tab/>
        </w:r>
      </w:ins>
      <w:del w:id="80" w:author="Information Technology" w:date="2014-10-23T15:16:00Z">
        <w:r w:rsidRPr="00ED508B" w:rsidDel="00AB1224">
          <w:tab/>
        </w:r>
      </w:del>
      <w:ins w:id="81" w:author="Information Technology" w:date="2014-10-23T15:17:00Z">
        <w:r w:rsidR="00AB1224">
          <w:tab/>
        </w:r>
      </w:ins>
      <w:r w:rsidRPr="00ED508B">
        <w:t xml:space="preserve">ITU-T Recommendation H.323 (12/2009), </w:t>
      </w:r>
      <w:r w:rsidRPr="00ED508B">
        <w:rPr>
          <w:i/>
          <w:iCs/>
        </w:rPr>
        <w:t>Packet-based multimedia communications systems</w:t>
      </w:r>
      <w:r w:rsidRPr="00ED508B">
        <w:t>.</w:t>
      </w:r>
    </w:p>
    <w:p w:rsidR="00C679C6" w:rsidRPr="00ED508B" w:rsidRDefault="00C679C6">
      <w:pPr>
        <w:pStyle w:val="Equationlegend"/>
        <w:spacing w:before="120"/>
        <w:ind w:left="2261" w:hanging="2261"/>
        <w:pPrChange w:id="82" w:author="Information Technology" w:date="2014-10-23T16:20:00Z">
          <w:pPr>
            <w:pStyle w:val="Reftext"/>
          </w:pPr>
        </w:pPrChange>
      </w:pPr>
      <w:r w:rsidRPr="00ED508B">
        <w:t>[ITU-T P.56]</w:t>
      </w:r>
      <w:ins w:id="83" w:author="Information Technology" w:date="2014-10-23T15:16:00Z">
        <w:r w:rsidR="00AB1224">
          <w:tab/>
        </w:r>
      </w:ins>
      <w:del w:id="84" w:author="Information Technology" w:date="2014-10-23T15:16:00Z">
        <w:r w:rsidRPr="00ED508B" w:rsidDel="00AB1224">
          <w:tab/>
        </w:r>
      </w:del>
      <w:ins w:id="85" w:author="Information Technology" w:date="2014-10-23T15:17:00Z">
        <w:r w:rsidR="00AB1224">
          <w:tab/>
        </w:r>
      </w:ins>
      <w:r w:rsidRPr="00ED508B">
        <w:t xml:space="preserve">ITU-T Recommendation P.56 (12/2011), </w:t>
      </w:r>
      <w:r w:rsidRPr="00ED508B">
        <w:rPr>
          <w:i/>
          <w:iCs/>
        </w:rPr>
        <w:t>Objective measurement of active speech level</w:t>
      </w:r>
      <w:r w:rsidRPr="00ED508B">
        <w:t>.</w:t>
      </w:r>
    </w:p>
    <w:p w:rsidR="00C679C6" w:rsidRPr="00ED508B" w:rsidRDefault="00C679C6">
      <w:pPr>
        <w:pStyle w:val="Equationlegend"/>
        <w:spacing w:before="120"/>
        <w:ind w:left="2261" w:hanging="2261"/>
        <w:pPrChange w:id="86" w:author="Information Technology" w:date="2014-10-23T16:20:00Z">
          <w:pPr>
            <w:pStyle w:val="Reftext"/>
          </w:pPr>
        </w:pPrChange>
      </w:pPr>
      <w:r w:rsidRPr="00ED508B">
        <w:t>[ITU-T P.300]</w:t>
      </w:r>
      <w:ins w:id="87" w:author="Information Technology" w:date="2014-10-23T15:16:00Z">
        <w:r w:rsidR="00AB1224">
          <w:tab/>
        </w:r>
      </w:ins>
      <w:del w:id="88" w:author="Information Technology" w:date="2014-10-23T15:16:00Z">
        <w:r w:rsidRPr="00ED508B" w:rsidDel="00AB1224">
          <w:tab/>
        </w:r>
      </w:del>
      <w:ins w:id="89" w:author="Information Technology" w:date="2014-10-23T15:17:00Z">
        <w:r w:rsidR="00AB1224">
          <w:tab/>
        </w:r>
      </w:ins>
      <w:r w:rsidRPr="00ED508B">
        <w:t xml:space="preserve">ITU-T Recommendation P.300 (11/2001), </w:t>
      </w:r>
      <w:r w:rsidRPr="00ED508B">
        <w:rPr>
          <w:i/>
          <w:iCs/>
        </w:rPr>
        <w:t>Transmission performance of group audio terminals (GATs)</w:t>
      </w:r>
      <w:r w:rsidRPr="00ED508B">
        <w:t>.</w:t>
      </w:r>
    </w:p>
    <w:p w:rsidR="00C679C6" w:rsidRPr="00ED508B" w:rsidRDefault="00C679C6">
      <w:pPr>
        <w:pStyle w:val="Equationlegend"/>
        <w:spacing w:before="120"/>
        <w:ind w:left="2261" w:hanging="2261"/>
        <w:pPrChange w:id="90" w:author="Information Technology" w:date="2014-10-23T16:20:00Z">
          <w:pPr>
            <w:pStyle w:val="Reftext"/>
          </w:pPr>
        </w:pPrChange>
      </w:pPr>
      <w:r w:rsidRPr="00ED508B">
        <w:t>[ITU-T P.501]</w:t>
      </w:r>
      <w:ins w:id="91" w:author="Information Technology" w:date="2014-10-23T15:16:00Z">
        <w:r w:rsidR="00AB1224">
          <w:tab/>
        </w:r>
      </w:ins>
      <w:del w:id="92" w:author="Information Technology" w:date="2014-10-23T15:16:00Z">
        <w:r w:rsidRPr="00ED508B" w:rsidDel="00AB1224">
          <w:tab/>
        </w:r>
      </w:del>
      <w:ins w:id="93" w:author="Information Technology" w:date="2014-10-23T15:17:00Z">
        <w:r w:rsidR="00AB1224">
          <w:tab/>
        </w:r>
      </w:ins>
      <w:r w:rsidRPr="00ED508B">
        <w:t xml:space="preserve">ITU-T Recommendation P.501 (01/2012), </w:t>
      </w:r>
      <w:r w:rsidRPr="00ED508B">
        <w:rPr>
          <w:i/>
          <w:iCs/>
        </w:rPr>
        <w:t>Test signals for use in telephonometry.</w:t>
      </w:r>
    </w:p>
    <w:p w:rsidR="00C679C6" w:rsidRPr="00ED508B" w:rsidRDefault="00C679C6">
      <w:pPr>
        <w:pStyle w:val="Equationlegend"/>
        <w:spacing w:before="120"/>
        <w:ind w:left="2261" w:hanging="2261"/>
        <w:pPrChange w:id="94" w:author="Information Technology" w:date="2014-10-23T16:20:00Z">
          <w:pPr>
            <w:pStyle w:val="Reftext"/>
          </w:pPr>
        </w:pPrChange>
      </w:pPr>
      <w:r w:rsidRPr="00ED508B">
        <w:t>[ITU-T Q.931]</w:t>
      </w:r>
      <w:ins w:id="95" w:author="Information Technology" w:date="2014-10-23T15:16:00Z">
        <w:r w:rsidR="00AB1224">
          <w:tab/>
        </w:r>
      </w:ins>
      <w:del w:id="96" w:author="Information Technology" w:date="2014-10-23T15:16:00Z">
        <w:r w:rsidRPr="00ED508B" w:rsidDel="00AB1224">
          <w:tab/>
        </w:r>
      </w:del>
      <w:ins w:id="97" w:author="Information Technology" w:date="2014-10-23T15:17:00Z">
        <w:r w:rsidR="00AB1224">
          <w:tab/>
        </w:r>
      </w:ins>
      <w:r w:rsidRPr="00ED508B">
        <w:t xml:space="preserve">ITU-T Recommendation Q.931 (05/1998), </w:t>
      </w:r>
      <w:r w:rsidRPr="00ED508B">
        <w:rPr>
          <w:i/>
          <w:iCs/>
        </w:rPr>
        <w:t>ISDN user-network interface layer 3 specification for basic call control</w:t>
      </w:r>
      <w:r w:rsidRPr="00ED508B">
        <w:t>.</w:t>
      </w:r>
    </w:p>
    <w:p w:rsidR="00C679C6" w:rsidRPr="00B94123" w:rsidRDefault="00C679C6">
      <w:pPr>
        <w:pStyle w:val="Equationlegend"/>
        <w:spacing w:before="120"/>
        <w:ind w:left="2261" w:hanging="2261"/>
        <w:rPr>
          <w:i/>
        </w:rPr>
        <w:pPrChange w:id="98" w:author="Information Technology" w:date="2014-10-23T16:20:00Z">
          <w:pPr>
            <w:pStyle w:val="Reftext"/>
          </w:pPr>
        </w:pPrChange>
      </w:pPr>
      <w:r>
        <w:t>[IETF CLUE DM</w:t>
      </w:r>
      <w:r w:rsidRPr="00ED508B">
        <w:t>]</w:t>
      </w:r>
      <w:r w:rsidRPr="00ED508B">
        <w:tab/>
      </w:r>
      <w:r w:rsidRPr="00ED508B">
        <w:tab/>
        <w:t xml:space="preserve">IETF </w:t>
      </w:r>
      <w:r w:rsidRPr="00B94123">
        <w:rPr>
          <w:highlight w:val="yellow"/>
        </w:rPr>
        <w:t>draft-ietf-clue-data-model-schema-</w:t>
      </w:r>
      <w:r>
        <w:t>03</w:t>
      </w:r>
      <w:r w:rsidRPr="00ED508B">
        <w:t xml:space="preserve">, </w:t>
      </w:r>
      <w:r w:rsidRPr="00B94123">
        <w:rPr>
          <w:i/>
        </w:rPr>
        <w:t>An XML schema for the CLUE Data Model.</w:t>
      </w:r>
    </w:p>
    <w:p w:rsidR="00C679C6" w:rsidRPr="00ED508B" w:rsidRDefault="00C679C6">
      <w:pPr>
        <w:pStyle w:val="Equationlegend"/>
        <w:spacing w:before="120"/>
        <w:ind w:left="2261" w:hanging="2261"/>
        <w:pPrChange w:id="99" w:author="Information Technology" w:date="2014-10-23T16:20:00Z">
          <w:pPr>
            <w:pStyle w:val="Reftext"/>
          </w:pPr>
        </w:pPrChange>
      </w:pPr>
      <w:r w:rsidRPr="00ED508B">
        <w:t>[IETF CLUE FW]</w:t>
      </w:r>
      <w:r w:rsidRPr="00ED508B">
        <w:tab/>
      </w:r>
      <w:r w:rsidRPr="00ED508B">
        <w:tab/>
        <w:t xml:space="preserve">IETF </w:t>
      </w:r>
      <w:r w:rsidRPr="00ED508B">
        <w:rPr>
          <w:highlight w:val="yellow"/>
        </w:rPr>
        <w:t>draft-ietf-clue-framework-1</w:t>
      </w:r>
      <w:r>
        <w:t>5</w:t>
      </w:r>
      <w:r w:rsidRPr="00ED508B">
        <w:t xml:space="preserve">, </w:t>
      </w:r>
      <w:r w:rsidRPr="00ED508B">
        <w:rPr>
          <w:i/>
          <w:iCs/>
        </w:rPr>
        <w:t>Framework for Telepresence Multi-Streams</w:t>
      </w:r>
      <w:r w:rsidRPr="00ED508B">
        <w:t>.</w:t>
      </w:r>
    </w:p>
    <w:p w:rsidR="00C679C6" w:rsidRPr="0068049C" w:rsidRDefault="00C679C6">
      <w:pPr>
        <w:pStyle w:val="Reftext"/>
        <w:ind w:left="2261" w:hanging="2261"/>
        <w:rPr>
          <w:i/>
        </w:rPr>
        <w:pPrChange w:id="100" w:author="Information Technology" w:date="2014-10-23T16:20:00Z">
          <w:pPr/>
        </w:pPrChange>
      </w:pPr>
      <w:r w:rsidRPr="00ED508B">
        <w:t xml:space="preserve">[IETF RFC </w:t>
      </w:r>
      <w:r>
        <w:t>4566</w:t>
      </w:r>
      <w:r w:rsidRPr="00ED508B">
        <w:t>]</w:t>
      </w:r>
      <w:r w:rsidRPr="00ED508B">
        <w:tab/>
      </w:r>
      <w:r w:rsidRPr="00ED508B">
        <w:tab/>
        <w:t xml:space="preserve">IETF RFC </w:t>
      </w:r>
      <w:r>
        <w:t>4566</w:t>
      </w:r>
      <w:r w:rsidRPr="00ED508B">
        <w:t xml:space="preserve"> (20</w:t>
      </w:r>
      <w:r>
        <w:t>06</w:t>
      </w:r>
      <w:r w:rsidRPr="00ED508B">
        <w:t xml:space="preserve">), </w:t>
      </w:r>
      <w:r w:rsidRPr="00246A9C">
        <w:rPr>
          <w:i/>
        </w:rPr>
        <w:t>SDP: Session Description Protocol</w:t>
      </w:r>
      <w:r w:rsidRPr="00ED508B">
        <w:t>.</w:t>
      </w:r>
    </w:p>
    <w:p w:rsidR="00C679C6" w:rsidRPr="00ED508B" w:rsidRDefault="00C679C6">
      <w:pPr>
        <w:pStyle w:val="Equationlegend"/>
        <w:spacing w:before="120"/>
        <w:ind w:left="2261" w:hanging="2261"/>
        <w:pPrChange w:id="101" w:author="Information Technology" w:date="2014-10-23T16:20:00Z">
          <w:pPr>
            <w:pStyle w:val="enumlev1"/>
            <w:ind w:left="2265" w:hanging="2265"/>
          </w:pPr>
        </w:pPrChange>
      </w:pPr>
      <w:r w:rsidRPr="00ED508B">
        <w:t>[IETF RFC 4796]</w:t>
      </w:r>
      <w:r w:rsidRPr="00ED508B">
        <w:tab/>
      </w:r>
      <w:r w:rsidRPr="00ED508B">
        <w:tab/>
        <w:t xml:space="preserve">IETF RFC 4796 (2007), </w:t>
      </w:r>
      <w:r w:rsidRPr="00ED508B">
        <w:rPr>
          <w:i/>
        </w:rPr>
        <w:t>The Session Description Protocol (SDP) Content Attribute</w:t>
      </w:r>
      <w:r w:rsidRPr="00ED508B">
        <w:t>.</w:t>
      </w:r>
    </w:p>
    <w:p w:rsidR="00C679C6" w:rsidRPr="00ED508B" w:rsidRDefault="00C679C6">
      <w:pPr>
        <w:pStyle w:val="Equationlegend"/>
        <w:spacing w:before="120"/>
        <w:ind w:left="2261" w:hanging="2261"/>
        <w:pPrChange w:id="102" w:author="Information Technology" w:date="2014-10-23T16:20:00Z">
          <w:pPr>
            <w:pStyle w:val="enumlev1"/>
            <w:ind w:left="2265" w:hanging="2265"/>
          </w:pPr>
        </w:pPrChange>
      </w:pPr>
      <w:r w:rsidRPr="00ED508B">
        <w:t>[IETF RFC 5646]</w:t>
      </w:r>
      <w:r w:rsidRPr="00ED508B">
        <w:tab/>
      </w:r>
      <w:r w:rsidRPr="00ED508B">
        <w:tab/>
        <w:t xml:space="preserve">IETF RFC 5646 (2009), </w:t>
      </w:r>
      <w:r w:rsidRPr="00ED508B">
        <w:rPr>
          <w:i/>
        </w:rPr>
        <w:t>Tags for Identifying Languages</w:t>
      </w:r>
      <w:r w:rsidRPr="00ED508B">
        <w:t>.</w:t>
      </w:r>
    </w:p>
    <w:p w:rsidR="00C679C6" w:rsidRPr="00ED508B" w:rsidRDefault="00C679C6">
      <w:pPr>
        <w:pStyle w:val="Equationlegend"/>
        <w:spacing w:before="120"/>
        <w:ind w:left="2261" w:hanging="2261"/>
        <w:pPrChange w:id="103" w:author="Information Technology" w:date="2014-10-23T16:20:00Z">
          <w:pPr>
            <w:pStyle w:val="enumlev1"/>
            <w:ind w:left="2265" w:hanging="2265"/>
          </w:pPr>
        </w:pPrChange>
      </w:pPr>
      <w:r w:rsidRPr="00ED508B">
        <w:t xml:space="preserve">[IETF RFC </w:t>
      </w:r>
      <w:r>
        <w:t>6184</w:t>
      </w:r>
      <w:r w:rsidRPr="00ED508B">
        <w:t>]</w:t>
      </w:r>
      <w:r w:rsidRPr="00ED508B">
        <w:tab/>
      </w:r>
      <w:r w:rsidRPr="00ED508B">
        <w:tab/>
        <w:t xml:space="preserve">IETF RFC </w:t>
      </w:r>
      <w:r>
        <w:t>6184</w:t>
      </w:r>
      <w:r w:rsidRPr="00ED508B">
        <w:t xml:space="preserve"> (20</w:t>
      </w:r>
      <w:r>
        <w:t>11</w:t>
      </w:r>
      <w:r w:rsidRPr="00ED508B">
        <w:t xml:space="preserve">), </w:t>
      </w:r>
      <w:r w:rsidRPr="00575D9A">
        <w:rPr>
          <w:i/>
        </w:rPr>
        <w:t>RTP Payload Format for H.264 Video</w:t>
      </w:r>
      <w:r w:rsidRPr="00ED508B">
        <w:t>.</w:t>
      </w:r>
    </w:p>
    <w:p w:rsidR="00C679C6" w:rsidRPr="00ED508B" w:rsidRDefault="00C679C6">
      <w:pPr>
        <w:pStyle w:val="Equationlegend"/>
        <w:spacing w:before="120"/>
        <w:ind w:left="2261" w:hanging="2261"/>
        <w:pPrChange w:id="104" w:author="Information Technology" w:date="2014-10-23T16:20:00Z">
          <w:pPr>
            <w:pStyle w:val="enumlev1"/>
            <w:ind w:left="2265" w:hanging="2265"/>
          </w:pPr>
        </w:pPrChange>
      </w:pPr>
      <w:r w:rsidRPr="00ED508B">
        <w:t xml:space="preserve">[IETF RFC </w:t>
      </w:r>
      <w:r>
        <w:t>6236</w:t>
      </w:r>
      <w:r w:rsidRPr="00ED508B">
        <w:t>]</w:t>
      </w:r>
      <w:r w:rsidRPr="00ED508B">
        <w:tab/>
      </w:r>
      <w:r w:rsidRPr="00ED508B">
        <w:tab/>
        <w:t xml:space="preserve">IETF RFC </w:t>
      </w:r>
      <w:r>
        <w:t xml:space="preserve">6236 </w:t>
      </w:r>
      <w:r w:rsidRPr="00ED508B">
        <w:t>(20</w:t>
      </w:r>
      <w:r>
        <w:t>11</w:t>
      </w:r>
      <w:r w:rsidRPr="00ED508B">
        <w:t xml:space="preserve">), </w:t>
      </w:r>
      <w:r w:rsidRPr="00246A9C">
        <w:rPr>
          <w:i/>
        </w:rPr>
        <w:t>Negotiation of Generic Image Attributes in</w:t>
      </w:r>
      <w:r>
        <w:rPr>
          <w:i/>
        </w:rPr>
        <w:t xml:space="preserve"> </w:t>
      </w:r>
      <w:r w:rsidRPr="00246A9C">
        <w:rPr>
          <w:i/>
        </w:rPr>
        <w:t>the Session Description Protocol (SDP</w:t>
      </w:r>
      <w:ins w:id="105" w:author="Information Technology" w:date="2014-10-23T15:54:00Z">
        <w:r w:rsidR="00C059FC">
          <w:rPr>
            <w:i/>
          </w:rPr>
          <w:t>)</w:t>
        </w:r>
      </w:ins>
      <w:r w:rsidRPr="00ED508B">
        <w:t>.</w:t>
      </w:r>
    </w:p>
    <w:p w:rsidR="00C679C6" w:rsidRPr="00ED508B" w:rsidRDefault="00C679C6">
      <w:pPr>
        <w:pStyle w:val="Equationlegend"/>
        <w:spacing w:before="120"/>
        <w:ind w:left="2261" w:hanging="2261"/>
        <w:pPrChange w:id="106" w:author="Information Technology" w:date="2014-10-23T16:20:00Z">
          <w:pPr>
            <w:pStyle w:val="enumlev1"/>
            <w:ind w:left="2265" w:hanging="2265"/>
          </w:pPr>
        </w:pPrChange>
      </w:pPr>
      <w:r w:rsidRPr="00ED508B">
        <w:t xml:space="preserve">[IETF RFC </w:t>
      </w:r>
      <w:r>
        <w:t>6351</w:t>
      </w:r>
      <w:r w:rsidRPr="00ED508B">
        <w:t>]</w:t>
      </w:r>
      <w:r w:rsidRPr="00ED508B">
        <w:tab/>
      </w:r>
      <w:r w:rsidRPr="00ED508B">
        <w:tab/>
        <w:t xml:space="preserve">IETF RFC </w:t>
      </w:r>
      <w:r>
        <w:t>6351</w:t>
      </w:r>
      <w:r w:rsidRPr="00ED508B">
        <w:t xml:space="preserve"> (2009), </w:t>
      </w:r>
      <w:r w:rsidRPr="00AC0006">
        <w:rPr>
          <w:i/>
        </w:rPr>
        <w:t>xCard: vCard XML Representation</w:t>
      </w:r>
      <w:r w:rsidRPr="00ED508B">
        <w:t>.</w:t>
      </w:r>
    </w:p>
    <w:p w:rsidR="00C679C6" w:rsidRPr="00ED508B" w:rsidRDefault="00C679C6">
      <w:pPr>
        <w:pStyle w:val="Equationlegend"/>
        <w:spacing w:before="120"/>
        <w:ind w:left="2261" w:hanging="2261"/>
        <w:pPrChange w:id="107" w:author="Information Technology" w:date="2014-10-23T16:20:00Z">
          <w:pPr>
            <w:pStyle w:val="Reftext"/>
          </w:pPr>
        </w:pPrChange>
      </w:pPr>
      <w:r w:rsidRPr="00ED508B">
        <w:lastRenderedPageBreak/>
        <w:t>[ISO 11664-2]</w:t>
      </w:r>
      <w:r w:rsidRPr="00ED508B">
        <w:tab/>
      </w:r>
      <w:r w:rsidRPr="00ED508B">
        <w:tab/>
      </w:r>
      <w:ins w:id="108" w:author="Information Technology" w:date="2014-10-23T15:17:00Z">
        <w:r w:rsidR="00AB1224">
          <w:tab/>
        </w:r>
      </w:ins>
      <w:r w:rsidRPr="00ED508B">
        <w:t xml:space="preserve">ISO 11664-2 (2007) / CIE S 014-2/E (2006), </w:t>
      </w:r>
      <w:r w:rsidRPr="00ED508B">
        <w:rPr>
          <w:i/>
          <w:iCs/>
        </w:rPr>
        <w:t>Colorimetry - Part 2: CIE standard illuminants</w:t>
      </w:r>
      <w:r w:rsidRPr="00ED508B">
        <w:t>.</w:t>
      </w:r>
    </w:p>
    <w:p w:rsidR="00C679C6" w:rsidRPr="00ED508B" w:rsidRDefault="00C679C6">
      <w:pPr>
        <w:pStyle w:val="Equationlegend"/>
        <w:spacing w:before="120"/>
        <w:ind w:left="2261" w:hanging="2261"/>
        <w:pPrChange w:id="109" w:author="Information Technology" w:date="2014-10-23T16:20:00Z">
          <w:pPr>
            <w:pStyle w:val="Reftext"/>
          </w:pPr>
        </w:pPrChange>
      </w:pPr>
      <w:r w:rsidRPr="00ED508B">
        <w:t>[ISO 140-4]</w:t>
      </w:r>
      <w:r w:rsidRPr="00ED508B">
        <w:tab/>
      </w:r>
      <w:r w:rsidRPr="00ED508B">
        <w:tab/>
      </w:r>
      <w:ins w:id="110" w:author="Information Technology" w:date="2014-10-23T15:17:00Z">
        <w:r w:rsidR="00AB1224">
          <w:tab/>
        </w:r>
      </w:ins>
      <w:r w:rsidRPr="00ED508B">
        <w:t xml:space="preserve">ISO 140-4 (1998), </w:t>
      </w:r>
      <w:r w:rsidRPr="00ED508B">
        <w:rPr>
          <w:i/>
          <w:iCs/>
        </w:rPr>
        <w:t>Acoustics - Measurement of sound insulation in buildings and of building elements - Part 4: Field measurements of airborne sound insulation between rooms</w:t>
      </w:r>
      <w:r w:rsidRPr="00ED508B">
        <w:t>.</w:t>
      </w:r>
    </w:p>
    <w:p w:rsidR="00C679C6" w:rsidRPr="00ED508B" w:rsidRDefault="00C679C6">
      <w:pPr>
        <w:pStyle w:val="Equationlegend"/>
        <w:spacing w:before="120"/>
        <w:ind w:left="2261" w:hanging="2261"/>
        <w:pPrChange w:id="111" w:author="Information Technology" w:date="2014-10-23T16:20:00Z">
          <w:pPr>
            <w:pStyle w:val="Reftext"/>
          </w:pPr>
        </w:pPrChange>
      </w:pPr>
      <w:r w:rsidRPr="00ED508B">
        <w:t>[ISO 717-1]</w:t>
      </w:r>
      <w:r w:rsidRPr="00ED508B">
        <w:tab/>
      </w:r>
      <w:r w:rsidRPr="00ED508B">
        <w:tab/>
      </w:r>
      <w:ins w:id="112" w:author="Information Technology" w:date="2014-10-23T15:17:00Z">
        <w:r w:rsidR="00AB1224">
          <w:tab/>
        </w:r>
      </w:ins>
      <w:r w:rsidRPr="00ED508B">
        <w:t xml:space="preserve">ISO 717-1 (1996), </w:t>
      </w:r>
      <w:r w:rsidRPr="00ED508B">
        <w:rPr>
          <w:i/>
          <w:iCs/>
        </w:rPr>
        <w:t>Acoustics – Rating of sound insulation in buildings and of building elements – Part 1: Airborne Sound Insulation</w:t>
      </w:r>
      <w:r w:rsidRPr="00ED508B">
        <w:t>.</w:t>
      </w:r>
    </w:p>
    <w:p w:rsidR="00C679C6" w:rsidRPr="00ED508B" w:rsidRDefault="00C679C6">
      <w:pPr>
        <w:pStyle w:val="Equationlegend"/>
        <w:spacing w:before="120"/>
        <w:ind w:left="2261" w:hanging="2261"/>
        <w:pPrChange w:id="113" w:author="Information Technology" w:date="2014-10-23T16:20:00Z">
          <w:pPr>
            <w:pStyle w:val="Reftext"/>
          </w:pPr>
        </w:pPrChange>
      </w:pPr>
      <w:r w:rsidRPr="00ED508B">
        <w:t>[ISO 8995]</w:t>
      </w:r>
      <w:r w:rsidRPr="00ED508B">
        <w:tab/>
      </w:r>
      <w:r w:rsidRPr="00ED508B">
        <w:tab/>
      </w:r>
      <w:ins w:id="114" w:author="Information Technology" w:date="2014-10-23T15:17:00Z">
        <w:r w:rsidR="00AB1224">
          <w:tab/>
        </w:r>
      </w:ins>
      <w:r w:rsidRPr="00ED508B">
        <w:t xml:space="preserve">ISO 8995 (2002), </w:t>
      </w:r>
      <w:r w:rsidRPr="00ED508B">
        <w:rPr>
          <w:i/>
          <w:iCs/>
        </w:rPr>
        <w:t>Lighting of indoor work places</w:t>
      </w:r>
      <w:r w:rsidRPr="00ED508B">
        <w:t>.</w:t>
      </w:r>
    </w:p>
    <w:p w:rsidR="00C679C6" w:rsidRPr="00ED508B" w:rsidRDefault="00C679C6">
      <w:pPr>
        <w:pStyle w:val="Equationlegend"/>
        <w:spacing w:before="120"/>
        <w:ind w:left="2261" w:hanging="2261"/>
        <w:pPrChange w:id="115" w:author="Information Technology" w:date="2014-10-23T16:20:00Z">
          <w:pPr>
            <w:pStyle w:val="Reftext"/>
          </w:pPr>
        </w:pPrChange>
      </w:pPr>
      <w:r w:rsidRPr="00ED508B">
        <w:t>[</w:t>
      </w:r>
      <w:r>
        <w:t>P.Supp</w:t>
      </w:r>
      <w:r w:rsidRPr="00ED508B">
        <w:t xml:space="preserve"> 16]</w:t>
      </w:r>
      <w:r w:rsidRPr="00ED508B">
        <w:tab/>
      </w:r>
      <w:r w:rsidRPr="00ED508B">
        <w:tab/>
      </w:r>
      <w:ins w:id="116" w:author="Information Technology" w:date="2014-10-23T15:17:00Z">
        <w:r w:rsidR="00AB1224">
          <w:tab/>
        </w:r>
      </w:ins>
      <w:r w:rsidRPr="00ED508B">
        <w:t xml:space="preserve">ITU-T Recommendation Series P Supplement 16 (11/1988), </w:t>
      </w:r>
      <w:r w:rsidRPr="00ED508B">
        <w:rPr>
          <w:i/>
          <w:iCs/>
        </w:rPr>
        <w:t>Guidelines for placement of microphones and loudspeakers in telephone conference rooms and for group audio terminals (GATs)</w:t>
      </w:r>
      <w:r w:rsidRPr="00ED508B">
        <w:t>.</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17" w:name="_Toc323231087"/>
      <w:bookmarkStart w:id="118" w:name="_Toc359380293"/>
      <w:bookmarkStart w:id="119" w:name="_Toc402025530"/>
      <w:r w:rsidRPr="00ED508B">
        <w:t>Definitions</w:t>
      </w:r>
      <w:bookmarkEnd w:id="117"/>
      <w:bookmarkEnd w:id="118"/>
      <w:bookmarkEnd w:id="119"/>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120" w:name="_Toc323231088"/>
      <w:bookmarkStart w:id="121" w:name="_Toc359380294"/>
      <w:bookmarkStart w:id="122" w:name="_Toc402025531"/>
      <w:r w:rsidRPr="00ED508B">
        <w:t>Terms defined elsewhere</w:t>
      </w:r>
      <w:bookmarkEnd w:id="120"/>
      <w:bookmarkEnd w:id="121"/>
      <w:bookmarkEnd w:id="122"/>
    </w:p>
    <w:p w:rsidR="00C679C6" w:rsidRPr="00ED508B" w:rsidRDefault="00C679C6" w:rsidP="00C679C6">
      <w:r w:rsidRPr="00ED508B">
        <w:t>This Recommendation uses the following terms defined elsewhere:</w:t>
      </w:r>
    </w:p>
    <w:p w:rsidR="00C679C6" w:rsidRPr="00ED508B" w:rsidRDefault="00C679C6" w:rsidP="00C679C6">
      <w:r w:rsidRPr="00ED508B">
        <w:rPr>
          <w:b/>
          <w:bCs/>
        </w:rPr>
        <w:t>3.1.1</w:t>
      </w:r>
      <w:r w:rsidRPr="00ED508B">
        <w:rPr>
          <w:b/>
          <w:bCs/>
        </w:rPr>
        <w:tab/>
        <w:t>camera-left and right</w:t>
      </w:r>
      <w:r w:rsidRPr="00ED508B">
        <w:t xml:space="preserve"> [IETF CLUE FW]: For media captures, camera-left and camera- right are from the point of view of a person observing the rendered media.  They are the opposite of stage-left and stage-right.</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123" w:name="_Toc323231089"/>
      <w:bookmarkStart w:id="124" w:name="_Toc359380295"/>
      <w:bookmarkStart w:id="125" w:name="_Toc402025532"/>
      <w:r w:rsidRPr="00ED508B">
        <w:t>Terms defined in this Recommendation</w:t>
      </w:r>
      <w:bookmarkEnd w:id="123"/>
      <w:bookmarkEnd w:id="124"/>
      <w:bookmarkEnd w:id="125"/>
    </w:p>
    <w:p w:rsidR="00C679C6" w:rsidRPr="00F6499B" w:rsidRDefault="00C679C6" w:rsidP="00C679C6">
      <w:pPr>
        <w:pStyle w:val="ListParagraph"/>
        <w:ind w:left="0"/>
        <w:rPr>
          <w:i/>
          <w:iCs/>
          <w:highlight w:val="yellow"/>
        </w:rPr>
      </w:pPr>
      <w:r w:rsidRPr="00F6499B">
        <w:rPr>
          <w:i/>
          <w:iCs/>
          <w:highlight w:val="yellow"/>
        </w:rPr>
        <w:t>{Editor</w:t>
      </w:r>
      <w:r>
        <w:rPr>
          <w:i/>
          <w:iCs/>
          <w:highlight w:val="yellow"/>
        </w:rPr>
        <w:t>'</w:t>
      </w:r>
      <w:r w:rsidRPr="00F6499B">
        <w:rPr>
          <w:i/>
          <w:iCs/>
          <w:highlight w:val="yellow"/>
        </w:rPr>
        <w:t>s note: The definitions of consumer and provider are consistent with CLUE but are placeholders}</w:t>
      </w:r>
    </w:p>
    <w:p w:rsidR="00C679C6" w:rsidRPr="00ED508B" w:rsidRDefault="00C679C6" w:rsidP="00C679C6">
      <w:r w:rsidRPr="00ED508B">
        <w:t>This Recommendation defines the following terms:</w:t>
      </w:r>
    </w:p>
    <w:p w:rsidR="00C679C6" w:rsidRPr="00ED508B" w:rsidRDefault="00C679C6" w:rsidP="00C679C6">
      <w:r w:rsidRPr="00ED508B">
        <w:rPr>
          <w:b/>
        </w:rPr>
        <w:t>3.2.1</w:t>
      </w:r>
      <w:r w:rsidRPr="00ED508B">
        <w:rPr>
          <w:b/>
        </w:rPr>
        <w:tab/>
      </w:r>
      <w:r w:rsidRPr="00ED508B">
        <w:rPr>
          <w:b/>
        </w:rPr>
        <w:tab/>
      </w:r>
      <w:bookmarkStart w:id="126" w:name="_Toc359380296"/>
      <w:r w:rsidRPr="00ED508B">
        <w:rPr>
          <w:b/>
        </w:rPr>
        <w:t>capability</w:t>
      </w:r>
      <w:r w:rsidRPr="00ED508B">
        <w:t>: A terminal has a particular capability if it is able to encode and transmit or receive and decode that particular signal. A capability may also relate to how a terminal captures or renders signal.</w:t>
      </w:r>
      <w:bookmarkEnd w:id="126"/>
    </w:p>
    <w:p w:rsidR="00C679C6" w:rsidRPr="00ED508B" w:rsidRDefault="00C679C6" w:rsidP="00C679C6">
      <w:bookmarkStart w:id="127" w:name="_Toc359380297"/>
      <w:r w:rsidRPr="00ED508B">
        <w:rPr>
          <w:b/>
        </w:rPr>
        <w:t>3.2.2</w:t>
      </w:r>
      <w:r w:rsidRPr="00ED508B">
        <w:rPr>
          <w:b/>
        </w:rPr>
        <w:tab/>
      </w:r>
      <w:r w:rsidRPr="00ED508B">
        <w:rPr>
          <w:b/>
        </w:rPr>
        <w:tab/>
        <w:t>chroma:</w:t>
      </w:r>
      <w:r w:rsidRPr="00ED508B">
        <w:t xml:space="preserve"> </w:t>
      </w:r>
      <w:r w:rsidRPr="00ED508B">
        <w:rPr>
          <w:rFonts w:hint="eastAsia"/>
        </w:rPr>
        <w:t>An adjective specifying that a sample in a digital picture is representing one of the two colour difference signals related to the primary colours.</w:t>
      </w:r>
      <w:bookmarkEnd w:id="127"/>
    </w:p>
    <w:p w:rsidR="00C679C6" w:rsidRPr="00B20160" w:rsidRDefault="00C679C6" w:rsidP="00C679C6">
      <w:pPr>
        <w:pStyle w:val="Note"/>
      </w:pPr>
      <w:r w:rsidRPr="00B20160">
        <w:t>NOTE – The term chroma is used rather than the term chrominance in order to avoid the implication of the use of linear light transfer characteristics that is often associated with the term chrominance.</w:t>
      </w:r>
    </w:p>
    <w:p w:rsidR="00C679C6" w:rsidRPr="00ED508B" w:rsidRDefault="00C679C6" w:rsidP="00C679C6">
      <w:r w:rsidRPr="00ED508B">
        <w:rPr>
          <w:b/>
          <w:bCs/>
        </w:rPr>
        <w:t>3.2.3</w:t>
      </w:r>
      <w:r w:rsidRPr="00ED508B">
        <w:rPr>
          <w:b/>
          <w:bCs/>
        </w:rPr>
        <w:tab/>
        <w:t xml:space="preserve">consumer: </w:t>
      </w:r>
      <w:r w:rsidRPr="00ED508B">
        <w:rPr>
          <w:bCs/>
        </w:rPr>
        <w:t>A device that receives media streams.</w:t>
      </w:r>
    </w:p>
    <w:p w:rsidR="00C679C6" w:rsidRDefault="00C679C6" w:rsidP="00C679C6">
      <w:pPr>
        <w:spacing w:before="0"/>
        <w:rPr>
          <w:b/>
          <w:bCs/>
        </w:rPr>
      </w:pPr>
      <w:r w:rsidRPr="00ED508B">
        <w:rPr>
          <w:b/>
          <w:bCs/>
        </w:rPr>
        <w:t>3.2.4</w:t>
      </w:r>
      <w:r w:rsidRPr="00ED508B">
        <w:rPr>
          <w:b/>
          <w:bCs/>
        </w:rPr>
        <w:tab/>
        <w:t>cycles per degree:</w:t>
      </w:r>
      <w:r w:rsidRPr="00ED508B">
        <w:t xml:space="preserve"> The number of alternating white and black lines that can be captured or rendered per degree of visual field.</w:t>
      </w:r>
    </w:p>
    <w:p w:rsidR="00C679C6" w:rsidRPr="00ED508B" w:rsidRDefault="00C679C6" w:rsidP="00C679C6">
      <w:pPr>
        <w:spacing w:before="0"/>
        <w:rPr>
          <w:rFonts w:ascii="TimesNewRoman" w:hAnsi="TimesNewRoman" w:cs="TimesNewRoman"/>
        </w:rPr>
      </w:pPr>
      <w:r w:rsidRPr="00ED508B">
        <w:rPr>
          <w:b/>
          <w:bCs/>
        </w:rPr>
        <w:t>3.2.5</w:t>
      </w:r>
      <w:r w:rsidRPr="00ED508B">
        <w:rPr>
          <w:b/>
          <w:bCs/>
        </w:rPr>
        <w:tab/>
      </w:r>
      <w:r w:rsidRPr="00ED508B">
        <w:rPr>
          <w:b/>
          <w:bCs/>
        </w:rPr>
        <w:tab/>
        <w:t>luma:</w:t>
      </w:r>
      <w:r w:rsidRPr="00ED508B">
        <w:t xml:space="preserve"> </w:t>
      </w:r>
      <w:r w:rsidRPr="00ED508B">
        <w:rPr>
          <w:rFonts w:ascii="TimesNewRoman" w:hAnsi="TimesNewRoman" w:cs="TimesNewRoman"/>
        </w:rPr>
        <w:t>An adjective specifying that a sample in a digital picture is representing the monochrome signal related to the primary colours.</w:t>
      </w:r>
    </w:p>
    <w:p w:rsidR="00C679C6" w:rsidRPr="00ED508B" w:rsidRDefault="00C679C6" w:rsidP="00C679C6">
      <w:pPr>
        <w:pStyle w:val="Note"/>
      </w:pPr>
      <w:r w:rsidRPr="00ED508B">
        <w:t>NOTE – The term luma is used rather than the term luminance in order to avoid the implication of the use of linear</w:t>
      </w:r>
      <w:r>
        <w:t xml:space="preserve"> </w:t>
      </w:r>
      <w:r w:rsidRPr="00ED508B">
        <w:t>light transfer characteristics that is often associated with the term luminance.</w:t>
      </w:r>
    </w:p>
    <w:p w:rsidR="00C679C6" w:rsidRPr="00ED508B" w:rsidRDefault="00C679C6" w:rsidP="00C679C6">
      <w:r w:rsidRPr="00ED508B">
        <w:rPr>
          <w:b/>
          <w:bCs/>
        </w:rPr>
        <w:t>3.2.6</w:t>
      </w:r>
      <w:r w:rsidRPr="00ED508B">
        <w:rPr>
          <w:b/>
          <w:bCs/>
        </w:rPr>
        <w:tab/>
        <w:t xml:space="preserve">provider: </w:t>
      </w:r>
      <w:r w:rsidRPr="00ED508B">
        <w:rPr>
          <w:bCs/>
        </w:rPr>
        <w:t>A device that sends media streams.</w:t>
      </w:r>
    </w:p>
    <w:p w:rsidR="00C679C6" w:rsidRPr="00F6499B" w:rsidRDefault="00C679C6" w:rsidP="00C679C6">
      <w:pPr>
        <w:rPr>
          <w:i/>
          <w:iCs/>
          <w:highlight w:val="yellow"/>
        </w:rPr>
      </w:pPr>
      <w:r w:rsidRPr="00F6499B">
        <w:rPr>
          <w:i/>
          <w:iCs/>
          <w:highlight w:val="yellow"/>
        </w:rPr>
        <w:t>{Editor</w:t>
      </w:r>
      <w:r>
        <w:rPr>
          <w:i/>
          <w:iCs/>
          <w:highlight w:val="yellow"/>
        </w:rPr>
        <w:t>'</w:t>
      </w:r>
      <w:r w:rsidRPr="00F6499B">
        <w:rPr>
          <w:i/>
          <w:iCs/>
          <w:highlight w:val="yellow"/>
        </w:rPr>
        <w:t>s note: In defining parameters related to capabilities it is important to understand in the general sense what a capability may be. It is expected that this definition will evolve. Further definitions may be required.}</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28" w:name="_Toc323231090"/>
      <w:bookmarkStart w:id="129" w:name="_Toc359380298"/>
      <w:bookmarkStart w:id="130" w:name="_Toc402025533"/>
      <w:r w:rsidRPr="00ED508B">
        <w:lastRenderedPageBreak/>
        <w:t>Abbreviations and acronyms</w:t>
      </w:r>
      <w:bookmarkEnd w:id="128"/>
      <w:bookmarkEnd w:id="129"/>
      <w:bookmarkEnd w:id="130"/>
    </w:p>
    <w:p w:rsidR="00C679C6" w:rsidRPr="00ED508B" w:rsidRDefault="00C679C6" w:rsidP="00C679C6">
      <w:r w:rsidRPr="00ED508B">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C679C6" w:rsidRPr="00ED508B" w:rsidTr="000F1B05">
        <w:tc>
          <w:tcPr>
            <w:tcW w:w="1417" w:type="dxa"/>
            <w:shd w:val="clear" w:color="auto" w:fill="auto"/>
          </w:tcPr>
          <w:p w:rsidR="00C679C6" w:rsidRPr="00ED508B" w:rsidRDefault="00C679C6" w:rsidP="000F1B05">
            <w:r w:rsidRPr="00ED508B">
              <w:t>3D</w:t>
            </w:r>
          </w:p>
        </w:tc>
        <w:tc>
          <w:tcPr>
            <w:tcW w:w="8277" w:type="dxa"/>
            <w:shd w:val="clear" w:color="auto" w:fill="auto"/>
          </w:tcPr>
          <w:p w:rsidR="00C679C6" w:rsidRPr="00ED508B" w:rsidRDefault="00C679C6" w:rsidP="000F1B05">
            <w:r w:rsidRPr="00ED508B">
              <w:t>Three dimensional</w:t>
            </w:r>
          </w:p>
        </w:tc>
      </w:tr>
      <w:tr w:rsidR="00C679C6" w:rsidRPr="00ED508B" w:rsidTr="000F1B05">
        <w:tc>
          <w:tcPr>
            <w:tcW w:w="1417" w:type="dxa"/>
            <w:shd w:val="clear" w:color="auto" w:fill="auto"/>
          </w:tcPr>
          <w:p w:rsidR="00C679C6" w:rsidRPr="00ED508B" w:rsidRDefault="00C679C6" w:rsidP="000F1B05">
            <w:r w:rsidRPr="00ED508B">
              <w:t>AD</w:t>
            </w:r>
          </w:p>
        </w:tc>
        <w:tc>
          <w:tcPr>
            <w:tcW w:w="8277" w:type="dxa"/>
            <w:shd w:val="clear" w:color="auto" w:fill="auto"/>
          </w:tcPr>
          <w:p w:rsidR="00C679C6" w:rsidRPr="00ED508B" w:rsidRDefault="00C679C6" w:rsidP="000F1B05">
            <w:r w:rsidRPr="00ED508B">
              <w:t>Analogue to Digital</w:t>
            </w:r>
          </w:p>
        </w:tc>
      </w:tr>
      <w:tr w:rsidR="00C679C6" w:rsidRPr="00ED508B" w:rsidTr="000F1B05">
        <w:tc>
          <w:tcPr>
            <w:tcW w:w="1417" w:type="dxa"/>
            <w:shd w:val="clear" w:color="auto" w:fill="auto"/>
          </w:tcPr>
          <w:p w:rsidR="00C679C6" w:rsidRPr="00ED508B" w:rsidRDefault="00C679C6" w:rsidP="000F1B05">
            <w:r w:rsidRPr="00ED508B">
              <w:t>CCT</w:t>
            </w:r>
          </w:p>
        </w:tc>
        <w:tc>
          <w:tcPr>
            <w:tcW w:w="8277" w:type="dxa"/>
            <w:shd w:val="clear" w:color="auto" w:fill="auto"/>
          </w:tcPr>
          <w:p w:rsidR="00C679C6" w:rsidRPr="00ED508B" w:rsidRDefault="00C679C6" w:rsidP="000F1B05">
            <w:r w:rsidRPr="00ED508B">
              <w:t>Correlated colour temperature</w:t>
            </w:r>
          </w:p>
        </w:tc>
      </w:tr>
      <w:tr w:rsidR="00C679C6" w:rsidRPr="00ED508B" w:rsidTr="000F1B05">
        <w:tc>
          <w:tcPr>
            <w:tcW w:w="1417" w:type="dxa"/>
            <w:shd w:val="clear" w:color="auto" w:fill="auto"/>
          </w:tcPr>
          <w:p w:rsidR="00C679C6" w:rsidRPr="00ED508B" w:rsidRDefault="00C679C6" w:rsidP="000F1B05">
            <w:r w:rsidRPr="00ED508B">
              <w:t>CPD</w:t>
            </w:r>
          </w:p>
        </w:tc>
        <w:tc>
          <w:tcPr>
            <w:tcW w:w="8277" w:type="dxa"/>
            <w:shd w:val="clear" w:color="auto" w:fill="auto"/>
          </w:tcPr>
          <w:p w:rsidR="00C679C6" w:rsidRPr="00ED508B" w:rsidRDefault="00C679C6" w:rsidP="000F1B05">
            <w:r w:rsidRPr="00ED508B">
              <w:t>Cycles Per Degree</w:t>
            </w:r>
          </w:p>
        </w:tc>
      </w:tr>
      <w:tr w:rsidR="00C679C6" w:rsidRPr="00ED508B" w:rsidTr="000F1B05">
        <w:tc>
          <w:tcPr>
            <w:tcW w:w="1417" w:type="dxa"/>
            <w:shd w:val="clear" w:color="auto" w:fill="auto"/>
          </w:tcPr>
          <w:p w:rsidR="00C679C6" w:rsidRPr="00ED508B" w:rsidRDefault="00C679C6" w:rsidP="000F1B05">
            <w:r w:rsidRPr="00ED508B">
              <w:t>CRI</w:t>
            </w:r>
          </w:p>
        </w:tc>
        <w:tc>
          <w:tcPr>
            <w:tcW w:w="8277" w:type="dxa"/>
            <w:shd w:val="clear" w:color="auto" w:fill="auto"/>
          </w:tcPr>
          <w:p w:rsidR="00C679C6" w:rsidRPr="00ED508B" w:rsidRDefault="00C679C6" w:rsidP="000F1B05">
            <w:pPr>
              <w:rPr>
                <w:rFonts w:eastAsia="Times New Roman"/>
              </w:rPr>
            </w:pPr>
            <w:r w:rsidRPr="00ED508B">
              <w:t>Colour Rendering Index</w:t>
            </w:r>
          </w:p>
        </w:tc>
      </w:tr>
      <w:tr w:rsidR="00C679C6" w:rsidRPr="00ED508B" w:rsidTr="000F1B05">
        <w:tc>
          <w:tcPr>
            <w:tcW w:w="1417" w:type="dxa"/>
            <w:shd w:val="clear" w:color="auto" w:fill="auto"/>
          </w:tcPr>
          <w:p w:rsidR="00C679C6" w:rsidRPr="00ED508B" w:rsidRDefault="00C679C6" w:rsidP="000F1B05">
            <w:r w:rsidRPr="00ED508B">
              <w:t>DA</w:t>
            </w:r>
          </w:p>
        </w:tc>
        <w:tc>
          <w:tcPr>
            <w:tcW w:w="8277" w:type="dxa"/>
            <w:shd w:val="clear" w:color="auto" w:fill="auto"/>
          </w:tcPr>
          <w:p w:rsidR="00C679C6" w:rsidRPr="00ED508B" w:rsidRDefault="00C679C6" w:rsidP="000F1B05">
            <w:r w:rsidRPr="00ED508B">
              <w:t>Digital to Analogue</w:t>
            </w:r>
          </w:p>
        </w:tc>
      </w:tr>
      <w:tr w:rsidR="00C679C6" w:rsidRPr="00ED508B" w:rsidTr="000F1B05">
        <w:tc>
          <w:tcPr>
            <w:tcW w:w="1417" w:type="dxa"/>
            <w:shd w:val="clear" w:color="auto" w:fill="auto"/>
          </w:tcPr>
          <w:p w:rsidR="00C679C6" w:rsidRPr="00ED508B" w:rsidRDefault="00C679C6" w:rsidP="000F1B05">
            <w:r w:rsidRPr="00ED508B">
              <w:t>RAS</w:t>
            </w:r>
          </w:p>
        </w:tc>
        <w:tc>
          <w:tcPr>
            <w:tcW w:w="8277" w:type="dxa"/>
            <w:shd w:val="clear" w:color="auto" w:fill="auto"/>
          </w:tcPr>
          <w:p w:rsidR="00C679C6" w:rsidRPr="00ED508B" w:rsidRDefault="00C679C6" w:rsidP="000F1B05">
            <w:r w:rsidRPr="00ED508B">
              <w:t>Registration, Admission and Status</w:t>
            </w:r>
          </w:p>
        </w:tc>
      </w:tr>
      <w:tr w:rsidR="00C679C6" w:rsidRPr="00ED508B" w:rsidTr="000F1B05">
        <w:tc>
          <w:tcPr>
            <w:tcW w:w="1417" w:type="dxa"/>
            <w:shd w:val="clear" w:color="auto" w:fill="auto"/>
          </w:tcPr>
          <w:p w:rsidR="00C679C6" w:rsidRPr="00ED508B" w:rsidRDefault="00C679C6" w:rsidP="000F1B05">
            <w:r w:rsidRPr="00ED508B">
              <w:t>RTP</w:t>
            </w:r>
          </w:p>
        </w:tc>
        <w:tc>
          <w:tcPr>
            <w:tcW w:w="8277" w:type="dxa"/>
            <w:shd w:val="clear" w:color="auto" w:fill="auto"/>
          </w:tcPr>
          <w:p w:rsidR="00C679C6" w:rsidRPr="00ED508B" w:rsidRDefault="00C679C6" w:rsidP="000F1B05">
            <w:r w:rsidRPr="00ED508B">
              <w:t>Real Time Protocol</w:t>
            </w:r>
          </w:p>
        </w:tc>
      </w:tr>
      <w:tr w:rsidR="00C679C6" w:rsidRPr="00ED508B" w:rsidTr="000F1B05">
        <w:tc>
          <w:tcPr>
            <w:tcW w:w="1417" w:type="dxa"/>
            <w:shd w:val="clear" w:color="auto" w:fill="auto"/>
          </w:tcPr>
          <w:p w:rsidR="00C679C6" w:rsidRPr="00ED508B" w:rsidRDefault="00C679C6" w:rsidP="000F1B05">
            <w:r w:rsidRPr="00ED508B">
              <w:t>RTCP</w:t>
            </w:r>
          </w:p>
        </w:tc>
        <w:tc>
          <w:tcPr>
            <w:tcW w:w="8277" w:type="dxa"/>
            <w:shd w:val="clear" w:color="auto" w:fill="auto"/>
          </w:tcPr>
          <w:p w:rsidR="00C679C6" w:rsidRPr="00ED508B" w:rsidRDefault="00C679C6" w:rsidP="000F1B05">
            <w:r w:rsidRPr="00ED508B">
              <w:t>RTP Control Protocol</w:t>
            </w:r>
          </w:p>
        </w:tc>
      </w:tr>
      <w:tr w:rsidR="00C679C6" w:rsidRPr="00ED508B" w:rsidTr="000F1B05">
        <w:tc>
          <w:tcPr>
            <w:tcW w:w="1417" w:type="dxa"/>
            <w:shd w:val="clear" w:color="auto" w:fill="auto"/>
          </w:tcPr>
          <w:p w:rsidR="00C679C6" w:rsidRPr="00ED508B" w:rsidRDefault="00C679C6" w:rsidP="000F1B05">
            <w:r w:rsidRPr="00ED508B">
              <w:t>R</w:t>
            </w:r>
            <w:r>
              <w:t>'</w:t>
            </w:r>
            <w:r w:rsidRPr="00ED508B">
              <w:rPr>
                <w:vertAlign w:val="subscript"/>
              </w:rPr>
              <w:t>w</w:t>
            </w:r>
          </w:p>
        </w:tc>
        <w:tc>
          <w:tcPr>
            <w:tcW w:w="8277" w:type="dxa"/>
            <w:shd w:val="clear" w:color="auto" w:fill="auto"/>
          </w:tcPr>
          <w:p w:rsidR="00C679C6" w:rsidRPr="00ED508B" w:rsidRDefault="00C679C6" w:rsidP="000F1B05">
            <w:r w:rsidRPr="00ED508B">
              <w:t>Weighted apparent sound Reduction index</w:t>
            </w:r>
          </w:p>
        </w:tc>
      </w:tr>
      <w:tr w:rsidR="00C679C6" w:rsidRPr="00ED508B" w:rsidTr="000F1B05">
        <w:tc>
          <w:tcPr>
            <w:tcW w:w="1417" w:type="dxa"/>
            <w:shd w:val="clear" w:color="auto" w:fill="auto"/>
          </w:tcPr>
          <w:p w:rsidR="00C679C6" w:rsidRPr="00ED508B" w:rsidRDefault="00C679C6" w:rsidP="000F1B05">
            <w:r w:rsidRPr="00ED508B">
              <w:t>R</w:t>
            </w:r>
            <w:r w:rsidRPr="00ED508B">
              <w:rPr>
                <w:vertAlign w:val="subscript"/>
              </w:rPr>
              <w:t>w</w:t>
            </w:r>
          </w:p>
        </w:tc>
        <w:tc>
          <w:tcPr>
            <w:tcW w:w="8277" w:type="dxa"/>
            <w:shd w:val="clear" w:color="auto" w:fill="auto"/>
          </w:tcPr>
          <w:p w:rsidR="00C679C6" w:rsidRPr="00ED508B" w:rsidRDefault="00C679C6" w:rsidP="000F1B05">
            <w:r w:rsidRPr="00ED508B">
              <w:t>Weighted sound Reduction index</w:t>
            </w:r>
          </w:p>
        </w:tc>
      </w:tr>
      <w:tr w:rsidR="00C679C6" w:rsidRPr="00ED508B" w:rsidTr="000F1B05">
        <w:tc>
          <w:tcPr>
            <w:tcW w:w="1417" w:type="dxa"/>
            <w:shd w:val="clear" w:color="auto" w:fill="auto"/>
          </w:tcPr>
          <w:p w:rsidR="00C679C6" w:rsidRPr="00ED508B" w:rsidRDefault="00C679C6" w:rsidP="000F1B05">
            <w:r w:rsidRPr="00ED508B">
              <w:t>STC</w:t>
            </w:r>
          </w:p>
        </w:tc>
        <w:tc>
          <w:tcPr>
            <w:tcW w:w="8277" w:type="dxa"/>
            <w:shd w:val="clear" w:color="auto" w:fill="auto"/>
          </w:tcPr>
          <w:p w:rsidR="00C679C6" w:rsidRPr="00ED508B" w:rsidRDefault="00C679C6" w:rsidP="000F1B05">
            <w:r w:rsidRPr="00ED508B">
              <w:t>Sound Transmission Class</w:t>
            </w:r>
          </w:p>
        </w:tc>
      </w:tr>
      <w:tr w:rsidR="00C679C6" w:rsidRPr="00ED508B" w:rsidTr="000F1B05">
        <w:tc>
          <w:tcPr>
            <w:tcW w:w="1417" w:type="dxa"/>
            <w:shd w:val="clear" w:color="auto" w:fill="auto"/>
          </w:tcPr>
          <w:p w:rsidR="00C679C6" w:rsidRPr="00ED508B" w:rsidRDefault="00C679C6" w:rsidP="000F1B05">
            <w:r w:rsidRPr="00ED508B">
              <w:t>VUI</w:t>
            </w:r>
          </w:p>
        </w:tc>
        <w:tc>
          <w:tcPr>
            <w:tcW w:w="8277" w:type="dxa"/>
            <w:shd w:val="clear" w:color="auto" w:fill="auto"/>
          </w:tcPr>
          <w:p w:rsidR="00C679C6" w:rsidRPr="00ED508B" w:rsidRDefault="00C679C6" w:rsidP="000F1B05">
            <w:r w:rsidRPr="00ED508B">
              <w:t>Video Usability Information</w:t>
            </w:r>
          </w:p>
        </w:tc>
      </w:tr>
    </w:tbl>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31" w:name="_Toc323231091"/>
      <w:bookmarkStart w:id="132" w:name="_Toc359380299"/>
      <w:bookmarkStart w:id="133" w:name="_Toc402025534"/>
      <w:r w:rsidRPr="00ED508B">
        <w:t>Conventions</w:t>
      </w:r>
      <w:bookmarkEnd w:id="131"/>
      <w:bookmarkEnd w:id="132"/>
      <w:bookmarkEnd w:id="133"/>
    </w:p>
    <w:p w:rsidR="00C679C6" w:rsidRPr="00ED508B" w:rsidRDefault="00C679C6" w:rsidP="00C679C6">
      <w:pPr>
        <w:rPr>
          <w:highlight w:val="yellow"/>
        </w:rPr>
      </w:pPr>
      <w:r w:rsidRPr="00ED508B">
        <w:rPr>
          <w:highlight w:val="yellow"/>
        </w:rPr>
        <w:t>&lt;Describe any particular notation, style, presentation, etc. used within the Recommendation, if any&gt;</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134" w:name="_Toc39314359"/>
      <w:bookmarkStart w:id="135" w:name="_Toc41813761"/>
      <w:bookmarkStart w:id="136" w:name="_Toc47164109"/>
      <w:bookmarkStart w:id="137" w:name="_Toc47164456"/>
      <w:bookmarkStart w:id="138" w:name="_Toc57173065"/>
      <w:bookmarkStart w:id="139" w:name="_Toc68407671"/>
      <w:bookmarkStart w:id="140" w:name="_Toc130836531"/>
      <w:bookmarkStart w:id="141" w:name="_Toc140574940"/>
      <w:bookmarkStart w:id="142" w:name="_Toc145216434"/>
      <w:bookmarkStart w:id="143" w:name="_Toc146619240"/>
      <w:bookmarkStart w:id="144" w:name="_Toc146620597"/>
      <w:bookmarkStart w:id="145" w:name="_Toc147639032"/>
      <w:bookmarkStart w:id="146" w:name="_Toc245803037"/>
      <w:bookmarkStart w:id="147" w:name="_Toc254182074"/>
      <w:bookmarkStart w:id="148" w:name="_Toc259015378"/>
      <w:bookmarkStart w:id="149" w:name="_Toc259094677"/>
      <w:bookmarkStart w:id="150" w:name="_Toc321848293"/>
      <w:bookmarkStart w:id="151" w:name="_Toc359380300"/>
      <w:bookmarkStart w:id="152" w:name="_Toc402025535"/>
      <w:r w:rsidRPr="00ED508B">
        <w:t>Requirement terminology</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C679C6" w:rsidRPr="00ED508B" w:rsidRDefault="00C679C6" w:rsidP="00C679C6">
      <w:pPr>
        <w:keepNext/>
        <w:keepLines/>
      </w:pPr>
      <w:r w:rsidRPr="00ED508B">
        <w:t>In this Recommendation the following conventions are used:</w:t>
      </w:r>
    </w:p>
    <w:p w:rsidR="00C679C6" w:rsidRPr="00ED508B" w:rsidRDefault="00C679C6" w:rsidP="00C679C6">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Shall</w:t>
      </w:r>
      <w:r>
        <w:t>"</w:t>
      </w:r>
      <w:r w:rsidRPr="00ED508B">
        <w:t xml:space="preserve"> indicates a mandatory requirement.</w:t>
      </w:r>
    </w:p>
    <w:p w:rsidR="00C679C6" w:rsidRPr="00ED508B" w:rsidRDefault="00C679C6" w:rsidP="00C679C6">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Should</w:t>
      </w:r>
      <w:r>
        <w:t>"</w:t>
      </w:r>
      <w:r w:rsidRPr="00ED508B">
        <w:t xml:space="preserve"> indicates a suggested but optional course of action.</w:t>
      </w:r>
    </w:p>
    <w:p w:rsidR="00C679C6" w:rsidRPr="00ED508B" w:rsidRDefault="00C679C6" w:rsidP="00C679C6">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May</w:t>
      </w:r>
      <w:r>
        <w:t>"</w:t>
      </w:r>
      <w:r w:rsidRPr="00ED508B">
        <w:t xml:space="preserve"> indicates an optional course of action rather than a recommendation that something take place.</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53" w:name="_Toc323231092"/>
      <w:bookmarkStart w:id="154" w:name="_Toc359380301"/>
      <w:bookmarkStart w:id="155" w:name="_Toc402025536"/>
      <w:r w:rsidRPr="00ED508B">
        <w:t>H.323 Telepresence Parameter Usage</w:t>
      </w:r>
      <w:bookmarkEnd w:id="153"/>
      <w:bookmarkEnd w:id="154"/>
      <w:bookmarkEnd w:id="155"/>
    </w:p>
    <w:p w:rsidR="00C679C6" w:rsidRPr="00ED508B" w:rsidRDefault="00C679C6" w:rsidP="00C679C6">
      <w:r w:rsidRPr="00ED508B">
        <w:t xml:space="preserve">As shown in clause 9 / </w:t>
      </w:r>
      <w:del w:id="156" w:author="Information Technology" w:date="2014-10-23T15:37:00Z">
        <w:r w:rsidRPr="00ED508B" w:rsidDel="00C059FC">
          <w:delText>[F/H.TPS-Arch]</w:delText>
        </w:r>
      </w:del>
      <w:ins w:id="157" w:author="Information Technology" w:date="2014-10-23T15:37:00Z">
        <w:r w:rsidR="00C059FC">
          <w:t>[ITU-T H.420]</w:t>
        </w:r>
      </w:ins>
      <w:r w:rsidRPr="00ED508B">
        <w:t xml:space="preserve">, a H.323 based telepresence endpoint may communicate with another endpoint using a </w:t>
      </w:r>
      <w:r>
        <w:t>"</w:t>
      </w:r>
      <w:r w:rsidRPr="00ED508B">
        <w:t>peer to peer</w:t>
      </w:r>
      <w:r>
        <w:t>"</w:t>
      </w:r>
      <w:r w:rsidRPr="00ED508B">
        <w:t xml:space="preserve"> or </w:t>
      </w:r>
      <w:r>
        <w:t>"</w:t>
      </w:r>
      <w:r w:rsidRPr="00ED508B">
        <w:t>multi-point communication</w:t>
      </w:r>
      <w:r>
        <w:t>"</w:t>
      </w:r>
      <w:r w:rsidRPr="00ED508B">
        <w:t xml:space="preserve"> mode. In either of these modes the establishment of a telepresence session follows three main phases:</w:t>
      </w:r>
    </w:p>
    <w:p w:rsidR="00C679C6" w:rsidRPr="00ED508B" w:rsidRDefault="00C679C6" w:rsidP="00C679C6">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Call setup phase: including RAS and [ITU-T Q.931] call signalling.</w:t>
      </w:r>
    </w:p>
    <w:p w:rsidR="00C679C6" w:rsidRPr="00ED508B" w:rsidRDefault="00C679C6" w:rsidP="00C679C6">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 xml:space="preserve">Media setup phase: including mast-slave determination, capability negotiation and </w:t>
      </w:r>
      <w:r>
        <w:rPr>
          <w:lang w:eastAsia="zh-CN"/>
        </w:rPr>
        <w:t>"</w:t>
      </w:r>
      <w:r w:rsidRPr="00ED508B">
        <w:rPr>
          <w:lang w:eastAsia="zh-CN"/>
        </w:rPr>
        <w:t>logical channel</w:t>
      </w:r>
      <w:r>
        <w:rPr>
          <w:lang w:eastAsia="zh-CN"/>
        </w:rPr>
        <w:t>"</w:t>
      </w:r>
      <w:r w:rsidRPr="00ED508B">
        <w:rPr>
          <w:lang w:eastAsia="zh-CN"/>
        </w:rPr>
        <w:t xml:space="preserve"> opening through [ITU-T H.245] control signalling.</w:t>
      </w:r>
    </w:p>
    <w:p w:rsidR="00C679C6" w:rsidRPr="00ED508B" w:rsidRDefault="00C679C6" w:rsidP="00C679C6">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Media control phase: including media stream transmission and control using RTP/RTCP and H.245 control signalling.</w:t>
      </w:r>
    </w:p>
    <w:p w:rsidR="00C679C6" w:rsidRPr="00ED508B" w:rsidRDefault="00C679C6" w:rsidP="00C679C6">
      <w:r w:rsidRPr="00ED508B">
        <w:t xml:space="preserve">This Recommendation details parameters that are used to describe telepresence endpoint characteristics which are used in the media setup phase during capability negotiation. </w:t>
      </w:r>
      <w:r w:rsidRPr="00ED508B">
        <w:rPr>
          <w:rFonts w:eastAsia="SimSun" w:hint="eastAsia"/>
          <w:lang w:eastAsia="zh-CN"/>
        </w:rPr>
        <w:t xml:space="preserve">Typically, the provider advertises captures with </w:t>
      </w:r>
      <w:r w:rsidRPr="00ED508B">
        <w:rPr>
          <w:rFonts w:eastAsia="SimSun"/>
          <w:lang w:eastAsia="zh-CN"/>
        </w:rPr>
        <w:t xml:space="preserve">its </w:t>
      </w:r>
      <w:r w:rsidRPr="00ED508B">
        <w:rPr>
          <w:rFonts w:eastAsia="SimSun" w:hint="eastAsia"/>
          <w:lang w:eastAsia="zh-CN"/>
        </w:rPr>
        <w:t xml:space="preserve">characteristics and capabilities (what it can provide), e.g. some or all of those listed above. </w:t>
      </w:r>
      <w:r w:rsidRPr="00ED508B">
        <w:rPr>
          <w:rFonts w:eastAsia="SimSun"/>
          <w:lang w:eastAsia="zh-CN"/>
        </w:rPr>
        <w:t>T</w:t>
      </w:r>
      <w:r w:rsidRPr="00ED508B">
        <w:rPr>
          <w:rFonts w:eastAsia="SimSun" w:hint="eastAsia"/>
          <w:lang w:eastAsia="zh-CN"/>
        </w:rPr>
        <w:t xml:space="preserve">he consumer selects captures with characteristics and capabilities (only those </w:t>
      </w:r>
      <w:r w:rsidRPr="00ED508B">
        <w:rPr>
          <w:rFonts w:eastAsia="SimSun"/>
          <w:lang w:eastAsia="zh-CN"/>
        </w:rPr>
        <w:t>it</w:t>
      </w:r>
      <w:r w:rsidRPr="00ED508B">
        <w:rPr>
          <w:rFonts w:eastAsia="SimSun" w:hint="eastAsia"/>
          <w:lang w:eastAsia="zh-CN"/>
        </w:rPr>
        <w:t xml:space="preserve"> wants to </w:t>
      </w:r>
      <w:r w:rsidRPr="00ED508B">
        <w:rPr>
          <w:rFonts w:eastAsia="SimSun"/>
          <w:lang w:eastAsia="zh-CN"/>
        </w:rPr>
        <w:t>receive</w:t>
      </w:r>
      <w:r w:rsidRPr="00ED508B">
        <w:rPr>
          <w:rFonts w:eastAsia="SimSun" w:hint="eastAsia"/>
          <w:lang w:eastAsia="zh-CN"/>
        </w:rPr>
        <w:t>)</w:t>
      </w:r>
      <w:r w:rsidRPr="00ED508B">
        <w:rPr>
          <w:rFonts w:eastAsia="SimSun"/>
          <w:lang w:eastAsia="zh-CN"/>
        </w:rPr>
        <w:t>. T</w:t>
      </w:r>
      <w:r w:rsidRPr="00ED508B">
        <w:rPr>
          <w:rFonts w:eastAsia="SimSun" w:hint="eastAsia"/>
          <w:lang w:eastAsia="zh-CN"/>
        </w:rPr>
        <w:t xml:space="preserve">he provider can </w:t>
      </w:r>
      <w:r w:rsidRPr="00ED508B">
        <w:rPr>
          <w:rFonts w:eastAsia="SimSun"/>
          <w:lang w:eastAsia="zh-CN"/>
        </w:rPr>
        <w:t xml:space="preserve">then </w:t>
      </w:r>
      <w:r w:rsidRPr="00ED508B">
        <w:rPr>
          <w:rFonts w:eastAsia="SimSun" w:hint="eastAsia"/>
          <w:lang w:eastAsia="zh-CN"/>
        </w:rPr>
        <w:t xml:space="preserve">set up media transportation channels based on </w:t>
      </w:r>
      <w:r w:rsidRPr="00ED508B">
        <w:rPr>
          <w:rFonts w:eastAsia="SimSun"/>
          <w:lang w:eastAsia="zh-CN"/>
        </w:rPr>
        <w:t xml:space="preserve">the </w:t>
      </w:r>
      <w:r w:rsidRPr="00ED508B">
        <w:rPr>
          <w:rFonts w:eastAsia="SimSun" w:hint="eastAsia"/>
          <w:lang w:eastAsia="zh-CN"/>
        </w:rPr>
        <w:lastRenderedPageBreak/>
        <w:t>consumer</w:t>
      </w:r>
      <w:r>
        <w:rPr>
          <w:rFonts w:eastAsia="SimSun"/>
          <w:lang w:eastAsia="zh-CN"/>
        </w:rPr>
        <w:t>'</w:t>
      </w:r>
      <w:r w:rsidRPr="00ED508B">
        <w:rPr>
          <w:rFonts w:eastAsia="SimSun" w:hint="eastAsia"/>
          <w:lang w:eastAsia="zh-CN"/>
        </w:rPr>
        <w:t xml:space="preserve">s choice. </w:t>
      </w:r>
      <w:r w:rsidRPr="00ED508B">
        <w:t>The characteristics may be explicitly signalled or a default (not requiring signalling) may be assumed based on the support of this Recommendation.</w:t>
      </w:r>
    </w:p>
    <w:p w:rsidR="00C679C6" w:rsidRPr="00ED508B" w:rsidRDefault="00C679C6" w:rsidP="00C679C6">
      <w:pPr>
        <w:rPr>
          <w:lang w:eastAsia="zh-CN"/>
        </w:rPr>
      </w:pPr>
      <w:r w:rsidRPr="00ED508B">
        <w:rPr>
          <w:lang w:eastAsia="zh-CN"/>
        </w:rPr>
        <w:t>A telepresence endpoint may have different capabilities related to audio, visual and environmental characteristics. For example these characteristics may include:</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of cameras, spatial relationships of cameras and capture capabilities, such as resolution, frame rate and aspect ratio, etc.</w:t>
      </w:r>
    </w:p>
    <w:p w:rsidR="00C679C6"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Viewpoint and field of view for cameras include overlap regions, missing regions or whether images of cameras can be composed to a seamless image in whole depth ranges.</w:t>
      </w:r>
    </w:p>
    <w:p w:rsidR="00C679C6"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type, size of displays,  spatial relationships of displays and display capabilities, such as resolution, frame rate, aspect ratio, and display border width, etc.</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and type of presentation displays, spatial relationships of presentation displays and display capabilities.</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microphones and parameters of microphones.</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speakers and parameters of speakers.</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System environment parameters, such as colour temperature, etc.</w:t>
      </w:r>
    </w:p>
    <w:p w:rsidR="00C679C6" w:rsidRPr="00ED508B" w:rsidRDefault="00C679C6" w:rsidP="00C679C6">
      <w:r w:rsidRPr="00ED508B">
        <w:t xml:space="preserve">As shown in Figure 10 / </w:t>
      </w:r>
      <w:del w:id="158" w:author="Information Technology" w:date="2014-10-23T15:37:00Z">
        <w:r w:rsidRPr="00ED508B" w:rsidDel="00C059FC">
          <w:delText>[F/H.TPS-Arch]</w:delText>
        </w:r>
      </w:del>
      <w:ins w:id="159" w:author="Information Technology" w:date="2014-10-23T15:37:00Z">
        <w:r w:rsidR="00C059FC">
          <w:t>[ITU-T H.420]</w:t>
        </w:r>
      </w:ins>
      <w:r w:rsidRPr="00ED508B">
        <w:t xml:space="preserve"> there are a number of interfaces (A1, G1 and G2) where negotiation related to media associated with a telepresence end point may take place. Thus parameters such as those shown in the examples above may need to be transported across these interfaces.</w:t>
      </w:r>
    </w:p>
    <w:p w:rsidR="00C679C6" w:rsidRPr="00ED508B" w:rsidRDefault="00C679C6" w:rsidP="00C679C6">
      <w:r w:rsidRPr="00ED508B">
        <w:t>In order that each telepresence endpoint (or intermediate device) can understand what a parameter means it need to be described in detail. Section 7 below provides a list of parameters related to telepresence endpoints.</w:t>
      </w:r>
    </w:p>
    <w:p w:rsidR="00C679C6" w:rsidRPr="00ED508B" w:rsidRDefault="00C679C6" w:rsidP="00C679C6">
      <w:pPr>
        <w:rPr>
          <w:rFonts w:eastAsia="SimSun"/>
          <w:lang w:eastAsia="zh-CN"/>
        </w:rPr>
      </w:pPr>
      <w:r w:rsidRPr="00ED508B">
        <w:rPr>
          <w:rFonts w:eastAsia="SimSun"/>
          <w:lang w:eastAsia="zh-CN"/>
        </w:rPr>
        <w:t>By utilising t</w:t>
      </w:r>
      <w:r w:rsidRPr="00ED508B">
        <w:rPr>
          <w:rFonts w:eastAsia="SimSun" w:hint="eastAsia"/>
          <w:lang w:eastAsia="zh-CN"/>
        </w:rPr>
        <w:t xml:space="preserve">hese parameters, the </w:t>
      </w:r>
      <w:r w:rsidRPr="00ED508B">
        <w:rPr>
          <w:rFonts w:eastAsia="SimSun"/>
          <w:lang w:eastAsia="zh-CN"/>
        </w:rPr>
        <w:t xml:space="preserve">characteristics of the </w:t>
      </w:r>
      <w:r w:rsidRPr="00ED508B">
        <w:rPr>
          <w:rFonts w:eastAsia="SimSun" w:hint="eastAsia"/>
          <w:lang w:eastAsia="zh-CN"/>
        </w:rPr>
        <w:t xml:space="preserve">streams </w:t>
      </w:r>
      <w:r>
        <w:rPr>
          <w:rFonts w:eastAsia="SimSun"/>
          <w:lang w:eastAsia="zh-CN"/>
        </w:rPr>
        <w:t>may</w:t>
      </w:r>
      <w:r w:rsidRPr="00ED508B">
        <w:rPr>
          <w:rFonts w:eastAsia="SimSun" w:hint="eastAsia"/>
          <w:lang w:eastAsia="zh-CN"/>
        </w:rPr>
        <w:t xml:space="preserve"> be identified and</w:t>
      </w:r>
      <w:r w:rsidRPr="00ED508B">
        <w:rPr>
          <w:rFonts w:eastAsia="SimSun"/>
          <w:lang w:eastAsia="zh-CN"/>
        </w:rPr>
        <w:t xml:space="preserve"> actions</w:t>
      </w:r>
      <w:r w:rsidRPr="00ED508B">
        <w:rPr>
          <w:rFonts w:eastAsia="SimSun" w:hint="eastAsia"/>
          <w:lang w:eastAsia="zh-CN"/>
        </w:rPr>
        <w:t xml:space="preserve"> performed for different application</w:t>
      </w:r>
      <w:r w:rsidRPr="00ED508B">
        <w:rPr>
          <w:rFonts w:eastAsia="SimSun"/>
          <w:lang w:eastAsia="zh-CN"/>
        </w:rPr>
        <w:t>s</w:t>
      </w:r>
      <w:r w:rsidRPr="00ED508B">
        <w:rPr>
          <w:rFonts w:eastAsia="SimSun" w:hint="eastAsia"/>
          <w:lang w:eastAsia="zh-CN"/>
        </w:rPr>
        <w:t xml:space="preserve">. </w:t>
      </w:r>
      <w:r w:rsidRPr="00ED508B">
        <w:rPr>
          <w:rFonts w:eastAsia="SimSun"/>
          <w:lang w:eastAsia="zh-CN"/>
        </w:rPr>
        <w:t xml:space="preserve"> </w:t>
      </w:r>
      <w:r w:rsidRPr="00ED508B">
        <w:rPr>
          <w:rFonts w:eastAsia="SimSun" w:hint="eastAsia"/>
          <w:lang w:eastAsia="zh-CN"/>
        </w:rPr>
        <w:t xml:space="preserve">For example, spatial information </w:t>
      </w:r>
      <w:r w:rsidRPr="00ED508B">
        <w:rPr>
          <w:rFonts w:eastAsia="SimSun"/>
          <w:lang w:eastAsia="zh-CN"/>
        </w:rPr>
        <w:t xml:space="preserve">for the captured audio and video media </w:t>
      </w:r>
      <w:r w:rsidRPr="00ED508B">
        <w:rPr>
          <w:rFonts w:eastAsia="SimSun" w:hint="eastAsia"/>
          <w:lang w:eastAsia="zh-CN"/>
        </w:rPr>
        <w:t xml:space="preserve">can be used to determine the </w:t>
      </w:r>
      <w:r w:rsidRPr="00ED508B">
        <w:rPr>
          <w:rFonts w:eastAsia="SimSun"/>
          <w:lang w:eastAsia="zh-CN"/>
        </w:rPr>
        <w:t>best method for preserving the spatial relationships when rendered on the room equipment.</w:t>
      </w:r>
    </w:p>
    <w:p w:rsidR="00C679C6" w:rsidRPr="00ED508B" w:rsidRDefault="00C679C6" w:rsidP="00C679C6">
      <w:pPr>
        <w:rPr>
          <w:rFonts w:eastAsia="SimSun"/>
          <w:lang w:eastAsia="zh-CN"/>
        </w:rPr>
      </w:pPr>
      <w:r w:rsidRPr="00ED508B">
        <w:rPr>
          <w:rFonts w:eastAsia="SimSun" w:hint="eastAsia"/>
          <w:lang w:eastAsia="zh-CN"/>
        </w:rPr>
        <w:t xml:space="preserve">Multiple parameters can be used together to determine </w:t>
      </w:r>
      <w:r w:rsidRPr="00ED508B">
        <w:rPr>
          <w:rFonts w:eastAsia="SimSun"/>
          <w:lang w:eastAsia="zh-CN"/>
        </w:rPr>
        <w:t>the importance of the streams.</w:t>
      </w:r>
      <w:r w:rsidRPr="00ED508B">
        <w:rPr>
          <w:rFonts w:eastAsia="SimSun" w:hint="eastAsia"/>
          <w:lang w:eastAsia="zh-CN"/>
        </w:rPr>
        <w:t xml:space="preserve"> </w:t>
      </w:r>
      <w:r w:rsidRPr="00ED508B">
        <w:rPr>
          <w:rFonts w:eastAsia="SimSun"/>
          <w:lang w:eastAsia="zh-CN"/>
        </w:rPr>
        <w:t xml:space="preserve"> Rendering and distribution decisions </w:t>
      </w:r>
      <w:r>
        <w:rPr>
          <w:rFonts w:eastAsia="SimSun"/>
          <w:lang w:eastAsia="zh-CN"/>
        </w:rPr>
        <w:t>may</w:t>
      </w:r>
      <w:r w:rsidRPr="00ED508B">
        <w:rPr>
          <w:rFonts w:eastAsia="SimSun"/>
          <w:lang w:eastAsia="zh-CN"/>
        </w:rPr>
        <w:t xml:space="preserve"> be based on such combinations of parameters</w:t>
      </w:r>
      <w:r w:rsidRPr="00ED508B">
        <w:rPr>
          <w:rFonts w:eastAsia="SimSun" w:hint="eastAsia"/>
          <w:lang w:eastAsia="zh-CN"/>
        </w:rPr>
        <w:t>.</w:t>
      </w:r>
      <w:r w:rsidRPr="00ED508B">
        <w:rPr>
          <w:rFonts w:eastAsia="SimSun"/>
          <w:lang w:eastAsia="zh-CN"/>
        </w:rPr>
        <w:t xml:space="preserve">  For example, in congestion control less important streams </w:t>
      </w:r>
      <w:r>
        <w:rPr>
          <w:rFonts w:eastAsia="SimSun"/>
          <w:lang w:eastAsia="zh-CN"/>
        </w:rPr>
        <w:t>may</w:t>
      </w:r>
      <w:ins w:id="160" w:author="Information Technology" w:date="2014-10-25T15:00:00Z">
        <w:r w:rsidR="006D0F43">
          <w:rPr>
            <w:rFonts w:eastAsia="SimSun"/>
            <w:lang w:eastAsia="zh-CN"/>
          </w:rPr>
          <w:t xml:space="preserve"> </w:t>
        </w:r>
      </w:ins>
      <w:r w:rsidRPr="00ED508B">
        <w:rPr>
          <w:rFonts w:eastAsia="SimSun"/>
          <w:lang w:eastAsia="zh-CN"/>
        </w:rPr>
        <w:t xml:space="preserve">simply </w:t>
      </w:r>
      <w:r>
        <w:rPr>
          <w:rFonts w:eastAsia="SimSun"/>
          <w:lang w:eastAsia="zh-CN"/>
        </w:rPr>
        <w:t xml:space="preserve">be </w:t>
      </w:r>
      <w:r w:rsidRPr="00ED508B">
        <w:rPr>
          <w:rFonts w:eastAsia="SimSun"/>
          <w:lang w:eastAsia="zh-CN"/>
        </w:rPr>
        <w:t>dropped, or alternative captures that use lower resolutions or that use less bandwidth could be substituted.</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61" w:name="_Toc323231093"/>
      <w:bookmarkStart w:id="162" w:name="_Toc359380302"/>
      <w:bookmarkStart w:id="163" w:name="_Toc402025537"/>
      <w:r w:rsidRPr="00ED508B">
        <w:rPr>
          <w:lang w:eastAsia="zh-CN"/>
        </w:rPr>
        <w:t>Telepresence endpoint parameters</w:t>
      </w:r>
      <w:bookmarkEnd w:id="161"/>
      <w:bookmarkEnd w:id="162"/>
      <w:bookmarkEnd w:id="163"/>
    </w:p>
    <w:p w:rsidR="00C679C6" w:rsidRDefault="00C679C6" w:rsidP="00C679C6">
      <w:pPr>
        <w:rPr>
          <w:i/>
          <w:iCs/>
          <w:highlight w:val="yellow"/>
        </w:rPr>
      </w:pPr>
      <w:r w:rsidRPr="00F6499B">
        <w:rPr>
          <w:i/>
          <w:iCs/>
          <w:highlight w:val="yellow"/>
        </w:rPr>
        <w:t>{Editor</w:t>
      </w:r>
      <w:r>
        <w:rPr>
          <w:i/>
          <w:iCs/>
          <w:highlight w:val="yellow"/>
        </w:rPr>
        <w:t>'</w:t>
      </w:r>
      <w:r w:rsidRPr="00F6499B">
        <w:rPr>
          <w:i/>
          <w:iCs/>
          <w:highlight w:val="yellow"/>
        </w:rPr>
        <w:t>s note: The following structure has been proposed in order to present the parameters in a technology / solution agnostic manner to focus on the information needed rather than any particular coding or signalling (i.e. ITU-T H.239). As the list of parameters matures it is expected that addition sections will be added (or clause 7 will be modified) to discuss coding / signalling of these parameters.</w:t>
      </w:r>
    </w:p>
    <w:p w:rsidR="00C679C6" w:rsidRPr="00F6499B" w:rsidRDefault="00C679C6" w:rsidP="00C679C6">
      <w:pPr>
        <w:rPr>
          <w:i/>
          <w:iCs/>
          <w:highlight w:val="yellow"/>
        </w:rPr>
      </w:pPr>
      <w:r>
        <w:rPr>
          <w:i/>
          <w:iCs/>
          <w:highlight w:val="yellow"/>
        </w:rPr>
        <w:t>Contributions identifying possible additional categories in this template should include a justification describing why they are needed, and what criteria is proposed for proper classification</w:t>
      </w:r>
      <w:r w:rsidRPr="00F6499B">
        <w:rPr>
          <w:i/>
          <w:iCs/>
          <w:highlight w:val="yellow"/>
        </w:rPr>
        <w:t>}</w:t>
      </w:r>
    </w:p>
    <w:p w:rsidR="00C679C6" w:rsidRPr="00ED508B" w:rsidRDefault="00C679C6" w:rsidP="00C679C6">
      <w:r w:rsidRPr="00ED508B">
        <w:t>This clause indicates describes the parameters related to a telepresence endpoint in more detail. The parameters are described according to the format below:</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Pr>
              <w:rPr>
                <w:i/>
                <w:iCs/>
              </w:rPr>
            </w:pPr>
            <w:r w:rsidRPr="00ED508B">
              <w:rPr>
                <w:i/>
                <w:iCs/>
              </w:rPr>
              <w:t>A unique alphanumeric identifier in this Recommendation.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Description:</w:t>
            </w:r>
          </w:p>
        </w:tc>
        <w:tc>
          <w:tcPr>
            <w:tcW w:w="7229" w:type="dxa"/>
            <w:shd w:val="clear" w:color="auto" w:fill="auto"/>
          </w:tcPr>
          <w:p w:rsidR="00C679C6" w:rsidRPr="00ED508B" w:rsidRDefault="00C679C6" w:rsidP="000F1B05">
            <w:pPr>
              <w:rPr>
                <w:i/>
                <w:iCs/>
              </w:rPr>
            </w:pPr>
            <w:r w:rsidRPr="00ED508B">
              <w:rPr>
                <w:i/>
                <w:iCs/>
              </w:rPr>
              <w:t>A description of the function of the parameter.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pPr>
              <w:rPr>
                <w:i/>
                <w:iCs/>
              </w:rPr>
            </w:pPr>
            <w:r w:rsidRPr="00ED508B">
              <w:rPr>
                <w:i/>
                <w:iCs/>
              </w:rPr>
              <w:t>The type of parameter, i.e. Boolean, alpha numeric string, integer, sequence of octets, character or 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pPr>
              <w:rPr>
                <w:i/>
                <w:iCs/>
              </w:rPr>
            </w:pPr>
            <w:r w:rsidRPr="00ED508B">
              <w:rPr>
                <w:i/>
                <w:iCs/>
              </w:rPr>
              <w:t>The parameter must specify which values can be transported.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pPr>
              <w:rPr>
                <w:i/>
                <w:iCs/>
              </w:rPr>
            </w:pPr>
            <w:r w:rsidRPr="00ED508B">
              <w:rPr>
                <w:i/>
                <w:iCs/>
              </w:rPr>
              <w:t>Indicate if there is a default that may be assumed.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Where a parameter has previously been defined a reference to it may be included.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 xml:space="preserve">If the parameter is only applicable to a sub-set of interfaces (A1, B1, G1, G2) defined in section 9.1 / </w:t>
            </w:r>
            <w:del w:id="164" w:author="Information Technology" w:date="2014-10-23T15:37:00Z">
              <w:r w:rsidRPr="00ED508B" w:rsidDel="00C059FC">
                <w:rPr>
                  <w:i/>
                  <w:iCs/>
                </w:rPr>
                <w:delText>[F/H.TPS-Arch]</w:delText>
              </w:r>
            </w:del>
            <w:ins w:id="165" w:author="Information Technology" w:date="2014-10-23T15:37:00Z">
              <w:r w:rsidR="00C059FC">
                <w:rPr>
                  <w:i/>
                  <w:iCs/>
                </w:rPr>
                <w:t>[ITU-T H.420]</w:t>
              </w:r>
            </w:ins>
            <w:r w:rsidRPr="00ED508B">
              <w:rPr>
                <w:i/>
                <w:iCs/>
              </w:rPr>
              <w:t xml:space="preserve"> it should be indicated here.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Further information to the use or definition of the parameter.</w:t>
            </w:r>
          </w:p>
        </w:tc>
      </w:tr>
    </w:tbl>
    <w:p w:rsidR="00C679C6" w:rsidRPr="00ED508B" w:rsidRDefault="00C679C6" w:rsidP="00C679C6">
      <w:pPr>
        <w:pStyle w:val="Note"/>
      </w:pPr>
      <w:r w:rsidRPr="00ED508B">
        <w:t>NOTE </w:t>
      </w:r>
      <w:r w:rsidRPr="00ED508B">
        <w:noBreakHyphen/>
        <w:t xml:space="preserve"> The text in italics should be replaced according to the description.</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166" w:name="_Toc323231094"/>
      <w:bookmarkStart w:id="167" w:name="_Toc359380303"/>
      <w:bookmarkStart w:id="168" w:name="_Toc402025538"/>
      <w:r w:rsidRPr="00ED508B">
        <w:rPr>
          <w:lang w:eastAsia="zh-CN"/>
        </w:rPr>
        <w:t>Capture Related Parameters</w:t>
      </w:r>
      <w:bookmarkEnd w:id="166"/>
      <w:bookmarkEnd w:id="167"/>
      <w:bookmarkEnd w:id="168"/>
    </w:p>
    <w:p w:rsidR="00C679C6" w:rsidRDefault="00C679C6" w:rsidP="00C679C6">
      <w:pPr>
        <w:rPr>
          <w:lang w:eastAsia="zh-CN"/>
        </w:rPr>
      </w:pPr>
      <w:r w:rsidRPr="00ED508B">
        <w:rPr>
          <w:lang w:eastAsia="zh-CN"/>
        </w:rPr>
        <w:t>This clause describes parameters related to the capture of audio and media.</w:t>
      </w:r>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69" w:name="_Toc359380304"/>
      <w:bookmarkStart w:id="170" w:name="_Toc402025539"/>
      <w:r w:rsidRPr="00ED508B">
        <w:rPr>
          <w:lang w:eastAsia="zh-CN"/>
        </w:rPr>
        <w:t>General Parameters</w:t>
      </w:r>
      <w:bookmarkEnd w:id="169"/>
      <w:bookmarkEnd w:id="170"/>
    </w:p>
    <w:p w:rsidR="00C679C6" w:rsidRPr="00ED64CA"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Captured Media Type</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rPr>
                <w:rFonts w:ascii="TimesNewRoman" w:hAnsi="TimesNewRoman" w:cs="TimesNewRoman"/>
                <w:lang w:eastAsia="zh-CN"/>
              </w:rPr>
              <w:t>C</w:t>
            </w:r>
            <w:r w:rsidRPr="007125C8">
              <w:rPr>
                <w:rFonts w:ascii="TimesNewRoman" w:hAnsi="TimesNewRoman" w:cs="TimesNewRoman"/>
                <w:lang w:eastAsia="zh-CN"/>
              </w:rPr>
              <w:t>apturedMedia</w:t>
            </w:r>
            <w:r>
              <w:rPr>
                <w:rFonts w:ascii="TimesNewRoman" w:hAnsi="TimesNewRoman" w:cs="TimesNewRoman"/>
                <w:lang w:eastAsia="zh-CN"/>
              </w:rPr>
              <w:t>Type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is a mandatory field specifying the media type of the</w:t>
            </w:r>
            <w:r>
              <w:rPr>
                <w:rFonts w:hint="eastAsia"/>
                <w:lang w:eastAsia="zh-CN"/>
              </w:rPr>
              <w:t xml:space="preserve"> </w:t>
            </w:r>
            <w:r>
              <w:t>capture ("audio", "video", "text",...).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Enumeration.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Audio, Video, Text…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C</w:t>
            </w:r>
            <w:r w:rsidRPr="007125C8">
              <w:rPr>
                <w:rFonts w:ascii="TimesNewRoman" w:hAnsi="TimesNewRoman" w:cs="TimesNewRoman"/>
                <w:lang w:eastAsia="zh-CN"/>
              </w:rPr>
              <w:t>apturedMedia</w:t>
            </w:r>
            <w:r>
              <w:rPr>
                <w:iCs/>
              </w:rPr>
              <w:t>'</w:t>
            </w:r>
            <w:r w:rsidRPr="00170D14" w:rsidDel="00170D14">
              <w:rPr>
                <w:iCs/>
              </w:rPr>
              <w:t xml:space="preserve"> </w:t>
            </w:r>
            <w:r w:rsidRPr="00170D14">
              <w:rPr>
                <w:iCs/>
              </w:rPr>
              <w:t xml:space="preserve">attributes </w:t>
            </w:r>
            <w:r w:rsidRPr="00E05DB9">
              <w:rPr>
                <w:iCs/>
              </w:rPr>
              <w:t xml:space="preserve">in [IETF CLUE </w:t>
            </w:r>
            <w:r>
              <w:rPr>
                <w:iCs/>
              </w:rPr>
              <w:t>DATA MODEL</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Interface:</w:t>
            </w:r>
          </w:p>
        </w:tc>
        <w:tc>
          <w:tcPr>
            <w:tcW w:w="7229" w:type="dxa"/>
            <w:shd w:val="clear" w:color="auto" w:fill="auto"/>
          </w:tcPr>
          <w:p w:rsidR="00C679C6" w:rsidRPr="00EB0E0A" w:rsidRDefault="00C679C6" w:rsidP="000F1B05">
            <w:pPr>
              <w:rPr>
                <w:i/>
                <w:iCs/>
              </w:rPr>
            </w:pPr>
            <w:r w:rsidRPr="00EB0E0A">
              <w:rPr>
                <w:i/>
                <w:iCs/>
              </w:rP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The possible values of this parameter are TBD.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Scene Description</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Scene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provides a textual description of the overall scene. Multiple languages may be included in the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A list of &lt;description text&gt; and &lt;language tag&gt; may be provided.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Cs/>
              </w:rPr>
            </w:pPr>
            <w:r w:rsidRPr="00ED508B">
              <w:rPr>
                <w:iCs/>
              </w:rPr>
              <w:t xml:space="preserve">See the </w:t>
            </w:r>
            <w:r>
              <w:rPr>
                <w:iCs/>
              </w:rPr>
              <w:t>"</w:t>
            </w:r>
            <w:r w:rsidRPr="00ED508B">
              <w:t>Description</w:t>
            </w:r>
            <w:r>
              <w:rPr>
                <w:iCs/>
              </w:rPr>
              <w:t>"</w:t>
            </w:r>
            <w:r w:rsidRPr="00ED508B">
              <w:rPr>
                <w:iCs/>
              </w:rPr>
              <w:t xml:space="preserve"> attribute in </w:t>
            </w:r>
            <w:r>
              <w:rPr>
                <w:iCs/>
              </w:rPr>
              <w:t xml:space="preserve">7.2.1 of </w:t>
            </w:r>
            <w:r w:rsidRPr="00ED508B">
              <w:rPr>
                <w:iCs/>
              </w:rPr>
              <w:t xml:space="preserve">[IETF CLUE FW] for further </w:t>
            </w:r>
            <w:r w:rsidRPr="00ED508B">
              <w:rPr>
                <w:iCs/>
              </w:rPr>
              <w:lastRenderedPageBreak/>
              <w:t>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187A1F" w:rsidRDefault="00C679C6" w:rsidP="000F1B05">
            <w:r w:rsidRPr="00ED508B">
              <w:t>Describing the scene using text in multiple languages may assist in the consumer being able to make a more informed decision about which scenes to choose in the event that multiple scenes are offered.</w:t>
            </w:r>
          </w:p>
        </w:tc>
      </w:tr>
    </w:tbl>
    <w:p w:rsidR="00C679C6"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 xml:space="preserve">Capture </w:t>
      </w:r>
      <w:ins w:id="171" w:author="Information Technology" w:date="2014-10-25T10:49:00Z">
        <w:r w:rsidR="005C0795">
          <w:t xml:space="preserve">Scene </w:t>
        </w:r>
      </w:ins>
      <w:del w:id="172" w:author="Information Technology" w:date="2014-10-25T10:49:00Z">
        <w:r w:rsidDel="005C0795">
          <w:delText xml:space="preserve">Set </w:delText>
        </w:r>
      </w:del>
      <w:r w:rsidRPr="00F6499B">
        <w:t>Description</w:t>
      </w:r>
    </w:p>
    <w:p w:rsidR="00C679C6" w:rsidRPr="0079378A" w:rsidRDefault="00C679C6" w:rsidP="00C679C6"/>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t xml:space="preserve">Capture </w:t>
            </w:r>
            <w:r w:rsidRPr="00ED508B">
              <w:t>Scene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provides a tex</w:t>
            </w:r>
            <w:r>
              <w:t>tual description of the captures that represent a scene. Multiple sets of one or more captures may represent a scene. This description provides text associated with each set.</w:t>
            </w:r>
            <w:r w:rsidRPr="00ED508B">
              <w:t xml:space="preserve"> Multiple languages may be included in the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A list of &lt;description text&gt; and &lt;language tag&gt; may be provided.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Cs/>
              </w:rPr>
            </w:pPr>
            <w:r w:rsidRPr="00ED508B">
              <w:rPr>
                <w:iCs/>
              </w:rPr>
              <w:t xml:space="preserve">See the </w:t>
            </w:r>
            <w:r>
              <w:rPr>
                <w:iCs/>
              </w:rPr>
              <w:t>"</w:t>
            </w:r>
            <w:r w:rsidRPr="00ED508B">
              <w:t>Description</w:t>
            </w:r>
            <w:r>
              <w:rPr>
                <w:iCs/>
              </w:rPr>
              <w:t>"</w:t>
            </w:r>
            <w:r w:rsidRPr="00ED508B">
              <w:rPr>
                <w:iCs/>
              </w:rPr>
              <w:t xml:space="preserve"> attribute in </w:t>
            </w:r>
            <w:r>
              <w:rPr>
                <w:iCs/>
              </w:rPr>
              <w:t xml:space="preserve">7.2.2 of </w:t>
            </w:r>
            <w:r w:rsidRPr="00ED508B">
              <w:rPr>
                <w:iCs/>
              </w:rPr>
              <w:t>[IETF CLUE FW] 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187A1F" w:rsidRDefault="00C679C6" w:rsidP="000F1B05">
            <w:r w:rsidRPr="00ED508B">
              <w:t xml:space="preserve">Describing </w:t>
            </w:r>
            <w:r w:rsidRPr="00AB01D8">
              <w:t>set</w:t>
            </w:r>
            <w:r>
              <w:t xml:space="preserve"> of captures representing a </w:t>
            </w:r>
            <w:r w:rsidRPr="00ED508B">
              <w:t xml:space="preserve">scene the scene using text in multiple languages may assist in the consumer being able to make a more informed decision about which </w:t>
            </w:r>
            <w:r>
              <w:t>set of captures</w:t>
            </w:r>
            <w:r w:rsidRPr="00ED508B">
              <w:t xml:space="preserve"> to choose in the event that multiple </w:t>
            </w:r>
            <w:r>
              <w:t>set of captures</w:t>
            </w:r>
            <w:r w:rsidRPr="00ED508B">
              <w:t xml:space="preserve"> are offered.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Language</w:t>
      </w:r>
    </w:p>
    <w:tbl>
      <w:tblPr>
        <w:tblW w:w="9180" w:type="dxa"/>
        <w:tblInd w:w="567" w:type="dxa"/>
        <w:tblLook w:val="04A0" w:firstRow="1" w:lastRow="0" w:firstColumn="1" w:lastColumn="0" w:noHBand="0" w:noVBand="1"/>
      </w:tblPr>
      <w:tblGrid>
        <w:gridCol w:w="1951"/>
        <w:gridCol w:w="7229"/>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Language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attribute indicates one or more languages are used in the content of the media capture. Captures may be offered in different languages in case of multilingual and/or accessible conferences. A Consumer </w:t>
            </w:r>
            <w:r>
              <w:t>may</w:t>
            </w:r>
            <w:r w:rsidRPr="00ED508B">
              <w:t xml:space="preserve"> use this parameter to differentiate between them.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 xml:space="preserve">The values of the </w:t>
            </w:r>
            <w:r>
              <w:t>'</w:t>
            </w:r>
            <w:r w:rsidRPr="00ED508B">
              <w:t>Subtag</w:t>
            </w:r>
            <w:r>
              <w:t>'</w:t>
            </w:r>
            <w:r w:rsidRPr="00ED508B">
              <w:t xml:space="preserve"> column for the </w:t>
            </w:r>
            <w:r>
              <w:t>"</w:t>
            </w:r>
            <w:r w:rsidRPr="00ED508B">
              <w:t>Type: language</w:t>
            </w:r>
            <w:r>
              <w:t>"</w:t>
            </w:r>
            <w:r w:rsidRPr="00ED508B">
              <w:t xml:space="preserve"> entries in the </w:t>
            </w:r>
            <w:r>
              <w:t>"</w:t>
            </w:r>
            <w:r w:rsidRPr="00ED508B">
              <w:t>Language Subtag Registry</w:t>
            </w:r>
            <w:r>
              <w:t>"</w:t>
            </w:r>
            <w:r w:rsidRPr="00ED508B">
              <w:t xml:space="preserve"> defined in [IETF RFC 5646]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Language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Priority</w:t>
      </w:r>
    </w:p>
    <w:tbl>
      <w:tblPr>
        <w:tblW w:w="9180" w:type="dxa"/>
        <w:tblInd w:w="567" w:type="dxa"/>
        <w:tblLook w:val="04A0" w:firstRow="1" w:lastRow="0" w:firstColumn="1" w:lastColumn="0" w:noHBand="0" w:noVBand="1"/>
      </w:tblPr>
      <w:tblGrid>
        <w:gridCol w:w="1951"/>
        <w:gridCol w:w="7229"/>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Priority</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Description:</w:t>
            </w:r>
          </w:p>
        </w:tc>
        <w:tc>
          <w:tcPr>
            <w:tcW w:w="7229" w:type="dxa"/>
            <w:shd w:val="clear" w:color="auto" w:fill="auto"/>
          </w:tcPr>
          <w:p w:rsidR="00C679C6" w:rsidRPr="00ED508B" w:rsidRDefault="00C679C6" w:rsidP="000F1B05">
            <w:r w:rsidRPr="00ED508B">
              <w:t>This parameter indicates a relative priority between different Media Captures. The Provider sets this priority, and the Consumer may use the priority to help decide which captures it wishes to receive.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 xml:space="preserve">1 upwards.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Priority</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Embedded text</w:t>
      </w:r>
    </w:p>
    <w:tbl>
      <w:tblPr>
        <w:tblW w:w="9180" w:type="dxa"/>
        <w:tblInd w:w="567" w:type="dxa"/>
        <w:tblLook w:val="04A0" w:firstRow="1" w:lastRow="0" w:firstColumn="1" w:lastColumn="0" w:noHBand="0" w:noVBand="1"/>
      </w:tblPr>
      <w:tblGrid>
        <w:gridCol w:w="1951"/>
        <w:gridCol w:w="7229"/>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Embedded text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that a capture provides embedded textual information. For example the video capture may contain speech to text information composed with the video image. This attribute is only applicable to video captures and presentation streams with visual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 xml:space="preserve">Boolean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vAlign w:val="center"/>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20"/>
              <w:gridCol w:w="5963"/>
            </w:tblGrid>
            <w:tr w:rsidR="00C679C6" w:rsidRPr="00ED508B" w:rsidTr="000F1B05">
              <w:trPr>
                <w:jc w:val="center"/>
              </w:trPr>
              <w:tc>
                <w:tcPr>
                  <w:tcW w:w="1021" w:type="dxa"/>
                  <w:shd w:val="clear" w:color="auto" w:fill="auto"/>
                </w:tcPr>
                <w:p w:rsidR="00C679C6" w:rsidRPr="00ED508B" w:rsidRDefault="00C679C6" w:rsidP="000F1B05">
                  <w:pPr>
                    <w:pStyle w:val="Tabletext"/>
                  </w:pPr>
                  <w:r w:rsidRPr="00ED508B">
                    <w:t>True</w:t>
                  </w:r>
                </w:p>
              </w:tc>
              <w:tc>
                <w:tcPr>
                  <w:tcW w:w="5977" w:type="dxa"/>
                  <w:shd w:val="clear" w:color="auto" w:fill="auto"/>
                </w:tcPr>
                <w:p w:rsidR="00C679C6" w:rsidRPr="00ED508B" w:rsidRDefault="00C679C6" w:rsidP="000F1B05">
                  <w:pPr>
                    <w:pStyle w:val="Tabletext"/>
                  </w:pPr>
                  <w:r w:rsidRPr="00ED508B">
                    <w:t>The capture contains embedded text</w:t>
                  </w:r>
                </w:p>
              </w:tc>
            </w:tr>
            <w:tr w:rsidR="00C679C6" w:rsidRPr="00ED508B" w:rsidTr="000F1B05">
              <w:trPr>
                <w:jc w:val="center"/>
              </w:trPr>
              <w:tc>
                <w:tcPr>
                  <w:tcW w:w="1021" w:type="dxa"/>
                  <w:shd w:val="clear" w:color="auto" w:fill="auto"/>
                </w:tcPr>
                <w:p w:rsidR="00C679C6" w:rsidRPr="00ED508B" w:rsidRDefault="00C679C6" w:rsidP="000F1B05">
                  <w:pPr>
                    <w:pStyle w:val="Tabletext"/>
                  </w:pPr>
                  <w:r w:rsidRPr="00ED508B">
                    <w:t>False</w:t>
                  </w:r>
                </w:p>
              </w:tc>
              <w:tc>
                <w:tcPr>
                  <w:tcW w:w="5977" w:type="dxa"/>
                  <w:shd w:val="clear" w:color="auto" w:fill="auto"/>
                </w:tcPr>
                <w:p w:rsidR="00C679C6" w:rsidRPr="00ED508B" w:rsidRDefault="00C679C6" w:rsidP="000F1B05">
                  <w:pPr>
                    <w:pStyle w:val="Tabletext"/>
                  </w:pPr>
                  <w:r w:rsidRPr="00ED508B">
                    <w:t>The capture does not contain embedded text</w:t>
                  </w:r>
                </w:p>
              </w:tc>
            </w:tr>
          </w:tbl>
          <w:p w:rsidR="00C679C6" w:rsidRPr="00ED508B" w:rsidRDefault="00C679C6" w:rsidP="000F1B05">
            <w:pPr>
              <w:jc w:val="center"/>
            </w:pP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False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Boolean</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Related to</w:t>
      </w:r>
    </w:p>
    <w:tbl>
      <w:tblPr>
        <w:tblW w:w="9180" w:type="dxa"/>
        <w:tblInd w:w="567" w:type="dxa"/>
        <w:tblLook w:val="04A0" w:firstRow="1" w:lastRow="0" w:firstColumn="1" w:lastColumn="0" w:noHBand="0" w:noVBand="1"/>
      </w:tblPr>
      <w:tblGrid>
        <w:gridCol w:w="1951"/>
        <w:gridCol w:w="7229"/>
      </w:tblGrid>
      <w:tr w:rsidR="00C679C6" w:rsidRPr="00ED508B" w:rsidTr="000F1B05">
        <w:trPr>
          <w:trHeight w:val="500"/>
        </w:trPr>
        <w:tc>
          <w:tcPr>
            <w:tcW w:w="1951" w:type="dxa"/>
            <w:shd w:val="clear" w:color="auto" w:fill="auto"/>
          </w:tcPr>
          <w:p w:rsidR="00C679C6" w:rsidRPr="00ED508B" w:rsidRDefault="00C679C6" w:rsidP="000F1B05">
            <w:pPr>
              <w:keepNext/>
              <w:keepLines/>
              <w:jc w:val="center"/>
              <w:rPr>
                <w:b/>
                <w:bCs/>
              </w:rPr>
            </w:pPr>
            <w:r w:rsidRPr="00ED508B">
              <w:rPr>
                <w:b/>
                <w:bCs/>
              </w:rPr>
              <w:t>Identity:</w:t>
            </w:r>
          </w:p>
        </w:tc>
        <w:tc>
          <w:tcPr>
            <w:tcW w:w="7229" w:type="dxa"/>
            <w:shd w:val="clear" w:color="auto" w:fill="auto"/>
          </w:tcPr>
          <w:p w:rsidR="00C679C6" w:rsidRPr="00ED508B" w:rsidRDefault="00C679C6" w:rsidP="000F1B05">
            <w:r w:rsidRPr="00ED508B">
              <w:t>Related to</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attribute indicates the capture contains additional complementary information related to another capture. The value indicates the other capture to which this capture is providing additional information.</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Format:</w:t>
            </w:r>
          </w:p>
        </w:tc>
        <w:tc>
          <w:tcPr>
            <w:tcW w:w="7229" w:type="dxa"/>
            <w:shd w:val="clear" w:color="auto" w:fill="auto"/>
          </w:tcPr>
          <w:p w:rsidR="00C679C6" w:rsidRPr="00ED508B" w:rsidRDefault="00C679C6" w:rsidP="000F1B05">
            <w:r w:rsidRPr="00ED508B">
              <w:t>&lt;TBD&gt;</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Possible Values:</w:t>
            </w:r>
          </w:p>
        </w:tc>
        <w:tc>
          <w:tcPr>
            <w:tcW w:w="7229" w:type="dxa"/>
            <w:shd w:val="clear" w:color="auto" w:fill="auto"/>
          </w:tcPr>
          <w:p w:rsidR="00C679C6" w:rsidRPr="00ED508B" w:rsidRDefault="00C679C6" w:rsidP="000F1B05">
            <w:r w:rsidRPr="00ED508B">
              <w:t>One or more capture identities.</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Related to</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Presentation</w:t>
      </w:r>
    </w:p>
    <w:tbl>
      <w:tblPr>
        <w:tblW w:w="9180" w:type="dxa"/>
        <w:tblInd w:w="567" w:type="dxa"/>
        <w:tblLook w:val="04A0" w:firstRow="1" w:lastRow="0" w:firstColumn="1" w:lastColumn="0" w:noHBand="0" w:noVBand="1"/>
      </w:tblPr>
      <w:tblGrid>
        <w:gridCol w:w="1951"/>
        <w:gridCol w:w="7229"/>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Presentation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that the capture originates from a presentation device, that is one that provides supplementary information to a conference through slides, video, still images, data etc. This parameter </w:t>
            </w:r>
            <w:r>
              <w:t>shall</w:t>
            </w:r>
            <w:r w:rsidRPr="00ED508B">
              <w:t xml:space="preserve"> only </w:t>
            </w:r>
            <w:r>
              <w:t xml:space="preserve">be </w:t>
            </w:r>
            <w:r w:rsidRPr="00ED508B">
              <w:t>sent if the capture is a presentation.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pPr>
              <w:rPr>
                <w:i/>
              </w:rPr>
            </w:pPr>
            <w:r>
              <w:t>Presentation.</w:t>
            </w:r>
          </w:p>
          <w:p w:rsidR="00C679C6" w:rsidRPr="00F6499B" w:rsidRDefault="00C679C6" w:rsidP="000F1B05">
            <w:pPr>
              <w:rPr>
                <w:i/>
                <w:highlight w:val="yellow"/>
              </w:rPr>
            </w:pPr>
            <w:r w:rsidRPr="00F6499B">
              <w:rPr>
                <w:i/>
                <w:highlight w:val="yellow"/>
              </w:rPr>
              <w:t>{Editor</w:t>
            </w:r>
            <w:r>
              <w:rPr>
                <w:i/>
                <w:highlight w:val="yellow"/>
              </w:rPr>
              <w:t>'</w:t>
            </w:r>
            <w:r w:rsidRPr="00F6499B">
              <w:rPr>
                <w:i/>
                <w:highlight w:val="yellow"/>
              </w:rPr>
              <w:t>s note: It is expected that presentation will be expanded into a hierarchy and that additional keywords may be defined. FFS.}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Presentation</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This parameter</w:t>
            </w:r>
            <w:del w:id="173" w:author="Information Technology" w:date="2014-10-23T16:27:00Z">
              <w:r w:rsidRPr="00ED508B" w:rsidDel="00C059FC">
                <w:delText>s</w:delText>
              </w:r>
            </w:del>
            <w:r w:rsidRPr="00ED508B">
              <w:t xml:space="preserve"> enables a receiver to uniquely identify captures that contain presentation material.</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Person Information</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PersonInfo</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t>The person information parameter allows an endpoint to provide specific information regarding thepeople in a Capture. The endpoint may gather the information automatically or manually from a variety of sources.  The xCard [IETF RFC 6351] format is used to convey the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 xml:space="preserve">As per clause </w:t>
            </w:r>
            <w:r w:rsidRPr="009425D5">
              <w:t>7.</w:t>
            </w:r>
            <w:r w:rsidRPr="0068049C">
              <w:t>1</w:t>
            </w:r>
            <w:r w:rsidRPr="009425D5">
              <w:t>.1.</w:t>
            </w:r>
            <w:r w:rsidRPr="00BC452D">
              <w:t>11</w:t>
            </w:r>
            <w:r>
              <w:t>/[IETF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None.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Person</w:t>
            </w:r>
            <w:r w:rsidRPr="00170D14">
              <w:rPr>
                <w:iCs/>
              </w:rPr>
              <w:t xml:space="preserve"> </w:t>
            </w:r>
            <w:r>
              <w:rPr>
                <w:iCs/>
              </w:rPr>
              <w:t>Information'</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Interface:</w:t>
            </w:r>
          </w:p>
        </w:tc>
        <w:tc>
          <w:tcPr>
            <w:tcW w:w="7229" w:type="dxa"/>
            <w:shd w:val="clear" w:color="auto" w:fill="auto"/>
          </w:tcPr>
          <w:p w:rsidR="00C679C6" w:rsidRPr="00EB0E0A" w:rsidRDefault="00C679C6" w:rsidP="000F1B05">
            <w:pPr>
              <w:rPr>
                <w:i/>
                <w:iCs/>
              </w:rPr>
            </w:pPr>
            <w:r w:rsidRPr="00EB0E0A">
              <w:rPr>
                <w:i/>
                <w:iCs/>
              </w:rP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lastRenderedPageBreak/>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Person Type</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PersonType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t xml:space="preserve">The person type attribute indicates the type of person/people contained in the capture in the conference with respect to the meeting agenda. As a capture may include multiple people the attribute may contain multiple values. However values shall not be repeated within the </w:t>
            </w:r>
            <w:r>
              <w:br/>
              <w:t>attribute.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Sub-list of 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 xml:space="preserve">As per clause </w:t>
            </w:r>
            <w:r w:rsidRPr="0068049C">
              <w:t>7.1.1.</w:t>
            </w:r>
            <w:r w:rsidRPr="009425D5">
              <w:t>1</w:t>
            </w:r>
            <w:r w:rsidRPr="00BC452D">
              <w:t>2</w:t>
            </w:r>
            <w:r>
              <w:t>/[IETF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None.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People</w:t>
            </w:r>
            <w:r w:rsidRPr="00170D14">
              <w:rPr>
                <w:iCs/>
              </w:rPr>
              <w:t xml:space="preserve"> </w:t>
            </w:r>
            <w:r>
              <w:rPr>
                <w:iCs/>
              </w:rPr>
              <w:t>Type'</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Interface:</w:t>
            </w:r>
          </w:p>
        </w:tc>
        <w:tc>
          <w:tcPr>
            <w:tcW w:w="7229" w:type="dxa"/>
            <w:shd w:val="clear" w:color="auto" w:fill="auto"/>
          </w:tcPr>
          <w:p w:rsidR="00C679C6" w:rsidRPr="00EB0E0A" w:rsidRDefault="00C679C6" w:rsidP="000F1B05">
            <w:pPr>
              <w:rPr>
                <w:i/>
                <w:iCs/>
              </w:rPr>
            </w:pPr>
            <w:r w:rsidRPr="00EB0E0A">
              <w:rPr>
                <w:i/>
                <w:iCs/>
              </w:rP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Scene Information</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Scene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t xml:space="preserve">The Scene information parameter provides information regarding the </w:t>
            </w:r>
            <w:r>
              <w:br/>
              <w:t>Capture Scene rather than individual people in the scene. The Provider may gather the information automatically or manually from a variety of sources. The scene information attribute allows a Provider to indicate information such as: organizational or geographic information allowing a Consumer to determine which Capture Scenes are of interest in order to then perform Capture selection. It also allows a Consumer to render information regarding the Scene or to use it for further processing.  The xCard format is used to convey this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 xml:space="preserve">As per clause </w:t>
            </w:r>
            <w:r w:rsidRPr="0068049C">
              <w:t>7.3.1.</w:t>
            </w:r>
            <w:r w:rsidRPr="009425D5">
              <w:t>1/[</w:t>
            </w:r>
            <w:r w:rsidRPr="00BC452D">
              <w:t>IETF</w:t>
            </w:r>
            <w:r>
              <w:t xml:space="preserve">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None.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Scene Information</w:t>
            </w:r>
            <w:r>
              <w:rPr>
                <w:iCs/>
              </w:rPr>
              <w:t>'</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Interface:</w:t>
            </w:r>
          </w:p>
        </w:tc>
        <w:tc>
          <w:tcPr>
            <w:tcW w:w="7229" w:type="dxa"/>
            <w:shd w:val="clear" w:color="auto" w:fill="auto"/>
          </w:tcPr>
          <w:p w:rsidR="00C679C6" w:rsidRPr="00EB0E0A" w:rsidRDefault="00C679C6" w:rsidP="000F1B05">
            <w:pPr>
              <w:rPr>
                <w:i/>
                <w:iCs/>
              </w:rPr>
            </w:pPr>
            <w:r w:rsidRPr="00EB0E0A">
              <w:rPr>
                <w:i/>
                <w:iCs/>
              </w:rP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Spatial Information</w:t>
      </w:r>
    </w:p>
    <w:p w:rsidR="00C679C6" w:rsidRDefault="00C679C6" w:rsidP="00C679C6">
      <w:pPr>
        <w:rPr>
          <w:lang w:eastAsia="zh-CN"/>
        </w:rPr>
      </w:pPr>
      <w:r w:rsidRPr="00ED508B">
        <w:rPr>
          <w:lang w:eastAsia="zh-CN"/>
        </w:rPr>
        <w:t xml:space="preserve">The parameters in this </w:t>
      </w:r>
      <w:r w:rsidRPr="00ED508B">
        <w:t>clause</w:t>
      </w:r>
      <w:r w:rsidRPr="00ED508B">
        <w:rPr>
          <w:lang w:eastAsia="zh-CN"/>
        </w:rPr>
        <w:t xml:space="preserve"> relate to all types of media captures. It is assumed that all the spatial information parameters share a common origin.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t xml:space="preserve">Capture </w:t>
      </w:r>
      <w:r w:rsidRPr="00F6499B">
        <w:t>Description</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Identity:</w:t>
            </w:r>
          </w:p>
        </w:tc>
        <w:tc>
          <w:tcPr>
            <w:tcW w:w="7229" w:type="dxa"/>
            <w:shd w:val="clear" w:color="auto" w:fill="auto"/>
          </w:tcPr>
          <w:p w:rsidR="00C679C6" w:rsidRPr="00ED508B" w:rsidRDefault="00C679C6" w:rsidP="000F1B05">
            <w:r>
              <w:t xml:space="preserve">Capture </w:t>
            </w:r>
            <w:r w:rsidRPr="00ED508B">
              <w:t>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provides a tex</w:t>
            </w:r>
            <w:r>
              <w:t>tual description of the capture</w:t>
            </w:r>
            <w:r w:rsidRPr="00ED508B">
              <w:t>. Multiple languages may be included in the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A list of &lt;description text&gt; and &lt;language tag&gt; may be provided.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Cs/>
              </w:rPr>
            </w:pPr>
            <w:r w:rsidRPr="00ED508B">
              <w:rPr>
                <w:iCs/>
              </w:rPr>
              <w:t xml:space="preserve">See the </w:t>
            </w:r>
            <w:r>
              <w:rPr>
                <w:iCs/>
              </w:rPr>
              <w:t>"</w:t>
            </w:r>
            <w:r w:rsidRPr="00ED508B">
              <w:t>Description</w:t>
            </w:r>
            <w:r>
              <w:rPr>
                <w:iCs/>
              </w:rPr>
              <w:t>"</w:t>
            </w:r>
            <w:r w:rsidRPr="00ED508B">
              <w:rPr>
                <w:iCs/>
              </w:rPr>
              <w:t xml:space="preserve"> attribute in </w:t>
            </w:r>
            <w:r>
              <w:rPr>
                <w:iCs/>
              </w:rPr>
              <w:t xml:space="preserve">7.1.1 of </w:t>
            </w:r>
            <w:r w:rsidRPr="00ED508B">
              <w:rPr>
                <w:iCs/>
              </w:rPr>
              <w:t>[IETF CLUE FW] 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 xml:space="preserve">Describing the </w:t>
            </w:r>
            <w:r>
              <w:t>capture</w:t>
            </w:r>
            <w:r w:rsidRPr="00ED508B">
              <w:t xml:space="preserve"> using text in multiple languages may assist in the consumer being able to make a more info</w:t>
            </w:r>
            <w:r>
              <w:t>rmed decision about which captures</w:t>
            </w:r>
            <w:r w:rsidRPr="00ED508B">
              <w:t xml:space="preserve"> to choose i</w:t>
            </w:r>
            <w:r>
              <w:t>n the event that multiple captures</w:t>
            </w:r>
            <w:r w:rsidRPr="00ED508B">
              <w:t xml:space="preserve"> are offered.</w:t>
            </w:r>
          </w:p>
        </w:tc>
      </w:tr>
    </w:tbl>
    <w:p w:rsidR="00C679C6" w:rsidRPr="00ED508B" w:rsidDel="00C059FC" w:rsidRDefault="00C679C6" w:rsidP="00C679C6">
      <w:pPr>
        <w:rPr>
          <w:del w:id="174" w:author="Information Technology" w:date="2014-10-23T15:44:00Z"/>
          <w:lang w:eastAsia="zh-CN"/>
        </w:rPr>
      </w:pP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Area Scale</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AreaScale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type of scale that is being applied to the spatial information parameters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"mm"</w:t>
            </w:r>
            <w:r w:rsidRPr="00ED508B">
              <w:t xml:space="preserve"> The metric system with the millimetre unit is being applied.</w:t>
            </w:r>
          </w:p>
          <w:p w:rsidR="00C679C6" w:rsidRPr="00ED508B" w:rsidRDefault="00C679C6" w:rsidP="000F1B05">
            <w:r>
              <w:t>"</w:t>
            </w:r>
            <w:r w:rsidRPr="00ED508B">
              <w:t>unknown</w:t>
            </w:r>
            <w:r>
              <w:t>"</w:t>
            </w:r>
            <w:r w:rsidRPr="00ED508B">
              <w:t xml:space="preserve"> An unknown scale is being used that is the same for all captures in the scene. This may be used to indicate relative distances.</w:t>
            </w:r>
          </w:p>
          <w:p w:rsidR="00C679C6" w:rsidRPr="00ED508B" w:rsidDel="00C059FC" w:rsidRDefault="00C679C6" w:rsidP="000F1B05">
            <w:pPr>
              <w:rPr>
                <w:del w:id="175" w:author="Information Technology" w:date="2014-10-23T15:44:00Z"/>
              </w:rPr>
            </w:pPr>
            <w:r>
              <w:t>"</w:t>
            </w:r>
            <w:r w:rsidRPr="00ED508B">
              <w:t>No scale</w:t>
            </w:r>
            <w:r>
              <w:t>"</w:t>
            </w:r>
            <w:r w:rsidRPr="00ED508B">
              <w:t xml:space="preserve"> This indicates that the scale may be different for each capture in a scene.</w:t>
            </w:r>
          </w:p>
          <w:p w:rsidR="00C679C6" w:rsidRPr="00ED508B" w:rsidRDefault="00C679C6" w:rsidP="000F1B05"/>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Default="00C679C6" w:rsidP="000F1B05">
            <w:r>
              <w:t xml:space="preserve"> None.</w:t>
            </w:r>
          </w:p>
          <w:p w:rsidR="00C679C6" w:rsidRPr="00ED508B" w:rsidRDefault="00C679C6" w:rsidP="000F1B05">
            <w:r w:rsidRPr="001500C9">
              <w:rPr>
                <w:i/>
                <w:highlight w:val="yellow"/>
              </w:rPr>
              <w:t>{Editor’s note: The CLUE data model [http://tools.ietf.org/html/draft-ietf-clue-data-model-schema-04#section-14.3] indicates that scale is a mandatory attribute. Therefore the scale information must always be provided. This is in keeping that the scale in a telepresence system would be one of the three values.}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w:t>
            </w:r>
            <w:r w:rsidRPr="00ED508B">
              <w:t>Area Scale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Mobility of Capture</w:t>
      </w:r>
    </w:p>
    <w:tbl>
      <w:tblPr>
        <w:tblW w:w="9180" w:type="dxa"/>
        <w:tblInd w:w="567" w:type="dxa"/>
        <w:tblLook w:val="04A0" w:firstRow="1" w:lastRow="0" w:firstColumn="1" w:lastColumn="0" w:noHBand="0" w:noVBand="1"/>
      </w:tblPr>
      <w:tblGrid>
        <w:gridCol w:w="1951"/>
        <w:gridCol w:w="7229"/>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Mobility of Capture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whether or not the point of capture, line on point of capture, and area of capture values will stay the same, or are </w:t>
            </w:r>
            <w:r w:rsidRPr="00ED508B">
              <w:lastRenderedPageBreak/>
              <w:t xml:space="preserve">expected to change frequently. This allows a receiver to determine the optimal placement when rendering the capture.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871"/>
              <w:gridCol w:w="5112"/>
            </w:tblGrid>
            <w:tr w:rsidR="00C679C6" w:rsidRPr="00ED508B" w:rsidTr="000F1B05">
              <w:trPr>
                <w:jc w:val="center"/>
              </w:trPr>
              <w:tc>
                <w:tcPr>
                  <w:tcW w:w="1872" w:type="dxa"/>
                  <w:shd w:val="clear" w:color="auto" w:fill="auto"/>
                </w:tcPr>
                <w:p w:rsidR="00C679C6" w:rsidRPr="00ED508B" w:rsidRDefault="00C679C6" w:rsidP="000F1B05">
                  <w:pPr>
                    <w:pStyle w:val="Tabletext"/>
                  </w:pPr>
                  <w:r w:rsidRPr="00ED508B">
                    <w:t>Static</w:t>
                  </w:r>
                </w:p>
              </w:tc>
              <w:tc>
                <w:tcPr>
                  <w:tcW w:w="5126" w:type="dxa"/>
                  <w:shd w:val="clear" w:color="auto" w:fill="auto"/>
                </w:tcPr>
                <w:p w:rsidR="00C679C6" w:rsidRPr="00ED508B" w:rsidRDefault="00C679C6" w:rsidP="000F1B05">
                  <w:pPr>
                    <w:pStyle w:val="Tabletext"/>
                  </w:pPr>
                  <w:r w:rsidRPr="00ED508B">
                    <w:t>The point of capture, line on point of capture, and area of capture values will stay the same for the duration of a conference.</w:t>
                  </w:r>
                </w:p>
              </w:tc>
            </w:tr>
            <w:tr w:rsidR="00C679C6" w:rsidRPr="00ED508B" w:rsidTr="000F1B05">
              <w:trPr>
                <w:jc w:val="center"/>
              </w:trPr>
              <w:tc>
                <w:tcPr>
                  <w:tcW w:w="1872" w:type="dxa"/>
                  <w:shd w:val="clear" w:color="auto" w:fill="auto"/>
                </w:tcPr>
                <w:p w:rsidR="00C679C6" w:rsidRPr="00ED508B" w:rsidRDefault="00C679C6" w:rsidP="000F1B05">
                  <w:pPr>
                    <w:pStyle w:val="Tabletext"/>
                  </w:pPr>
                  <w:r w:rsidRPr="00ED508B">
                    <w:t>Dynamic</w:t>
                  </w:r>
                </w:p>
              </w:tc>
              <w:tc>
                <w:tcPr>
                  <w:tcW w:w="5126" w:type="dxa"/>
                  <w:shd w:val="clear" w:color="auto" w:fill="auto"/>
                </w:tcPr>
                <w:p w:rsidR="00C679C6" w:rsidRPr="00ED508B" w:rsidRDefault="00C679C6" w:rsidP="000F1B05">
                  <w:pPr>
                    <w:pStyle w:val="Tabletext"/>
                  </w:pPr>
                  <w:r w:rsidRPr="00ED508B">
                    <w:t>The point of capture, line on point of capture, and area of capture values may change during a conference.</w:t>
                  </w:r>
                </w:p>
              </w:tc>
            </w:tr>
            <w:tr w:rsidR="00C679C6" w:rsidRPr="00ED508B" w:rsidTr="000F1B05">
              <w:trPr>
                <w:jc w:val="center"/>
              </w:trPr>
              <w:tc>
                <w:tcPr>
                  <w:tcW w:w="1872" w:type="dxa"/>
                  <w:shd w:val="clear" w:color="auto" w:fill="auto"/>
                </w:tcPr>
                <w:p w:rsidR="00C679C6" w:rsidRPr="00ED508B" w:rsidRDefault="00C679C6" w:rsidP="000F1B05">
                  <w:pPr>
                    <w:pStyle w:val="Tabletext"/>
                  </w:pPr>
                  <w:r w:rsidRPr="00ED508B">
                    <w:t>HighlyDynamic</w:t>
                  </w:r>
                </w:p>
              </w:tc>
              <w:tc>
                <w:tcPr>
                  <w:tcW w:w="5126" w:type="dxa"/>
                  <w:shd w:val="clear" w:color="auto" w:fill="auto"/>
                </w:tcPr>
                <w:p w:rsidR="00C679C6" w:rsidRPr="00ED508B" w:rsidRDefault="00C679C6" w:rsidP="000F1B05">
                  <w:pPr>
                    <w:pStyle w:val="Tabletext"/>
                  </w:pPr>
                  <w:r w:rsidRPr="00ED508B">
                    <w:t>The point of capture, line on point of capture, and area of capture values are likely to change frequently during a conference. Periods of constant change may be expected.</w:t>
                  </w:r>
                </w:p>
              </w:tc>
            </w:tr>
          </w:tbl>
          <w:p w:rsidR="00C679C6" w:rsidRPr="00ED508B" w:rsidRDefault="00C679C6" w:rsidP="000F1B05"/>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Static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Mobility of capture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View</w:t>
      </w:r>
    </w:p>
    <w:tbl>
      <w:tblPr>
        <w:tblW w:w="9180" w:type="dxa"/>
        <w:tblInd w:w="567" w:type="dxa"/>
        <w:tblLook w:val="04A0" w:firstRow="1" w:lastRow="0" w:firstColumn="1" w:lastColumn="0" w:noHBand="0" w:noVBand="1"/>
      </w:tblPr>
      <w:tblGrid>
        <w:gridCol w:w="1951"/>
        <w:gridCol w:w="7229"/>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View</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what type of view the capture relates to. The Consumer can use this information to help choose which Media Captures it wishes to receive.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304"/>
              <w:gridCol w:w="5679"/>
            </w:tblGrid>
            <w:tr w:rsidR="00C679C6" w:rsidRPr="00ED508B" w:rsidTr="000F1B05">
              <w:trPr>
                <w:jc w:val="center"/>
              </w:trPr>
              <w:tc>
                <w:tcPr>
                  <w:tcW w:w="1305" w:type="dxa"/>
                  <w:shd w:val="clear" w:color="auto" w:fill="auto"/>
                </w:tcPr>
                <w:p w:rsidR="00C679C6" w:rsidRPr="00ED508B" w:rsidRDefault="00C679C6" w:rsidP="000F1B05">
                  <w:pPr>
                    <w:pStyle w:val="Tabletext"/>
                  </w:pPr>
                  <w:r w:rsidRPr="00ED508B">
                    <w:t>Room</w:t>
                  </w:r>
                </w:p>
              </w:tc>
              <w:tc>
                <w:tcPr>
                  <w:tcW w:w="5693" w:type="dxa"/>
                  <w:shd w:val="clear" w:color="auto" w:fill="auto"/>
                </w:tcPr>
                <w:p w:rsidR="00C679C6" w:rsidRPr="00ED508B" w:rsidRDefault="00C679C6" w:rsidP="000F1B05">
                  <w:pPr>
                    <w:pStyle w:val="Tabletext"/>
                  </w:pPr>
                  <w:r w:rsidRPr="00ED508B">
                    <w:t>Captures the entire scene</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Table</w:t>
                  </w:r>
                </w:p>
              </w:tc>
              <w:tc>
                <w:tcPr>
                  <w:tcW w:w="5693" w:type="dxa"/>
                  <w:shd w:val="clear" w:color="auto" w:fill="auto"/>
                </w:tcPr>
                <w:p w:rsidR="00C679C6" w:rsidRPr="00ED508B" w:rsidRDefault="00C679C6" w:rsidP="000F1B05">
                  <w:pPr>
                    <w:pStyle w:val="Tabletext"/>
                  </w:pPr>
                  <w:r w:rsidRPr="00ED508B">
                    <w:t>Captures the conference table with seated participants</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Individual</w:t>
                  </w:r>
                </w:p>
              </w:tc>
              <w:tc>
                <w:tcPr>
                  <w:tcW w:w="5693" w:type="dxa"/>
                  <w:shd w:val="clear" w:color="auto" w:fill="auto"/>
                </w:tcPr>
                <w:p w:rsidR="00C679C6" w:rsidRPr="00ED508B" w:rsidRDefault="00C679C6" w:rsidP="000F1B05">
                  <w:pPr>
                    <w:pStyle w:val="Tabletext"/>
                  </w:pPr>
                  <w:r w:rsidRPr="00ED508B">
                    <w:t>Captures an individual participant</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Lectern</w:t>
                  </w:r>
                </w:p>
              </w:tc>
              <w:tc>
                <w:tcPr>
                  <w:tcW w:w="5693" w:type="dxa"/>
                  <w:shd w:val="clear" w:color="auto" w:fill="auto"/>
                </w:tcPr>
                <w:p w:rsidR="00C679C6" w:rsidRPr="00ED508B" w:rsidRDefault="00C679C6" w:rsidP="000F1B05">
                  <w:pPr>
                    <w:pStyle w:val="Tabletext"/>
                  </w:pPr>
                  <w:r w:rsidRPr="00ED508B">
                    <w:t>Captures the region of the lectern including the presenter in a classroom style conference</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Audience</w:t>
                  </w:r>
                </w:p>
              </w:tc>
              <w:tc>
                <w:tcPr>
                  <w:tcW w:w="5693" w:type="dxa"/>
                  <w:shd w:val="clear" w:color="auto" w:fill="auto"/>
                </w:tcPr>
                <w:p w:rsidR="00C679C6" w:rsidRPr="00ED508B" w:rsidRDefault="00C679C6" w:rsidP="000F1B05">
                  <w:pPr>
                    <w:pStyle w:val="Tabletext"/>
                  </w:pPr>
                  <w:r w:rsidRPr="00ED508B">
                    <w:t>Captures a region showing the audience in a classroom  style conference</w:t>
                  </w:r>
                </w:p>
              </w:tc>
            </w:tr>
          </w:tbl>
          <w:p w:rsidR="00C679C6" w:rsidRPr="00ED508B" w:rsidRDefault="00C679C6" w:rsidP="000F1B05">
            <w:pPr>
              <w:rPr>
                <w:i/>
              </w:rPr>
            </w:pP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View</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Encoding Information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Overall maximum bitrate</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maxGroupBitrate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number of bits per second </w:t>
            </w:r>
            <w:r w:rsidRPr="00ED508B">
              <w:lastRenderedPageBreak/>
              <w:t>relating to all encoded media of a particular type (audio or video) sent from the endpoint.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w:t>
            </w:r>
            <w:r w:rsidRPr="00ED508B">
              <w:t>maxGroupBandwidth</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305A75"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 Capture Encoding</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 xml:space="preserve">Max Capture Encodings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attribute indicates the maximum number of specific encodings of a media capture that may be provided by the sender. Where multiple encodings are specified for a capture the consumer </w:t>
            </w:r>
            <w:r>
              <w:t xml:space="preserve">may </w:t>
            </w:r>
            <w:r w:rsidRPr="00ED508B">
              <w:t>use this attribute to ensure that it doesn</w:t>
            </w:r>
            <w:r>
              <w:t>'</w:t>
            </w:r>
            <w:r w:rsidRPr="00ED508B">
              <w:t xml:space="preserve">t request encodings </w:t>
            </w:r>
            <w:r>
              <w:t>for which the</w:t>
            </w:r>
            <w:del w:id="176" w:author="Information Technology" w:date="2014-10-23T15:46:00Z">
              <w:r w:rsidRPr="00ED508B" w:rsidDel="00C059FC">
                <w:delText xml:space="preserve"> a</w:delText>
              </w:r>
            </w:del>
            <w:r w:rsidRPr="00ED508B">
              <w:t xml:space="preserve"> provider lacks resources.</w:t>
            </w:r>
            <w:r w:rsidRPr="00ED508B" w:rsidDel="00AB1AE1">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Unsigned 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1 or more.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1</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This parameter aligns with the </w:t>
            </w:r>
            <w:r>
              <w:t>"</w:t>
            </w:r>
            <w:r w:rsidRPr="00ED508B">
              <w:t>Max Capture Encodings</w:t>
            </w:r>
            <w:r>
              <w:t>"</w:t>
            </w:r>
            <w:r w:rsidRPr="00ED508B">
              <w:t xml:space="preserve"> attribute in [IETF CLUE FW].</w:t>
            </w:r>
          </w:p>
        </w:tc>
      </w:tr>
    </w:tbl>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77" w:name="_Toc359382446"/>
      <w:bookmarkStart w:id="178" w:name="_Toc359380305"/>
      <w:bookmarkStart w:id="179" w:name="_Toc402025540"/>
      <w:bookmarkEnd w:id="177"/>
      <w:r w:rsidRPr="00ED508B">
        <w:rPr>
          <w:lang w:eastAsia="zh-CN"/>
        </w:rPr>
        <w:t>Visual parameters</w:t>
      </w:r>
      <w:bookmarkEnd w:id="178"/>
      <w:bookmarkEnd w:id="179"/>
    </w:p>
    <w:p w:rsidR="00C679C6" w:rsidRPr="00ED508B" w:rsidRDefault="00C679C6" w:rsidP="00C679C6">
      <w:pPr>
        <w:rPr>
          <w:lang w:eastAsia="zh-CN"/>
        </w:rPr>
      </w:pPr>
      <w:r w:rsidRPr="00ED508B">
        <w:rPr>
          <w:lang w:eastAsia="zh-CN"/>
        </w:rPr>
        <w:t>This clause describes the telepresence parameters related to the visual capabilities.</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Colour Gamut </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ColourGamut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Colour Gamut used in a Telepresence Video Stream.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String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 xml:space="preserve">BT.709, </w:t>
            </w:r>
            <w:r w:rsidRPr="00ED508B">
              <w:t>BT.601, BT.1361, BT.2020</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BT.709.</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Default="00C679C6" w:rsidP="000F1B05">
            <w:r w:rsidRPr="00ED508B">
              <w:t>In the absence of visual usability information (VUI) signal</w:t>
            </w:r>
            <w:r w:rsidRPr="00ED508B">
              <w:rPr>
                <w:rFonts w:hint="eastAsia"/>
              </w:rPr>
              <w:t>l</w:t>
            </w:r>
            <w:r w:rsidRPr="00ED508B">
              <w:t xml:space="preserve">ing (or if the VUI signalling indicates </w:t>
            </w:r>
            <w:r>
              <w:t>"</w:t>
            </w:r>
            <w:r w:rsidRPr="00ED508B">
              <w:t>unspecified</w:t>
            </w:r>
            <w:r>
              <w:t>"</w:t>
            </w:r>
            <w:r w:rsidRPr="00ED508B">
              <w:t xml:space="preserve">), telepresence systems shall process all received video signals per [ITU-R BT.709]. For example: Annex E.2 / [ITU-T H.264] regarding VUI has the </w:t>
            </w:r>
            <w:r>
              <w:t>"</w:t>
            </w:r>
            <w:r w:rsidRPr="00ED508B">
              <w:t>colour primaries</w:t>
            </w:r>
            <w:r>
              <w:t>"</w:t>
            </w:r>
            <w:r w:rsidRPr="00ED508B">
              <w:t xml:space="preserve"> element that allows the signalling of the chromaticity and white point.</w:t>
            </w:r>
          </w:p>
          <w:p w:rsidR="00C679C6" w:rsidRPr="00ED508B" w:rsidRDefault="00C679C6" w:rsidP="000F1B05">
            <w:r w:rsidRPr="00ED508B">
              <w:lastRenderedPageBreak/>
              <w:t>If the transmitted video is not conformant with [ITU-R BT.709], senders should always signal the black level and range of the luma and chroma signals, transfer characteristics, the colour primaries, and the matrix coefficients in their video bit streams.  Receivers may use this information to optimally render the received pictures.</w:t>
            </w:r>
          </w:p>
          <w:p w:rsidR="00C679C6" w:rsidRPr="00ED508B" w:rsidRDefault="00C679C6" w:rsidP="000F1B05">
            <w:r w:rsidRPr="00ED508B">
              <w:t>See clause 7.3.1.4 for more information on the use of colour and lighting parameters.</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 xml:space="preserve">Video LumaBitDepth </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LumaBitDepth</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bit depth of the luma samples in a digital picture.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8 through 14</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ChromaBitDepth </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ChromaBitDepth</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bit depth of the chroma samples in a digital picture.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8 through 14</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Effective Resolution</w:t>
      </w:r>
    </w:p>
    <w:p w:rsidR="00C679C6" w:rsidRPr="00ED508B" w:rsidRDefault="00C679C6" w:rsidP="00C679C6">
      <w:r w:rsidRPr="00ED508B">
        <w:t xml:space="preserve">Human visual acuity is the ability to distinguish fine detail.  It is generally measured in </w:t>
      </w:r>
      <w:r w:rsidRPr="00ED508B">
        <w:rPr>
          <w:i/>
          <w:iCs/>
        </w:rPr>
        <w:t xml:space="preserve">cycles per degree </w:t>
      </w:r>
      <w:r w:rsidRPr="00ED508B">
        <w:t>(CPD), and therefore measures an angular resolution.  People with excellent visual acuity can resolve 50 CPD – 1.2 arc minute per line pair (o</w:t>
      </w:r>
      <w:r>
        <w:t>r 0.35 mm line pair at 1 meter)</w:t>
      </w:r>
      <w:r w:rsidRPr="00ED508B">
        <w:t xml:space="preserve"> [b-ImagePro</w:t>
      </w:r>
      <w:r w:rsidRPr="008B0826">
        <w:t>]</w:t>
      </w:r>
      <w:r w:rsidRPr="00B94123">
        <w:t>)</w:t>
      </w:r>
      <w:r w:rsidRPr="008B0826">
        <w:t>.</w:t>
      </w:r>
      <w:r>
        <w:t xml:space="preserve"> </w:t>
      </w:r>
      <w:r w:rsidRPr="00ED508B">
        <w:t xml:space="preserve">Camera resolution is usually measured in </w:t>
      </w:r>
      <w:r w:rsidRPr="00ED508B">
        <w:rPr>
          <w:i/>
          <w:iCs/>
        </w:rPr>
        <w:t>lines</w:t>
      </w:r>
      <w:r w:rsidRPr="00ED508B">
        <w:t xml:space="preserve"> across the entire horizontal or vertical field of view.  Black and white lines are alternated.  A </w:t>
      </w:r>
      <w:r w:rsidRPr="00ED508B">
        <w:rPr>
          <w:i/>
          <w:iCs/>
        </w:rPr>
        <w:t>cycle</w:t>
      </w:r>
      <w:r w:rsidRPr="00ED508B">
        <w:t xml:space="preserve"> is equivalent to 2 lines of camera resolution – that is, a black+white line pair comprises a cycle.  The field of view of a camera is measured in degrees.  Therefore the </w:t>
      </w:r>
      <w:r w:rsidRPr="00ED508B">
        <w:rPr>
          <w:i/>
          <w:iCs/>
        </w:rPr>
        <w:t>cycles per degree</w:t>
      </w:r>
      <w:r w:rsidRPr="00ED508B">
        <w:t xml:space="preserve"> for a camera can be computed as </w:t>
      </w:r>
      <w:r w:rsidRPr="00ED508B">
        <w:rPr>
          <w:i/>
          <w:iCs/>
        </w:rPr>
        <w:t>lines</w:t>
      </w:r>
      <w:r w:rsidRPr="00ED508B">
        <w:t>/(2*</w:t>
      </w:r>
      <w:r w:rsidRPr="00ED508B">
        <w:rPr>
          <w:i/>
          <w:iCs/>
        </w:rPr>
        <w:t>field_of_view</w:t>
      </w:r>
      <w:r w:rsidRPr="00ED508B">
        <w:t>).</w:t>
      </w:r>
    </w:p>
    <w:p w:rsidR="00C679C6" w:rsidRPr="00ED508B" w:rsidRDefault="00C679C6" w:rsidP="00C679C6">
      <w:r w:rsidRPr="00ED508B">
        <w:t>Similarly</w:t>
      </w:r>
      <w:r>
        <w:t>,</w:t>
      </w:r>
      <w:r w:rsidRPr="00ED508B">
        <w:t xml:space="preserve"> display resolution is measured in pixels (width by height).  For modern flat panel displays, a </w:t>
      </w:r>
      <w:r w:rsidRPr="00ED508B">
        <w:rPr>
          <w:i/>
          <w:iCs/>
        </w:rPr>
        <w:t>line</w:t>
      </w:r>
      <w:r w:rsidRPr="00ED508B">
        <w:t xml:space="preserve"> is equivalent to a row or column of pixels.  The </w:t>
      </w:r>
      <w:r w:rsidRPr="00ED508B">
        <w:rPr>
          <w:i/>
          <w:iCs/>
        </w:rPr>
        <w:t>cycles per degree</w:t>
      </w:r>
      <w:r w:rsidRPr="00ED508B">
        <w:t xml:space="preserve"> </w:t>
      </w:r>
      <w:r>
        <w:t xml:space="preserve">value </w:t>
      </w:r>
      <w:r w:rsidRPr="00ED508B">
        <w:t xml:space="preserve">for a display depends on the subtended angle of the display, which in turn depends on the size of the display and the distance of the display surface from the viewer.  Therefore, the </w:t>
      </w:r>
      <w:r w:rsidRPr="00ED508B">
        <w:rPr>
          <w:i/>
          <w:iCs/>
        </w:rPr>
        <w:t>cycles per degree</w:t>
      </w:r>
      <w:r w:rsidRPr="00ED508B">
        <w:t xml:space="preserve"> for a display can be computed as </w:t>
      </w:r>
      <w:r w:rsidRPr="00ED508B">
        <w:rPr>
          <w:i/>
          <w:iCs/>
        </w:rPr>
        <w:t>pixels</w:t>
      </w:r>
      <w:r w:rsidRPr="00ED508B">
        <w:t>/(2*</w:t>
      </w:r>
      <w:r w:rsidRPr="00ED508B">
        <w:rPr>
          <w:i/>
          <w:iCs/>
        </w:rPr>
        <w:t>subtended_angle</w:t>
      </w:r>
      <w:r w:rsidRPr="00ED508B">
        <w:t>).</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Example</w:t>
      </w:r>
    </w:p>
    <w:p w:rsidR="00C679C6" w:rsidRPr="00ED508B" w:rsidRDefault="00C679C6" w:rsidP="00C679C6">
      <w:r w:rsidRPr="00ED508B">
        <w:lastRenderedPageBreak/>
        <w:t>A typ</w:t>
      </w:r>
      <w:r>
        <w:t>ical three</w:t>
      </w:r>
      <w:r w:rsidRPr="00ED508B">
        <w:t>-display</w:t>
      </w:r>
      <w:r>
        <w:t xml:space="preserve"> telepresence system uses three</w:t>
      </w:r>
      <w:r w:rsidRPr="00ED508B">
        <w:t xml:space="preserve"> cameras with horizontal field of view of 25 degrees.  It uses 65 inch 16x9 displays, and is calibrated to show images at actual size.</w:t>
      </w:r>
    </w:p>
    <w:p w:rsidR="00C679C6" w:rsidRDefault="00C679C6" w:rsidP="00C679C6">
      <w:r w:rsidRPr="00ED508B">
        <w:t>Each display has a width of 56.65 inches (1439 mm), and the viewers are seated 3.245 meters from the display.  At this distance, the horizontal subtended angle is also 25 degrees, matching the camera field of view.</w:t>
      </w:r>
    </w:p>
    <w:p w:rsidR="00C679C6" w:rsidRDefault="00C679C6" w:rsidP="00C679C6">
      <w:r w:rsidRPr="00ED508B">
        <w:t>The native resolution of each display is 1920 x1080 pixels (1080p); which corresponds to 1920/(2*25) cycles per degree – or about 38.4 CPD.</w:t>
      </w:r>
    </w:p>
    <w:p w:rsidR="00C679C6" w:rsidRPr="00ED508B" w:rsidRDefault="00C679C6" w:rsidP="00C679C6">
      <w:r w:rsidRPr="00ED508B">
        <w:t>Similarly, 720p corresponds to about 24 CPD. A 65</w:t>
      </w:r>
      <w:r>
        <w:t>"</w:t>
      </w:r>
      <w:r w:rsidRPr="00ED508B">
        <w:t xml:space="preserve">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EffectiveResolution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effective resolution of a rendered video stream as perceived by the viewer.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Floating Point number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Cycles per Degree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bl>
    <w:p w:rsidR="00C679C6" w:rsidRPr="00ED508B" w:rsidRDefault="00C679C6" w:rsidP="00C679C6">
      <w:r w:rsidRPr="00ED508B">
        <w:t>Telepresence systems should provide effective resolutions between 25 CPD and 50 CPD.</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Number of video captures</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NumVideoCapture</w:t>
            </w:r>
            <w:del w:id="180" w:author="Information Technology" w:date="2014-10-23T15:21:00Z">
              <w:r w:rsidRPr="00ED508B" w:rsidDel="00AB1224">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number of video captures.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 xml:space="preserve">This parameter may be implicitly signalled as a result of describing multiple captures. For example each </w:t>
            </w:r>
            <w:r>
              <w:t>video capture in [IETF CLUE FW]</w:t>
            </w:r>
            <w:r w:rsidRPr="00ED508B">
              <w:t xml:space="preserve"> represents a video stream. Therefore the total number of video captures in a capture scene entry indicates the number of video streams.</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spatial information</w:t>
      </w:r>
    </w:p>
    <w:p w:rsidR="00C679C6" w:rsidRPr="00ED508B" w:rsidRDefault="00C679C6" w:rsidP="00C679C6">
      <w:pPr>
        <w:rPr>
          <w:lang w:eastAsia="zh-CN"/>
        </w:rPr>
      </w:pPr>
      <w:r w:rsidRPr="00ED508B">
        <w:rPr>
          <w:lang w:eastAsia="zh-CN"/>
        </w:rPr>
        <w:t xml:space="preserve">This </w:t>
      </w:r>
      <w:r w:rsidRPr="00ED508B">
        <w:t>clause</w:t>
      </w:r>
      <w:r w:rsidRPr="00ED508B">
        <w:rPr>
          <w:lang w:eastAsia="zh-CN"/>
        </w:rPr>
        <w:t xml:space="preserve"> describes parameters related to spatial information of a single video capture.</w:t>
      </w:r>
    </w:p>
    <w:p w:rsidR="00C679C6" w:rsidRPr="00F6499B" w:rsidRDefault="00C679C6" w:rsidP="00C679C6">
      <w:pPr>
        <w:rPr>
          <w:i/>
          <w:iCs/>
          <w:highlight w:val="yellow"/>
        </w:rPr>
      </w:pPr>
      <w:r w:rsidRPr="00F6499B">
        <w:rPr>
          <w:i/>
          <w:iCs/>
          <w:highlight w:val="yellow"/>
        </w:rPr>
        <w:t>{Editor</w:t>
      </w:r>
      <w:r>
        <w:rPr>
          <w:i/>
          <w:iCs/>
          <w:highlight w:val="yellow"/>
        </w:rPr>
        <w:t>'</w:t>
      </w:r>
      <w:r w:rsidRPr="00F6499B">
        <w:rPr>
          <w:i/>
          <w:iCs/>
          <w:highlight w:val="yellow"/>
        </w:rPr>
        <w:t>s note: The details of the parameters below are subject to change due to discussions in the CLUE WG on spatial information.}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area</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CapArea</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which area the video capture represents from </w:t>
            </w:r>
            <w:r w:rsidRPr="00ED508B">
              <w:lastRenderedPageBreak/>
              <w:t>the overall capture scene in terms of a set of four X,</w:t>
            </w:r>
            <w:r>
              <w:t xml:space="preserve"> Y and Z Cartesian coordinates.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Four</w:t>
            </w:r>
            <w:r w:rsidRPr="00ED508B">
              <w:t xml:space="preserve"> list elements each with (X, Y, Z)</w:t>
            </w:r>
            <w:r>
              <w:t xml:space="preserve"> </w:t>
            </w:r>
            <w:r w:rsidRPr="00ED508B">
              <w:t>where X, Y and Z are numbers.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w:t>
            </w:r>
            <w:r w:rsidRPr="00ED508B">
              <w:t>Area of Capture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This parameter is used to indicate the area of the video capture, and is also used to determine the spatial relationship between video captures.  It is also possible to determine from the capture area information where gaps are present due to display borders etc. which should be taken into consideration by a renderer when rendering video streams.</w:t>
            </w:r>
          </w:p>
        </w:tc>
      </w:tr>
    </w:tbl>
    <w:p w:rsidR="00C679C6" w:rsidRPr="00ED508B" w:rsidRDefault="00C679C6" w:rsidP="00C679C6">
      <w:pPr>
        <w:pStyle w:val="Heading6"/>
        <w:keepNext w:val="0"/>
        <w:keepLines w:val="0"/>
        <w:numPr>
          <w:ilvl w:val="5"/>
          <w:numId w:val="16"/>
        </w:numPr>
        <w:tabs>
          <w:tab w:val="clear" w:pos="1588"/>
          <w:tab w:val="clear" w:pos="1985"/>
        </w:tabs>
        <w:overflowPunct/>
        <w:autoSpaceDE/>
        <w:autoSpaceDN/>
        <w:adjustRightInd/>
        <w:spacing w:before="240" w:after="60"/>
        <w:textAlignment w:val="auto"/>
        <w:rPr>
          <w:lang w:eastAsia="zh-CN"/>
        </w:rPr>
      </w:pPr>
      <w:r w:rsidRPr="00ED508B">
        <w:rPr>
          <w:lang w:eastAsia="zh-CN"/>
        </w:rPr>
        <w:t xml:space="preserve">Example usage of the </w:t>
      </w:r>
      <w:r w:rsidRPr="00ED508B">
        <w:t>capture</w:t>
      </w:r>
      <w:r w:rsidRPr="00ED508B">
        <w:rPr>
          <w:lang w:eastAsia="zh-CN"/>
        </w:rPr>
        <w:t xml:space="preserve"> area parameter</w:t>
      </w:r>
    </w:p>
    <w:p w:rsidR="00C679C6" w:rsidRPr="00ED508B" w:rsidRDefault="00C679C6" w:rsidP="00C679C6">
      <w:r w:rsidRPr="00ED508B">
        <w:t xml:space="preserve">Capturers </w:t>
      </w:r>
      <w:r w:rsidRPr="00ED508B">
        <w:rPr>
          <w:rFonts w:hint="eastAsia"/>
        </w:rPr>
        <w:t xml:space="preserve">send </w:t>
      </w:r>
      <w:r w:rsidRPr="00ED508B">
        <w:t xml:space="preserve">the Capture Area </w:t>
      </w:r>
      <w:r w:rsidRPr="00ED508B">
        <w:rPr>
          <w:rFonts w:hint="eastAsia"/>
        </w:rPr>
        <w:t>parameters re</w:t>
      </w:r>
      <w:r w:rsidRPr="00ED508B">
        <w:t>nderers, in terms of a set of four X,</w:t>
      </w:r>
      <w:r w:rsidRPr="00ED508B">
        <w:rPr>
          <w:rFonts w:hint="eastAsia"/>
        </w:rPr>
        <w:t xml:space="preserve"> </w:t>
      </w:r>
      <w:r w:rsidRPr="00ED508B">
        <w:t>Y and Z coordinates</w:t>
      </w:r>
      <w:r w:rsidRPr="00ED508B">
        <w:rPr>
          <w:rFonts w:hint="eastAsia"/>
        </w:rPr>
        <w:t>, respectively.</w:t>
      </w:r>
      <w:r w:rsidRPr="00ED508B">
        <w:t xml:space="preserve"> F</w:t>
      </w:r>
      <w:r w:rsidRPr="00ED508B">
        <w:rPr>
          <w:rFonts w:hint="eastAsia"/>
        </w:rPr>
        <w:t>or example,</w:t>
      </w:r>
      <w:ins w:id="181" w:author="Information Technology" w:date="2014-10-23T15:47:00Z">
        <w:r w:rsidR="00C059FC">
          <w:t xml:space="preserve"> </w:t>
        </w:r>
      </w:ins>
      <w:r w:rsidRPr="00ED508B">
        <w:t>the coplanar capture area is represented by for point bottom left (X1, Y1, Z1), bottom right (X2</w:t>
      </w:r>
      <w:ins w:id="182" w:author="Information Technology" w:date="2014-10-23T15:48:00Z">
        <w:r w:rsidR="00C059FC">
          <w:t>,</w:t>
        </w:r>
      </w:ins>
      <w:del w:id="183" w:author="Information Technology" w:date="2014-10-23T15:48:00Z">
        <w:r w:rsidRPr="00ED508B" w:rsidDel="00C059FC">
          <w:delText>.</w:delText>
        </w:r>
      </w:del>
      <w:r w:rsidRPr="00ED508B">
        <w:t xml:space="preserve"> Y2, Z2), top left (X3, Y3, Z3) and top right (X4</w:t>
      </w:r>
      <w:del w:id="184" w:author="Information Technology" w:date="2014-10-23T15:47:00Z">
        <w:r w:rsidRPr="00ED508B" w:rsidDel="00C059FC">
          <w:delText xml:space="preserve"> </w:delText>
        </w:r>
      </w:del>
      <w:r w:rsidRPr="00ED508B">
        <w:t>,</w:t>
      </w:r>
      <w:ins w:id="185" w:author="Information Technology" w:date="2014-10-23T15:49:00Z">
        <w:r w:rsidR="00C059FC">
          <w:t xml:space="preserve"> </w:t>
        </w:r>
      </w:ins>
      <w:r w:rsidRPr="00ED508B">
        <w:t xml:space="preserve">Y4, Z4). Following the conventions of </w:t>
      </w:r>
      <w:r>
        <w:t>"</w:t>
      </w:r>
      <w:r w:rsidRPr="00ED508B">
        <w:t>Area of Capture</w:t>
      </w:r>
      <w:r>
        <w:t>"</w:t>
      </w:r>
      <w:r w:rsidRPr="00ED508B">
        <w:t xml:space="preserve"> [IETF CLUE FW],</w:t>
      </w:r>
      <w:r w:rsidRPr="00ED508B">
        <w:rPr>
          <w:rFonts w:hint="eastAsia"/>
        </w:rPr>
        <w:t xml:space="preserve"> </w:t>
      </w:r>
      <w:r w:rsidRPr="00ED508B">
        <w:t>as numbers</w:t>
      </w:r>
      <w:r w:rsidRPr="00ED508B">
        <w:rPr>
          <w:rFonts w:hint="eastAsia"/>
        </w:rPr>
        <w:t xml:space="preserve"> </w:t>
      </w:r>
      <w:r w:rsidRPr="00ED508B">
        <w:t>move from lower to higher, the location goes from</w:t>
      </w:r>
      <w:r w:rsidRPr="00ED508B">
        <w:rPr>
          <w:rFonts w:hint="eastAsia"/>
        </w:rPr>
        <w:t xml:space="preserve"> </w:t>
      </w:r>
      <w:r w:rsidRPr="00ED508B">
        <w:t>camera left to right</w:t>
      </w:r>
      <w:r w:rsidRPr="00ED508B">
        <w:rPr>
          <w:rFonts w:hint="eastAsia"/>
        </w:rPr>
        <w:t xml:space="preserve"> </w:t>
      </w:r>
      <w:r w:rsidRPr="00ED508B">
        <w:t xml:space="preserve">(in the case of the </w:t>
      </w:r>
      <w:r>
        <w:t>'</w:t>
      </w:r>
      <w:r w:rsidRPr="00ED508B">
        <w:t>x</w:t>
      </w:r>
      <w:r>
        <w:t>'</w:t>
      </w:r>
      <w:r w:rsidRPr="00ED508B">
        <w:t xml:space="preserve"> dimension), audience front to back (i</w:t>
      </w:r>
      <w:r>
        <w:t>n the case of the 'y' dimension</w:t>
      </w:r>
      <w:r w:rsidRPr="00ED508B">
        <w:rPr>
          <w:rFonts w:hint="eastAsia"/>
        </w:rPr>
        <w:t xml:space="preserve">) </w:t>
      </w:r>
      <w:r w:rsidRPr="00ED508B">
        <w:t>or low to high (in the case of the</w:t>
      </w:r>
      <w:r w:rsidRPr="00ED508B">
        <w:rPr>
          <w:rFonts w:hint="eastAsia"/>
        </w:rPr>
        <w:t xml:space="preserve"> </w:t>
      </w:r>
      <w:r>
        <w:t>'z' dimension</w:t>
      </w:r>
      <w:r w:rsidRPr="00ED508B">
        <w:t>)</w:t>
      </w:r>
      <w:r w:rsidRPr="00ED508B">
        <w:rPr>
          <w:rFonts w:hint="eastAsia"/>
        </w:rPr>
        <w:t xml:space="preserve">, which is shown in figure 1(top view) and </w:t>
      </w:r>
      <w:r w:rsidRPr="00ED508B">
        <w:t xml:space="preserve">figure </w:t>
      </w:r>
      <w:r w:rsidRPr="00ED508B">
        <w:rPr>
          <w:rFonts w:hint="eastAsia"/>
        </w:rPr>
        <w:t>2 (3D view)</w:t>
      </w:r>
      <w:r w:rsidRPr="00ED508B">
        <w:t>.</w:t>
      </w:r>
    </w:p>
    <w:p w:rsidR="00C679C6" w:rsidRPr="00ED508B" w:rsidRDefault="00C679C6" w:rsidP="00C679C6">
      <w:pPr>
        <w:pStyle w:val="Figure"/>
      </w:pPr>
      <w:r w:rsidRPr="00ED508B">
        <w:rPr>
          <w:noProof/>
          <w:lang w:val="en-US"/>
        </w:rPr>
        <w:lastRenderedPageBreak/>
        <w:drawing>
          <wp:inline distT="0" distB="0" distL="0" distR="0" wp14:anchorId="0B96C57C" wp14:editId="3222DC72">
            <wp:extent cx="5638800" cy="5362575"/>
            <wp:effectExtent l="0" t="0" r="0" b="9525"/>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638800" cy="5362575"/>
                    </a:xfrm>
                    <a:prstGeom prst="rect">
                      <a:avLst/>
                    </a:prstGeom>
                    <a:noFill/>
                    <a:ln>
                      <a:noFill/>
                    </a:ln>
                  </pic:spPr>
                </pic:pic>
              </a:graphicData>
            </a:graphic>
          </wp:inline>
        </w:drawing>
      </w:r>
    </w:p>
    <w:p w:rsidR="00C679C6" w:rsidRPr="00ED508B" w:rsidRDefault="00C679C6" w:rsidP="00C679C6">
      <w:pPr>
        <w:pStyle w:val="FigureNotitle"/>
        <w:rPr>
          <w:lang w:eastAsia="zh-CN"/>
        </w:rPr>
      </w:pPr>
      <w:bookmarkStart w:id="186" w:name="_Toc390253657"/>
      <w:r w:rsidRPr="00ED508B">
        <w:rPr>
          <w:lang w:eastAsia="zh-CN"/>
        </w:rPr>
        <w:t>Figure 1: Capture area axis (top view)</w:t>
      </w:r>
      <w:bookmarkEnd w:id="186"/>
    </w:p>
    <w:p w:rsidR="00C679C6" w:rsidRPr="00ED508B" w:rsidRDefault="00C679C6" w:rsidP="00C679C6">
      <w:pPr>
        <w:pStyle w:val="Figure"/>
      </w:pPr>
      <w:r w:rsidRPr="00ED508B">
        <w:rPr>
          <w:noProof/>
          <w:lang w:val="en-US"/>
        </w:rPr>
        <w:lastRenderedPageBreak/>
        <w:drawing>
          <wp:inline distT="0" distB="0" distL="0" distR="0" wp14:anchorId="7E6FD64E" wp14:editId="237D66D3">
            <wp:extent cx="6048375" cy="4924425"/>
            <wp:effectExtent l="0" t="0" r="9525" b="9525"/>
            <wp:docPr id="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048375" cy="4924425"/>
                    </a:xfrm>
                    <a:prstGeom prst="rect">
                      <a:avLst/>
                    </a:prstGeom>
                    <a:noFill/>
                    <a:ln>
                      <a:noFill/>
                    </a:ln>
                  </pic:spPr>
                </pic:pic>
              </a:graphicData>
            </a:graphic>
          </wp:inline>
        </w:drawing>
      </w:r>
    </w:p>
    <w:p w:rsidR="00C679C6" w:rsidRPr="00ED508B" w:rsidRDefault="00C679C6" w:rsidP="00C679C6">
      <w:pPr>
        <w:pStyle w:val="FigureNotitle"/>
      </w:pPr>
      <w:bookmarkStart w:id="187" w:name="_Toc390253658"/>
      <w:r w:rsidRPr="00ED508B">
        <w:rPr>
          <w:lang w:eastAsia="zh-CN"/>
        </w:rPr>
        <w:t>Figure 2: Capture area axis (3D view)</w:t>
      </w:r>
      <w:bookmarkEnd w:id="187"/>
    </w:p>
    <w:p w:rsidR="00C679C6" w:rsidRPr="00ED508B" w:rsidRDefault="00C679C6" w:rsidP="00C679C6">
      <w:pPr>
        <w:pStyle w:val="Note"/>
        <w:rPr>
          <w:lang w:eastAsia="zh-CN"/>
        </w:rPr>
      </w:pPr>
      <w:r w:rsidRPr="00ED508B">
        <w:rPr>
          <w:lang w:eastAsia="zh-CN"/>
        </w:rPr>
        <w:t>NOTE </w:t>
      </w:r>
      <w:r w:rsidRPr="00ED508B">
        <w:rPr>
          <w:lang w:eastAsia="zh-CN"/>
        </w:rPr>
        <w:noBreakHyphen/>
        <w:t xml:space="preserve"> The </w:t>
      </w:r>
      <w:r>
        <w:rPr>
          <w:lang w:eastAsia="zh-CN"/>
        </w:rPr>
        <w:t>"</w:t>
      </w:r>
      <w:r w:rsidRPr="00ED508B">
        <w:rPr>
          <w:lang w:eastAsia="zh-CN"/>
        </w:rPr>
        <w:t>Capture point</w:t>
      </w:r>
      <w:r>
        <w:rPr>
          <w:lang w:eastAsia="zh-CN"/>
        </w:rPr>
        <w:t>"</w:t>
      </w:r>
      <w:r w:rsidRPr="00ED508B">
        <w:rPr>
          <w:lang w:eastAsia="zh-CN"/>
        </w:rPr>
        <w:t xml:space="preserve">, </w:t>
      </w:r>
      <w:r>
        <w:rPr>
          <w:lang w:eastAsia="zh-CN"/>
        </w:rPr>
        <w:t>"</w:t>
      </w:r>
      <w:r w:rsidRPr="00ED508B">
        <w:rPr>
          <w:lang w:eastAsia="zh-CN"/>
        </w:rPr>
        <w:t>Scene Area</w:t>
      </w:r>
      <w:r>
        <w:rPr>
          <w:lang w:eastAsia="zh-CN"/>
        </w:rPr>
        <w:t>"</w:t>
      </w:r>
      <w:r w:rsidRPr="00ED508B">
        <w:rPr>
          <w:lang w:eastAsia="zh-CN"/>
        </w:rPr>
        <w:t xml:space="preserve"> or </w:t>
      </w:r>
      <w:r>
        <w:t>"</w:t>
      </w:r>
      <w:r w:rsidRPr="00ED508B">
        <w:rPr>
          <w:rFonts w:hint="eastAsia"/>
        </w:rPr>
        <w:t>Point on line of capture</w:t>
      </w:r>
      <w:r>
        <w:t>"</w:t>
      </w:r>
      <w:r w:rsidRPr="00ED508B">
        <w:t xml:space="preserve"> </w:t>
      </w:r>
      <w:r w:rsidRPr="00ED508B">
        <w:rPr>
          <w:lang w:eastAsia="zh-CN"/>
        </w:rPr>
        <w:t>parameters are not considered in the above diagrams.</w:t>
      </w:r>
    </w:p>
    <w:p w:rsidR="00C679C6" w:rsidRDefault="00C679C6" w:rsidP="00C679C6">
      <w:pPr>
        <w:pStyle w:val="Normalbeforetable"/>
      </w:pPr>
      <w:r w:rsidRPr="00ED508B">
        <w:t>On reception of the Capture Area information renderers may use this information in several ways to render the received video streams illustrated below. The examples below only discusses the x-axis for simplicity, the calculations may equally be applied to the Y and Z axis. A scale of millimetres is assumed.</w:t>
      </w:r>
      <w:r>
        <w:t xml:space="preserve"> </w:t>
      </w:r>
      <w:r w:rsidRPr="00ED508B">
        <w:rPr>
          <w:rFonts w:hint="eastAsia"/>
        </w:rPr>
        <w:t xml:space="preserve">First, the capture area can be used to indicate the spatial information of the video capture. </w:t>
      </w:r>
      <w:r w:rsidRPr="00ED508B">
        <w:t>F</w:t>
      </w:r>
      <w:r w:rsidRPr="00ED508B">
        <w:rPr>
          <w:rFonts w:hint="eastAsia"/>
        </w:rPr>
        <w:t xml:space="preserve">or example, </w:t>
      </w:r>
      <w:r w:rsidRPr="00ED508B">
        <w:t>a capture of Region A with an area of capture:</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21"/>
        <w:gridCol w:w="1971"/>
        <w:gridCol w:w="1971"/>
        <w:gridCol w:w="1971"/>
        <w:gridCol w:w="1971"/>
      </w:tblGrid>
      <w:tr w:rsidR="00C679C6" w:rsidTr="000F1B05">
        <w:trPr>
          <w:jc w:val="center"/>
        </w:trPr>
        <w:tc>
          <w:tcPr>
            <w:tcW w:w="1721" w:type="dxa"/>
            <w:tcBorders>
              <w:top w:val="nil"/>
              <w:left w:val="nil"/>
              <w:bottom w:val="single" w:sz="12" w:space="0" w:color="auto"/>
              <w:right w:val="single" w:sz="12" w:space="0" w:color="auto"/>
            </w:tcBorders>
            <w:shd w:val="clear" w:color="auto" w:fill="auto"/>
          </w:tcPr>
          <w:p w:rsidR="00C679C6" w:rsidRDefault="00C679C6" w:rsidP="000F1B05">
            <w:pPr>
              <w:pStyle w:val="Tabletext"/>
            </w:pPr>
          </w:p>
        </w:tc>
        <w:tc>
          <w:tcPr>
            <w:tcW w:w="1971" w:type="dxa"/>
            <w:tcBorders>
              <w:left w:val="single" w:sz="12" w:space="0" w:color="auto"/>
            </w:tcBorders>
            <w:shd w:val="clear" w:color="auto" w:fill="auto"/>
          </w:tcPr>
          <w:p w:rsidR="00C679C6" w:rsidRDefault="00C679C6" w:rsidP="000F1B05">
            <w:pPr>
              <w:pStyle w:val="Tabletext"/>
            </w:pPr>
            <w:r w:rsidRPr="00ED508B">
              <w:t>bottom left</w:t>
            </w:r>
          </w:p>
        </w:tc>
        <w:tc>
          <w:tcPr>
            <w:tcW w:w="1971" w:type="dxa"/>
            <w:shd w:val="clear" w:color="auto" w:fill="auto"/>
          </w:tcPr>
          <w:p w:rsidR="00C679C6" w:rsidRDefault="00C679C6" w:rsidP="000F1B05">
            <w:pPr>
              <w:pStyle w:val="Tabletext"/>
            </w:pPr>
            <w:r w:rsidRPr="00ED508B">
              <w:t>bottom right</w:t>
            </w:r>
          </w:p>
        </w:tc>
        <w:tc>
          <w:tcPr>
            <w:tcW w:w="1971" w:type="dxa"/>
            <w:shd w:val="clear" w:color="auto" w:fill="auto"/>
          </w:tcPr>
          <w:p w:rsidR="00C679C6" w:rsidRDefault="00C679C6" w:rsidP="000F1B05">
            <w:pPr>
              <w:pStyle w:val="Tabletext"/>
            </w:pPr>
            <w:r w:rsidRPr="00ED508B">
              <w:t>top left</w:t>
            </w:r>
          </w:p>
        </w:tc>
        <w:tc>
          <w:tcPr>
            <w:tcW w:w="1971" w:type="dxa"/>
            <w:shd w:val="clear" w:color="auto" w:fill="auto"/>
          </w:tcPr>
          <w:p w:rsidR="00C679C6" w:rsidRDefault="00C679C6" w:rsidP="000F1B05">
            <w:pPr>
              <w:pStyle w:val="Tabletext"/>
            </w:pPr>
            <w:r w:rsidRPr="00ED508B">
              <w:t>top right</w:t>
            </w:r>
          </w:p>
        </w:tc>
      </w:tr>
      <w:tr w:rsidR="00C679C6" w:rsidTr="000F1B05">
        <w:trPr>
          <w:jc w:val="center"/>
        </w:trPr>
        <w:tc>
          <w:tcPr>
            <w:tcW w:w="1721" w:type="dxa"/>
            <w:tcBorders>
              <w:top w:val="single" w:sz="12" w:space="0" w:color="auto"/>
            </w:tcBorders>
            <w:shd w:val="clear" w:color="auto" w:fill="auto"/>
          </w:tcPr>
          <w:p w:rsidR="00C679C6" w:rsidRDefault="00C679C6" w:rsidP="000F1B05">
            <w:pPr>
              <w:pStyle w:val="Tabletext"/>
            </w:pPr>
            <w:r w:rsidRPr="00ED508B">
              <w:t>Region A</w:t>
            </w:r>
          </w:p>
        </w:tc>
        <w:tc>
          <w:tcPr>
            <w:tcW w:w="1971" w:type="dxa"/>
            <w:shd w:val="clear" w:color="auto" w:fill="auto"/>
          </w:tcPr>
          <w:p w:rsidR="00C679C6" w:rsidRDefault="00C679C6" w:rsidP="000F1B05">
            <w:pPr>
              <w:pStyle w:val="Tabletext"/>
            </w:pPr>
            <w:r w:rsidRPr="00ED508B">
              <w:t>(0,2000,0)</w:t>
            </w:r>
          </w:p>
        </w:tc>
        <w:tc>
          <w:tcPr>
            <w:tcW w:w="1971" w:type="dxa"/>
            <w:shd w:val="clear" w:color="auto" w:fill="auto"/>
          </w:tcPr>
          <w:p w:rsidR="00C679C6" w:rsidRDefault="00C679C6" w:rsidP="000F1B05">
            <w:pPr>
              <w:pStyle w:val="Tabletext"/>
            </w:pPr>
            <w:r w:rsidRPr="00ED508B">
              <w:t>(980,2200,0)</w:t>
            </w:r>
          </w:p>
        </w:tc>
        <w:tc>
          <w:tcPr>
            <w:tcW w:w="1971" w:type="dxa"/>
            <w:shd w:val="clear" w:color="auto" w:fill="auto"/>
          </w:tcPr>
          <w:p w:rsidR="00C679C6" w:rsidRDefault="00C679C6" w:rsidP="000F1B05">
            <w:pPr>
              <w:pStyle w:val="Tabletext"/>
            </w:pPr>
            <w:r w:rsidRPr="00ED508B">
              <w:t>(0,2000,600)</w:t>
            </w:r>
          </w:p>
        </w:tc>
        <w:tc>
          <w:tcPr>
            <w:tcW w:w="1971" w:type="dxa"/>
            <w:shd w:val="clear" w:color="auto" w:fill="auto"/>
          </w:tcPr>
          <w:p w:rsidR="00C679C6" w:rsidRDefault="00C679C6" w:rsidP="000F1B05">
            <w:pPr>
              <w:pStyle w:val="Tabletext"/>
            </w:pPr>
            <w:r w:rsidRPr="00ED508B">
              <w:t>(980,2200,600)</w:t>
            </w:r>
          </w:p>
        </w:tc>
      </w:tr>
    </w:tbl>
    <w:p w:rsidR="00C679C6" w:rsidRPr="00ED508B" w:rsidRDefault="00C679C6" w:rsidP="00C679C6">
      <w:r w:rsidRPr="00ED508B">
        <w:t>The capture area above indicates that in terms of the X-axis the width of 980mm. Considering the X coordinates this leads to a planer width of 1000mm. Thus</w:t>
      </w:r>
      <w:r w:rsidRPr="00ED508B">
        <w:rPr>
          <w:rFonts w:hint="eastAsia"/>
        </w:rPr>
        <w:t xml:space="preserve"> the </w:t>
      </w:r>
      <w:r w:rsidRPr="00ED508B">
        <w:t>renderer</w:t>
      </w:r>
      <w:r w:rsidRPr="00ED508B">
        <w:rPr>
          <w:rFonts w:hint="eastAsia"/>
        </w:rPr>
        <w:t xml:space="preserve"> </w:t>
      </w:r>
      <w:r>
        <w:t>may</w:t>
      </w:r>
      <w:r w:rsidRPr="00ED508B">
        <w:rPr>
          <w:rFonts w:hint="eastAsia"/>
        </w:rPr>
        <w:t xml:space="preserve"> use this information to render the pictures in correct spatial place.</w:t>
      </w:r>
    </w:p>
    <w:p w:rsidR="00C679C6" w:rsidRPr="00ED508B" w:rsidRDefault="00C679C6" w:rsidP="00C679C6">
      <w:pPr>
        <w:pStyle w:val="Normalbeforetable"/>
      </w:pPr>
      <w:r w:rsidRPr="00ED508B">
        <w:rPr>
          <w:rFonts w:hint="eastAsia"/>
        </w:rPr>
        <w:t xml:space="preserve">Second, the capture area can be used to describe the spatial relationship between video captures. </w:t>
      </w:r>
      <w:r w:rsidRPr="00ED508B">
        <w:t>For example if we consider the above capture of Region A and add a capture for Region B below:</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21"/>
        <w:gridCol w:w="1971"/>
        <w:gridCol w:w="1971"/>
        <w:gridCol w:w="1971"/>
        <w:gridCol w:w="1971"/>
      </w:tblGrid>
      <w:tr w:rsidR="00C679C6" w:rsidRPr="00F6499B" w:rsidTr="000F1B05">
        <w:trPr>
          <w:jc w:val="center"/>
        </w:trPr>
        <w:tc>
          <w:tcPr>
            <w:tcW w:w="1721" w:type="dxa"/>
            <w:tcBorders>
              <w:top w:val="nil"/>
              <w:left w:val="nil"/>
              <w:bottom w:val="single" w:sz="12" w:space="0" w:color="auto"/>
              <w:right w:val="single" w:sz="12" w:space="0" w:color="auto"/>
            </w:tcBorders>
            <w:shd w:val="clear" w:color="auto" w:fill="auto"/>
          </w:tcPr>
          <w:p w:rsidR="00C679C6" w:rsidRPr="00F6499B" w:rsidRDefault="00C679C6" w:rsidP="000F1B05">
            <w:pPr>
              <w:pStyle w:val="Tabletext"/>
            </w:pPr>
          </w:p>
        </w:tc>
        <w:tc>
          <w:tcPr>
            <w:tcW w:w="1971" w:type="dxa"/>
            <w:tcBorders>
              <w:left w:val="single" w:sz="12" w:space="0" w:color="auto"/>
            </w:tcBorders>
            <w:shd w:val="clear" w:color="auto" w:fill="auto"/>
          </w:tcPr>
          <w:p w:rsidR="00C679C6" w:rsidRPr="00F6499B" w:rsidRDefault="00C679C6" w:rsidP="000F1B05">
            <w:pPr>
              <w:pStyle w:val="Tabletext"/>
            </w:pPr>
            <w:r w:rsidRPr="00F6499B">
              <w:t xml:space="preserve">bottom left </w:t>
            </w:r>
          </w:p>
        </w:tc>
        <w:tc>
          <w:tcPr>
            <w:tcW w:w="1971" w:type="dxa"/>
            <w:shd w:val="clear" w:color="auto" w:fill="auto"/>
          </w:tcPr>
          <w:p w:rsidR="00C679C6" w:rsidRPr="00F6499B" w:rsidRDefault="00C679C6" w:rsidP="000F1B05">
            <w:pPr>
              <w:pStyle w:val="Tabletext"/>
            </w:pPr>
            <w:r w:rsidRPr="00F6499B">
              <w:t xml:space="preserve">bottom right  </w:t>
            </w:r>
          </w:p>
        </w:tc>
        <w:tc>
          <w:tcPr>
            <w:tcW w:w="1971" w:type="dxa"/>
            <w:shd w:val="clear" w:color="auto" w:fill="auto"/>
          </w:tcPr>
          <w:p w:rsidR="00C679C6" w:rsidRPr="00F6499B" w:rsidRDefault="00C679C6" w:rsidP="000F1B05">
            <w:pPr>
              <w:pStyle w:val="Tabletext"/>
            </w:pPr>
            <w:r w:rsidRPr="00F6499B">
              <w:t>top left</w:t>
            </w:r>
          </w:p>
        </w:tc>
        <w:tc>
          <w:tcPr>
            <w:tcW w:w="1971" w:type="dxa"/>
            <w:shd w:val="clear" w:color="auto" w:fill="auto"/>
          </w:tcPr>
          <w:p w:rsidR="00C679C6" w:rsidRPr="00F6499B" w:rsidRDefault="00C679C6" w:rsidP="000F1B05">
            <w:pPr>
              <w:pStyle w:val="Tabletext"/>
            </w:pPr>
            <w:r w:rsidRPr="00F6499B">
              <w:t>top right</w:t>
            </w:r>
          </w:p>
        </w:tc>
      </w:tr>
      <w:tr w:rsidR="00C679C6" w:rsidRPr="00F6499B" w:rsidTr="000F1B05">
        <w:trPr>
          <w:jc w:val="center"/>
        </w:trPr>
        <w:tc>
          <w:tcPr>
            <w:tcW w:w="1721" w:type="dxa"/>
            <w:tcBorders>
              <w:top w:val="single" w:sz="12" w:space="0" w:color="auto"/>
            </w:tcBorders>
            <w:shd w:val="clear" w:color="auto" w:fill="auto"/>
          </w:tcPr>
          <w:p w:rsidR="00C679C6" w:rsidRPr="00F6499B" w:rsidRDefault="00C679C6" w:rsidP="000F1B05">
            <w:pPr>
              <w:pStyle w:val="Tabletext"/>
            </w:pPr>
            <w:r w:rsidRPr="00F6499B">
              <w:t xml:space="preserve">Region B </w:t>
            </w:r>
          </w:p>
        </w:tc>
        <w:tc>
          <w:tcPr>
            <w:tcW w:w="1971" w:type="dxa"/>
            <w:shd w:val="clear" w:color="auto" w:fill="auto"/>
          </w:tcPr>
          <w:p w:rsidR="00C679C6" w:rsidRPr="00F6499B" w:rsidRDefault="00C679C6" w:rsidP="000F1B05">
            <w:pPr>
              <w:pStyle w:val="Tabletext"/>
            </w:pPr>
            <w:r w:rsidRPr="00F6499B">
              <w:t xml:space="preserve">(990,2200,0) </w:t>
            </w:r>
          </w:p>
        </w:tc>
        <w:tc>
          <w:tcPr>
            <w:tcW w:w="1971" w:type="dxa"/>
            <w:shd w:val="clear" w:color="auto" w:fill="auto"/>
          </w:tcPr>
          <w:p w:rsidR="00C679C6" w:rsidRPr="00F6499B" w:rsidRDefault="00C679C6" w:rsidP="000F1B05">
            <w:pPr>
              <w:pStyle w:val="Tabletext"/>
            </w:pPr>
            <w:r w:rsidRPr="00F6499B">
              <w:t xml:space="preserve">(1990,2200,0) </w:t>
            </w:r>
          </w:p>
        </w:tc>
        <w:tc>
          <w:tcPr>
            <w:tcW w:w="1971" w:type="dxa"/>
            <w:shd w:val="clear" w:color="auto" w:fill="auto"/>
          </w:tcPr>
          <w:p w:rsidR="00C679C6" w:rsidRPr="00F6499B" w:rsidRDefault="00C679C6" w:rsidP="000F1B05">
            <w:pPr>
              <w:pStyle w:val="Tabletext"/>
            </w:pPr>
            <w:r w:rsidRPr="00F6499B">
              <w:t xml:space="preserve">(990,2200,600) </w:t>
            </w:r>
          </w:p>
        </w:tc>
        <w:tc>
          <w:tcPr>
            <w:tcW w:w="1971" w:type="dxa"/>
            <w:shd w:val="clear" w:color="auto" w:fill="auto"/>
          </w:tcPr>
          <w:p w:rsidR="00C679C6" w:rsidRPr="00F6499B" w:rsidRDefault="00C679C6" w:rsidP="000F1B05">
            <w:pPr>
              <w:pStyle w:val="Tabletext"/>
            </w:pPr>
            <w:r w:rsidRPr="00F6499B">
              <w:t>(1990,2200,600)</w:t>
            </w:r>
          </w:p>
        </w:tc>
      </w:tr>
    </w:tbl>
    <w:p w:rsidR="00C679C6" w:rsidRPr="00ED508B" w:rsidRDefault="00C679C6" w:rsidP="00C679C6">
      <w:r w:rsidRPr="00ED508B">
        <w:lastRenderedPageBreak/>
        <w:t xml:space="preserve">By analysing </w:t>
      </w:r>
      <w:r w:rsidRPr="00ED508B">
        <w:rPr>
          <w:rFonts w:hint="eastAsia"/>
        </w:rPr>
        <w:t xml:space="preserve">the capture area of </w:t>
      </w:r>
      <w:r w:rsidRPr="00ED508B">
        <w:t xml:space="preserve">Region A </w:t>
      </w:r>
      <w:r w:rsidRPr="00ED508B">
        <w:rPr>
          <w:rFonts w:hint="eastAsia"/>
        </w:rPr>
        <w:t xml:space="preserve">and </w:t>
      </w:r>
      <w:r w:rsidRPr="00ED508B">
        <w:t>Region B</w:t>
      </w:r>
      <w:r w:rsidRPr="00ED508B">
        <w:rPr>
          <w:rFonts w:hint="eastAsia"/>
        </w:rPr>
        <w:t>, respectively,</w:t>
      </w:r>
      <w:r w:rsidRPr="00ED508B">
        <w:t xml:space="preserve"> </w:t>
      </w:r>
      <w:r w:rsidRPr="00ED508B">
        <w:rPr>
          <w:rFonts w:hint="eastAsia"/>
        </w:rPr>
        <w:t>the spatial relationship of the two video captures,</w:t>
      </w:r>
      <w:r w:rsidRPr="00ED508B">
        <w:t xml:space="preserve"> that Region A</w:t>
      </w:r>
      <w:r w:rsidRPr="00ED508B">
        <w:rPr>
          <w:rFonts w:hint="eastAsia"/>
        </w:rPr>
        <w:t xml:space="preserve"> is to the left of </w:t>
      </w:r>
      <w:r w:rsidRPr="00ED508B">
        <w:t>Region B</w:t>
      </w:r>
      <w:r w:rsidRPr="00ED508B">
        <w:rPr>
          <w:rFonts w:hint="eastAsia"/>
        </w:rPr>
        <w:t xml:space="preserve"> and </w:t>
      </w:r>
      <w:r w:rsidRPr="00ED508B">
        <w:t>Region B</w:t>
      </w:r>
      <w:r w:rsidRPr="00ED508B">
        <w:rPr>
          <w:rFonts w:hint="eastAsia"/>
        </w:rPr>
        <w:t xml:space="preserve"> is to the right of </w:t>
      </w:r>
      <w:r w:rsidRPr="00ED508B">
        <w:t>Region A</w:t>
      </w:r>
      <w:r w:rsidRPr="00ED508B">
        <w:rPr>
          <w:rFonts w:hint="eastAsia"/>
        </w:rPr>
        <w:t xml:space="preserve">. </w:t>
      </w:r>
      <w:r w:rsidRPr="00ED508B">
        <w:t xml:space="preserve">Therefore </w:t>
      </w:r>
      <w:r w:rsidRPr="00ED508B">
        <w:rPr>
          <w:rFonts w:hint="eastAsia"/>
        </w:rPr>
        <w:t xml:space="preserve">the </w:t>
      </w:r>
      <w:r w:rsidRPr="00ED508B">
        <w:t>renderer</w:t>
      </w:r>
      <w:r w:rsidRPr="00ED508B">
        <w:rPr>
          <w:rFonts w:hint="eastAsia"/>
        </w:rPr>
        <w:t xml:space="preserve"> </w:t>
      </w:r>
      <w:r>
        <w:t>may</w:t>
      </w:r>
      <w:r w:rsidRPr="00ED508B">
        <w:rPr>
          <w:rFonts w:hint="eastAsia"/>
        </w:rPr>
        <w:t xml:space="preserve"> use this information to render the pictures in correct spatial arrangement.</w:t>
      </w:r>
    </w:p>
    <w:p w:rsidR="00C679C6" w:rsidRPr="00ED508B" w:rsidRDefault="00C679C6" w:rsidP="00C679C6">
      <w:r w:rsidRPr="00ED508B">
        <w:t>T</w:t>
      </w:r>
      <w:r w:rsidRPr="00ED508B">
        <w:rPr>
          <w:rFonts w:hint="eastAsia"/>
        </w:rPr>
        <w:t xml:space="preserve">hird, the capture area can be used to determine the gap between video captures. </w:t>
      </w:r>
      <w:r w:rsidRPr="00ED508B">
        <w:t>F</w:t>
      </w:r>
      <w:r w:rsidRPr="00ED508B">
        <w:rPr>
          <w:rFonts w:hint="eastAsia"/>
        </w:rPr>
        <w:t>or example,</w:t>
      </w:r>
      <w:r w:rsidRPr="00ED508B">
        <w:t xml:space="preserve"> by analysing the respective X coordinates (i.e. 980 and 990) it can be seen that there is a gap of 10mm between Regions A and B.</w:t>
      </w:r>
      <w:r w:rsidRPr="00ED508B">
        <w:rPr>
          <w:rFonts w:hint="eastAsia"/>
        </w:rPr>
        <w:t xml:space="preserve"> </w:t>
      </w:r>
      <w:r w:rsidRPr="00ED508B">
        <w:t>T</w:t>
      </w:r>
      <w:r w:rsidRPr="00ED508B">
        <w:rPr>
          <w:rFonts w:hint="eastAsia"/>
        </w:rPr>
        <w:t xml:space="preserve">he </w:t>
      </w:r>
      <w:r w:rsidRPr="00ED508B">
        <w:t>renderer</w:t>
      </w:r>
      <w:r w:rsidRPr="00ED508B">
        <w:rPr>
          <w:rFonts w:hint="eastAsia"/>
        </w:rPr>
        <w:t xml:space="preserve"> </w:t>
      </w:r>
      <w:r>
        <w:t>may</w:t>
      </w:r>
      <w:r w:rsidRPr="00ED508B">
        <w:rPr>
          <w:rFonts w:hint="eastAsia"/>
        </w:rPr>
        <w:t xml:space="preserve"> use this information to perform processing on the images and render the</w:t>
      </w:r>
      <w:r w:rsidRPr="00ED508B">
        <w:t>m</w:t>
      </w:r>
      <w:r>
        <w:rPr>
          <w:rFonts w:hint="eastAsia"/>
        </w:rPr>
        <w:t xml:space="preserve"> </w:t>
      </w:r>
      <w:r w:rsidRPr="00ED508B">
        <w:rPr>
          <w:rFonts w:hint="eastAsia"/>
        </w:rPr>
        <w:t xml:space="preserve">in a continuous manner. </w:t>
      </w:r>
      <w:r w:rsidRPr="00ED508B">
        <w:t>T</w:t>
      </w:r>
      <w:r w:rsidRPr="00ED508B">
        <w:rPr>
          <w:rFonts w:hint="eastAsia"/>
        </w:rPr>
        <w:t xml:space="preserve">hat is, if the width of the gap is larger than the width of the borders between the displays on the receiver side, a virtual display border (For example, a black zone) </w:t>
      </w:r>
      <w:r>
        <w:t>may</w:t>
      </w:r>
      <w:r w:rsidRPr="00ED508B">
        <w:rPr>
          <w:rFonts w:hint="eastAsia"/>
        </w:rPr>
        <w:t xml:space="preserve"> be added to the captured images to achieve visual </w:t>
      </w:r>
      <w:r w:rsidRPr="00ED508B">
        <w:t>continuity</w:t>
      </w:r>
      <w:r w:rsidRPr="00ED508B">
        <w:rPr>
          <w:rFonts w:hint="eastAsia"/>
        </w:rPr>
        <w:t xml:space="preserve">. If the width of the gap is smaller than the width of the borders between the displays on the receiver side, the captured images </w:t>
      </w:r>
      <w:r>
        <w:t>may</w:t>
      </w:r>
      <w:r w:rsidRPr="00ED508B">
        <w:rPr>
          <w:rFonts w:hint="eastAsia"/>
        </w:rPr>
        <w:t xml:space="preserve"> be </w:t>
      </w:r>
      <w:r w:rsidRPr="00ED508B">
        <w:t>cropped</w:t>
      </w:r>
      <w:r w:rsidRPr="00ED508B">
        <w:rPr>
          <w:rFonts w:hint="eastAsia"/>
        </w:rPr>
        <w:t xml:space="preserve"> and scaled to achieve a continuous vision.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point</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CapPoint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where in the capture scene the video was captured from.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String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X, Y, Z</w:t>
            </w:r>
          </w:p>
          <w:p w:rsidR="00C679C6" w:rsidRPr="00ED508B" w:rsidRDefault="00C679C6" w:rsidP="000F1B05">
            <w:r w:rsidRPr="00ED508B">
              <w:t>Where X, Y and Z are numbers.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F6499B" w:rsidRDefault="00C679C6" w:rsidP="000F1B05">
            <w:r w:rsidRPr="00F6499B">
              <w:t xml:space="preserve">See </w:t>
            </w:r>
            <w:r>
              <w:t>"</w:t>
            </w:r>
            <w:r w:rsidRPr="00F6499B">
              <w:t>Point of Capture</w:t>
            </w:r>
            <w:r>
              <w:t>"</w:t>
            </w:r>
            <w:r w:rsidRPr="00F6499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Point on line of capture</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PointonlineofCap</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A field with a single Cartesian (X, Y, Z) point value (virtual or physical) which describes a position in space of a second point on the optical axis of the capturing device; the first point being the Point of Capture (see above).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String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X, Y, Z</w:t>
            </w:r>
          </w:p>
          <w:p w:rsidR="00C679C6" w:rsidRPr="00ED508B" w:rsidRDefault="00C679C6" w:rsidP="000F1B05">
            <w:r w:rsidRPr="00ED508B">
              <w:t>Where X, Y and Z are numbers.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F6499B" w:rsidRDefault="00C679C6" w:rsidP="000F1B05">
            <w:r w:rsidRPr="00F6499B">
              <w:t xml:space="preserve">See the </w:t>
            </w:r>
            <w:r>
              <w:t>"</w:t>
            </w:r>
            <w:r w:rsidRPr="00F6499B">
              <w:t>Point on line of Capture</w:t>
            </w:r>
            <w:r>
              <w:t>"</w:t>
            </w:r>
            <w:r w:rsidRPr="00F6499B">
              <w:t xml:space="preserve"> attribute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Knowing the optical axis associated with a capture may assist a renderer to apply an appropriate geometric correction when rendering a capture.</w:t>
            </w:r>
          </w:p>
        </w:tc>
      </w:tr>
    </w:tbl>
    <w:p w:rsidR="00C679C6" w:rsidRPr="00ED508B" w:rsidRDefault="00C679C6" w:rsidP="00C679C6">
      <w:pPr>
        <w:rPr>
          <w:lang w:eastAsia="zh-CN"/>
        </w:rPr>
      </w:pP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encoding information</w:t>
      </w:r>
    </w:p>
    <w:p w:rsidR="00C679C6" w:rsidRPr="00ED508B" w:rsidRDefault="00C679C6" w:rsidP="00C679C6">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video capture.</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Bitrate</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maxVideoBitrate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maximum number of bits per second relating to a single video encoding.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"max-mbps" in [IETF RFC 6184]</w:t>
            </w:r>
            <w:r w:rsidRPr="00ED508B">
              <w:t xml:space="preserve"> </w:t>
            </w:r>
            <w:r>
              <w:t xml:space="preserve">and "CustomMaxMBPS" in [ITU-T H.241] </w:t>
            </w:r>
            <w:r w:rsidRPr="00ED508B">
              <w:t>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H.264 macroblocks per second</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maxH264Mpbs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number of </w:t>
            </w:r>
            <w:r>
              <w:t xml:space="preserve">ITU-T </w:t>
            </w:r>
            <w:r w:rsidRPr="00ED508B">
              <w:t>H.264 macroblocks per second relating to a single video encoding.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w:t>
            </w:r>
            <w:r w:rsidRPr="00ED508B">
              <w:t>maxH264Mbps</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width</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maxWidth</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video resolution width in pixels.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57568" w:rsidRDefault="00C679C6" w:rsidP="000F1B05">
            <w:r w:rsidRPr="00857568">
              <w:t xml:space="preserve">See </w:t>
            </w:r>
            <w:r>
              <w:t xml:space="preserve">"horizontal image size" in </w:t>
            </w:r>
            <w:r w:rsidRPr="00857568">
              <w:t xml:space="preserve">[IETF </w:t>
            </w:r>
            <w:r>
              <w:t>RFC 6236</w:t>
            </w:r>
            <w:r w:rsidRPr="00857568">
              <w:t xml:space="preserve">] </w:t>
            </w:r>
            <w:r>
              <w:t xml:space="preserve">and "CustomPictureFormat" in [ITU-T H.245] </w:t>
            </w:r>
            <w:r w:rsidRPr="00857568">
              <w:t>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Supplementary Information:</w:t>
            </w:r>
          </w:p>
        </w:tc>
        <w:tc>
          <w:tcPr>
            <w:tcW w:w="7229" w:type="dxa"/>
            <w:shd w:val="clear" w:color="auto" w:fill="auto"/>
          </w:tcPr>
          <w:p w:rsidR="00C679C6" w:rsidRPr="00ED508B" w:rsidRDefault="00C679C6" w:rsidP="000F1B05">
            <w:pPr>
              <w:rPr>
                <w:i/>
                <w:iCs/>
              </w:rPr>
            </w:pPr>
            <w:r w:rsidRPr="00ED508B">
              <w:rPr>
                <w:i/>
                <w:iCs/>
              </w:rPr>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height</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maxHeight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video resolution width in pixels.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57568" w:rsidRDefault="00C679C6" w:rsidP="000F1B05">
            <w:r w:rsidRPr="00857568">
              <w:t xml:space="preserve">See </w:t>
            </w:r>
            <w:r>
              <w:t xml:space="preserve">"vertical image size" in </w:t>
            </w:r>
            <w:r w:rsidRPr="00857568">
              <w:t xml:space="preserve">[IETF </w:t>
            </w:r>
            <w:r>
              <w:t>RFC 6236</w:t>
            </w:r>
            <w:r w:rsidRPr="00857568">
              <w:t xml:space="preserve">] </w:t>
            </w:r>
            <w:r>
              <w:t xml:space="preserve">and "CustomPictureFormat" in </w:t>
            </w:r>
            <w:del w:id="188" w:author="Information Technology" w:date="2014-10-23T16:29:00Z">
              <w:r w:rsidDel="00C059FC">
                <w:delText xml:space="preserve"> </w:delText>
              </w:r>
            </w:del>
            <w:r>
              <w:t xml:space="preserve">[ITU-T H.245] </w:t>
            </w:r>
            <w:r w:rsidRPr="00857568">
              <w:t>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framerate</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maxFrameRate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video framerate.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57568" w:rsidRDefault="00C679C6" w:rsidP="000F1B05">
            <w:r w:rsidRPr="00857568">
              <w:t xml:space="preserve">See </w:t>
            </w:r>
            <w:r>
              <w:t>"f</w:t>
            </w:r>
            <w:r w:rsidRPr="00857568">
              <w:t>rame</w:t>
            </w:r>
            <w:r>
              <w:t>r</w:t>
            </w:r>
            <w:r w:rsidRPr="00857568">
              <w:t>ate</w:t>
            </w:r>
            <w:r>
              <w:t>"</w:t>
            </w:r>
            <w:r w:rsidRPr="00857568">
              <w:t xml:space="preserve"> in [IETF </w:t>
            </w:r>
            <w:r>
              <w:t>RFC 4566</w:t>
            </w:r>
            <w:r w:rsidRPr="00857568">
              <w:t xml:space="preserve">] </w:t>
            </w:r>
            <w:r>
              <w:t xml:space="preserve">and "MaxFPS" in [ITU-T H.241] </w:t>
            </w:r>
            <w:r w:rsidRPr="00857568">
              <w:t>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w:t>
            </w:r>
          </w:p>
        </w:tc>
      </w:tr>
    </w:tbl>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89" w:name="_Toc359382448"/>
      <w:bookmarkStart w:id="190" w:name="_Toc359380306"/>
      <w:bookmarkStart w:id="191" w:name="_Toc402025541"/>
      <w:bookmarkEnd w:id="189"/>
      <w:r w:rsidRPr="00ED508B">
        <w:rPr>
          <w:lang w:eastAsia="zh-CN"/>
        </w:rPr>
        <w:t>Audio parameters</w:t>
      </w:r>
      <w:bookmarkEnd w:id="190"/>
      <w:bookmarkEnd w:id="191"/>
    </w:p>
    <w:p w:rsidR="00C679C6" w:rsidRPr="00ED508B" w:rsidRDefault="00C679C6" w:rsidP="00C679C6">
      <w:pPr>
        <w:rPr>
          <w:lang w:eastAsia="zh-CN"/>
        </w:rPr>
      </w:pPr>
      <w:r w:rsidRPr="00ED508B">
        <w:rPr>
          <w:lang w:eastAsia="zh-CN"/>
        </w:rPr>
        <w:t>This clause describes the telepresence parameters related to the audio capabilities.</w:t>
      </w:r>
    </w:p>
    <w:p w:rsidR="00C679C6" w:rsidRPr="00ED508B" w:rsidRDefault="00C679C6" w:rsidP="00C679C6">
      <w:pPr>
        <w:rPr>
          <w:i/>
          <w:lang w:eastAsia="zh-CN"/>
        </w:rPr>
      </w:pP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Number of audio captures</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NumAudioCapture</w:t>
            </w:r>
            <w:del w:id="192" w:author="Information Technology" w:date="2014-10-23T15:21:00Z">
              <w:r w:rsidRPr="00ED508B" w:rsidDel="00AB1224">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number of audio captures.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Supplementary Information:</w:t>
            </w:r>
          </w:p>
        </w:tc>
        <w:tc>
          <w:tcPr>
            <w:tcW w:w="7229" w:type="dxa"/>
            <w:shd w:val="clear" w:color="auto" w:fill="auto"/>
          </w:tcPr>
          <w:p w:rsidR="00C679C6" w:rsidRPr="00ED508B" w:rsidRDefault="00C679C6" w:rsidP="000F1B05">
            <w:r w:rsidRPr="00ED508B">
              <w:t xml:space="preserve">This parameter may be implicitly signalled as a result of describing multiple captures. For example each </w:t>
            </w:r>
            <w:r>
              <w:t>audio capture in [IETF CLUE FW]</w:t>
            </w:r>
            <w:r w:rsidRPr="00ED508B">
              <w:t xml:space="preserve"> represents a</w:t>
            </w:r>
            <w:r>
              <w:t>n</w:t>
            </w:r>
            <w:r w:rsidRPr="00ED508B">
              <w:t xml:space="preserve"> audio stream. Therefore the total number of audio captures in a capture scene entry indicates the number of audio streams.</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capture spatial information</w:t>
      </w:r>
    </w:p>
    <w:p w:rsidR="00C679C6" w:rsidRPr="00ED508B" w:rsidRDefault="00C679C6" w:rsidP="00C679C6">
      <w:pPr>
        <w:rPr>
          <w:lang w:eastAsia="zh-CN"/>
        </w:rPr>
      </w:pPr>
      <w:r w:rsidRPr="00ED508B">
        <w:rPr>
          <w:lang w:eastAsia="zh-CN"/>
        </w:rPr>
        <w:t xml:space="preserve">This </w:t>
      </w:r>
      <w:r w:rsidRPr="00ED508B">
        <w:t>clause</w:t>
      </w:r>
      <w:r w:rsidRPr="00ED508B">
        <w:rPr>
          <w:i/>
          <w:iCs/>
        </w:rPr>
        <w:t xml:space="preserve"> </w:t>
      </w:r>
      <w:r w:rsidRPr="00ED508B">
        <w:rPr>
          <w:lang w:eastAsia="zh-CN"/>
        </w:rPr>
        <w:t>describes parameters related to spatial information of a single audio capture.</w:t>
      </w:r>
    </w:p>
    <w:p w:rsidR="00C679C6" w:rsidRPr="00ED508B" w:rsidRDefault="00C679C6" w:rsidP="00C679C6">
      <w:pPr>
        <w:rPr>
          <w:lang w:eastAsia="zh-CN"/>
        </w:rPr>
      </w:pPr>
      <w:r w:rsidRPr="00ED508B">
        <w:rPr>
          <w:lang w:eastAsia="zh-CN"/>
        </w:rPr>
        <w:t xml:space="preserve">As per </w:t>
      </w:r>
      <w:r>
        <w:rPr>
          <w:lang w:eastAsia="zh-CN"/>
        </w:rPr>
        <w:t>"</w:t>
      </w:r>
      <w:r w:rsidRPr="00ED508B">
        <w:rPr>
          <w:lang w:eastAsia="zh-CN"/>
        </w:rPr>
        <w:t>Capture area</w:t>
      </w:r>
      <w:r>
        <w:rPr>
          <w:lang w:eastAsia="zh-CN"/>
        </w:rPr>
        <w:t>"</w:t>
      </w:r>
      <w:r w:rsidRPr="00ED508B">
        <w:rPr>
          <w:lang w:eastAsia="zh-CN"/>
        </w:rPr>
        <w:t xml:space="preserve"> and </w:t>
      </w:r>
      <w:r>
        <w:rPr>
          <w:lang w:eastAsia="zh-CN"/>
        </w:rPr>
        <w:t>"</w:t>
      </w:r>
      <w:r w:rsidRPr="00ED508B">
        <w:rPr>
          <w:lang w:eastAsia="zh-CN"/>
        </w:rPr>
        <w:t>Capture point</w:t>
      </w:r>
      <w:r>
        <w:rPr>
          <w:lang w:eastAsia="zh-CN"/>
        </w:rPr>
        <w:t>"</w:t>
      </w:r>
      <w:r w:rsidRPr="00ED508B">
        <w:rPr>
          <w:lang w:eastAsia="zh-CN"/>
        </w:rPr>
        <w:t xml:space="preserve"> parameters in </w:t>
      </w:r>
      <w:r w:rsidRPr="00ED508B">
        <w:t>clause</w:t>
      </w:r>
      <w:r w:rsidRPr="00ED508B">
        <w:rPr>
          <w:lang w:eastAsia="zh-CN"/>
        </w:rPr>
        <w:t xml:space="preserve"> 7.2.2.4 except the spatial parameters relate to audio instead of video.</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capture encoding information</w:t>
      </w:r>
    </w:p>
    <w:p w:rsidR="00C679C6" w:rsidRPr="00ED508B" w:rsidRDefault="00C679C6" w:rsidP="00C679C6">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audio capture.</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Audio Channel Format</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AudioChannelFormat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meaning of the channels is determined. E.g. the number of channels may be determined.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3"/>
              <w:gridCol w:w="5835"/>
            </w:tblGrid>
            <w:tr w:rsidR="00C679C6" w:rsidRPr="003B7D61" w:rsidTr="000F1B05">
              <w:tc>
                <w:tcPr>
                  <w:tcW w:w="1163" w:type="dxa"/>
                </w:tcPr>
                <w:p w:rsidR="00C679C6" w:rsidRPr="003B7D61" w:rsidRDefault="00C679C6" w:rsidP="000F1B05">
                  <w:r w:rsidRPr="003B7D61">
                    <w:t>Mono</w:t>
                  </w:r>
                </w:p>
              </w:tc>
              <w:tc>
                <w:tcPr>
                  <w:tcW w:w="5835" w:type="dxa"/>
                </w:tcPr>
                <w:p w:rsidR="00C679C6" w:rsidRPr="003B7D61" w:rsidRDefault="00C679C6" w:rsidP="000F1B05">
                  <w:r w:rsidRPr="003B7D61">
                    <w:t>The audio capture a single mono channel.</w:t>
                  </w:r>
                </w:p>
              </w:tc>
            </w:tr>
            <w:tr w:rsidR="00C679C6" w:rsidRPr="00ED508B" w:rsidTr="000F1B05">
              <w:tc>
                <w:tcPr>
                  <w:tcW w:w="1163" w:type="dxa"/>
                </w:tcPr>
                <w:p w:rsidR="00C679C6" w:rsidRPr="003B7D61" w:rsidRDefault="00C679C6" w:rsidP="000F1B05">
                  <w:r w:rsidRPr="003B7D61">
                    <w:t>Stereo</w:t>
                  </w:r>
                </w:p>
              </w:tc>
              <w:tc>
                <w:tcPr>
                  <w:tcW w:w="5835" w:type="dxa"/>
                </w:tcPr>
                <w:p w:rsidR="00C679C6" w:rsidRPr="00ED508B" w:rsidRDefault="00C679C6" w:rsidP="000F1B05">
                  <w:r w:rsidRPr="003B7D61">
                    <w:t>The audio capture has two channels (left and right) in a stereo format.</w:t>
                  </w:r>
                </w:p>
              </w:tc>
            </w:tr>
          </w:tbl>
          <w:p w:rsidR="00C679C6" w:rsidRPr="00ED508B" w:rsidRDefault="00C679C6" w:rsidP="000F1B05"/>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B5F3E" w:rsidRDefault="00C679C6" w:rsidP="000F1B05">
            <w:r w:rsidRPr="008B5F3E">
              <w:t xml:space="preserve">See </w:t>
            </w:r>
            <w:r>
              <w:t>"</w:t>
            </w:r>
            <w:r w:rsidRPr="008B5F3E">
              <w:t>Audio Channel Format</w:t>
            </w:r>
            <w:r>
              <w:t>"</w:t>
            </w:r>
            <w:r w:rsidRPr="008B5F3E">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Audio Bitrate</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maxAudioBitrate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maximum number of bits per second relating to a single audio encoding.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B5F3E" w:rsidRDefault="00C679C6" w:rsidP="000F1B05">
            <w:r w:rsidRPr="008B5F3E">
              <w:t xml:space="preserve">See </w:t>
            </w:r>
            <w:r>
              <w:t xml:space="preserve">"bandwidth" in </w:t>
            </w:r>
            <w:r w:rsidRPr="008B5F3E">
              <w:t xml:space="preserve">[IETF </w:t>
            </w:r>
            <w:r>
              <w:t>RFC 4566</w:t>
            </w:r>
            <w:r w:rsidRPr="008B5F3E">
              <w:t xml:space="preserve">] </w:t>
            </w:r>
            <w:r>
              <w:t xml:space="preserve">and "maxBitRate" in [ITU-T H.245] </w:t>
            </w:r>
            <w:r w:rsidRPr="008B5F3E">
              <w:t>for further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Audio Level</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AudioLevel</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audio level sent in the Telepresence audio stream.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 in dBov</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-26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-26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bl>
    <w:p w:rsidR="00C679C6" w:rsidRPr="00ED508B" w:rsidRDefault="00C679C6" w:rsidP="00C679C6">
      <w:r w:rsidRPr="00ED508B">
        <w:t>Telepresence systems shall send audio to other telepresence systems with an average audio level of AudioLevel dBov as measured by [ITU-T P.56].</w:t>
      </w:r>
    </w:p>
    <w:p w:rsidR="00C679C6" w:rsidRPr="00ED508B" w:rsidRDefault="00C679C6" w:rsidP="00C679C6">
      <w:r w:rsidRPr="00ED508B">
        <w:t>When a telepresence system connects to non-telepresence devices, it should use the</w:t>
      </w:r>
      <w:r>
        <w:t xml:space="preserve"> </w:t>
      </w:r>
      <w:r w:rsidRPr="00ED508B">
        <w:t>AudioLevel expected by that device.  If this is unknown, it should use the Telepresence AudioLevel.</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Sending Loudness Rating</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SendLoudnessRating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acoustic to electric transfer function of the Telepresence audio stream.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 in dB</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+4 to +16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F6499B" w:rsidRDefault="00C679C6" w:rsidP="000F1B05">
            <w:pPr>
              <w:rPr>
                <w:highlight w:val="yellow"/>
              </w:rPr>
            </w:pPr>
            <w:r w:rsidRPr="00ED508B">
              <w:t>(+ 13–F</w:t>
            </w:r>
            <w:r w:rsidRPr="00ED508B">
              <w:rPr>
                <w:vertAlign w:val="subscript"/>
              </w:rPr>
              <w:t>s</w:t>
            </w:r>
            <w:r w:rsidRPr="00ED508B">
              <w:rPr>
                <w:rFonts w:ascii="MS Sans Serif" w:hAnsi="MS Sans Serif"/>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The purposes of specifying Sending Loudness Rating for the sound capture are:</w:t>
            </w:r>
          </w:p>
          <w:p w:rsidR="00C679C6" w:rsidRPr="00ED508B" w:rsidRDefault="00C679C6" w:rsidP="00C679C6">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in order to use the whole dynamic of the A to D converter without saturating it.</w:t>
            </w:r>
          </w:p>
          <w:p w:rsidR="00C679C6" w:rsidRDefault="00C679C6" w:rsidP="00C679C6">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of all the microphones in all the rooms in communication in such way that the same sound pressure levels at any conferee position create the same electrical value before the A to D conversion.</w:t>
            </w:r>
          </w:p>
          <w:p w:rsidR="00C679C6" w:rsidRPr="00ED508B" w:rsidRDefault="00C679C6" w:rsidP="00C679C6">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nominal electrical sending level from the Telepresence system to be compatible with that from conventional telephones.</w:t>
            </w:r>
          </w:p>
        </w:tc>
      </w:tr>
    </w:tbl>
    <w:p w:rsidR="00C679C6" w:rsidRPr="00ED508B" w:rsidRDefault="00C679C6" w:rsidP="00C679C6">
      <w:r w:rsidRPr="00ED508B">
        <w:t>Telepresence systems shall send audio to other telepresence sy</w:t>
      </w:r>
      <w:r>
        <w:t xml:space="preserve">stems with a SendLoudnessRating </w:t>
      </w:r>
      <w:r w:rsidRPr="00ED508B">
        <w:t>of (+ 13–F</w:t>
      </w:r>
      <w:r w:rsidRPr="00ED508B">
        <w:rPr>
          <w:vertAlign w:val="subscript"/>
        </w:rPr>
        <w:t>s</w:t>
      </w:r>
      <w:r w:rsidRPr="00ED508B">
        <w:rPr>
          <w:rFonts w:ascii="MS Sans Serif" w:hAnsi="MS Sans Serif"/>
        </w:rPr>
        <w:t>)</w:t>
      </w:r>
      <w:r w:rsidRPr="00ED508B">
        <w:t xml:space="preserve"> dB, measured in accordance with [ITU-T P.300].</w:t>
      </w:r>
    </w:p>
    <w:p w:rsidR="00C679C6" w:rsidRPr="00ED508B" w:rsidRDefault="00C679C6" w:rsidP="00C679C6">
      <w:r w:rsidRPr="00ED508B">
        <w:t>In order to take into account the difference between the reference test positioning and the actual microphone</w:t>
      </w:r>
      <w:r w:rsidRPr="00ED508B">
        <w:noBreakHyphen/>
      </w:r>
      <w:r>
        <w:t>talker</w:t>
      </w:r>
      <w:r w:rsidRPr="00ED508B">
        <w:t xml:space="preserve"> operating distance (d</w:t>
      </w:r>
      <w:r w:rsidRPr="00ED508B">
        <w:rPr>
          <w:vertAlign w:val="subscript"/>
        </w:rPr>
        <w:t>s</w:t>
      </w:r>
      <w:r w:rsidRPr="00ED508B">
        <w:t>), for which the terminal is adjusted, the following correction factor F</w:t>
      </w:r>
      <w:r w:rsidRPr="00ED508B">
        <w:rPr>
          <w:vertAlign w:val="subscript"/>
        </w:rPr>
        <w:t>s</w:t>
      </w:r>
      <w:r w:rsidRPr="00ED508B">
        <w:t xml:space="preserve"> is defined:</w:t>
      </w:r>
    </w:p>
    <w:p w:rsidR="00C679C6" w:rsidRPr="00ED508B" w:rsidRDefault="00C679C6" w:rsidP="00C679C6">
      <w:pPr>
        <w:pStyle w:val="Equation"/>
        <w:tabs>
          <w:tab w:val="clear" w:pos="9639"/>
          <w:tab w:val="right" w:pos="8640"/>
        </w:tabs>
      </w:pPr>
      <w:r w:rsidRPr="00ED508B">
        <w:lastRenderedPageBreak/>
        <w:tab/>
      </w:r>
      <w:r w:rsidRPr="00ED508B">
        <w:rPr>
          <w:position w:val="-28"/>
        </w:rPr>
        <w:object w:dxaOrig="2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05pt;height:34.25pt" o:ole="">
            <v:imagedata r:id="rId65" o:title=""/>
          </v:shape>
          <o:OLEObject Type="Embed" ProgID="Equation.3" ShapeID="_x0000_i1025" DrawAspect="Content" ObjectID="_1475792718" r:id="rId66"/>
        </w:object>
      </w:r>
      <w:r w:rsidRPr="00ED508B">
        <w:tab/>
        <w:t>(d</w:t>
      </w:r>
      <w:r w:rsidRPr="00ED508B">
        <w:rPr>
          <w:vertAlign w:val="subscript"/>
        </w:rPr>
        <w:t>s</w:t>
      </w:r>
      <w:r w:rsidRPr="00ED508B">
        <w:t xml:space="preserve"> in meters)</w:t>
      </w:r>
    </w:p>
    <w:p w:rsidR="00C679C6" w:rsidRPr="00ED508B" w:rsidRDefault="00C679C6" w:rsidP="00C679C6">
      <w:pPr>
        <w:pStyle w:val="Note"/>
      </w:pPr>
      <w:r w:rsidRPr="008B5F3E">
        <w:t>NOTE </w:t>
      </w:r>
      <w:r w:rsidRPr="008B5F3E">
        <w:noBreakHyphen/>
        <w:t xml:space="preserve"> The formula for Sending Loudness Rating is currently only defined in an audio bandwidth</w:t>
      </w:r>
      <w:r w:rsidRPr="00ED508B">
        <w:t xml:space="preserve">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W</w:t>
      </w:r>
      <w:r w:rsidRPr="00F6499B">
        <w:t>eighted</w:t>
      </w:r>
      <w:r>
        <w:t xml:space="preserve"> </w:t>
      </w:r>
      <w:r w:rsidRPr="00F6499B">
        <w:t>Microphone</w:t>
      </w:r>
      <w:r>
        <w:t xml:space="preserve"> </w:t>
      </w:r>
      <w:r w:rsidRPr="00F6499B">
        <w:t>Loudspeaker</w:t>
      </w:r>
      <w:r>
        <w:t xml:space="preserve"> </w:t>
      </w:r>
      <w:r w:rsidRPr="00F6499B">
        <w:t>Coupling</w:t>
      </w:r>
      <w:r>
        <w:t xml:space="preserve"> </w:t>
      </w:r>
      <w:r w:rsidRPr="00F6499B">
        <w:t>Loss</w:t>
      </w:r>
    </w:p>
    <w:tbl>
      <w:tblPr>
        <w:tblW w:w="9180" w:type="dxa"/>
        <w:tblInd w:w="567" w:type="dxa"/>
        <w:tblLook w:val="00A0" w:firstRow="1" w:lastRow="0" w:firstColumn="1" w:lastColumn="0" w:noHBand="0" w:noVBand="0"/>
      </w:tblPr>
      <w:tblGrid>
        <w:gridCol w:w="1951"/>
        <w:gridCol w:w="7229"/>
      </w:tblGrid>
      <w:tr w:rsidR="00C679C6" w:rsidRPr="00ED508B" w:rsidTr="000F1B05">
        <w:tc>
          <w:tcPr>
            <w:tcW w:w="1951" w:type="dxa"/>
          </w:tcPr>
          <w:p w:rsidR="00C679C6" w:rsidRPr="00ED508B" w:rsidRDefault="00C679C6" w:rsidP="000F1B05">
            <w:pPr>
              <w:rPr>
                <w:b/>
              </w:rPr>
            </w:pPr>
            <w:r w:rsidRPr="00ED508B">
              <w:rPr>
                <w:b/>
              </w:rPr>
              <w:t>Identity:</w:t>
            </w:r>
          </w:p>
        </w:tc>
        <w:tc>
          <w:tcPr>
            <w:tcW w:w="7229" w:type="dxa"/>
          </w:tcPr>
          <w:p w:rsidR="00C679C6" w:rsidRPr="00ED508B" w:rsidRDefault="00C679C6" w:rsidP="000F1B05">
            <w:r w:rsidRPr="00ED508B">
              <w:t>weightedMicrophoneLoudspeakerCouplingLoss</w:t>
            </w:r>
            <w:del w:id="193" w:author="Information Technology" w:date="2014-10-23T15:21:00Z">
              <w:r w:rsidRPr="00ED508B" w:rsidDel="00AB1224">
                <w:delText>.</w:delText>
              </w:r>
            </w:del>
          </w:p>
        </w:tc>
      </w:tr>
      <w:tr w:rsidR="00C679C6" w:rsidRPr="00ED508B" w:rsidTr="000F1B05">
        <w:tc>
          <w:tcPr>
            <w:tcW w:w="1951" w:type="dxa"/>
          </w:tcPr>
          <w:p w:rsidR="00C679C6" w:rsidRPr="00ED508B" w:rsidRDefault="00C679C6" w:rsidP="000F1B05">
            <w:pPr>
              <w:rPr>
                <w:b/>
              </w:rPr>
            </w:pPr>
            <w:r w:rsidRPr="00ED508B">
              <w:rPr>
                <w:b/>
              </w:rPr>
              <w:t>Description:</w:t>
            </w:r>
          </w:p>
        </w:tc>
        <w:tc>
          <w:tcPr>
            <w:tcW w:w="7229" w:type="dxa"/>
          </w:tcPr>
          <w:p w:rsidR="00C679C6" w:rsidRPr="00ED508B" w:rsidRDefault="00C679C6" w:rsidP="000F1B05">
            <w:r w:rsidRPr="00ED508B">
              <w:t>This parameter indicates the minimum weighted</w:t>
            </w:r>
            <w:r w:rsidRPr="00ED508B">
              <w:rPr>
                <w:rFonts w:eastAsia="SimSun" w:hint="eastAsia"/>
                <w:lang w:eastAsia="zh-CN"/>
              </w:rPr>
              <w:t xml:space="preserve"> c</w:t>
            </w:r>
            <w:r w:rsidRPr="00ED508B">
              <w:t>oupling</w:t>
            </w:r>
            <w:r w:rsidRPr="00ED508B">
              <w:rPr>
                <w:rFonts w:eastAsia="SimSun" w:hint="eastAsia"/>
                <w:lang w:eastAsia="zh-CN"/>
              </w:rPr>
              <w:t xml:space="preserve"> l</w:t>
            </w:r>
            <w:r w:rsidRPr="00ED508B">
              <w:t>oss between each microphone and loudspeaker</w:t>
            </w:r>
            <w:r w:rsidRPr="00ED508B">
              <w:rPr>
                <w:rFonts w:eastAsia="SimSun" w:hint="eastAsia"/>
                <w:lang w:eastAsia="zh-CN"/>
              </w:rPr>
              <w:t xml:space="preserve"> pair</w:t>
            </w:r>
            <w:r w:rsidRPr="00ED508B">
              <w:t>. In practice, the worst case (ie the one where the coupling loss is minimum) will be the case where the microphone and loudspeaker are physically closest together.</w:t>
            </w:r>
          </w:p>
        </w:tc>
      </w:tr>
      <w:tr w:rsidR="00C679C6" w:rsidRPr="00ED508B" w:rsidTr="000F1B05">
        <w:tc>
          <w:tcPr>
            <w:tcW w:w="1951" w:type="dxa"/>
          </w:tcPr>
          <w:p w:rsidR="00C679C6" w:rsidRPr="00ED508B" w:rsidRDefault="00C679C6" w:rsidP="000F1B05">
            <w:pPr>
              <w:rPr>
                <w:b/>
              </w:rPr>
            </w:pPr>
            <w:r w:rsidRPr="00ED508B">
              <w:rPr>
                <w:b/>
              </w:rPr>
              <w:t>Format:</w:t>
            </w:r>
          </w:p>
        </w:tc>
        <w:tc>
          <w:tcPr>
            <w:tcW w:w="7229" w:type="dxa"/>
          </w:tcPr>
          <w:p w:rsidR="00C679C6" w:rsidRPr="00ED508B" w:rsidRDefault="00C679C6" w:rsidP="000F1B05">
            <w:r w:rsidRPr="00ED508B">
              <w:t>Numeric, in dB.</w:t>
            </w:r>
          </w:p>
        </w:tc>
      </w:tr>
      <w:tr w:rsidR="00C679C6" w:rsidRPr="00ED508B" w:rsidTr="000F1B05">
        <w:tc>
          <w:tcPr>
            <w:tcW w:w="1951" w:type="dxa"/>
          </w:tcPr>
          <w:p w:rsidR="00C679C6" w:rsidRPr="00ED508B" w:rsidRDefault="00C679C6" w:rsidP="000F1B05">
            <w:pPr>
              <w:rPr>
                <w:b/>
              </w:rPr>
            </w:pPr>
            <w:r w:rsidRPr="00ED508B">
              <w:rPr>
                <w:b/>
              </w:rPr>
              <w:t>Possible Values:</w:t>
            </w:r>
          </w:p>
        </w:tc>
        <w:tc>
          <w:tcPr>
            <w:tcW w:w="7229" w:type="dxa"/>
          </w:tcPr>
          <w:p w:rsidR="00C679C6" w:rsidRPr="00ED508B" w:rsidRDefault="00C679C6" w:rsidP="000F1B05">
            <w:pPr>
              <w:rPr>
                <w:rFonts w:eastAsia="SimSun"/>
                <w:lang w:eastAsia="zh-CN"/>
              </w:rPr>
            </w:pPr>
            <w:r w:rsidRPr="00ED508B">
              <w:t xml:space="preserve">≥ </w:t>
            </w:r>
            <w:r>
              <w:t>46</w:t>
            </w:r>
            <w:r w:rsidRPr="00ED508B">
              <w:t xml:space="preserve"> dB</w:t>
            </w:r>
            <w:r>
              <w:t xml:space="preserve"> nominal volume, </w:t>
            </w:r>
            <w:r w:rsidRPr="00ED508B">
              <w:t>≥</w:t>
            </w:r>
            <w:r>
              <w:t xml:space="preserve"> 40 dB maximum volume</w:t>
            </w:r>
          </w:p>
        </w:tc>
      </w:tr>
      <w:tr w:rsidR="00C679C6" w:rsidRPr="00ED508B" w:rsidTr="000F1B05">
        <w:tc>
          <w:tcPr>
            <w:tcW w:w="1951" w:type="dxa"/>
          </w:tcPr>
          <w:p w:rsidR="00C679C6" w:rsidRPr="00ED508B" w:rsidRDefault="00C679C6" w:rsidP="000F1B05">
            <w:pPr>
              <w:rPr>
                <w:b/>
              </w:rPr>
            </w:pPr>
            <w:r w:rsidRPr="00ED508B">
              <w:rPr>
                <w:b/>
              </w:rPr>
              <w:t>Default:</w:t>
            </w:r>
          </w:p>
        </w:tc>
        <w:tc>
          <w:tcPr>
            <w:tcW w:w="7229" w:type="dxa"/>
          </w:tcPr>
          <w:p w:rsidR="00C679C6" w:rsidRPr="00ED508B" w:rsidRDefault="00C679C6" w:rsidP="000F1B05">
            <w:r w:rsidRPr="00ED508B">
              <w:t>None.</w:t>
            </w:r>
          </w:p>
        </w:tc>
      </w:tr>
      <w:tr w:rsidR="00C679C6" w:rsidRPr="00ED508B" w:rsidTr="000F1B05">
        <w:tc>
          <w:tcPr>
            <w:tcW w:w="1951" w:type="dxa"/>
          </w:tcPr>
          <w:p w:rsidR="00C679C6" w:rsidRPr="00ED508B" w:rsidRDefault="00C679C6" w:rsidP="000F1B05">
            <w:pPr>
              <w:rPr>
                <w:b/>
              </w:rPr>
            </w:pPr>
            <w:r w:rsidRPr="00ED508B">
              <w:rPr>
                <w:b/>
              </w:rPr>
              <w:t>Reference:</w:t>
            </w:r>
          </w:p>
        </w:tc>
        <w:tc>
          <w:tcPr>
            <w:tcW w:w="7229" w:type="dxa"/>
          </w:tcPr>
          <w:p w:rsidR="00C679C6" w:rsidRPr="00ED508B" w:rsidRDefault="00C679C6" w:rsidP="000F1B05">
            <w:pPr>
              <w:rPr>
                <w:i/>
                <w:iCs/>
              </w:rPr>
            </w:pPr>
            <w:r w:rsidRPr="00ED508B">
              <w:rPr>
                <w:i/>
                <w:iCs/>
              </w:rPr>
              <w:t>-</w:t>
            </w:r>
          </w:p>
        </w:tc>
      </w:tr>
      <w:tr w:rsidR="00C679C6" w:rsidRPr="00ED508B" w:rsidTr="000F1B05">
        <w:tc>
          <w:tcPr>
            <w:tcW w:w="1951" w:type="dxa"/>
          </w:tcPr>
          <w:p w:rsidR="00C679C6" w:rsidRPr="00ED508B" w:rsidRDefault="00C679C6" w:rsidP="000F1B05">
            <w:pPr>
              <w:rPr>
                <w:b/>
              </w:rPr>
            </w:pPr>
            <w:r w:rsidRPr="00ED508B">
              <w:rPr>
                <w:b/>
              </w:rPr>
              <w:t>Interface:</w:t>
            </w:r>
          </w:p>
        </w:tc>
        <w:tc>
          <w:tcPr>
            <w:tcW w:w="7229" w:type="dxa"/>
          </w:tcPr>
          <w:p w:rsidR="00C679C6" w:rsidRPr="00ED508B" w:rsidRDefault="00C679C6" w:rsidP="000F1B05">
            <w:pPr>
              <w:rPr>
                <w:i/>
              </w:rPr>
            </w:pPr>
            <w:r w:rsidRPr="00ED508B">
              <w:rPr>
                <w:i/>
              </w:rPr>
              <w:t>-</w:t>
            </w:r>
          </w:p>
        </w:tc>
      </w:tr>
      <w:tr w:rsidR="00C679C6" w:rsidRPr="00ED508B" w:rsidTr="000F1B05">
        <w:trPr>
          <w:trHeight w:val="2201"/>
        </w:trPr>
        <w:tc>
          <w:tcPr>
            <w:tcW w:w="1951" w:type="dxa"/>
          </w:tcPr>
          <w:p w:rsidR="00C679C6" w:rsidRPr="00ED508B" w:rsidRDefault="00C679C6" w:rsidP="000F1B05">
            <w:pPr>
              <w:rPr>
                <w:b/>
              </w:rPr>
            </w:pPr>
            <w:r w:rsidRPr="00ED508B">
              <w:rPr>
                <w:b/>
              </w:rPr>
              <w:t>Supplementary Information:</w:t>
            </w:r>
          </w:p>
        </w:tc>
        <w:tc>
          <w:tcPr>
            <w:tcW w:w="7229" w:type="dxa"/>
          </w:tcPr>
          <w:p w:rsidR="00C679C6" w:rsidRPr="00ED508B" w:rsidRDefault="00C679C6" w:rsidP="000F1B05">
            <w:r w:rsidRPr="00ED508B">
              <w:t>The inherent coupling between loudspeakers and microphones in a telepresence system plays a key role in determining how much additional echo path loss is required to render any echo essentially inaudible.  Maximizing the weightedMicrophoneLoudspeaker</w:t>
            </w:r>
            <w:r>
              <w:t>‌</w:t>
            </w:r>
            <w:r w:rsidRPr="00ED508B">
              <w:t>Coupling</w:t>
            </w:r>
            <w:r>
              <w:t>‌</w:t>
            </w:r>
            <w:r w:rsidRPr="00ED508B">
              <w:t>Loss of the system facilitates the operation of the Acoustic Echo Canceller which is required to provide this additional echo path loss, leading to improved full-duplex behaviour.</w:t>
            </w:r>
          </w:p>
          <w:p w:rsidR="00C679C6" w:rsidRPr="00ED508B" w:rsidRDefault="00C679C6" w:rsidP="000F1B05">
            <w:r w:rsidRPr="00ED508B">
              <w:t>The audio levels in the system must first be calibrated to their nominal levels, and then for each loudspeaker/microphone pair a signal based on Annex A/[ITU-T P.501] is output through the loudspeaker, and simultaneously the signal picked-up by the microphone is recorded. The coupling loss is computed as the difference in level between these two signals, and is then weighted following B.4/[ITU-T G.122] in the 100 Hz - 16 kHz frequency range. During this measurement, every signal processing module, such as noise suppressor, echo canceller, automatic gain control, must be switched off (except for the frequency equalization filters if any).</w:t>
            </w:r>
          </w:p>
          <w:p w:rsidR="00C679C6" w:rsidRPr="00ED508B" w:rsidRDefault="00C679C6" w:rsidP="000F1B05">
            <w:pPr>
              <w:pStyle w:val="Note"/>
            </w:pPr>
            <w:r w:rsidRPr="00ED508B">
              <w:t>NOTE</w:t>
            </w:r>
            <w:r>
              <w:t> </w:t>
            </w:r>
            <w:r>
              <w:noBreakHyphen/>
            </w:r>
            <w:r w:rsidRPr="00ED508B">
              <w:t xml:space="preserve"> This can only be measured for static microphones.</w:t>
            </w:r>
          </w:p>
        </w:tc>
      </w:tr>
    </w:tbl>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94" w:name="_Toc359380307"/>
      <w:bookmarkStart w:id="195" w:name="_Toc402025542"/>
      <w:r w:rsidRPr="00ED508B">
        <w:rPr>
          <w:lang w:eastAsia="zh-CN"/>
        </w:rPr>
        <w:t>Delay parameters</w:t>
      </w:r>
      <w:bookmarkEnd w:id="194"/>
      <w:bookmarkEnd w:id="195"/>
    </w:p>
    <w:p w:rsidR="00C679C6" w:rsidRPr="00ED508B" w:rsidRDefault="00C679C6" w:rsidP="00C679C6">
      <w:pPr>
        <w:rPr>
          <w:lang w:eastAsia="zh-CN"/>
        </w:rPr>
      </w:pPr>
      <w:r w:rsidRPr="00ED508B">
        <w:rPr>
          <w:lang w:eastAsia="zh-CN"/>
        </w:rPr>
        <w:t>This clause describes the telepresence parameters related to delay.</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End to End Video Delay</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EndtoEndVideoDelay</w:t>
            </w:r>
            <w:del w:id="196" w:author="Information Technology" w:date="2014-10-23T15:21:00Z">
              <w:r w:rsidRPr="00ED508B" w:rsidDel="00AB1224">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one-way end to end delay (camera lens to video </w:t>
            </w:r>
            <w:r w:rsidRPr="001500C9">
              <w:t>disp</w:t>
            </w:r>
            <w:r>
              <w:t>lay</w:t>
            </w:r>
            <w:r w:rsidRPr="00ED508B">
              <w:t xml:space="preserve">) of the video media sent between two Telepresence terminals.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milliseconds.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In order to provide</w:t>
            </w:r>
            <w:r w:rsidRPr="00ED508B">
              <w:t xml:space="preserve"> a </w:t>
            </w:r>
            <w:r w:rsidRPr="00ED508B">
              <w:rPr>
                <w:rFonts w:hint="eastAsia"/>
              </w:rPr>
              <w:t>high QoE telepresence</w:t>
            </w:r>
            <w:r w:rsidRPr="00ED508B">
              <w:t xml:space="preserve"> experience</w:t>
            </w:r>
            <w:r w:rsidRPr="00ED508B">
              <w:rPr>
                <w:rFonts w:hint="eastAsia"/>
              </w:rPr>
              <w:t xml:space="preserve"> to end-users, telepresence systems</w:t>
            </w:r>
            <w:r w:rsidRPr="00ED508B">
              <w:t>, it is desirable for the</w:t>
            </w:r>
            <w:r w:rsidRPr="00ED508B">
              <w:rPr>
                <w:rFonts w:hint="eastAsia"/>
              </w:rPr>
              <w:t xml:space="preserve"> </w:t>
            </w:r>
            <w:r w:rsidRPr="00ED508B">
              <w:t>end to end video delay to be less than 32</w:t>
            </w:r>
            <w:r>
              <w:t>0</w:t>
            </w:r>
            <w:r w:rsidRPr="00ED508B">
              <w:t xml:space="preserve"> milliseconds. </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End to End Audio Delay </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EndtoEndAudioDelay</w:t>
            </w:r>
            <w:del w:id="197" w:author="Information Technology" w:date="2014-10-23T15:22:00Z">
              <w:r w:rsidRPr="00ED508B" w:rsidDel="00AB1224">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one-way end to end delay (mouth to ear) of the audio media sent between two Telepresence terminals.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milliseconds.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In order to provide </w:t>
            </w:r>
            <w:r w:rsidRPr="00ED508B">
              <w:t xml:space="preserve">a </w:t>
            </w:r>
            <w:r w:rsidRPr="00ED508B">
              <w:rPr>
                <w:rFonts w:hint="eastAsia"/>
              </w:rPr>
              <w:t xml:space="preserve">high QoE telepresence </w:t>
            </w:r>
            <w:r w:rsidRPr="00ED508B">
              <w:t>experience</w:t>
            </w:r>
            <w:r w:rsidRPr="00ED508B">
              <w:rPr>
                <w:rFonts w:hint="eastAsia"/>
              </w:rPr>
              <w:t xml:space="preserve"> to end-users, telepresence systems</w:t>
            </w:r>
            <w:r w:rsidRPr="00ED508B">
              <w:t>, it is desirable for the</w:t>
            </w:r>
            <w:r w:rsidRPr="00ED508B">
              <w:rPr>
                <w:rFonts w:hint="eastAsia"/>
              </w:rPr>
              <w:t xml:space="preserve"> </w:t>
            </w:r>
            <w:r w:rsidRPr="00ED508B">
              <w:t xml:space="preserve">end to end audio delay to be less than 280 milliseconds.  </w:t>
            </w:r>
          </w:p>
        </w:tc>
      </w:tr>
    </w:tbl>
    <w:p w:rsidR="00C679C6"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 Video Synchronization</w:t>
      </w:r>
    </w:p>
    <w:p w:rsidR="00C679C6" w:rsidRPr="00ED508B" w:rsidRDefault="00C679C6" w:rsidP="00C679C6"/>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AudioVideoSynchronization</w:t>
            </w:r>
            <w:del w:id="198" w:author="Information Technology" w:date="2014-10-23T15:22:00Z">
              <w:r w:rsidRPr="00ED508B" w:rsidDel="00AB1224">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synchronization between an audio and the corresponding video media stream (EndtoEndVideoDelay-EndtoEndAudioDelay).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milliseconds indicate that the audio del</w:t>
            </w:r>
            <w:r>
              <w:t>ay is less than the video delay;</w:t>
            </w:r>
            <w:r w:rsidRPr="00ED508B">
              <w:t xml:space="preserve"> negative n</w:t>
            </w:r>
            <w:r>
              <w:t>umbers in milliseconds indicate</w:t>
            </w:r>
            <w:r w:rsidRPr="00ED508B">
              <w:t xml:space="preserve"> that the audio delay is greater than the video delay.</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Supplementary Information:</w:t>
            </w:r>
          </w:p>
        </w:tc>
        <w:tc>
          <w:tcPr>
            <w:tcW w:w="7229" w:type="dxa"/>
            <w:shd w:val="clear" w:color="auto" w:fill="auto"/>
          </w:tcPr>
          <w:p w:rsidR="00C679C6" w:rsidRPr="00ED508B" w:rsidRDefault="00C679C6" w:rsidP="000F1B05">
            <w:r w:rsidRPr="00ED508B">
              <w:rPr>
                <w:rFonts w:hint="eastAsia"/>
              </w:rPr>
              <w:t>In order to provide high QoE telepresence services to end-users, telepresence systems</w:t>
            </w:r>
            <w:r w:rsidRPr="00ED508B">
              <w:t>, it is desirable to maintain synchronization within 4</w:t>
            </w:r>
            <w:r>
              <w:t>0</w:t>
            </w:r>
            <w:r w:rsidRPr="00ED508B">
              <w:t xml:space="preserve"> milliseconds.</w:t>
            </w:r>
          </w:p>
        </w:tc>
      </w:tr>
    </w:tbl>
    <w:p w:rsidR="00C679C6" w:rsidRPr="00ED508B" w:rsidRDefault="00C679C6" w:rsidP="00C679C6">
      <w:pPr>
        <w:pStyle w:val="Heading3"/>
        <w:numPr>
          <w:ilvl w:val="2"/>
          <w:numId w:val="16"/>
        </w:numPr>
        <w:tabs>
          <w:tab w:val="clear" w:pos="794"/>
          <w:tab w:val="clear" w:pos="1191"/>
          <w:tab w:val="clear" w:pos="1588"/>
          <w:tab w:val="clear" w:pos="1985"/>
        </w:tabs>
        <w:overflowPunct/>
        <w:autoSpaceDE/>
        <w:autoSpaceDN/>
        <w:adjustRightInd/>
        <w:textAlignment w:val="auto"/>
        <w:rPr>
          <w:lang w:eastAsia="zh-CN"/>
        </w:rPr>
      </w:pPr>
      <w:bookmarkStart w:id="199" w:name="_Toc402025543"/>
      <w:r>
        <w:rPr>
          <w:lang w:eastAsia="zh-CN"/>
        </w:rPr>
        <w:t>Multiple Source Capture Parameters</w:t>
      </w:r>
      <w:bookmarkEnd w:id="199"/>
    </w:p>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MultiContentCapture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is indicates that a capture contains content from one or more media captures sources.   Source media captures may or may not be present in the resultant media stream depending on time or space.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Boolean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Yes / No</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Multiple content capture</w:t>
            </w:r>
            <w:r>
              <w:rPr>
                <w:iCs/>
              </w:rPr>
              <w:t>'</w:t>
            </w:r>
            <w:r w:rsidRPr="00170D14" w:rsidDel="00170D14">
              <w:rPr>
                <w:iCs/>
              </w:rPr>
              <w:t xml:space="preserv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Interface:</w:t>
            </w:r>
          </w:p>
        </w:tc>
        <w:tc>
          <w:tcPr>
            <w:tcW w:w="7229" w:type="dxa"/>
            <w:shd w:val="clear" w:color="auto" w:fill="auto"/>
          </w:tcPr>
          <w:p w:rsidR="00C679C6" w:rsidRPr="00EB0E0A" w:rsidRDefault="00C679C6" w:rsidP="000F1B05">
            <w:pPr>
              <w:rPr>
                <w:i/>
                <w:iCs/>
              </w:rPr>
            </w:pPr>
            <w:r w:rsidRPr="00EB0E0A">
              <w:rPr>
                <w:i/>
                <w:iCs/>
              </w:rP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 Sources</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MccSources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 xml:space="preserve">is indicates the list of media captures sources that are contained in the media stream. </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Not applicable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References to the identity of media capture sources.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Multiple content capture</w:t>
            </w:r>
            <w:r>
              <w:rPr>
                <w:iCs/>
              </w:rPr>
              <w:t>'</w:t>
            </w:r>
            <w:r w:rsidRPr="00170D14" w:rsidDel="00170D14">
              <w:rPr>
                <w:iCs/>
              </w:rPr>
              <w:t xml:space="preserv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Interface:</w:t>
            </w:r>
          </w:p>
        </w:tc>
        <w:tc>
          <w:tcPr>
            <w:tcW w:w="7229" w:type="dxa"/>
            <w:shd w:val="clear" w:color="auto" w:fill="auto"/>
          </w:tcPr>
          <w:p w:rsidR="00C679C6" w:rsidRPr="00EB0E0A" w:rsidRDefault="00C679C6" w:rsidP="000F1B05">
            <w:pPr>
              <w:rPr>
                <w:i/>
                <w:iCs/>
              </w:rPr>
            </w:pPr>
            <w:r w:rsidRPr="00EB0E0A">
              <w:rPr>
                <w:i/>
                <w:iCs/>
              </w:rP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Maximum Multiple Content Capture Sources</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MaxMccSources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indicates the maximum number of media capture sources that will appear in a media stream at any point in time.  It is also possible to indicate whether the number of captures may be less than and/or equal to the maximum number of captures.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Integer</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1 upwards.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lastRenderedPageBreak/>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sidRPr="005C2771">
              <w:rPr>
                <w:rFonts w:ascii="TimesNewRoman" w:hAnsi="TimesNewRoman" w:cs="TimesNewRoman"/>
                <w:lang w:eastAsia="zh-CN"/>
              </w:rPr>
              <w:t>Maximum Number of Captures within a MCC</w:t>
            </w:r>
            <w:r>
              <w:rPr>
                <w:iCs/>
              </w:rPr>
              <w:t>'</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Interface:</w:t>
            </w:r>
          </w:p>
        </w:tc>
        <w:tc>
          <w:tcPr>
            <w:tcW w:w="7229" w:type="dxa"/>
            <w:shd w:val="clear" w:color="auto" w:fill="auto"/>
          </w:tcPr>
          <w:p w:rsidR="00C679C6" w:rsidRPr="00EB0E0A" w:rsidRDefault="00C679C6" w:rsidP="000F1B05">
            <w:pPr>
              <w:rPr>
                <w:i/>
                <w:iCs/>
              </w:rPr>
            </w:pPr>
            <w:r w:rsidRPr="00EB0E0A">
              <w:rPr>
                <w:i/>
                <w:iCs/>
              </w:rP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 Policy</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MccPolicy</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indicates the policy of how capture sources are chosen to appear in a media stream. For example: a video capture may appear based on a sound level policy or may appear at regular intervals based on a round-robin policy.</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Enumeration.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As per clause 7.2.1.2/[IETF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Policy</w:t>
            </w:r>
            <w:r>
              <w:rPr>
                <w:iCs/>
              </w:rPr>
              <w:t>'</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Interface:</w:t>
            </w:r>
          </w:p>
        </w:tc>
        <w:tc>
          <w:tcPr>
            <w:tcW w:w="7229" w:type="dxa"/>
            <w:shd w:val="clear" w:color="auto" w:fill="auto"/>
          </w:tcPr>
          <w:p w:rsidR="00C679C6" w:rsidRPr="00EB0E0A" w:rsidRDefault="00C679C6" w:rsidP="000F1B05">
            <w:pPr>
              <w:rPr>
                <w:i/>
                <w:iCs/>
              </w:rPr>
            </w:pPr>
            <w:r w:rsidRPr="00EB0E0A">
              <w:rPr>
                <w:i/>
                <w:iCs/>
              </w:rP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 Synchronisation</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MccSynch</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provides a linkage between multiple MCC captures to synchronise which captures appear in a media stream at a particular point in time. MCCs with the same synchronisation identity will display media from the same capture sources at a particular point in time.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As per clause 7.2.1.3/[IETF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Synchronisation Identity</w:t>
            </w:r>
            <w:r>
              <w:rPr>
                <w:iCs/>
              </w:rPr>
              <w:t>'</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Interface:</w:t>
            </w:r>
          </w:p>
        </w:tc>
        <w:tc>
          <w:tcPr>
            <w:tcW w:w="7229" w:type="dxa"/>
            <w:shd w:val="clear" w:color="auto" w:fill="auto"/>
          </w:tcPr>
          <w:p w:rsidR="00C679C6" w:rsidRPr="00EB0E0A" w:rsidRDefault="00C679C6" w:rsidP="000F1B05">
            <w:pPr>
              <w:rPr>
                <w:i/>
                <w:iCs/>
              </w:rPr>
            </w:pPr>
            <w:r w:rsidRPr="00EB0E0A">
              <w:rPr>
                <w:i/>
                <w:iCs/>
              </w:rP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508B" w:rsidRDefault="00C679C6" w:rsidP="00C679C6"/>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200" w:name="_Toc323231095"/>
      <w:bookmarkStart w:id="201" w:name="_Toc359380308"/>
      <w:bookmarkStart w:id="202" w:name="_Toc402025544"/>
      <w:r w:rsidRPr="00ED508B">
        <w:rPr>
          <w:lang w:eastAsia="zh-CN"/>
        </w:rPr>
        <w:t>Render related Parameters</w:t>
      </w:r>
      <w:bookmarkEnd w:id="200"/>
      <w:bookmarkEnd w:id="201"/>
      <w:bookmarkEnd w:id="202"/>
    </w:p>
    <w:p w:rsidR="00C679C6" w:rsidRPr="008B5F3E" w:rsidRDefault="00C679C6" w:rsidP="00C679C6">
      <w:pPr>
        <w:rPr>
          <w:i/>
          <w:iCs/>
          <w:highlight w:val="yellow"/>
        </w:rPr>
      </w:pPr>
      <w:r w:rsidRPr="008B5F3E">
        <w:rPr>
          <w:i/>
          <w:iCs/>
          <w:highlight w:val="yellow"/>
        </w:rPr>
        <w:t>Further contributions are likely to document parameters like the following:</w:t>
      </w:r>
    </w:p>
    <w:p w:rsidR="00C679C6" w:rsidRPr="008B5F3E" w:rsidRDefault="00C679C6" w:rsidP="00C679C6">
      <w:pPr>
        <w:numPr>
          <w:ilvl w:val="0"/>
          <w:numId w:val="11"/>
        </w:numPr>
        <w:tabs>
          <w:tab w:val="clear" w:pos="794"/>
          <w:tab w:val="clear" w:pos="1191"/>
          <w:tab w:val="clear" w:pos="1588"/>
          <w:tab w:val="clear" w:pos="1985"/>
        </w:tabs>
        <w:overflowPunct/>
        <w:autoSpaceDE/>
        <w:autoSpaceDN/>
        <w:adjustRightInd/>
        <w:ind w:left="567" w:hanging="567"/>
        <w:textAlignment w:val="auto"/>
        <w:rPr>
          <w:i/>
          <w:iCs/>
          <w:highlight w:val="yellow"/>
          <w:lang w:eastAsia="zh-CN"/>
        </w:rPr>
      </w:pPr>
      <w:r w:rsidRPr="008B5F3E">
        <w:rPr>
          <w:i/>
          <w:iCs/>
          <w:highlight w:val="yellow"/>
          <w:lang w:eastAsia="zh-CN"/>
        </w:rPr>
        <w:t>The number and arrangement of displays</w:t>
      </w:r>
    </w:p>
    <w:p w:rsidR="00C679C6" w:rsidRPr="008B5F3E" w:rsidRDefault="00C679C6" w:rsidP="00C679C6">
      <w:pPr>
        <w:numPr>
          <w:ilvl w:val="0"/>
          <w:numId w:val="11"/>
        </w:numPr>
        <w:tabs>
          <w:tab w:val="clear" w:pos="794"/>
          <w:tab w:val="clear" w:pos="1191"/>
          <w:tab w:val="clear" w:pos="1588"/>
          <w:tab w:val="clear" w:pos="1985"/>
        </w:tabs>
        <w:overflowPunct/>
        <w:autoSpaceDE/>
        <w:autoSpaceDN/>
        <w:adjustRightInd/>
        <w:ind w:left="567" w:hanging="567"/>
        <w:textAlignment w:val="auto"/>
        <w:rPr>
          <w:i/>
          <w:iCs/>
          <w:highlight w:val="yellow"/>
          <w:lang w:eastAsia="zh-CN"/>
        </w:rPr>
      </w:pPr>
      <w:r w:rsidRPr="008B5F3E">
        <w:rPr>
          <w:i/>
          <w:iCs/>
          <w:highlight w:val="yellow"/>
          <w:lang w:eastAsia="zh-CN"/>
        </w:rPr>
        <w:t>The number and spatial arrangement of loud speakers.</w:t>
      </w:r>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203" w:name="_Toc359380309"/>
      <w:bookmarkStart w:id="204" w:name="_Toc402025545"/>
      <w:r w:rsidRPr="00ED508B">
        <w:rPr>
          <w:lang w:eastAsia="zh-CN"/>
        </w:rPr>
        <w:lastRenderedPageBreak/>
        <w:t>Video parameters</w:t>
      </w:r>
      <w:bookmarkEnd w:id="203"/>
      <w:bookmarkEnd w:id="204"/>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205" w:name="_Toc359380310"/>
      <w:bookmarkStart w:id="206" w:name="_Toc402025546"/>
      <w:r w:rsidRPr="00ED508B">
        <w:rPr>
          <w:lang w:eastAsia="zh-CN"/>
        </w:rPr>
        <w:t>Audio parameters</w:t>
      </w:r>
      <w:bookmarkEnd w:id="205"/>
      <w:bookmarkEnd w:id="206"/>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Receiving Loudness Rating</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ReceiveLoudnessRating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electric to acoustic transfer function of the Telepresence audio stream.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 in dB</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noBreakHyphen/>
              <w:t>26 to +18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F6499B" w:rsidRDefault="00C679C6" w:rsidP="000F1B05">
            <w:pPr>
              <w:rPr>
                <w:highlight w:val="yellow"/>
              </w:rPr>
            </w:pPr>
            <w:r w:rsidRPr="00ED508B">
              <w:t>(+ 5–F</w:t>
            </w:r>
            <w:r w:rsidRPr="00ED508B">
              <w:rPr>
                <w:vertAlign w:val="subscript"/>
              </w:rPr>
              <w:t>r</w:t>
            </w:r>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The purposes of specifying Receiving Loudness Rating for the sound rendering are:</w:t>
            </w:r>
          </w:p>
          <w:p w:rsidR="00C679C6" w:rsidRDefault="00C679C6" w:rsidP="00C679C6">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in order to obtain a comfortable acoustic sound level at the conferee</w:t>
            </w:r>
            <w:r>
              <w:t>'</w:t>
            </w:r>
            <w:r w:rsidRPr="00ED508B">
              <w:t>s positions (not too low and not too loud), given a nominal incoming electrical receive level.</w:t>
            </w:r>
          </w:p>
          <w:p w:rsidR="00C679C6" w:rsidRPr="00ED508B" w:rsidRDefault="00C679C6" w:rsidP="00C679C6">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so that the same electrical value received from the distant rooms after D to A conversion generates the same sound pressure level at conferee</w:t>
            </w:r>
            <w:r>
              <w:t>'</w:t>
            </w:r>
            <w:r w:rsidRPr="00ED508B">
              <w:t>s positions.</w:t>
            </w:r>
          </w:p>
        </w:tc>
      </w:tr>
    </w:tbl>
    <w:p w:rsidR="00C679C6" w:rsidRPr="00ED508B" w:rsidRDefault="00C679C6" w:rsidP="00C679C6">
      <w:r w:rsidRPr="00ED508B">
        <w:t xml:space="preserve">Telepresence systems shall receive audio from other telepresence systems with </w:t>
      </w:r>
      <w:r>
        <w:t xml:space="preserve">a nominal Receive‌Loudness‌Rating </w:t>
      </w:r>
      <w:r w:rsidRPr="00ED508B">
        <w:t>of (+ 5–F</w:t>
      </w:r>
      <w:r w:rsidRPr="00ED508B">
        <w:rPr>
          <w:vertAlign w:val="subscript"/>
        </w:rPr>
        <w:t>r</w:t>
      </w:r>
      <w:r w:rsidRPr="00ED508B">
        <w:t>) dB, measured in accordance with [ITU-T P.300].</w:t>
      </w:r>
    </w:p>
    <w:p w:rsidR="00C679C6" w:rsidRPr="00ED508B" w:rsidRDefault="00C679C6" w:rsidP="00C679C6">
      <w:r w:rsidRPr="00ED508B">
        <w:t>In order to take into account the difference between the reference test positioning and the actual loudspeaker</w:t>
      </w:r>
      <w:r w:rsidRPr="00ED508B">
        <w:noBreakHyphen/>
        <w:t>listener operating distance (d</w:t>
      </w:r>
      <w:r w:rsidRPr="00ED508B">
        <w:rPr>
          <w:vertAlign w:val="subscript"/>
        </w:rPr>
        <w:t>r</w:t>
      </w:r>
      <w:r w:rsidRPr="00ED508B">
        <w:t>) for which the terminal is adjusted, the following correction factor F</w:t>
      </w:r>
      <w:r w:rsidRPr="00ED508B">
        <w:rPr>
          <w:vertAlign w:val="subscript"/>
        </w:rPr>
        <w:t>r</w:t>
      </w:r>
      <w:r w:rsidRPr="00ED508B">
        <w:t xml:space="preserve"> is defined:</w:t>
      </w:r>
    </w:p>
    <w:p w:rsidR="00C679C6" w:rsidRPr="00ED508B" w:rsidRDefault="00C679C6" w:rsidP="00C679C6">
      <w:pPr>
        <w:pStyle w:val="Equation"/>
        <w:tabs>
          <w:tab w:val="clear" w:pos="9639"/>
          <w:tab w:val="right" w:pos="8640"/>
        </w:tabs>
      </w:pPr>
      <w:r w:rsidRPr="00ED508B">
        <w:tab/>
      </w:r>
      <w:r w:rsidRPr="00ED508B">
        <w:rPr>
          <w:position w:val="-28"/>
        </w:rPr>
        <w:object w:dxaOrig="2160" w:dyaOrig="680">
          <v:shape id="_x0000_i1026" type="#_x0000_t75" style="width:109.05pt;height:34.25pt" o:ole="">
            <v:imagedata r:id="rId67" o:title=""/>
          </v:shape>
          <o:OLEObject Type="Embed" ProgID="Equation.3" ShapeID="_x0000_i1026" DrawAspect="Content" ObjectID="_1475792719" r:id="rId68"/>
        </w:object>
      </w:r>
      <w:r w:rsidRPr="00ED508B">
        <w:tab/>
        <w:t>(d</w:t>
      </w:r>
      <w:r w:rsidRPr="00ED508B">
        <w:rPr>
          <w:vertAlign w:val="subscript"/>
        </w:rPr>
        <w:t>r</w:t>
      </w:r>
      <w:r w:rsidRPr="00ED508B">
        <w:t xml:space="preserve"> in metres)</w:t>
      </w:r>
    </w:p>
    <w:p w:rsidR="00C679C6" w:rsidRPr="00ED508B" w:rsidRDefault="00C679C6" w:rsidP="00C679C6">
      <w:pPr>
        <w:pStyle w:val="Note"/>
      </w:pPr>
      <w:r w:rsidRPr="00F6499B">
        <w:t>NOTE 1 </w:t>
      </w:r>
      <w:r w:rsidRPr="00F6499B">
        <w:noBreakHyphen/>
        <w:t xml:space="preserve">  The formula for Receiving Loudness Rating is currently only defined in an audio</w:t>
      </w:r>
      <w:r w:rsidRPr="00ED508B">
        <w:t xml:space="preserve"> bandwidth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C679C6" w:rsidRPr="00ED508B" w:rsidRDefault="00C679C6" w:rsidP="00C679C6">
      <w:pPr>
        <w:pStyle w:val="Note"/>
        <w:rPr>
          <w:i/>
          <w:iCs/>
          <w:lang w:eastAsia="zh-CN"/>
        </w:rPr>
      </w:pPr>
      <w:r w:rsidRPr="00ED508B">
        <w:t xml:space="preserve">NOTE </w:t>
      </w:r>
      <w:r>
        <w:t>2 </w:t>
      </w:r>
      <w:r>
        <w:noBreakHyphen/>
      </w:r>
      <w:r w:rsidRPr="00ED508B">
        <w:t xml:space="preserve"> Practical Telepresence systems will usually have some means for adjusting the receive volume according to user preference. However, it is still useful to specify the nominal receive loudness rating as a default starting point for further volume adjustment, and to provide a reference amount of receive gain for echo path loss measurements.</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207" w:name="_Toc323231096"/>
      <w:bookmarkStart w:id="208" w:name="_Toc359380311"/>
      <w:bookmarkStart w:id="209" w:name="_Toc402025547"/>
      <w:r w:rsidRPr="00ED508B">
        <w:rPr>
          <w:lang w:eastAsia="zh-CN"/>
        </w:rPr>
        <w:lastRenderedPageBreak/>
        <w:t>Telepresence system environment parameters</w:t>
      </w:r>
      <w:bookmarkEnd w:id="207"/>
      <w:bookmarkEnd w:id="208"/>
      <w:bookmarkEnd w:id="209"/>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210" w:name="_Toc359380312"/>
      <w:bookmarkStart w:id="211" w:name="_Toc402025548"/>
      <w:r w:rsidRPr="00ED508B">
        <w:t>Colour and lighting parameters</w:t>
      </w:r>
      <w:bookmarkEnd w:id="210"/>
      <w:bookmarkEnd w:id="211"/>
    </w:p>
    <w:p w:rsidR="00C679C6" w:rsidRPr="00ED508B" w:rsidRDefault="00C679C6" w:rsidP="00C679C6">
      <w:r w:rsidRPr="00ED508B">
        <w:t>For a pleasing telepresence experience good lighting in terms of quantity and quality is needed for the environment where the telepresence endpoint is placed. [ISO 8995] defines several criteria for lighting design in indoor environments. It highlights the following parameters as contributing to the luminous environment:</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Luminance distribution</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Illuminance</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Glare</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Directionality of light</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rsidRPr="00ED508B">
        <w:t>Colour a</w:t>
      </w:r>
      <w:r>
        <w:t>spect of the light and surfaces</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Flicker</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Daylight</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rsidRPr="00ED508B">
        <w:t>Maintenance.</w:t>
      </w:r>
    </w:p>
    <w:p w:rsidR="00C679C6" w:rsidRPr="00ED508B" w:rsidRDefault="00C679C6" w:rsidP="00C679C6">
      <w:r w:rsidRPr="00ED508B">
        <w:t>These aspects should be considered when designing and commissioning telepresence endpoints.</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Illuminant</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rPr>
                <w:rFonts w:hint="eastAsia"/>
              </w:rPr>
              <w:t>Type</w:t>
            </w:r>
            <w:del w:id="212" w:author="Information Technology" w:date="2014-10-23T15:22:00Z">
              <w:r w:rsidRPr="00ED508B" w:rsidDel="00AB1224">
                <w:rPr>
                  <w:rFonts w:hint="eastAsia"/>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w:t>
            </w:r>
            <w:r w:rsidRPr="00ED508B">
              <w:rPr>
                <w:rFonts w:hint="eastAsia"/>
              </w:rPr>
              <w:t xml:space="preserve">describes the </w:t>
            </w:r>
            <w:r w:rsidRPr="00ED508B">
              <w:t>profile of the visible light at a telepresence endpoint. It is characterised by a CIE standard illuminant value.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w:t>
            </w:r>
            <w:r w:rsidRPr="00ED508B">
              <w:t>Dx</w:t>
            </w:r>
            <w:r>
              <w:t>"</w:t>
            </w:r>
            <w:r w:rsidRPr="00ED508B">
              <w:t xml:space="preserve"> I</w:t>
            </w:r>
            <w:r>
              <w:t>lluminant representing Daylight</w:t>
            </w:r>
            <w:r w:rsidRPr="00ED508B">
              <w:t xml:space="preserve"> (x is in integer, </w:t>
            </w:r>
            <w:r>
              <w:t>e.g.</w:t>
            </w:r>
            <w:r w:rsidRPr="00ED508B">
              <w:t xml:space="preserve"> D65 Default, D50, 55, 75).</w:t>
            </w:r>
          </w:p>
          <w:p w:rsidR="00C679C6" w:rsidRPr="00ED508B" w:rsidRDefault="00C679C6" w:rsidP="000F1B05">
            <w:r>
              <w:t>"</w:t>
            </w:r>
            <w:r w:rsidRPr="00ED508B">
              <w:t>E</w:t>
            </w:r>
            <w:r>
              <w:t>"</w:t>
            </w:r>
            <w:r w:rsidRPr="00ED508B">
              <w:t xml:space="preserve"> Illuminant representing an equal energy radiator.</w:t>
            </w:r>
          </w:p>
          <w:p w:rsidR="00C679C6" w:rsidRPr="00ED508B" w:rsidRDefault="00C679C6" w:rsidP="000F1B05">
            <w:r>
              <w:t>"</w:t>
            </w:r>
            <w:r w:rsidRPr="00ED508B">
              <w:t>FLx</w:t>
            </w:r>
            <w:r>
              <w:t>"</w:t>
            </w:r>
            <w:r w:rsidRPr="00ED508B">
              <w:t xml:space="preserve"> Illuminant representing fluorescent lamp (x is an integer, </w:t>
            </w:r>
            <w:r>
              <w:t>e.g.</w:t>
            </w:r>
            <w:r w:rsidRPr="00ED508B">
              <w:t xml:space="preserve"> FL1, FL2, FL12 etc</w:t>
            </w:r>
            <w:r>
              <w:t>.</w:t>
            </w:r>
            <w:r w:rsidRPr="00ED508B">
              <w:t>).</w:t>
            </w:r>
          </w:p>
          <w:p w:rsidR="00C679C6" w:rsidRPr="00ED508B" w:rsidRDefault="00C679C6" w:rsidP="000F1B05">
            <w:r>
              <w:t>"</w:t>
            </w:r>
            <w:r w:rsidRPr="00ED508B">
              <w:t>FL3.x</w:t>
            </w:r>
            <w:r>
              <w:t>"</w:t>
            </w:r>
            <w:r w:rsidRPr="00ED508B">
              <w:t xml:space="preserve"> Illuminant representing a three band fluorescent lamps (x is an integer, </w:t>
            </w:r>
            <w:r>
              <w:t xml:space="preserve">e.g. </w:t>
            </w:r>
            <w:r w:rsidRPr="00ED508B">
              <w:t>FL3.1, FL3.14).</w:t>
            </w:r>
          </w:p>
          <w:p w:rsidR="00C679C6" w:rsidRPr="00ED508B" w:rsidRDefault="00C679C6" w:rsidP="000F1B05">
            <w:r>
              <w:t>"</w:t>
            </w:r>
            <w:r w:rsidRPr="00ED508B">
              <w:t>HPx</w:t>
            </w:r>
            <w:r>
              <w:t>"</w:t>
            </w:r>
            <w:r w:rsidRPr="00ED508B">
              <w:t xml:space="preserve"> Illuminant represent</w:t>
            </w:r>
            <w:r>
              <w:t>ing a high-pressure lamp spectrum (x is an integer, e.g.</w:t>
            </w:r>
            <w:r w:rsidRPr="00D004B2">
              <w:t>:</w:t>
            </w:r>
          </w:p>
          <w:p w:rsidR="00C679C6" w:rsidRPr="00ED508B" w:rsidRDefault="00C679C6" w:rsidP="00C679C6">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HP1</w:t>
            </w:r>
            <w:r>
              <w:t>:</w:t>
            </w:r>
            <w:r w:rsidRPr="00ED508B">
              <w:t xml:space="preserve"> Standard high pressure lamp</w:t>
            </w:r>
          </w:p>
          <w:p w:rsidR="00C679C6" w:rsidRPr="00ED508B" w:rsidRDefault="00C679C6" w:rsidP="00C679C6">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HP2</w:t>
            </w:r>
            <w:r>
              <w:t>:</w:t>
            </w:r>
            <w:r w:rsidRPr="00ED508B">
              <w:t xml:space="preserve"> Colour enhanced high pressure sodium lamp</w:t>
            </w:r>
          </w:p>
          <w:p w:rsidR="00C679C6" w:rsidRPr="00ED508B" w:rsidRDefault="00C679C6" w:rsidP="00C679C6">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HP3</w:t>
            </w:r>
            <w:r>
              <w:t xml:space="preserve"> </w:t>
            </w:r>
            <w:r w:rsidRPr="00ED508B">
              <w:t>to HP5</w:t>
            </w:r>
            <w:r>
              <w:t>:</w:t>
            </w:r>
            <w:r w:rsidRPr="00ED508B">
              <w:t xml:space="preserve"> High Pressure metal halide lamps)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[b-CIE 15.3:2004] and [ISO 11664-2]</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 xml:space="preserve">If </w:t>
            </w:r>
            <w:r w:rsidRPr="00ED508B">
              <w:rPr>
                <w:rFonts w:hint="eastAsia"/>
              </w:rPr>
              <w:t xml:space="preserve">the CRI value and colour temperature </w:t>
            </w:r>
            <w:r w:rsidRPr="00ED508B">
              <w:t>are</w:t>
            </w:r>
            <w:r w:rsidRPr="00ED508B">
              <w:rPr>
                <w:rFonts w:hint="eastAsia"/>
              </w:rPr>
              <w:t xml:space="preserve"> be omitted they are implied by the type. </w:t>
            </w:r>
            <w:r w:rsidRPr="00ED508B">
              <w:t>F</w:t>
            </w:r>
            <w:r w:rsidRPr="00ED508B">
              <w:rPr>
                <w:rFonts w:hint="eastAsia"/>
              </w:rPr>
              <w:t xml:space="preserve">or example, type </w:t>
            </w:r>
            <w:r>
              <w:t>"</w:t>
            </w:r>
            <w:r w:rsidRPr="00ED508B">
              <w:rPr>
                <w:rFonts w:hint="eastAsia"/>
              </w:rPr>
              <w:t>A</w:t>
            </w:r>
            <w:r>
              <w:t>"</w:t>
            </w:r>
            <w:r w:rsidRPr="00ED508B">
              <w:rPr>
                <w:rFonts w:hint="eastAsia"/>
              </w:rPr>
              <w:t xml:space="preserve"> indicates that the light source is </w:t>
            </w:r>
            <w:r w:rsidRPr="00ED508B">
              <w:lastRenderedPageBreak/>
              <w:t>tungsten-filament lighting</w:t>
            </w:r>
            <w:r w:rsidRPr="00ED508B">
              <w:rPr>
                <w:rFonts w:hint="eastAsia"/>
              </w:rPr>
              <w:t xml:space="preserve"> with CRI of more than 95 and colour temperature of 2856K.</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lastRenderedPageBreak/>
        <w:t>C</w:t>
      </w:r>
      <w:r w:rsidRPr="00F6499B">
        <w:t xml:space="preserve">olour </w:t>
      </w:r>
      <w:r w:rsidRPr="00F6499B">
        <w:rPr>
          <w:rFonts w:hint="eastAsia"/>
        </w:rPr>
        <w:t>R</w:t>
      </w:r>
      <w:r w:rsidRPr="00F6499B">
        <w:t xml:space="preserve">endering </w:t>
      </w:r>
      <w:r w:rsidRPr="00F6499B">
        <w:rPr>
          <w:rFonts w:hint="eastAsia"/>
        </w:rPr>
        <w:t>I</w:t>
      </w:r>
      <w:r w:rsidRPr="00F6499B">
        <w:t>ndex</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rPr>
                <w:rFonts w:hint="eastAsia"/>
              </w:rPr>
              <w:t>CRI</w:t>
            </w:r>
            <w:del w:id="213" w:author="Information Technology" w:date="2014-10-23T15:22:00Z">
              <w:r w:rsidRPr="00ED508B" w:rsidDel="00AB1224">
                <w:rPr>
                  <w:rFonts w:hint="eastAsia"/>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w:t>
            </w:r>
            <w:r w:rsidRPr="00ED508B">
              <w:rPr>
                <w:rFonts w:hint="eastAsia"/>
              </w:rPr>
              <w:t xml:space="preserve">describes the </w:t>
            </w:r>
            <w:r w:rsidRPr="00ED508B">
              <w:t>colour rendering index (</w:t>
            </w:r>
            <w:r w:rsidRPr="00ED508B">
              <w:rPr>
                <w:rFonts w:hint="eastAsia"/>
              </w:rPr>
              <w:t>CRI</w:t>
            </w:r>
            <w:r w:rsidRPr="00ED508B">
              <w:t>)</w:t>
            </w:r>
            <w:r w:rsidRPr="00ED508B">
              <w:rPr>
                <w:rFonts w:hint="eastAsia"/>
              </w:rPr>
              <w:t xml:space="preserve"> 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The method of calculation of the CRI is according to [b-CIE 13.3-1995].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lang w:eastAsia="zh-CN"/>
              </w:rPr>
            </w:pPr>
            <w:r w:rsidRPr="00ED508B">
              <w:t>[b-CIE 13.3-1995]</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If the light source is a standard CIE illuminant, the CRI value </w:t>
            </w:r>
            <w:r>
              <w:t>may</w:t>
            </w:r>
            <w:r w:rsidRPr="00ED508B">
              <w:rPr>
                <w:rFonts w:hint="eastAsia"/>
              </w:rPr>
              <w:t xml:space="preserve"> be omitted.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Colour temperature</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rPr>
                <w:rFonts w:hint="eastAsia"/>
              </w:rPr>
              <w:t>ColTemp</w:t>
            </w:r>
            <w:del w:id="214" w:author="Information Technology" w:date="2014-10-23T15:22:00Z">
              <w:r w:rsidRPr="00ED508B" w:rsidDel="00AB1224">
                <w:rPr>
                  <w:rFonts w:hint="eastAsia"/>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w:t>
            </w:r>
            <w:r w:rsidRPr="00ED508B">
              <w:rPr>
                <w:rFonts w:hint="eastAsia"/>
              </w:rPr>
              <w:t xml:space="preserve">describes the </w:t>
            </w:r>
            <w:r w:rsidRPr="00ED508B">
              <w:t xml:space="preserve">correlated </w:t>
            </w:r>
            <w:r w:rsidRPr="00ED508B">
              <w:rPr>
                <w:rFonts w:hint="eastAsia"/>
              </w:rPr>
              <w:t xml:space="preserve">colour temperature </w:t>
            </w:r>
            <w:r w:rsidRPr="00ED508B">
              <w:t xml:space="preserve">(CCT) [b-CIE 17.4-1987] </w:t>
            </w:r>
            <w:r w:rsidRPr="00ED508B">
              <w:rPr>
                <w:rFonts w:hint="eastAsia"/>
              </w:rPr>
              <w:t xml:space="preserve">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 degrees Kelvin.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lang w:eastAsia="zh-CN"/>
              </w:rPr>
            </w:pPr>
            <w:r w:rsidRPr="00ED508B">
              <w:rPr>
                <w:rFonts w:hint="eastAsia"/>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If the light source is a standard CIE illuminant, the </w:t>
            </w:r>
            <w:r w:rsidRPr="00ED508B">
              <w:t>CCT</w:t>
            </w:r>
            <w:r w:rsidRPr="00ED508B">
              <w:rPr>
                <w:rFonts w:hint="eastAsia"/>
              </w:rPr>
              <w:t>value can be omitted.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Colour and lighting parameter usage</w:t>
      </w:r>
    </w:p>
    <w:p w:rsidR="00C679C6" w:rsidRDefault="00C679C6" w:rsidP="00C679C6">
      <w:pPr>
        <w:rPr>
          <w:lang w:eastAsia="zh-CN"/>
        </w:rPr>
      </w:pPr>
      <w:r w:rsidRPr="00ED508B">
        <w:rPr>
          <w:lang w:eastAsia="zh-CN"/>
        </w:rPr>
        <w:t xml:space="preserve">One of the goals of telepresence is to provide a </w:t>
      </w:r>
      <w:r>
        <w:rPr>
          <w:lang w:eastAsia="zh-CN"/>
        </w:rPr>
        <w:t>"</w:t>
      </w:r>
      <w:r w:rsidRPr="00ED508B">
        <w:rPr>
          <w:lang w:eastAsia="zh-CN"/>
        </w:rPr>
        <w:t>being there</w:t>
      </w:r>
      <w:r>
        <w:rPr>
          <w:lang w:eastAsia="zh-CN"/>
        </w:rPr>
        <w:t>"</w:t>
      </w:r>
      <w:r w:rsidRPr="00ED508B">
        <w:rPr>
          <w:lang w:eastAsia="zh-CN"/>
        </w:rPr>
        <w:t xml:space="preserv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since </w:t>
      </w:r>
      <w:r w:rsidRPr="00ED508B">
        <w:rPr>
          <w:rFonts w:hint="eastAsia"/>
        </w:rPr>
        <w:t xml:space="preserve">capture devices such as cameras cannot self-adapt, the captured objects will be </w:t>
      </w:r>
      <w:r w:rsidRPr="00ED508B">
        <w:t>perceived</w:t>
      </w:r>
      <w:r w:rsidRPr="00ED508B">
        <w:rPr>
          <w:rFonts w:hint="eastAsia"/>
        </w:rPr>
        <w:t xml:space="preserve"> with different colour in different lighting conditions.</w:t>
      </w:r>
      <w:r w:rsidRPr="00ED508B">
        <w:t xml:space="preserve">  </w:t>
      </w:r>
      <w:r w:rsidRPr="00ED508B">
        <w:rPr>
          <w:lang w:eastAsia="zh-CN"/>
        </w:rPr>
        <w:t>In telepresence systems people are at disparate locations with different lighting conditions. Therefore a local scene would be perceived to be a different colour by people at the remote end to the local people.</w:t>
      </w:r>
    </w:p>
    <w:p w:rsidR="00C679C6" w:rsidRPr="00ED508B" w:rsidRDefault="00C679C6" w:rsidP="00C679C6">
      <w:pPr>
        <w:rPr>
          <w:lang w:eastAsia="zh-CN"/>
        </w:rPr>
      </w:pPr>
      <w:r w:rsidRPr="00ED508B">
        <w:rPr>
          <w:lang w:eastAsia="zh-CN"/>
        </w:rPr>
        <w:t xml:space="preserve">Capture devices such as cameras can perform </w:t>
      </w:r>
      <w:r>
        <w:t>"</w:t>
      </w:r>
      <w:r w:rsidRPr="00ED508B">
        <w:rPr>
          <w:rFonts w:hint="eastAsia"/>
        </w:rPr>
        <w:t>colour correction</w:t>
      </w:r>
      <w:r>
        <w:t>"</w:t>
      </w:r>
      <w:r w:rsidRPr="00ED508B">
        <w:rPr>
          <w:rFonts w:hint="eastAsia"/>
        </w:rPr>
        <w:t xml:space="preserve">, such as </w:t>
      </w:r>
      <w:r>
        <w:rPr>
          <w:lang w:eastAsia="zh-CN"/>
        </w:rPr>
        <w:t>"</w:t>
      </w:r>
      <w:r w:rsidRPr="00ED508B">
        <w:rPr>
          <w:lang w:eastAsia="zh-CN"/>
        </w:rPr>
        <w:t>white balancing</w:t>
      </w:r>
      <w:r>
        <w:rPr>
          <w:lang w:eastAsia="zh-CN"/>
        </w:rPr>
        <w:t>"</w:t>
      </w:r>
      <w:r w:rsidRPr="00ED508B">
        <w:rPr>
          <w:lang w:eastAsia="zh-CN"/>
        </w:rPr>
        <w:t xml:space="preserve"> on the captured images so that the colour more closely correlates to what a person sees. In transforming the image colour the device must estimate the ambient light (illuminant) and its </w:t>
      </w:r>
      <w:r w:rsidRPr="00ED508B">
        <w:rPr>
          <w:rFonts w:hint="eastAsia"/>
        </w:rPr>
        <w:t xml:space="preserve">colour characteristics for </w:t>
      </w:r>
      <w:r>
        <w:t>"</w:t>
      </w:r>
      <w:r w:rsidRPr="00ED508B">
        <w:rPr>
          <w:rFonts w:hint="eastAsia"/>
        </w:rPr>
        <w:t>colour</w:t>
      </w:r>
      <w:r w:rsidRPr="00ED508B">
        <w:t xml:space="preserve"> </w:t>
      </w:r>
      <w:r w:rsidRPr="00ED508B">
        <w:rPr>
          <w:rFonts w:hint="eastAsia"/>
        </w:rPr>
        <w:t>correction</w:t>
      </w:r>
      <w:r>
        <w:t>"</w:t>
      </w:r>
      <w:r w:rsidRPr="00ED508B">
        <w:rPr>
          <w:lang w:eastAsia="zh-CN"/>
        </w:rPr>
        <w:t xml:space="preserve"> in order to scale the image colours correctly. The </w:t>
      </w:r>
      <w:r>
        <w:rPr>
          <w:lang w:eastAsia="zh-CN"/>
        </w:rPr>
        <w:t>"</w:t>
      </w:r>
      <w:r w:rsidRPr="00ED508B">
        <w:rPr>
          <w:lang w:eastAsia="zh-CN"/>
        </w:rPr>
        <w:t xml:space="preserve">type of </w:t>
      </w:r>
      <w:r w:rsidRPr="00ED508B">
        <w:rPr>
          <w:lang w:eastAsia="zh-CN"/>
        </w:rPr>
        <w:lastRenderedPageBreak/>
        <w:t>lighting</w:t>
      </w:r>
      <w:r>
        <w:rPr>
          <w:lang w:eastAsia="zh-CN"/>
        </w:rPr>
        <w:t>"</w:t>
      </w:r>
      <w:r w:rsidRPr="00ED508B">
        <w:rPr>
          <w:lang w:eastAsia="zh-CN"/>
        </w:rPr>
        <w:t xml:space="preserve">, </w:t>
      </w:r>
      <w:r>
        <w:rPr>
          <w:lang w:eastAsia="zh-CN"/>
        </w:rPr>
        <w:t>"</w:t>
      </w:r>
      <w:r w:rsidRPr="00ED508B">
        <w:rPr>
          <w:lang w:eastAsia="zh-CN"/>
        </w:rPr>
        <w:t>colour rendering index</w:t>
      </w:r>
      <w:r>
        <w:rPr>
          <w:lang w:eastAsia="zh-CN"/>
        </w:rPr>
        <w:t>"</w:t>
      </w:r>
      <w:r w:rsidRPr="00ED508B">
        <w:rPr>
          <w:lang w:eastAsia="zh-CN"/>
        </w:rPr>
        <w:t xml:space="preserve"> and </w:t>
      </w:r>
      <w:r>
        <w:rPr>
          <w:lang w:eastAsia="zh-CN"/>
        </w:rPr>
        <w:t>"</w:t>
      </w:r>
      <w:r w:rsidRPr="00ED508B">
        <w:rPr>
          <w:lang w:eastAsia="zh-CN"/>
        </w:rPr>
        <w:t>colour temperature</w:t>
      </w:r>
      <w:r>
        <w:rPr>
          <w:lang w:eastAsia="zh-CN"/>
        </w:rPr>
        <w:t>"</w:t>
      </w:r>
      <w:r w:rsidRPr="00ED508B">
        <w:rPr>
          <w:lang w:eastAsia="zh-CN"/>
        </w:rPr>
        <w:t xml:space="preserve"> are local environmental parameters that may be utilised for white balancing</w:t>
      </w:r>
      <w:r w:rsidRPr="00ED508B">
        <w:rPr>
          <w:rFonts w:hint="eastAsia"/>
          <w:lang w:eastAsia="zh-CN"/>
        </w:rPr>
        <w:t xml:space="preserve"> </w:t>
      </w:r>
      <w:r w:rsidRPr="00ED508B">
        <w:rPr>
          <w:lang w:eastAsia="zh-CN"/>
        </w:rPr>
        <w:t>colour enhancement.</w:t>
      </w:r>
    </w:p>
    <w:p w:rsidR="00C679C6" w:rsidRPr="00ED508B" w:rsidRDefault="00C679C6" w:rsidP="00C679C6">
      <w:r w:rsidRPr="00ED508B">
        <w:rPr>
          <w:lang w:eastAsia="zh-CN"/>
        </w:rPr>
        <w:t xml:space="preserve">When an image is transmitted to the remote end and displayed it will in many cases be under a different ambient light. As discussed above, if the colours of the image and luminance of the image are perceived by the remote participants as being different to the local conditions then the </w:t>
      </w:r>
      <w:r>
        <w:rPr>
          <w:lang w:eastAsia="zh-CN"/>
        </w:rPr>
        <w:t>"</w:t>
      </w:r>
      <w:r w:rsidRPr="00ED508B">
        <w:rPr>
          <w:lang w:eastAsia="zh-CN"/>
        </w:rPr>
        <w:t>being there</w:t>
      </w:r>
      <w:r>
        <w:rPr>
          <w:lang w:eastAsia="zh-CN"/>
        </w:rPr>
        <w:t>"</w:t>
      </w:r>
      <w:r w:rsidRPr="00ED508B">
        <w:rPr>
          <w:lang w:eastAsia="zh-CN"/>
        </w:rPr>
        <w:t xml:space="preserve"> experience is diminished. In order to maximize the </w:t>
      </w:r>
      <w:r>
        <w:rPr>
          <w:lang w:eastAsia="zh-CN"/>
        </w:rPr>
        <w:t>"</w:t>
      </w:r>
      <w:r w:rsidRPr="00ED508B">
        <w:rPr>
          <w:lang w:eastAsia="zh-CN"/>
        </w:rPr>
        <w:t>being there</w:t>
      </w:r>
      <w:r>
        <w:rPr>
          <w:lang w:eastAsia="zh-CN"/>
        </w:rPr>
        <w:t>"</w:t>
      </w:r>
      <w:r w:rsidRPr="00ED508B">
        <w:rPr>
          <w:lang w:eastAsia="zh-CN"/>
        </w:rPr>
        <w:t xml:space="preserve"> experience the display equipment may transform the colours of the image to take into account the local ambient light (illuminant) and </w:t>
      </w:r>
      <w:r w:rsidRPr="00ED508B">
        <w:rPr>
          <w:rFonts w:hint="eastAsia"/>
        </w:rPr>
        <w:t>colour characteristics</w:t>
      </w:r>
      <w:r w:rsidRPr="00ED508B">
        <w:t xml:space="preserve"> such as </w:t>
      </w:r>
      <w:r w:rsidRPr="00ED508B">
        <w:rPr>
          <w:lang w:eastAsia="zh-CN"/>
        </w:rPr>
        <w:t xml:space="preserve">white point and chromaticity of the received image. The </w:t>
      </w:r>
      <w:r w:rsidRPr="00ED508B">
        <w:rPr>
          <w:rFonts w:hint="eastAsia"/>
        </w:rPr>
        <w:t>colour characteristics</w:t>
      </w:r>
      <w:r w:rsidRPr="00ED508B">
        <w:t xml:space="preserve"> </w:t>
      </w:r>
      <w:r w:rsidRPr="00ED508B">
        <w:rPr>
          <w:lang w:eastAsia="zh-CN"/>
        </w:rPr>
        <w:t>of the received image may be based on pre-agreed profile (i.e. the support of [ITU-R BT.709 which includes a D65 illuminant) or through in-band signalling such as</w:t>
      </w:r>
      <w:r w:rsidRPr="00ED508B">
        <w:rPr>
          <w:rFonts w:hint="eastAsia"/>
          <w:lang w:eastAsia="zh-CN"/>
        </w:rPr>
        <w:t xml:space="preserve"> </w:t>
      </w:r>
      <w:r w:rsidRPr="00ED508B">
        <w:rPr>
          <w:lang w:eastAsia="zh-CN"/>
        </w:rPr>
        <w:t xml:space="preserve">the VUI parameters in [ITU-T H.264]. The </w:t>
      </w:r>
      <w:r>
        <w:rPr>
          <w:lang w:eastAsia="zh-CN"/>
        </w:rPr>
        <w:t>"</w:t>
      </w:r>
      <w:r w:rsidRPr="00ED508B">
        <w:rPr>
          <w:lang w:eastAsia="zh-CN"/>
        </w:rPr>
        <w:t>Video colour gamut</w:t>
      </w:r>
      <w:r>
        <w:rPr>
          <w:lang w:eastAsia="zh-CN"/>
        </w:rPr>
        <w:t>"</w:t>
      </w:r>
      <w:r w:rsidRPr="00ED508B">
        <w:rPr>
          <w:lang w:eastAsia="zh-CN"/>
        </w:rPr>
        <w:t xml:space="preserve"> parameter (clause 7.1.2.1) provides a means for the communication of this information.  </w:t>
      </w:r>
      <w:r w:rsidRPr="00ED508B">
        <w:rPr>
          <w:rFonts w:hint="eastAsia"/>
        </w:rPr>
        <w:t xml:space="preserve">After obtaining the </w:t>
      </w:r>
      <w:r w:rsidRPr="00ED508B">
        <w:rPr>
          <w:lang w:eastAsia="zh-CN"/>
        </w:rPr>
        <w:t>environmental parameters</w:t>
      </w:r>
      <w:r w:rsidRPr="00ED508B">
        <w:rPr>
          <w:rFonts w:hint="eastAsia"/>
        </w:rPr>
        <w:t xml:space="preserve"> of the received image and the ambient light, the renderer can estimate a transform function based on them, and then </w:t>
      </w:r>
      <w:r>
        <w:t xml:space="preserve">may </w:t>
      </w:r>
      <w:r w:rsidRPr="00ED508B">
        <w:rPr>
          <w:rFonts w:hint="eastAsia"/>
        </w:rPr>
        <w:t xml:space="preserve">perform image correction to achieve a better </w:t>
      </w:r>
      <w:r>
        <w:rPr>
          <w:lang w:eastAsia="zh-CN"/>
        </w:rPr>
        <w:t>"</w:t>
      </w:r>
      <w:r w:rsidRPr="00ED508B">
        <w:rPr>
          <w:lang w:eastAsia="zh-CN"/>
        </w:rPr>
        <w:t>being there</w:t>
      </w:r>
      <w:r>
        <w:rPr>
          <w:lang w:eastAsia="zh-CN"/>
        </w:rPr>
        <w:t>"</w:t>
      </w:r>
      <w:r w:rsidRPr="00ED508B">
        <w:rPr>
          <w:lang w:eastAsia="zh-CN"/>
        </w:rPr>
        <w:t xml:space="preserve"> experience</w:t>
      </w:r>
      <w:r w:rsidRPr="00ED508B">
        <w:rPr>
          <w:rFonts w:hint="eastAsia"/>
        </w:rPr>
        <w:t>. The correction function can be a white balance transform, a gamma correction, tone mapping, a colour matrix or a colour space lookup table.</w:t>
      </w:r>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215" w:name="_Toc359382456"/>
      <w:bookmarkStart w:id="216" w:name="_Toc359382457"/>
      <w:bookmarkStart w:id="217" w:name="_Toc359380313"/>
      <w:bookmarkStart w:id="218" w:name="_Toc402025549"/>
      <w:bookmarkEnd w:id="215"/>
      <w:bookmarkEnd w:id="216"/>
      <w:r w:rsidRPr="00ED508B">
        <w:t>Acoustic Parameters</w:t>
      </w:r>
      <w:bookmarkEnd w:id="217"/>
      <w:bookmarkEnd w:id="218"/>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Reverberation time</w:t>
      </w:r>
    </w:p>
    <w:p w:rsidR="00C679C6" w:rsidRPr="00ED508B" w:rsidRDefault="00C679C6" w:rsidP="00C679C6">
      <w:r w:rsidRPr="00ED508B">
        <w:t>Reverberation time should be typically between 0.3 and 0.4 seconds, but at a minimum of 0.2 seconds, when measured in the 125 Hz-4 kHz octave bands. Such values would apply to medium size meeting rooms with a volume of approximately 100 m</w:t>
      </w:r>
      <w:r w:rsidRPr="00ED508B">
        <w:rPr>
          <w:vertAlign w:val="superscript"/>
        </w:rPr>
        <w:t>3</w:t>
      </w:r>
      <w:r w:rsidRPr="00ED508B">
        <w:t xml:space="preserve"> or less. For larger meeting rooms, a slightly higher reverberation time would be acceptable.</w:t>
      </w:r>
    </w:p>
    <w:p w:rsidR="00C679C6" w:rsidRPr="00ED508B" w:rsidRDefault="00C679C6" w:rsidP="00C679C6">
      <w:r w:rsidRPr="00ED508B">
        <w:t>This represents somewhat lower reverberation times than it is usual in meeting rooms today, but these values are absolutely attainable in practice.</w:t>
      </w:r>
    </w:p>
    <w:p w:rsidR="00C679C6" w:rsidRPr="00ED508B" w:rsidRDefault="00C679C6" w:rsidP="00C679C6">
      <w:r w:rsidRPr="00ED508B">
        <w:t>The audio quality will worsen gradually with increasing reverberation times (T) above 0.4 s.</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ReverberationTime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reverberation time in a telepresence meeting room.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w:t>
            </w:r>
            <w:r w:rsidRPr="00ED508B">
              <w:rPr>
                <w:rFonts w:hint="eastAsia"/>
              </w:rPr>
              <w:t xml:space="preserve"> in second</w:t>
            </w:r>
            <w:r w:rsidRPr="00ED508B">
              <w:t>s</w:t>
            </w:r>
            <w:r w:rsidRPr="00ED508B" w:rsidDel="00306958">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between 0.3 and 0.4</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See clause 3 / [</w:t>
            </w:r>
            <w:r>
              <w:t>P.Supp</w:t>
            </w:r>
            <w:r w:rsidRPr="00ED508B">
              <w:t xml:space="preserve"> 16] for further information regarding reverberation considerations.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Ambient noise</w:t>
      </w:r>
    </w:p>
    <w:p w:rsidR="00C679C6" w:rsidRPr="00ED508B" w:rsidRDefault="00C679C6" w:rsidP="00C679C6">
      <w:r w:rsidRPr="00ED508B">
        <w:t>Care should be taken to minimize the ambient noise level, including both noise from technical installations (air-conditioning, in particular) and any other external noise transmitted into the room. The ambient noise is measured as an Equivalent A-weighted Sound Pressure Level (L</w:t>
      </w:r>
      <w:r w:rsidRPr="00ED508B">
        <w:rPr>
          <w:vertAlign w:val="subscript"/>
        </w:rPr>
        <w:t>Aeq</w:t>
      </w:r>
      <w:r w:rsidRPr="00ED508B">
        <w:t>).For a high quality experience, the noise level should be less or equal to 3</w:t>
      </w:r>
      <w:r>
        <w:t>5</w:t>
      </w:r>
      <w:r w:rsidRPr="00ED508B">
        <w:t xml:space="preserve"> dBA.</w:t>
      </w:r>
    </w:p>
    <w:p w:rsidR="00C679C6" w:rsidRPr="00ED508B" w:rsidRDefault="00C679C6" w:rsidP="00C679C6">
      <w:pPr>
        <w:spacing w:after="120"/>
      </w:pPr>
      <w:r w:rsidRPr="00ED508B">
        <w:t xml:space="preserve">This can be a difficult goal to meet in some buildings, and most </w:t>
      </w:r>
      <w:r>
        <w:t xml:space="preserve">smaller </w:t>
      </w:r>
      <w:r w:rsidRPr="00ED508B">
        <w:t xml:space="preserve">telepresence </w:t>
      </w:r>
      <w:r>
        <w:t xml:space="preserve">meeting rooms (holding 20 people or less) </w:t>
      </w:r>
      <w:r w:rsidRPr="00ED508B">
        <w:t xml:space="preserve"> will work well with </w:t>
      </w:r>
      <w:r>
        <w:t xml:space="preserve">a </w:t>
      </w:r>
      <w:r w:rsidRPr="00ED508B">
        <w:t xml:space="preserve">higher ambient noise </w:t>
      </w:r>
      <w:r>
        <w:t>limit</w:t>
      </w:r>
      <w:r w:rsidRPr="00ED508B">
        <w:t xml:space="preserve"> like </w:t>
      </w:r>
      <w:r>
        <w:t>40</w:t>
      </w:r>
      <w:r w:rsidRPr="00ED508B">
        <w:t xml:space="preserve"> dBA. However, the quality of experience will in general gradually decrease with increasing noise level.</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Identity:</w:t>
            </w:r>
          </w:p>
        </w:tc>
        <w:tc>
          <w:tcPr>
            <w:tcW w:w="7229" w:type="dxa"/>
            <w:shd w:val="clear" w:color="auto" w:fill="auto"/>
          </w:tcPr>
          <w:p w:rsidR="00C679C6" w:rsidRPr="00ED508B" w:rsidRDefault="00C679C6" w:rsidP="000F1B05">
            <w:r w:rsidRPr="00ED508B">
              <w:t>AmbientNoise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w:t>
            </w:r>
            <w:del w:id="219" w:author="Information Technology" w:date="2014-10-23T15:52:00Z">
              <w:r w:rsidRPr="00ED508B" w:rsidDel="00C059FC">
                <w:delText xml:space="preserve"> </w:delText>
              </w:r>
            </w:del>
            <w:r w:rsidRPr="00ED508B">
              <w:t>Equivalent A-Weighted Sound Pressure Level in a telepresence meeting room environment measured at all relevant seating positions.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 in dBA</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&lt;= 3</w:t>
            </w:r>
            <w:r>
              <w:t>5</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See clause 3 / [</w:t>
            </w:r>
            <w:r>
              <w:t>P.Supp</w:t>
            </w:r>
            <w:r w:rsidRPr="00ED508B">
              <w:t xml:space="preserve"> 16] for further information regarding ambient noise.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Sound insulation</w:t>
      </w:r>
    </w:p>
    <w:p w:rsidR="00C679C6" w:rsidRPr="00ED508B" w:rsidRDefault="00C679C6" w:rsidP="00C679C6">
      <w:r w:rsidRPr="00ED508B">
        <w:t xml:space="preserve">Sound insulation between rooms is rated with a </w:t>
      </w:r>
      <w:r>
        <w:t>"</w:t>
      </w:r>
      <w:r w:rsidRPr="00ED508B">
        <w:t xml:space="preserve">Weighted </w:t>
      </w:r>
      <w:r w:rsidRPr="00ED508B">
        <w:rPr>
          <w:i/>
        </w:rPr>
        <w:t>apparent</w:t>
      </w:r>
      <w:r w:rsidRPr="00ED508B">
        <w:t xml:space="preserve"> sound Reduction index</w:t>
      </w:r>
      <w:r>
        <w:t>"</w:t>
      </w:r>
      <w:r w:rsidRPr="00ED508B">
        <w:t xml:space="preserve"> (R</w:t>
      </w:r>
      <w:r>
        <w:t>'</w:t>
      </w:r>
      <w:r w:rsidRPr="00ED508B">
        <w:rPr>
          <w:vertAlign w:val="subscript"/>
        </w:rPr>
        <w:t>w</w:t>
      </w:r>
      <w:r w:rsidRPr="00ED508B">
        <w:t xml:space="preserve">) which can only be measured in the field (finished buildings). Specific building elements are rated with a </w:t>
      </w:r>
      <w:r>
        <w:t>"</w:t>
      </w:r>
      <w:r w:rsidRPr="00ED508B">
        <w:t>Weighted sound Reduction index</w:t>
      </w:r>
      <w:r>
        <w:t>"</w:t>
      </w:r>
      <w:r w:rsidRPr="00ED508B">
        <w:t xml:space="preserve"> (R</w:t>
      </w:r>
      <w:r w:rsidRPr="00ED508B">
        <w:rPr>
          <w:vertAlign w:val="subscript"/>
        </w:rPr>
        <w:t>w</w:t>
      </w:r>
      <w:r w:rsidRPr="00ED508B">
        <w:t>) and can only be measured in laboratories. See [ISO 140-4], [ISO 717-1] for more information.</w:t>
      </w:r>
    </w:p>
    <w:p w:rsidR="00C679C6" w:rsidRPr="00ED508B" w:rsidRDefault="00C679C6" w:rsidP="00C679C6">
      <w:r w:rsidRPr="00ED508B">
        <w:t>Recommendations for sound insulation will vary according to the local building plan and external noise sources. However, one universal recommendation for privacy can be stated. To ensure that confidential information cannot be overheard from outside the room, the weighted apparent sound reduction index () (R</w:t>
      </w:r>
      <w:r>
        <w:t>'</w:t>
      </w:r>
      <w:r w:rsidRPr="00ED508B">
        <w:rPr>
          <w:vertAlign w:val="subscript"/>
        </w:rPr>
        <w:t>w</w:t>
      </w:r>
      <w:r w:rsidRPr="00ED508B">
        <w:t>) of the room boundaries is recommended to be R</w:t>
      </w:r>
      <w:r>
        <w:t>'</w:t>
      </w:r>
      <w:r w:rsidRPr="00ED508B">
        <w:rPr>
          <w:vertAlign w:val="subscript"/>
        </w:rPr>
        <w:t>w</w:t>
      </w:r>
      <w:r>
        <w:t xml:space="preserve"> ≥ 48 dB.  See [ISO 140</w:t>
      </w:r>
      <w:r>
        <w:noBreakHyphen/>
      </w:r>
      <w:r w:rsidRPr="00ED508B">
        <w:t>4] for more information. This approximately corresponds to</w:t>
      </w:r>
      <w:r>
        <w:t xml:space="preserve"> a sound transmission class STC ≥ </w:t>
      </w:r>
      <w:r w:rsidRPr="00ED508B">
        <w:t>50.</w:t>
      </w:r>
    </w:p>
    <w:p w:rsidR="00C679C6" w:rsidRDefault="00C679C6" w:rsidP="00C679C6">
      <w:pPr>
        <w:pStyle w:val="Note"/>
      </w:pPr>
      <w:r w:rsidRPr="00ED508B">
        <w:t>NOTE</w:t>
      </w:r>
      <w:r>
        <w:t> </w:t>
      </w:r>
      <w:r>
        <w:noBreakHyphen/>
      </w:r>
      <w:r w:rsidRPr="00ED508B">
        <w:t xml:space="preserve"> STC is another measure of sound reduction. See [b-ASTM E90] and [b-ASTM E413] for more information.</w:t>
      </w:r>
    </w:p>
    <w:p w:rsidR="00C679C6" w:rsidRPr="00ED508B" w:rsidRDefault="00C679C6" w:rsidP="00C679C6">
      <w:pPr>
        <w:pStyle w:val="Note"/>
      </w:pPr>
      <w:r w:rsidRPr="00ED508B">
        <w:t>Doors in the meeting room should have R</w:t>
      </w:r>
      <w:r w:rsidRPr="00ED508B">
        <w:rPr>
          <w:vertAlign w:val="subscript"/>
        </w:rPr>
        <w:t>w</w:t>
      </w:r>
      <w:r w:rsidRPr="00ED508B">
        <w:t xml:space="preserve"> ≥ 35 dB (STC ≥ 35). For walls that include doors, it will be difficult to achieve R</w:t>
      </w:r>
      <w:r>
        <w:t>'</w:t>
      </w:r>
      <w:r w:rsidRPr="00ED508B">
        <w:rPr>
          <w:vertAlign w:val="subscript"/>
        </w:rPr>
        <w:t>w</w:t>
      </w:r>
      <w:r w:rsidRPr="00ED508B">
        <w:t xml:space="preserve"> ≥ 48 dB since the door will be a weak link reducing the R</w:t>
      </w:r>
      <w:r>
        <w:t>'</w:t>
      </w:r>
      <w:r w:rsidRPr="00ED508B">
        <w:rPr>
          <w:vertAlign w:val="subscript"/>
        </w:rPr>
        <w:t>w</w:t>
      </w:r>
      <w:r w:rsidRPr="00ED508B">
        <w:t xml:space="preserve"> of the total construction.</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SoundInsulation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Weighted apparent sound Reduction index (R</w:t>
            </w:r>
            <w:r>
              <w:t>'</w:t>
            </w:r>
            <w:r w:rsidRPr="00ED508B">
              <w:rPr>
                <w:vertAlign w:val="subscript"/>
              </w:rPr>
              <w:t>w</w:t>
            </w:r>
            <w:r w:rsidRPr="00ED508B">
              <w:t>) used between a Telepresence meeting room and adjacent rooms.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w:t>
            </w:r>
            <w:r w:rsidRPr="00ED508B">
              <w:rPr>
                <w:rFonts w:hint="eastAsia"/>
              </w:rPr>
              <w:t xml:space="preserve"> in </w:t>
            </w:r>
            <w:r w:rsidRPr="00ED508B">
              <w:t>dB</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 48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Interface:</w:t>
            </w:r>
          </w:p>
        </w:tc>
        <w:tc>
          <w:tcPr>
            <w:tcW w:w="7229" w:type="dxa"/>
            <w:shd w:val="clear" w:color="auto" w:fill="auto"/>
          </w:tcPr>
          <w:p w:rsidR="00C679C6" w:rsidRPr="00ED508B" w:rsidRDefault="00C679C6" w:rsidP="000F1B05">
            <w:r w:rsidRPr="00ED508B">
              <w:t>-</w:t>
            </w:r>
          </w:p>
        </w:tc>
      </w:tr>
    </w:tbl>
    <w:p w:rsidR="00C679C6" w:rsidRPr="00ED508B" w:rsidRDefault="00C679C6" w:rsidP="00C679C6"/>
    <w:p w:rsidR="00C679C6" w:rsidRPr="00D67D27" w:rsidRDefault="00C679C6" w:rsidP="00C679C6">
      <w:pPr>
        <w:pStyle w:val="AnnexNotitle"/>
      </w:pPr>
      <w:bookmarkStart w:id="220" w:name="_Toc359272908"/>
      <w:bookmarkStart w:id="221" w:name="_Toc371420376"/>
      <w:bookmarkStart w:id="222" w:name="_Toc402025550"/>
      <w:bookmarkStart w:id="223" w:name="_Toc359380314"/>
      <w:bookmarkStart w:id="224" w:name="_Toc323231097"/>
      <w:r w:rsidRPr="00A4187C">
        <w:lastRenderedPageBreak/>
        <w:t>Appendix</w:t>
      </w:r>
      <w:r>
        <w:t xml:space="preserve"> I</w:t>
      </w:r>
      <w:r w:rsidRPr="00D67D27">
        <w:br/>
      </w:r>
      <w:r w:rsidRPr="00D67D27">
        <w:br/>
      </w:r>
      <w:bookmarkEnd w:id="220"/>
      <w:bookmarkEnd w:id="221"/>
      <w:r>
        <w:t>Parameter signalling analysis</w:t>
      </w:r>
      <w:bookmarkEnd w:id="222"/>
    </w:p>
    <w:p w:rsidR="00C679C6" w:rsidRDefault="00C679C6" w:rsidP="00C679C6">
      <w:pPr>
        <w:keepNext/>
        <w:jc w:val="center"/>
        <w:rPr>
          <w:lang w:eastAsia="zh-CN"/>
        </w:rPr>
      </w:pPr>
      <w:r w:rsidRPr="00D67D27">
        <w:t xml:space="preserve">(This </w:t>
      </w:r>
      <w:r w:rsidRPr="00A4187C">
        <w:t>appendix</w:t>
      </w:r>
      <w:r w:rsidRPr="00D67D27">
        <w:t xml:space="preserve"> </w:t>
      </w:r>
      <w:r>
        <w:t>does not form</w:t>
      </w:r>
      <w:r w:rsidRPr="00D67D27">
        <w:t xml:space="preserve"> an integral part of this Recommendation)</w:t>
      </w:r>
    </w:p>
    <w:p w:rsidR="00C679C6" w:rsidRDefault="00C679C6" w:rsidP="00C679C6">
      <w:pPr>
        <w:keepNext/>
        <w:rPr>
          <w:i/>
          <w:iCs/>
          <w:highlight w:val="yellow"/>
        </w:rPr>
      </w:pPr>
      <w:r w:rsidRPr="00D67D27">
        <w:rPr>
          <w:i/>
          <w:iCs/>
          <w:highlight w:val="yellow"/>
        </w:rPr>
        <w:t>{Editor</w:t>
      </w:r>
      <w:r>
        <w:rPr>
          <w:i/>
          <w:iCs/>
          <w:highlight w:val="yellow"/>
        </w:rPr>
        <w:t>'</w:t>
      </w:r>
      <w:r w:rsidRPr="00D67D27">
        <w:rPr>
          <w:i/>
          <w:iCs/>
          <w:highlight w:val="yellow"/>
        </w:rPr>
        <w:t xml:space="preserve">s Note: </w:t>
      </w:r>
      <w:r w:rsidRPr="00D67D27">
        <w:rPr>
          <w:rFonts w:hint="eastAsia"/>
          <w:i/>
          <w:iCs/>
          <w:highlight w:val="yellow"/>
        </w:rPr>
        <w:t xml:space="preserve"> This </w:t>
      </w:r>
      <w:r>
        <w:rPr>
          <w:rFonts w:hint="eastAsia"/>
          <w:i/>
          <w:iCs/>
          <w:highlight w:val="yellow"/>
          <w:lang w:eastAsia="zh-CN"/>
        </w:rPr>
        <w:t>appendix</w:t>
      </w:r>
      <w:r w:rsidRPr="00D67D27">
        <w:rPr>
          <w:rFonts w:hint="eastAsia"/>
          <w:i/>
          <w:iCs/>
          <w:highlight w:val="yellow"/>
        </w:rPr>
        <w:t xml:space="preserve"> need</w:t>
      </w:r>
      <w:r w:rsidRPr="00D67D27">
        <w:rPr>
          <w:i/>
          <w:iCs/>
          <w:highlight w:val="yellow"/>
        </w:rPr>
        <w:t>s</w:t>
      </w:r>
      <w:r>
        <w:rPr>
          <w:rFonts w:hint="eastAsia"/>
          <w:i/>
          <w:iCs/>
          <w:highlight w:val="yellow"/>
          <w:lang w:eastAsia="zh-CN"/>
        </w:rPr>
        <w:t xml:space="preserve"> to be updated according to the progress of H.TPS-</w:t>
      </w:r>
      <w:r>
        <w:rPr>
          <w:i/>
          <w:iCs/>
          <w:highlight w:val="yellow"/>
          <w:lang w:eastAsia="zh-CN"/>
        </w:rPr>
        <w:t>AV</w:t>
      </w:r>
      <w:r w:rsidRPr="00D67D27">
        <w:rPr>
          <w:rFonts w:hint="eastAsia"/>
          <w:i/>
          <w:iCs/>
          <w:highlight w:val="yellow"/>
        </w:rPr>
        <w:t>.</w:t>
      </w:r>
      <w:r w:rsidRPr="00D67D27">
        <w:rPr>
          <w:i/>
          <w:iCs/>
          <w:highlight w:val="yellow"/>
        </w:rPr>
        <w:t>}</w:t>
      </w:r>
    </w:p>
    <w:p w:rsidR="00C679C6" w:rsidRDefault="00C679C6">
      <w:pPr>
        <w:pStyle w:val="Heading2"/>
        <w:numPr>
          <w:ilvl w:val="0"/>
          <w:numId w:val="0"/>
        </w:numPr>
        <w:ind w:left="576"/>
        <w:pPrChange w:id="225" w:author="Information Technology" w:date="2014-10-23T15:25:00Z">
          <w:pPr>
            <w:pStyle w:val="Heading2"/>
          </w:pPr>
        </w:pPrChange>
      </w:pPr>
      <w:bookmarkStart w:id="226" w:name="_Toc402025551"/>
      <w:r>
        <w:t>I.1</w:t>
      </w:r>
      <w:r>
        <w:tab/>
        <w:t>Capture Related Parameters</w:t>
      </w:r>
      <w:bookmarkEnd w:id="226"/>
    </w:p>
    <w:p w:rsidR="00C679C6" w:rsidRDefault="00C679C6">
      <w:pPr>
        <w:pStyle w:val="Heading3"/>
        <w:numPr>
          <w:ilvl w:val="0"/>
          <w:numId w:val="0"/>
        </w:numPr>
        <w:ind w:left="720"/>
        <w:pPrChange w:id="227" w:author="Information Technology" w:date="2014-10-23T15:25:00Z">
          <w:pPr>
            <w:pStyle w:val="Heading3"/>
          </w:pPr>
        </w:pPrChange>
      </w:pPr>
      <w:bookmarkStart w:id="228" w:name="_Toc402025552"/>
      <w:r>
        <w:t>I.1.1</w:t>
      </w:r>
      <w:r w:rsidR="00AB1224">
        <w:tab/>
      </w:r>
      <w:r>
        <w:tab/>
        <w:t>General Parameters</w:t>
      </w:r>
      <w:bookmarkEnd w:id="228"/>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88"/>
        <w:gridCol w:w="1440"/>
        <w:gridCol w:w="1530"/>
        <w:gridCol w:w="3600"/>
      </w:tblGrid>
      <w:tr w:rsidR="00C679C6" w:rsidRPr="000F2EC2" w:rsidTr="000F1B05">
        <w:tc>
          <w:tcPr>
            <w:tcW w:w="2988"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0F2EC2" w:rsidTr="000F1B05">
        <w:tc>
          <w:tcPr>
            <w:tcW w:w="2988"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Captured Media Type</w:t>
            </w:r>
          </w:p>
        </w:tc>
        <w:tc>
          <w:tcPr>
            <w:tcW w:w="144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CapturedMedia</w:t>
            </w:r>
            <w:r w:rsidRPr="001500C9">
              <w:rPr>
                <w:iCs/>
                <w:sz w:val="20"/>
              </w:rPr>
              <w:t xml:space="preserve"> ' attributes in [IETF CLUE DATA MODEL].</w:t>
            </w:r>
          </w:p>
        </w:tc>
      </w:tr>
      <w:tr w:rsidR="00C679C6" w:rsidRPr="000F2EC2"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Scene Description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sz w:val="20"/>
              </w:rPr>
              <w:t>Description</w:t>
            </w:r>
            <w:r w:rsidRPr="001500C9">
              <w:rPr>
                <w:iCs/>
                <w:sz w:val="20"/>
              </w:rPr>
              <w:t>" attribute in 7.2.1 of [IETF CLUE FW].</w:t>
            </w:r>
          </w:p>
        </w:tc>
      </w:tr>
      <w:tr w:rsidR="00C679C6" w:rsidRPr="000F2EC2"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 xml:space="preserve">Capture </w:t>
            </w:r>
            <w:r>
              <w:rPr>
                <w:sz w:val="20"/>
              </w:rPr>
              <w:t xml:space="preserve">Set </w:t>
            </w:r>
            <w:r w:rsidRPr="003F5D88">
              <w:rPr>
                <w:sz w:val="20"/>
              </w:rPr>
              <w:t>Description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sz w:val="20"/>
              </w:rPr>
              <w:t>Description</w:t>
            </w:r>
            <w:r w:rsidRPr="001500C9">
              <w:rPr>
                <w:iCs/>
                <w:sz w:val="20"/>
              </w:rPr>
              <w:t>" attribute in 7.2.2 of [IETF CLUE FW].</w:t>
            </w:r>
          </w:p>
        </w:tc>
      </w:tr>
      <w:tr w:rsidR="00C679C6" w:rsidRPr="000F2EC2"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Language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"Language" in [IETF CLUE FW].</w:t>
            </w:r>
          </w:p>
        </w:tc>
      </w:tr>
      <w:tr w:rsidR="00C679C6" w:rsidRPr="000F2EC2"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Priority</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"Priority" in [IETF CLUE FW].</w:t>
            </w:r>
          </w:p>
        </w:tc>
      </w:tr>
      <w:tr w:rsidR="00C679C6" w:rsidRPr="000F2EC2"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Embedded text</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"Boolean" in [IETF CLUE FW].</w:t>
            </w:r>
          </w:p>
        </w:tc>
      </w:tr>
      <w:tr w:rsidR="00C679C6" w:rsidRPr="000F2EC2"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Related to</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"Related to" in [IETF CLUE FW].</w:t>
            </w:r>
          </w:p>
        </w:tc>
      </w:tr>
      <w:tr w:rsidR="00C679C6" w:rsidRPr="000F2EC2"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Presentation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"Presentation" in [IETF CLUE FW]</w:t>
            </w:r>
          </w:p>
        </w:tc>
      </w:tr>
      <w:tr w:rsidR="00C679C6" w:rsidRPr="00C35FCD" w:rsidTr="000F1B05">
        <w:tc>
          <w:tcPr>
            <w:tcW w:w="2988" w:type="dxa"/>
            <w:shd w:val="clear" w:color="auto" w:fill="66FFCC"/>
          </w:tcPr>
          <w:p w:rsidR="00C679C6" w:rsidRPr="0068049C" w:rsidRDefault="00C679C6" w:rsidP="000F1B05">
            <w:pPr>
              <w:keepNext/>
              <w:keepLines/>
              <w:tabs>
                <w:tab w:val="clear" w:pos="794"/>
                <w:tab w:val="clear" w:pos="1191"/>
                <w:tab w:val="clear" w:pos="1588"/>
                <w:tab w:val="clear" w:pos="1985"/>
              </w:tabs>
              <w:rPr>
                <w:sz w:val="20"/>
              </w:rPr>
            </w:pPr>
            <w:r>
              <w:rPr>
                <w:sz w:val="20"/>
              </w:rPr>
              <w:t>Person</w:t>
            </w:r>
            <w:r w:rsidRPr="00C35FCD">
              <w:rPr>
                <w:sz w:val="20"/>
              </w:rPr>
              <w:t xml:space="preserve"> Information</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sz w:val="20"/>
              </w:rPr>
              <w:t>As per clause 7.1.1.11/[IETF CLUE FW].</w:t>
            </w:r>
          </w:p>
        </w:tc>
      </w:tr>
      <w:tr w:rsidR="00C679C6" w:rsidRPr="00C35FCD" w:rsidTr="000F1B05">
        <w:tc>
          <w:tcPr>
            <w:tcW w:w="2988" w:type="dxa"/>
            <w:shd w:val="clear" w:color="auto" w:fill="66FFCC"/>
          </w:tcPr>
          <w:p w:rsidR="00C679C6" w:rsidRPr="0068049C" w:rsidRDefault="00C679C6" w:rsidP="000F1B05">
            <w:pPr>
              <w:keepNext/>
              <w:keepLines/>
              <w:tabs>
                <w:tab w:val="clear" w:pos="794"/>
                <w:tab w:val="clear" w:pos="1191"/>
                <w:tab w:val="clear" w:pos="1588"/>
                <w:tab w:val="clear" w:pos="1985"/>
              </w:tabs>
              <w:rPr>
                <w:sz w:val="20"/>
              </w:rPr>
            </w:pPr>
            <w:r>
              <w:rPr>
                <w:sz w:val="20"/>
              </w:rPr>
              <w:t>Person</w:t>
            </w:r>
            <w:r w:rsidRPr="00C35FCD">
              <w:rPr>
                <w:sz w:val="20"/>
              </w:rPr>
              <w:t xml:space="preserve"> Type</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sz w:val="20"/>
              </w:rPr>
              <w:t>As per clause 7.1.1.12/[IETF CLUE FW].</w:t>
            </w:r>
          </w:p>
        </w:tc>
      </w:tr>
      <w:tr w:rsidR="00C679C6" w:rsidRPr="000F2EC2" w:rsidTr="000F1B05">
        <w:tc>
          <w:tcPr>
            <w:tcW w:w="2988" w:type="dxa"/>
            <w:shd w:val="clear" w:color="auto" w:fill="66FFCC"/>
          </w:tcPr>
          <w:p w:rsidR="00C679C6" w:rsidRPr="0068049C" w:rsidRDefault="00C679C6" w:rsidP="000F1B05">
            <w:pPr>
              <w:keepNext/>
              <w:keepLines/>
              <w:tabs>
                <w:tab w:val="clear" w:pos="794"/>
                <w:tab w:val="clear" w:pos="1191"/>
                <w:tab w:val="clear" w:pos="1588"/>
                <w:tab w:val="clear" w:pos="1985"/>
              </w:tabs>
              <w:rPr>
                <w:sz w:val="20"/>
              </w:rPr>
            </w:pPr>
            <w:r w:rsidRPr="00C35FCD">
              <w:rPr>
                <w:sz w:val="20"/>
              </w:rPr>
              <w:t>Scene Information</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As per clause 7.3.1.1/[IETF CLUE FW].</w:t>
            </w:r>
          </w:p>
        </w:tc>
      </w:tr>
      <w:tr w:rsidR="00C679C6" w:rsidRPr="000F2EC2"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Capture description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sz w:val="20"/>
              </w:rPr>
              <w:t>Description</w:t>
            </w:r>
            <w:r w:rsidRPr="001500C9">
              <w:rPr>
                <w:iCs/>
                <w:sz w:val="20"/>
              </w:rPr>
              <w:t>" attribute in 7.1.1 of [IETF CLUE FW].</w:t>
            </w:r>
          </w:p>
        </w:tc>
      </w:tr>
      <w:tr w:rsidR="00C679C6" w:rsidRPr="000F2EC2"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Area scale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"Area Scale" in [IETF CLUE FW].</w:t>
            </w:r>
          </w:p>
        </w:tc>
      </w:tr>
      <w:tr w:rsidR="00C679C6" w:rsidRPr="000F2EC2" w:rsidTr="000F1B05">
        <w:tc>
          <w:tcPr>
            <w:tcW w:w="2988" w:type="dxa"/>
            <w:shd w:val="clear" w:color="auto" w:fill="66FFCC"/>
          </w:tcPr>
          <w:p w:rsidR="00C679C6" w:rsidRDefault="00C679C6" w:rsidP="000F1B05">
            <w:pPr>
              <w:tabs>
                <w:tab w:val="clear" w:pos="794"/>
                <w:tab w:val="clear" w:pos="1191"/>
                <w:tab w:val="clear" w:pos="1588"/>
                <w:tab w:val="clear" w:pos="1985"/>
              </w:tabs>
              <w:rPr>
                <w:sz w:val="20"/>
              </w:rPr>
            </w:pPr>
            <w:r>
              <w:rPr>
                <w:sz w:val="20"/>
              </w:rPr>
              <w:t>Mobility of capture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"Mobility of capture" in [IETF CLUE FW].</w:t>
            </w:r>
          </w:p>
        </w:tc>
      </w:tr>
      <w:tr w:rsidR="00C679C6" w:rsidRPr="000F2EC2" w:rsidTr="000F1B05">
        <w:tc>
          <w:tcPr>
            <w:tcW w:w="2988" w:type="dxa"/>
            <w:shd w:val="clear" w:color="auto" w:fill="66FFCC"/>
          </w:tcPr>
          <w:p w:rsidR="00C679C6" w:rsidRDefault="00C679C6" w:rsidP="000F1B05">
            <w:pPr>
              <w:tabs>
                <w:tab w:val="clear" w:pos="794"/>
                <w:tab w:val="clear" w:pos="1191"/>
                <w:tab w:val="clear" w:pos="1588"/>
                <w:tab w:val="clear" w:pos="1985"/>
              </w:tabs>
              <w:rPr>
                <w:sz w:val="20"/>
              </w:rPr>
            </w:pPr>
            <w:r>
              <w:rPr>
                <w:sz w:val="20"/>
              </w:rPr>
              <w:t>View</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"View" in [IETF CLUE FW].</w:t>
            </w:r>
          </w:p>
        </w:tc>
      </w:tr>
      <w:tr w:rsidR="00C679C6" w:rsidRPr="000F2EC2" w:rsidTr="000F1B05">
        <w:tc>
          <w:tcPr>
            <w:tcW w:w="2988" w:type="dxa"/>
            <w:shd w:val="clear" w:color="auto" w:fill="66FFCC"/>
          </w:tcPr>
          <w:p w:rsidR="00C679C6" w:rsidRDefault="00C679C6" w:rsidP="000F1B05">
            <w:pPr>
              <w:tabs>
                <w:tab w:val="clear" w:pos="794"/>
                <w:tab w:val="clear" w:pos="1191"/>
                <w:tab w:val="clear" w:pos="1588"/>
                <w:tab w:val="clear" w:pos="1985"/>
              </w:tabs>
              <w:rPr>
                <w:sz w:val="20"/>
              </w:rPr>
            </w:pPr>
            <w:r>
              <w:rPr>
                <w:sz w:val="20"/>
              </w:rPr>
              <w:t>Overall maximum bit-rate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"maxGroupBandwidth" in [IETF CLUE FW].</w:t>
            </w:r>
          </w:p>
        </w:tc>
      </w:tr>
      <w:tr w:rsidR="00C679C6" w:rsidRPr="000F2EC2" w:rsidTr="000F1B05">
        <w:tc>
          <w:tcPr>
            <w:tcW w:w="2988" w:type="dxa"/>
            <w:shd w:val="clear" w:color="auto" w:fill="66FFCC"/>
          </w:tcPr>
          <w:p w:rsidR="00C679C6" w:rsidRDefault="00C679C6" w:rsidP="000F1B05">
            <w:pPr>
              <w:tabs>
                <w:tab w:val="clear" w:pos="794"/>
                <w:tab w:val="clear" w:pos="1191"/>
                <w:tab w:val="clear" w:pos="1588"/>
                <w:tab w:val="clear" w:pos="1985"/>
              </w:tabs>
              <w:rPr>
                <w:sz w:val="20"/>
              </w:rPr>
            </w:pPr>
            <w:r>
              <w:rPr>
                <w:sz w:val="20"/>
              </w:rPr>
              <w:t>Max capture encodings</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This parameter aligns with the "Max Capture Encodings" attribute in [IETF CLUE FW].</w:t>
            </w:r>
          </w:p>
        </w:tc>
      </w:tr>
    </w:tbl>
    <w:p w:rsidR="00C679C6" w:rsidRDefault="00C679C6" w:rsidP="00C679C6"/>
    <w:p w:rsidR="00C679C6" w:rsidRDefault="00C679C6">
      <w:pPr>
        <w:pStyle w:val="Heading3"/>
        <w:numPr>
          <w:ilvl w:val="0"/>
          <w:numId w:val="0"/>
        </w:numPr>
        <w:ind w:left="720"/>
        <w:pPrChange w:id="229" w:author="Information Technology" w:date="2014-10-23T15:25:00Z">
          <w:pPr>
            <w:pStyle w:val="Heading3"/>
          </w:pPr>
        </w:pPrChange>
      </w:pPr>
      <w:bookmarkStart w:id="230" w:name="_Toc402025553"/>
      <w:r>
        <w:t>I.1.2</w:t>
      </w:r>
      <w:r>
        <w:tab/>
      </w:r>
      <w:r w:rsidR="00AB1224">
        <w:tab/>
      </w:r>
      <w:r>
        <w:t>Visual parameters</w:t>
      </w:r>
      <w:bookmarkEnd w:id="230"/>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30"/>
        <w:gridCol w:w="3600"/>
      </w:tblGrid>
      <w:tr w:rsidR="00C679C6" w:rsidRPr="000F2EC2" w:rsidTr="000F1B05">
        <w:trPr>
          <w:trHeight w:val="288"/>
        </w:trPr>
        <w:tc>
          <w:tcPr>
            <w:tcW w:w="2988"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 xml:space="preserve">Need for signalling at session </w:t>
            </w:r>
            <w:r w:rsidRPr="003445B6">
              <w:rPr>
                <w:b/>
              </w:rPr>
              <w:lastRenderedPageBreak/>
              <w:t>initiation</w:t>
            </w:r>
          </w:p>
        </w:tc>
        <w:tc>
          <w:tcPr>
            <w:tcW w:w="153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lastRenderedPageBreak/>
              <w:t xml:space="preserve">Need for signalling during </w:t>
            </w:r>
            <w:r w:rsidRPr="003445B6">
              <w:rPr>
                <w:b/>
              </w:rPr>
              <w:lastRenderedPageBreak/>
              <w:t>session</w:t>
            </w:r>
          </w:p>
        </w:tc>
        <w:tc>
          <w:tcPr>
            <w:tcW w:w="360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lastRenderedPageBreak/>
              <w:t>Remarks</w:t>
            </w:r>
          </w:p>
        </w:tc>
      </w:tr>
      <w:tr w:rsidR="00C679C6" w:rsidRPr="000F2EC2" w:rsidTr="000F1B05">
        <w:trPr>
          <w:trHeight w:val="288"/>
        </w:trPr>
        <w:tc>
          <w:tcPr>
            <w:tcW w:w="2988"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lastRenderedPageBreak/>
              <w:t>Video Colour Gamut</w:t>
            </w:r>
          </w:p>
        </w:tc>
        <w:tc>
          <w:tcPr>
            <w:tcW w:w="144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r w:rsidRPr="004B2AD4">
              <w:rPr>
                <w:sz w:val="20"/>
              </w:rPr>
              <w:t>Signalled as part of the codec information, e.g. in H.264 as described by clause 7.1.2.1.</w:t>
            </w:r>
          </w:p>
        </w:tc>
      </w:tr>
      <w:tr w:rsidR="00C679C6" w:rsidRPr="000F2EC2" w:rsidTr="000F1B05">
        <w:trPr>
          <w:trHeight w:val="288"/>
        </w:trPr>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Video LumaBitDepth</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0D0E0F">
              <w:rPr>
                <w:i/>
                <w:sz w:val="20"/>
                <w:highlight w:val="yellow"/>
              </w:rPr>
              <w:t>{</w:t>
            </w:r>
            <w:r>
              <w:rPr>
                <w:i/>
                <w:sz w:val="20"/>
                <w:highlight w:val="yellow"/>
              </w:rPr>
              <w:t>Editor</w:t>
            </w:r>
            <w:r w:rsidRPr="001500C9">
              <w:rPr>
                <w:i/>
                <w:sz w:val="20"/>
                <w:highlight w:val="yellow"/>
              </w:rPr>
              <w:t xml:space="preserve">’s note: This </w:t>
            </w:r>
            <w:r>
              <w:rPr>
                <w:i/>
                <w:sz w:val="20"/>
                <w:highlight w:val="yellow"/>
              </w:rPr>
              <w:t xml:space="preserve">is </w:t>
            </w:r>
            <w:r w:rsidRPr="001500C9">
              <w:rPr>
                <w:i/>
                <w:sz w:val="20"/>
                <w:highlight w:val="yellow"/>
              </w:rPr>
              <w:t>signalled as part of the codec payload information. It doesn’t appear to be signalled during session initation signalling, i.e. via SDP or H.245}</w:t>
            </w:r>
          </w:p>
        </w:tc>
      </w:tr>
      <w:tr w:rsidR="00C679C6" w:rsidRPr="000F2EC2" w:rsidTr="000F1B05">
        <w:trPr>
          <w:trHeight w:val="288"/>
        </w:trPr>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Video ChromaBitDepth</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i/>
                <w:sz w:val="20"/>
                <w:highlight w:val="yellow"/>
              </w:rPr>
              <w:t>{Editor</w:t>
            </w:r>
            <w:r w:rsidRPr="006E2ED0">
              <w:rPr>
                <w:i/>
                <w:sz w:val="20"/>
                <w:highlight w:val="yellow"/>
              </w:rPr>
              <w:t xml:space="preserve">’s note: This </w:t>
            </w:r>
            <w:r>
              <w:rPr>
                <w:i/>
                <w:sz w:val="20"/>
                <w:highlight w:val="yellow"/>
              </w:rPr>
              <w:t xml:space="preserve">is </w:t>
            </w:r>
            <w:r w:rsidRPr="006E2ED0">
              <w:rPr>
                <w:i/>
                <w:sz w:val="20"/>
                <w:highlight w:val="yellow"/>
              </w:rPr>
              <w:t>signalled as part of the codec payload information. It doesn’t appear to be signalled during session initation signalling, i.e. via SDP or H.245}</w:t>
            </w:r>
          </w:p>
        </w:tc>
      </w:tr>
      <w:tr w:rsidR="00C679C6" w:rsidRPr="000F2EC2" w:rsidTr="000F1B05">
        <w:trPr>
          <w:trHeight w:val="288"/>
        </w:trPr>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Effective Resolution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4B2AD4">
              <w:rPr>
                <w:sz w:val="20"/>
              </w:rPr>
              <w:t>Not signalled.</w:t>
            </w:r>
          </w:p>
        </w:tc>
      </w:tr>
      <w:tr w:rsidR="00C679C6" w:rsidRPr="000F2EC2" w:rsidTr="000F1B05">
        <w:trPr>
          <w:trHeight w:val="288"/>
        </w:trPr>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Number of video captures</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4B2AD4">
              <w:rPr>
                <w:sz w:val="20"/>
              </w:rPr>
              <w:t>Implicitly signalled through the actual number of advertised captures in CLUE.</w:t>
            </w:r>
          </w:p>
        </w:tc>
      </w:tr>
      <w:tr w:rsidR="00C679C6" w:rsidRPr="000F2EC2" w:rsidTr="000F1B05">
        <w:trPr>
          <w:trHeight w:val="288"/>
        </w:trPr>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Capture area</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"Area of Capture" in [IETF CLUE FW].</w:t>
            </w:r>
          </w:p>
        </w:tc>
      </w:tr>
      <w:tr w:rsidR="00C679C6" w:rsidRPr="000F2EC2" w:rsidTr="000F1B05">
        <w:trPr>
          <w:trHeight w:val="288"/>
        </w:trPr>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Capture point</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"Point of Capture" in [IETF CLUE FW].</w:t>
            </w:r>
          </w:p>
        </w:tc>
      </w:tr>
      <w:tr w:rsidR="00C679C6" w:rsidRPr="000F2EC2" w:rsidTr="000F1B05">
        <w:trPr>
          <w:trHeight w:val="288"/>
        </w:trPr>
        <w:tc>
          <w:tcPr>
            <w:tcW w:w="2988" w:type="dxa"/>
            <w:shd w:val="clear" w:color="auto" w:fill="66FFCC"/>
          </w:tcPr>
          <w:p w:rsidR="00C679C6" w:rsidRDefault="00C679C6" w:rsidP="000F1B05">
            <w:pPr>
              <w:tabs>
                <w:tab w:val="clear" w:pos="794"/>
                <w:tab w:val="clear" w:pos="1191"/>
                <w:tab w:val="clear" w:pos="1588"/>
                <w:tab w:val="clear" w:pos="1985"/>
              </w:tabs>
              <w:rPr>
                <w:sz w:val="20"/>
              </w:rPr>
            </w:pPr>
            <w:r>
              <w:rPr>
                <w:sz w:val="20"/>
              </w:rPr>
              <w:t>Point on line of capture</w:t>
            </w:r>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the "Point on line of Capture" attribute in [IETF CLUE FW].</w:t>
            </w:r>
          </w:p>
        </w:tc>
      </w:tr>
      <w:tr w:rsidR="00C679C6" w:rsidRPr="000F2EC2" w:rsidTr="000F1B05">
        <w:trPr>
          <w:trHeight w:val="288"/>
        </w:trPr>
        <w:tc>
          <w:tcPr>
            <w:tcW w:w="2988" w:type="dxa"/>
            <w:shd w:val="clear" w:color="auto" w:fill="66FFCC"/>
          </w:tcPr>
          <w:p w:rsidR="00C679C6" w:rsidRDefault="00C679C6" w:rsidP="000F1B05">
            <w:pPr>
              <w:tabs>
                <w:tab w:val="clear" w:pos="794"/>
                <w:tab w:val="clear" w:pos="1191"/>
                <w:tab w:val="clear" w:pos="1588"/>
                <w:tab w:val="clear" w:pos="1985"/>
              </w:tabs>
              <w:rPr>
                <w:sz w:val="20"/>
              </w:rPr>
            </w:pPr>
            <w:r>
              <w:rPr>
                <w:sz w:val="20"/>
              </w:rPr>
              <w:t>Maximum video bitrate</w:t>
            </w:r>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“max-mbps” in [IETF RFC 6184] and “CustomMaxMBPS” in [ITU-T H.241].</w:t>
            </w:r>
          </w:p>
        </w:tc>
      </w:tr>
      <w:tr w:rsidR="00C679C6" w:rsidRPr="000F2EC2" w:rsidTr="000F1B05">
        <w:trPr>
          <w:trHeight w:val="288"/>
        </w:trPr>
        <w:tc>
          <w:tcPr>
            <w:tcW w:w="2988" w:type="dxa"/>
            <w:shd w:val="clear" w:color="auto" w:fill="66FFCC"/>
          </w:tcPr>
          <w:p w:rsidR="00C679C6" w:rsidRDefault="00C679C6" w:rsidP="000F1B05">
            <w:pPr>
              <w:tabs>
                <w:tab w:val="clear" w:pos="794"/>
                <w:tab w:val="clear" w:pos="1191"/>
                <w:tab w:val="clear" w:pos="1588"/>
                <w:tab w:val="clear" w:pos="1985"/>
              </w:tabs>
              <w:rPr>
                <w:sz w:val="20"/>
              </w:rPr>
            </w:pPr>
            <w:r w:rsidRPr="00EA7AC0">
              <w:rPr>
                <w:sz w:val="20"/>
              </w:rPr>
              <w:t>Maximum H.264 macroblocks per second</w:t>
            </w:r>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"maxH264Mbps" in [IETF CLUE FW].</w:t>
            </w:r>
          </w:p>
        </w:tc>
      </w:tr>
      <w:tr w:rsidR="00C679C6" w:rsidRPr="000F2EC2" w:rsidTr="000F1B05">
        <w:trPr>
          <w:trHeight w:val="288"/>
        </w:trPr>
        <w:tc>
          <w:tcPr>
            <w:tcW w:w="2988" w:type="dxa"/>
            <w:shd w:val="clear" w:color="auto" w:fill="66FFCC"/>
          </w:tcPr>
          <w:p w:rsidR="00C679C6" w:rsidRPr="00EA7AC0" w:rsidRDefault="00C679C6" w:rsidP="000F1B05">
            <w:pPr>
              <w:tabs>
                <w:tab w:val="clear" w:pos="794"/>
                <w:tab w:val="clear" w:pos="1191"/>
                <w:tab w:val="clear" w:pos="1588"/>
                <w:tab w:val="clear" w:pos="1985"/>
              </w:tabs>
              <w:rPr>
                <w:sz w:val="20"/>
              </w:rPr>
            </w:pPr>
            <w:r w:rsidRPr="00EA7AC0">
              <w:rPr>
                <w:sz w:val="20"/>
              </w:rPr>
              <w:t>Maximum video resolution width</w:t>
            </w:r>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“horizontal image size” in [IETF RFC 6236] and “CustomPictureFormat”  in [ITU-T H.245].</w:t>
            </w:r>
          </w:p>
        </w:tc>
      </w:tr>
      <w:tr w:rsidR="00C679C6" w:rsidRPr="000F2EC2" w:rsidTr="000F1B05">
        <w:trPr>
          <w:trHeight w:val="288"/>
        </w:trPr>
        <w:tc>
          <w:tcPr>
            <w:tcW w:w="2988" w:type="dxa"/>
            <w:shd w:val="clear" w:color="auto" w:fill="66FFCC"/>
          </w:tcPr>
          <w:p w:rsidR="00C679C6" w:rsidRPr="00EA7AC0" w:rsidRDefault="00C679C6" w:rsidP="000F1B05">
            <w:pPr>
              <w:tabs>
                <w:tab w:val="clear" w:pos="794"/>
                <w:tab w:val="clear" w:pos="1191"/>
                <w:tab w:val="clear" w:pos="1588"/>
                <w:tab w:val="clear" w:pos="1985"/>
              </w:tabs>
              <w:rPr>
                <w:sz w:val="20"/>
              </w:rPr>
            </w:pPr>
            <w:r w:rsidRPr="00EA7AC0">
              <w:rPr>
                <w:sz w:val="20"/>
              </w:rPr>
              <w:t xml:space="preserve">Maximum video resolution </w:t>
            </w:r>
            <w:r>
              <w:rPr>
                <w:sz w:val="20"/>
              </w:rPr>
              <w:t>height</w:t>
            </w:r>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“vertical image size” in [IETF RFC 6236] and “CustomPictureFormat” in  [ITU-T H.245].</w:t>
            </w:r>
          </w:p>
        </w:tc>
      </w:tr>
      <w:tr w:rsidR="00C679C6" w:rsidRPr="000F2EC2" w:rsidTr="000F1B05">
        <w:trPr>
          <w:trHeight w:val="288"/>
        </w:trPr>
        <w:tc>
          <w:tcPr>
            <w:tcW w:w="2988" w:type="dxa"/>
            <w:shd w:val="clear" w:color="auto" w:fill="66FFCC"/>
          </w:tcPr>
          <w:p w:rsidR="00C679C6" w:rsidRPr="00EA7AC0" w:rsidRDefault="00C679C6" w:rsidP="000F1B05">
            <w:pPr>
              <w:tabs>
                <w:tab w:val="clear" w:pos="794"/>
                <w:tab w:val="clear" w:pos="1191"/>
                <w:tab w:val="clear" w:pos="1588"/>
                <w:tab w:val="clear" w:pos="1985"/>
              </w:tabs>
              <w:rPr>
                <w:sz w:val="20"/>
              </w:rPr>
            </w:pPr>
            <w:r>
              <w:rPr>
                <w:sz w:val="20"/>
              </w:rPr>
              <w:t>Maximum video framerate</w:t>
            </w:r>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"framerate" in [IETF RFC 4566] and “MaxFPS” in [ITU-T H.241].</w:t>
            </w:r>
          </w:p>
        </w:tc>
      </w:tr>
    </w:tbl>
    <w:p w:rsidR="00C679C6" w:rsidRDefault="00C679C6" w:rsidP="00C679C6"/>
    <w:p w:rsidR="00C679C6" w:rsidRDefault="00C679C6">
      <w:pPr>
        <w:pStyle w:val="Heading3"/>
        <w:numPr>
          <w:ilvl w:val="0"/>
          <w:numId w:val="0"/>
        </w:numPr>
        <w:ind w:left="720"/>
        <w:pPrChange w:id="231" w:author="Information Technology" w:date="2014-10-23T15:25:00Z">
          <w:pPr>
            <w:pStyle w:val="Heading3"/>
          </w:pPr>
        </w:pPrChange>
      </w:pPr>
      <w:bookmarkStart w:id="232" w:name="_Toc402025554"/>
      <w:r>
        <w:t>I.1.3</w:t>
      </w:r>
      <w:r w:rsidR="00AB1224">
        <w:tab/>
      </w:r>
      <w:r>
        <w:tab/>
        <w:t>Audio parameters</w:t>
      </w:r>
      <w:bookmarkEnd w:id="232"/>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97"/>
        <w:gridCol w:w="1431"/>
        <w:gridCol w:w="1530"/>
        <w:gridCol w:w="3600"/>
      </w:tblGrid>
      <w:tr w:rsidR="00C679C6" w:rsidRPr="00635D0B" w:rsidTr="000F1B05">
        <w:tc>
          <w:tcPr>
            <w:tcW w:w="2997"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31"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97"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Number of audio captures</w:t>
            </w:r>
          </w:p>
        </w:tc>
        <w:tc>
          <w:tcPr>
            <w:tcW w:w="1431"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r w:rsidRPr="004B2AD4">
              <w:rPr>
                <w:sz w:val="20"/>
              </w:rPr>
              <w:t>Implicitly signalled through the actual number of advertised captures in CLUE.</w:t>
            </w:r>
          </w:p>
        </w:tc>
      </w:tr>
      <w:tr w:rsidR="00C679C6" w:rsidRPr="00635D0B" w:rsidTr="000F1B05">
        <w:tc>
          <w:tcPr>
            <w:tcW w:w="2997"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Audio capture spatial information</w:t>
            </w:r>
          </w:p>
        </w:tc>
        <w:tc>
          <w:tcPr>
            <w:tcW w:w="143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
                <w:sz w:val="20"/>
                <w:highlight w:val="yellow"/>
              </w:rPr>
              <w:t>{Editor’s note: the type of audio spatial information to be signalled is still a discussion topic in CLUE}</w:t>
            </w:r>
          </w:p>
        </w:tc>
      </w:tr>
      <w:tr w:rsidR="00C679C6" w:rsidRPr="00635D0B" w:rsidTr="000F1B05">
        <w:tc>
          <w:tcPr>
            <w:tcW w:w="2997"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lastRenderedPageBreak/>
              <w:t>Audio channel format</w:t>
            </w:r>
          </w:p>
        </w:tc>
        <w:tc>
          <w:tcPr>
            <w:tcW w:w="143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"Audio Channel Format" in [IETF CLUE FW].</w:t>
            </w:r>
          </w:p>
        </w:tc>
      </w:tr>
      <w:tr w:rsidR="00C679C6" w:rsidRPr="00635D0B" w:rsidTr="000F1B05">
        <w:tc>
          <w:tcPr>
            <w:tcW w:w="2997"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Maximum audio bitrate</w:t>
            </w:r>
          </w:p>
        </w:tc>
        <w:tc>
          <w:tcPr>
            <w:tcW w:w="143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”bandwidth” in [IETF RFC 4566] and “maxBitRate” in [ITU-T H.245].</w:t>
            </w:r>
          </w:p>
        </w:tc>
      </w:tr>
      <w:tr w:rsidR="00C679C6" w:rsidRPr="00635D0B" w:rsidTr="000F1B05">
        <w:tc>
          <w:tcPr>
            <w:tcW w:w="2997"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Audio Level</w:t>
            </w:r>
          </w:p>
        </w:tc>
        <w:tc>
          <w:tcPr>
            <w:tcW w:w="143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0D0E0F">
              <w:rPr>
                <w:i/>
                <w:sz w:val="20"/>
                <w:highlight w:val="yellow"/>
              </w:rPr>
              <w:t>{</w:t>
            </w:r>
            <w:r>
              <w:rPr>
                <w:i/>
                <w:sz w:val="20"/>
                <w:highlight w:val="yellow"/>
              </w:rPr>
              <w:t>Editors</w:t>
            </w:r>
            <w:r w:rsidRPr="001500C9">
              <w:rPr>
                <w:i/>
                <w:sz w:val="20"/>
                <w:highlight w:val="yellow"/>
              </w:rPr>
              <w:t>’s note: Is there a need to send an “audio level” parameter at session initiation? No audio level in H.245 Audio level may be signalled via RTP using IETF RFC 6464.}</w:t>
            </w:r>
          </w:p>
        </w:tc>
      </w:tr>
      <w:tr w:rsidR="00C679C6" w:rsidRPr="00635D0B" w:rsidTr="000F1B05">
        <w:tc>
          <w:tcPr>
            <w:tcW w:w="2997"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Sending Loudness Rating</w:t>
            </w:r>
          </w:p>
        </w:tc>
        <w:tc>
          <w:tcPr>
            <w:tcW w:w="143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4B2AD4">
              <w:rPr>
                <w:sz w:val="20"/>
              </w:rPr>
              <w:t>Not signalled.</w:t>
            </w:r>
          </w:p>
        </w:tc>
      </w:tr>
      <w:tr w:rsidR="00C679C6" w:rsidRPr="00635D0B" w:rsidTr="000F1B05">
        <w:tc>
          <w:tcPr>
            <w:tcW w:w="2997"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Weighted Microphone-Loudspeaker Coupling Loss</w:t>
            </w:r>
          </w:p>
        </w:tc>
        <w:tc>
          <w:tcPr>
            <w:tcW w:w="143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4B2AD4">
              <w:rPr>
                <w:sz w:val="20"/>
              </w:rPr>
              <w:t>Not signalled.</w:t>
            </w:r>
          </w:p>
        </w:tc>
      </w:tr>
    </w:tbl>
    <w:p w:rsidR="00C679C6" w:rsidRDefault="00C679C6" w:rsidP="00C679C6"/>
    <w:p w:rsidR="00C679C6" w:rsidRDefault="00C679C6">
      <w:pPr>
        <w:pStyle w:val="Heading3"/>
        <w:numPr>
          <w:ilvl w:val="0"/>
          <w:numId w:val="0"/>
        </w:numPr>
        <w:ind w:left="720"/>
        <w:pPrChange w:id="233" w:author="Information Technology" w:date="2014-10-23T15:25:00Z">
          <w:pPr>
            <w:pStyle w:val="Heading3"/>
          </w:pPr>
        </w:pPrChange>
      </w:pPr>
      <w:bookmarkStart w:id="234" w:name="_Toc402025555"/>
      <w:r>
        <w:t>I.1.4</w:t>
      </w:r>
      <w:r>
        <w:tab/>
      </w:r>
      <w:r w:rsidR="00AB1224">
        <w:tab/>
      </w:r>
      <w:r>
        <w:t>Delay parameters</w:t>
      </w:r>
      <w:bookmarkEnd w:id="234"/>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6"/>
        <w:gridCol w:w="3584"/>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46"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584"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End to End Video Delay</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r w:rsidR="00C679C6" w:rsidRPr="00635D0B"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End to End Audio Delay</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r w:rsidR="00C679C6" w:rsidRPr="00635D0B"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Audio / Video Synchronization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bl>
    <w:p w:rsidR="00C679C6" w:rsidRDefault="00C679C6" w:rsidP="00C679C6"/>
    <w:p w:rsidR="00C679C6" w:rsidRDefault="00C679C6">
      <w:pPr>
        <w:pStyle w:val="Heading3"/>
        <w:numPr>
          <w:ilvl w:val="0"/>
          <w:numId w:val="0"/>
        </w:numPr>
        <w:ind w:left="720"/>
        <w:pPrChange w:id="235" w:author="Information Technology" w:date="2014-10-23T15:25:00Z">
          <w:pPr>
            <w:pStyle w:val="Heading3"/>
          </w:pPr>
        </w:pPrChange>
      </w:pPr>
      <w:bookmarkStart w:id="236" w:name="_Toc402025556"/>
      <w:r>
        <w:t>I.1.4</w:t>
      </w:r>
      <w:r>
        <w:tab/>
      </w:r>
      <w:r w:rsidR="00AB1224">
        <w:tab/>
      </w:r>
      <w:r>
        <w:t>Multiple Source Capture Parameters</w:t>
      </w:r>
      <w:bookmarkEnd w:id="236"/>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6"/>
        <w:gridCol w:w="3584"/>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46"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584"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C35FCD" w:rsidTr="000F1B05">
        <w:tc>
          <w:tcPr>
            <w:tcW w:w="2988" w:type="dxa"/>
            <w:shd w:val="clear" w:color="auto" w:fill="66FFCC"/>
          </w:tcPr>
          <w:p w:rsidR="00C679C6" w:rsidRPr="00C35FCD" w:rsidRDefault="00C679C6" w:rsidP="000F1B05">
            <w:pPr>
              <w:tabs>
                <w:tab w:val="clear" w:pos="794"/>
                <w:tab w:val="clear" w:pos="1191"/>
                <w:tab w:val="clear" w:pos="1588"/>
                <w:tab w:val="clear" w:pos="1985"/>
              </w:tabs>
              <w:rPr>
                <w:sz w:val="20"/>
              </w:rPr>
            </w:pPr>
            <w:r w:rsidRPr="0068049C">
              <w:rPr>
                <w:sz w:val="20"/>
              </w:rPr>
              <w:t>Multiple Content Capture</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Multiple content capture</w:t>
            </w:r>
            <w:r w:rsidRPr="001500C9">
              <w:rPr>
                <w:iCs/>
                <w:sz w:val="20"/>
              </w:rPr>
              <w:t xml:space="preserve"> ' in [IETF CLUE FW].</w:t>
            </w:r>
          </w:p>
        </w:tc>
      </w:tr>
      <w:tr w:rsidR="00C679C6" w:rsidRPr="00C35FCD" w:rsidTr="000F1B05">
        <w:tc>
          <w:tcPr>
            <w:tcW w:w="2988" w:type="dxa"/>
            <w:shd w:val="clear" w:color="auto" w:fill="66FFCC"/>
          </w:tcPr>
          <w:p w:rsidR="00C679C6" w:rsidRPr="0068049C" w:rsidRDefault="00C679C6" w:rsidP="000F1B05">
            <w:pPr>
              <w:keepNext/>
              <w:keepLines/>
              <w:tabs>
                <w:tab w:val="clear" w:pos="794"/>
                <w:tab w:val="clear" w:pos="1191"/>
                <w:tab w:val="clear" w:pos="1588"/>
                <w:tab w:val="clear" w:pos="1985"/>
              </w:tabs>
              <w:rPr>
                <w:sz w:val="20"/>
              </w:rPr>
            </w:pPr>
            <w:r w:rsidRPr="00C35FCD">
              <w:rPr>
                <w:sz w:val="20"/>
              </w:rPr>
              <w:t>Multiple Content Capture Sources</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Multiple content capture</w:t>
            </w:r>
            <w:r w:rsidRPr="001500C9">
              <w:rPr>
                <w:iCs/>
                <w:sz w:val="20"/>
              </w:rPr>
              <w:t xml:space="preserve"> ' in [IETF CLUE FW].</w:t>
            </w:r>
          </w:p>
        </w:tc>
      </w:tr>
      <w:tr w:rsidR="00C679C6" w:rsidRPr="00C35FCD" w:rsidTr="000F1B05">
        <w:tc>
          <w:tcPr>
            <w:tcW w:w="2988" w:type="dxa"/>
            <w:shd w:val="clear" w:color="auto" w:fill="66FFCC"/>
          </w:tcPr>
          <w:p w:rsidR="00C679C6" w:rsidRPr="00D1237A" w:rsidRDefault="00C679C6" w:rsidP="000F1B05">
            <w:pPr>
              <w:keepNext/>
              <w:keepLines/>
              <w:tabs>
                <w:tab w:val="clear" w:pos="794"/>
                <w:tab w:val="clear" w:pos="1191"/>
                <w:tab w:val="clear" w:pos="1588"/>
                <w:tab w:val="clear" w:pos="1985"/>
              </w:tabs>
              <w:rPr>
                <w:sz w:val="20"/>
                <w:lang w:val="fr-CH"/>
              </w:rPr>
            </w:pPr>
            <w:r w:rsidRPr="00D1237A">
              <w:rPr>
                <w:sz w:val="20"/>
                <w:lang w:val="fr-CH"/>
              </w:rPr>
              <w:t>Maximum Multiple Content Capture Sources</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Maximum Number of Captures within a MCC</w:t>
            </w:r>
            <w:r w:rsidRPr="001500C9">
              <w:rPr>
                <w:iCs/>
                <w:sz w:val="20"/>
              </w:rPr>
              <w:t xml:space="preserve"> ' MCC attribute in [IETF CLUE FW].</w:t>
            </w:r>
          </w:p>
        </w:tc>
      </w:tr>
      <w:tr w:rsidR="00C679C6" w:rsidRPr="00C35FCD" w:rsidTr="000F1B05">
        <w:tc>
          <w:tcPr>
            <w:tcW w:w="2988" w:type="dxa"/>
            <w:shd w:val="clear" w:color="auto" w:fill="66FFCC"/>
          </w:tcPr>
          <w:p w:rsidR="00C679C6" w:rsidRPr="0068049C" w:rsidRDefault="00C679C6" w:rsidP="000F1B05">
            <w:pPr>
              <w:keepNext/>
              <w:keepLines/>
              <w:tabs>
                <w:tab w:val="clear" w:pos="794"/>
                <w:tab w:val="clear" w:pos="1191"/>
                <w:tab w:val="clear" w:pos="1588"/>
                <w:tab w:val="clear" w:pos="1985"/>
              </w:tabs>
              <w:rPr>
                <w:sz w:val="20"/>
              </w:rPr>
            </w:pPr>
            <w:r w:rsidRPr="00C35FCD">
              <w:rPr>
                <w:sz w:val="20"/>
              </w:rPr>
              <w:t>Multiple Content Capture Policy</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Policy</w:t>
            </w:r>
            <w:r w:rsidRPr="001500C9">
              <w:rPr>
                <w:iCs/>
                <w:sz w:val="20"/>
              </w:rPr>
              <w:t xml:space="preserve"> ' MCC attribute in [IETF CLUE FW].</w:t>
            </w:r>
          </w:p>
        </w:tc>
      </w:tr>
      <w:tr w:rsidR="00C679C6" w:rsidRPr="00635D0B" w:rsidTr="000F1B05">
        <w:tc>
          <w:tcPr>
            <w:tcW w:w="2988" w:type="dxa"/>
            <w:shd w:val="clear" w:color="auto" w:fill="66FFCC"/>
          </w:tcPr>
          <w:p w:rsidR="00C679C6" w:rsidRPr="0068049C" w:rsidRDefault="00C679C6" w:rsidP="000F1B05">
            <w:pPr>
              <w:keepNext/>
              <w:keepLines/>
              <w:tabs>
                <w:tab w:val="clear" w:pos="794"/>
                <w:tab w:val="clear" w:pos="1191"/>
                <w:tab w:val="clear" w:pos="1588"/>
                <w:tab w:val="clear" w:pos="1985"/>
              </w:tabs>
              <w:rPr>
                <w:sz w:val="20"/>
              </w:rPr>
            </w:pPr>
            <w:r w:rsidRPr="00C35FCD">
              <w:rPr>
                <w:sz w:val="20"/>
              </w:rPr>
              <w:t>Multiple Content Capture Synchronisation</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Synchronisation Identity</w:t>
            </w:r>
            <w:r w:rsidRPr="001500C9">
              <w:rPr>
                <w:iCs/>
                <w:sz w:val="20"/>
              </w:rPr>
              <w:t xml:space="preserve"> ' MCC attribute in [IETF CLUE FW].</w:t>
            </w:r>
          </w:p>
        </w:tc>
      </w:tr>
    </w:tbl>
    <w:p w:rsidR="00C679C6" w:rsidRDefault="00C679C6" w:rsidP="00C679C6"/>
    <w:p w:rsidR="00C679C6" w:rsidRDefault="00C679C6" w:rsidP="00C679C6"/>
    <w:p w:rsidR="00C679C6" w:rsidRDefault="00C679C6">
      <w:pPr>
        <w:pStyle w:val="Heading2"/>
        <w:numPr>
          <w:ilvl w:val="0"/>
          <w:numId w:val="0"/>
        </w:numPr>
        <w:ind w:left="576"/>
        <w:pPrChange w:id="237" w:author="Information Technology" w:date="2014-10-23T15:25:00Z">
          <w:pPr>
            <w:pStyle w:val="Heading2"/>
          </w:pPr>
        </w:pPrChange>
      </w:pPr>
      <w:bookmarkStart w:id="238" w:name="_Toc402025557"/>
      <w:r>
        <w:lastRenderedPageBreak/>
        <w:t>I</w:t>
      </w:r>
      <w:r w:rsidR="00AB1224">
        <w:t>.2</w:t>
      </w:r>
      <w:r w:rsidR="00AB1224">
        <w:tab/>
      </w:r>
      <w:r>
        <w:t>Render related Parameters</w:t>
      </w:r>
      <w:bookmarkEnd w:id="238"/>
    </w:p>
    <w:p w:rsidR="00C679C6" w:rsidRDefault="00C679C6">
      <w:pPr>
        <w:pStyle w:val="Heading3"/>
        <w:numPr>
          <w:ilvl w:val="0"/>
          <w:numId w:val="0"/>
        </w:numPr>
        <w:ind w:left="720"/>
        <w:pPrChange w:id="239" w:author="Information Technology" w:date="2014-10-23T15:25:00Z">
          <w:pPr>
            <w:pStyle w:val="Heading3"/>
          </w:pPr>
        </w:pPrChange>
      </w:pPr>
      <w:bookmarkStart w:id="240" w:name="_Toc402025558"/>
      <w:r>
        <w:t>I.2.1</w:t>
      </w:r>
      <w:r>
        <w:tab/>
      </w:r>
      <w:r w:rsidR="00AB1224">
        <w:tab/>
      </w:r>
      <w:r>
        <w:t>Video parameters</w:t>
      </w:r>
      <w:bookmarkEnd w:id="240"/>
    </w:p>
    <w:p w:rsidR="00C679C6" w:rsidRDefault="00C679C6">
      <w:pPr>
        <w:pStyle w:val="Heading3"/>
        <w:numPr>
          <w:ilvl w:val="0"/>
          <w:numId w:val="0"/>
        </w:numPr>
        <w:ind w:left="720"/>
        <w:pPrChange w:id="241" w:author="Information Technology" w:date="2014-10-23T15:25:00Z">
          <w:pPr>
            <w:pStyle w:val="Heading3"/>
          </w:pPr>
        </w:pPrChange>
      </w:pPr>
      <w:bookmarkStart w:id="242" w:name="_Toc402025559"/>
      <w:r>
        <w:t>I.2.2</w:t>
      </w:r>
      <w:r>
        <w:tab/>
      </w:r>
      <w:r w:rsidR="00AB1224">
        <w:tab/>
      </w:r>
      <w:r>
        <w:t>Audio parameters</w:t>
      </w:r>
      <w:bookmarkEnd w:id="242"/>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88"/>
        <w:gridCol w:w="1440"/>
        <w:gridCol w:w="1530"/>
        <w:gridCol w:w="3600"/>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Receiving Loudness Rating</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bl>
    <w:p w:rsidR="00C679C6" w:rsidRDefault="00C679C6" w:rsidP="00C679C6"/>
    <w:p w:rsidR="00C679C6" w:rsidRDefault="00C679C6">
      <w:pPr>
        <w:pStyle w:val="Heading2"/>
        <w:numPr>
          <w:ilvl w:val="0"/>
          <w:numId w:val="0"/>
        </w:numPr>
        <w:ind w:left="576"/>
        <w:pPrChange w:id="243" w:author="Information Technology" w:date="2014-10-23T15:26:00Z">
          <w:pPr>
            <w:pStyle w:val="Heading2"/>
          </w:pPr>
        </w:pPrChange>
      </w:pPr>
      <w:bookmarkStart w:id="244" w:name="_Toc402025560"/>
      <w:r>
        <w:t>I.3</w:t>
      </w:r>
      <w:r>
        <w:tab/>
        <w:t>Telepresence system environment parameters</w:t>
      </w:r>
      <w:bookmarkEnd w:id="244"/>
    </w:p>
    <w:p w:rsidR="00C679C6" w:rsidRDefault="00C679C6">
      <w:pPr>
        <w:pStyle w:val="Heading3"/>
        <w:numPr>
          <w:ilvl w:val="0"/>
          <w:numId w:val="0"/>
        </w:numPr>
        <w:ind w:left="720"/>
        <w:pPrChange w:id="245" w:author="Information Technology" w:date="2014-10-23T15:26:00Z">
          <w:pPr>
            <w:pStyle w:val="Heading3"/>
          </w:pPr>
        </w:pPrChange>
      </w:pPr>
      <w:bookmarkStart w:id="246" w:name="_Toc402025561"/>
      <w:r>
        <w:t>I.3.1</w:t>
      </w:r>
      <w:r>
        <w:tab/>
      </w:r>
      <w:r w:rsidR="00AB1224">
        <w:tab/>
      </w:r>
      <w:r>
        <w:t>Colour and lighting parameters</w:t>
      </w:r>
      <w:bookmarkEnd w:id="246"/>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30"/>
        <w:gridCol w:w="3600"/>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Illuminant</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Default="00C679C6" w:rsidP="000F1B05">
            <w:pPr>
              <w:tabs>
                <w:tab w:val="clear" w:pos="794"/>
                <w:tab w:val="clear" w:pos="1191"/>
                <w:tab w:val="clear" w:pos="1588"/>
                <w:tab w:val="clear" w:pos="1985"/>
              </w:tabs>
              <w:rPr>
                <w:sz w:val="20"/>
              </w:rPr>
            </w:pPr>
            <w:r>
              <w:rPr>
                <w:sz w:val="20"/>
              </w:rPr>
              <w:t>May need to be signalled if lighting changes during session</w:t>
            </w:r>
          </w:p>
          <w:p w:rsidR="00C679C6" w:rsidRPr="003F5D88" w:rsidRDefault="00C679C6" w:rsidP="000F1B05">
            <w:pPr>
              <w:tabs>
                <w:tab w:val="clear" w:pos="794"/>
                <w:tab w:val="clear" w:pos="1191"/>
                <w:tab w:val="clear" w:pos="1588"/>
                <w:tab w:val="clear" w:pos="1985"/>
              </w:tabs>
              <w:rPr>
                <w:sz w:val="20"/>
              </w:rPr>
            </w:pPr>
            <w:r>
              <w:rPr>
                <w:sz w:val="20"/>
              </w:rPr>
              <w:t>See clause 7.3.1.4 regarding signalling of this information.</w:t>
            </w:r>
          </w:p>
        </w:tc>
      </w:tr>
      <w:tr w:rsidR="00C679C6" w:rsidRPr="00635D0B"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Colour Rendering Index</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See clause 7.3.1.4 regarding signalling of this information.</w:t>
            </w:r>
          </w:p>
        </w:tc>
      </w:tr>
      <w:tr w:rsidR="00C679C6" w:rsidRPr="00635D0B"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Colour temperature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See clause 7.3.1.4 regarding signalling of this information.</w:t>
            </w:r>
          </w:p>
        </w:tc>
      </w:tr>
    </w:tbl>
    <w:p w:rsidR="00C679C6" w:rsidRDefault="00C679C6" w:rsidP="00C679C6"/>
    <w:p w:rsidR="00C679C6" w:rsidRDefault="00C679C6">
      <w:pPr>
        <w:pStyle w:val="Heading3"/>
        <w:numPr>
          <w:ilvl w:val="0"/>
          <w:numId w:val="0"/>
        </w:numPr>
        <w:ind w:left="720"/>
        <w:pPrChange w:id="247" w:author="Information Technology" w:date="2014-10-23T15:26:00Z">
          <w:pPr>
            <w:pStyle w:val="Heading3"/>
          </w:pPr>
        </w:pPrChange>
      </w:pPr>
      <w:bookmarkStart w:id="248" w:name="_Toc402025562"/>
      <w:r>
        <w:t>I.3.2</w:t>
      </w:r>
      <w:r>
        <w:tab/>
      </w:r>
      <w:r w:rsidR="00AB1224">
        <w:tab/>
      </w:r>
      <w:r>
        <w:t>Acoustic Parameters</w:t>
      </w:r>
      <w:bookmarkEnd w:id="248"/>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1"/>
        <w:gridCol w:w="3589"/>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41"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589"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Reverberation time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9" w:type="dxa"/>
            <w:shd w:val="clear" w:color="auto" w:fill="66FFCC"/>
          </w:tcPr>
          <w:p w:rsidR="00C679C6" w:rsidRPr="003F5D88" w:rsidRDefault="00C679C6" w:rsidP="000F1B05">
            <w:pPr>
              <w:tabs>
                <w:tab w:val="clear" w:pos="794"/>
                <w:tab w:val="clear" w:pos="1191"/>
                <w:tab w:val="clear" w:pos="1588"/>
                <w:tab w:val="clear" w:pos="1985"/>
              </w:tabs>
              <w:rPr>
                <w:sz w:val="20"/>
              </w:rPr>
            </w:pPr>
            <w:r w:rsidRPr="00265223">
              <w:rPr>
                <w:sz w:val="20"/>
              </w:rPr>
              <w:t>Not signalled.</w:t>
            </w:r>
          </w:p>
        </w:tc>
      </w:tr>
      <w:tr w:rsidR="00C679C6" w:rsidRPr="00635D0B"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Ambient noise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9" w:type="dxa"/>
            <w:shd w:val="clear" w:color="auto" w:fill="66FFCC"/>
          </w:tcPr>
          <w:p w:rsidR="00C679C6" w:rsidRPr="003F5D88" w:rsidRDefault="00C679C6" w:rsidP="000F1B05">
            <w:pPr>
              <w:tabs>
                <w:tab w:val="clear" w:pos="794"/>
                <w:tab w:val="clear" w:pos="1191"/>
                <w:tab w:val="clear" w:pos="1588"/>
                <w:tab w:val="clear" w:pos="1985"/>
              </w:tabs>
              <w:rPr>
                <w:sz w:val="20"/>
              </w:rPr>
            </w:pPr>
            <w:r w:rsidRPr="00265223">
              <w:rPr>
                <w:sz w:val="20"/>
              </w:rPr>
              <w:t>Not signalled.</w:t>
            </w:r>
          </w:p>
        </w:tc>
      </w:tr>
      <w:tr w:rsidR="00C679C6" w:rsidRPr="00635D0B"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r w:rsidRPr="003F5D88">
              <w:rPr>
                <w:sz w:val="20"/>
              </w:rPr>
              <w:t>Sound insulation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9" w:type="dxa"/>
            <w:shd w:val="clear" w:color="auto" w:fill="66FFCC"/>
          </w:tcPr>
          <w:p w:rsidR="00C679C6" w:rsidRPr="003F5D88" w:rsidRDefault="00C679C6" w:rsidP="000F1B05">
            <w:pPr>
              <w:tabs>
                <w:tab w:val="clear" w:pos="794"/>
                <w:tab w:val="clear" w:pos="1191"/>
                <w:tab w:val="clear" w:pos="1588"/>
                <w:tab w:val="clear" w:pos="1985"/>
              </w:tabs>
              <w:rPr>
                <w:sz w:val="20"/>
              </w:rPr>
            </w:pPr>
            <w:r w:rsidRPr="00265223">
              <w:rPr>
                <w:sz w:val="20"/>
              </w:rPr>
              <w:t>Not signalled.</w:t>
            </w:r>
          </w:p>
        </w:tc>
      </w:tr>
    </w:tbl>
    <w:p w:rsidR="00C679C6" w:rsidRDefault="00C679C6" w:rsidP="00C679C6"/>
    <w:p w:rsidR="00C679C6" w:rsidRDefault="00C679C6" w:rsidP="00C679C6">
      <w:r>
        <w:t>Further points to be elaborated include whether an additional column is necessary to identify how the parameters should signalled (i.e. with what kind of protocol and when), and whether the above list is exhaustive. For example, should we include other parameters that are needed to be signalled for a conventional multimedia conference or just focus on those that are needed to provide the telepresence experience?</w:t>
      </w:r>
    </w:p>
    <w:p w:rsidR="00C679C6" w:rsidRPr="000474DF" w:rsidRDefault="00C679C6" w:rsidP="00C679C6">
      <w:pPr>
        <w:rPr>
          <w:i/>
          <w:iCs/>
          <w:highlight w:val="yellow"/>
        </w:rPr>
      </w:pPr>
    </w:p>
    <w:bookmarkEnd w:id="223"/>
    <w:p w:rsidR="00C679C6" w:rsidRPr="00ED508B" w:rsidRDefault="00C679C6" w:rsidP="00C679C6"/>
    <w:p w:rsidR="00C679C6" w:rsidRPr="00ED508B" w:rsidRDefault="00C679C6" w:rsidP="00C679C6">
      <w:pPr>
        <w:pStyle w:val="AppendixNotitle"/>
      </w:pPr>
      <w:bookmarkStart w:id="249" w:name="_Toc307852058"/>
      <w:bookmarkStart w:id="250" w:name="_Toc323231098"/>
      <w:bookmarkStart w:id="251" w:name="_Toc359380315"/>
      <w:bookmarkStart w:id="252" w:name="_Toc402025563"/>
      <w:bookmarkEnd w:id="224"/>
      <w:r w:rsidRPr="00ED508B">
        <w:lastRenderedPageBreak/>
        <w:t>Bibliography</w:t>
      </w:r>
      <w:bookmarkEnd w:id="249"/>
      <w:bookmarkEnd w:id="250"/>
      <w:bookmarkEnd w:id="251"/>
      <w:bookmarkEnd w:id="252"/>
    </w:p>
    <w:p w:rsidR="00C679C6" w:rsidRPr="00ED508B" w:rsidRDefault="00C679C6">
      <w:pPr>
        <w:pStyle w:val="Reftext"/>
        <w:ind w:left="2261" w:hanging="2261"/>
        <w:pPrChange w:id="253" w:author="Information Technology" w:date="2014-10-23T16:23:00Z">
          <w:pPr>
            <w:pStyle w:val="Reftext"/>
          </w:pPr>
        </w:pPrChange>
      </w:pPr>
      <w:r w:rsidRPr="00ED508B">
        <w:t>[b-ImagePro]</w:t>
      </w:r>
      <w:r w:rsidRPr="00ED508B">
        <w:tab/>
      </w:r>
      <w:ins w:id="254" w:author="Information Technology" w:date="2014-10-23T15:23:00Z">
        <w:r w:rsidR="00AB1224">
          <w:tab/>
        </w:r>
      </w:ins>
      <w:ins w:id="255" w:author="Information Technology" w:date="2014-10-23T15:24:00Z">
        <w:r w:rsidR="00AB1224">
          <w:tab/>
        </w:r>
      </w:ins>
      <w:r w:rsidRPr="00ED508B">
        <w:t xml:space="preserve">John C.Russ, </w:t>
      </w:r>
      <w:r w:rsidRPr="00ED508B">
        <w:rPr>
          <w:i/>
          <w:iCs/>
        </w:rPr>
        <w:t>The Image Processing Handbook</w:t>
      </w:r>
      <w:r w:rsidRPr="00ED508B">
        <w:t>, CRC Press, 2006.</w:t>
      </w:r>
    </w:p>
    <w:p w:rsidR="00C679C6" w:rsidRPr="00B20160" w:rsidRDefault="00C679C6">
      <w:pPr>
        <w:pStyle w:val="Reftext"/>
        <w:ind w:left="2261" w:hanging="2261"/>
        <w:pPrChange w:id="256" w:author="Information Technology" w:date="2014-10-23T16:23:00Z">
          <w:pPr>
            <w:pStyle w:val="Reftext"/>
          </w:pPr>
        </w:pPrChange>
      </w:pPr>
      <w:r w:rsidRPr="00ED508B">
        <w:t>[b-ASTM E90]</w:t>
      </w:r>
      <w:r w:rsidRPr="00ED508B">
        <w:tab/>
      </w:r>
      <w:ins w:id="257" w:author="Information Technology" w:date="2014-10-23T15:23:00Z">
        <w:r w:rsidR="00AB1224">
          <w:tab/>
        </w:r>
      </w:ins>
      <w:ins w:id="258" w:author="Information Technology" w:date="2014-10-23T15:24:00Z">
        <w:r w:rsidR="00AB1224">
          <w:tab/>
        </w:r>
      </w:ins>
      <w:r w:rsidRPr="00ED508B">
        <w:t xml:space="preserve">ASTM E90 - 09 </w:t>
      </w:r>
      <w:r w:rsidRPr="00ED508B">
        <w:rPr>
          <w:i/>
          <w:iCs/>
        </w:rPr>
        <w:t>Standard Test Method for Laboratory Measurement of Airborne Sound Transmission Loss of Building Partitions and Elements</w:t>
      </w:r>
      <w:r>
        <w:t>.</w:t>
      </w:r>
    </w:p>
    <w:p w:rsidR="00C679C6" w:rsidRPr="00ED508B" w:rsidRDefault="00C679C6">
      <w:pPr>
        <w:pStyle w:val="Reftext"/>
        <w:ind w:left="2261" w:hanging="2261"/>
        <w:pPrChange w:id="259" w:author="Information Technology" w:date="2014-10-23T16:23:00Z">
          <w:pPr>
            <w:pStyle w:val="Reftext"/>
          </w:pPr>
        </w:pPrChange>
      </w:pPr>
      <w:r w:rsidRPr="00ED508B">
        <w:t>[b-ASTM E413]</w:t>
      </w:r>
      <w:r w:rsidRPr="00ED508B">
        <w:tab/>
      </w:r>
      <w:ins w:id="260" w:author="Information Technology" w:date="2014-10-23T15:24:00Z">
        <w:r w:rsidR="00AB1224">
          <w:tab/>
        </w:r>
      </w:ins>
      <w:r w:rsidRPr="00ED508B">
        <w:t xml:space="preserve">ASTM E413-10, </w:t>
      </w:r>
      <w:r w:rsidRPr="00ED508B">
        <w:rPr>
          <w:i/>
          <w:iCs/>
        </w:rPr>
        <w:t>Classification for Rating Sound Insulation</w:t>
      </w:r>
      <w:r w:rsidRPr="00ED508B">
        <w:t>.</w:t>
      </w:r>
    </w:p>
    <w:p w:rsidR="00C679C6" w:rsidRPr="00ED508B" w:rsidRDefault="00C679C6">
      <w:pPr>
        <w:pStyle w:val="Reftext"/>
        <w:ind w:left="2261" w:hanging="2261"/>
        <w:pPrChange w:id="261" w:author="Information Technology" w:date="2014-10-23T16:23:00Z">
          <w:pPr>
            <w:pStyle w:val="Reftext"/>
          </w:pPr>
        </w:pPrChange>
      </w:pPr>
      <w:r w:rsidRPr="00ED508B">
        <w:t>[b-CIE 15.3:2004]</w:t>
      </w:r>
      <w:r w:rsidRPr="00ED508B">
        <w:tab/>
      </w:r>
      <w:ins w:id="262" w:author="Information Technology" w:date="2014-10-23T15:23:00Z">
        <w:r w:rsidR="00AB1224">
          <w:tab/>
        </w:r>
      </w:ins>
      <w:r w:rsidRPr="00ED508B">
        <w:t xml:space="preserve">CIE 15.3:2004, </w:t>
      </w:r>
      <w:r w:rsidRPr="00ED508B">
        <w:rPr>
          <w:i/>
          <w:iCs/>
        </w:rPr>
        <w:t>Colorimetry</w:t>
      </w:r>
      <w:r w:rsidRPr="00ED508B">
        <w:t>, Third Edition, 2004.</w:t>
      </w:r>
    </w:p>
    <w:p w:rsidR="00C679C6" w:rsidRPr="00ED508B" w:rsidRDefault="00C679C6">
      <w:pPr>
        <w:pStyle w:val="Reftext"/>
        <w:ind w:left="2261" w:hanging="2261"/>
        <w:pPrChange w:id="263" w:author="Information Technology" w:date="2014-10-23T16:23:00Z">
          <w:pPr>
            <w:pStyle w:val="Reftext"/>
          </w:pPr>
        </w:pPrChange>
      </w:pPr>
      <w:r w:rsidRPr="00ED508B">
        <w:t>[b-CIE 13.3-1995]</w:t>
      </w:r>
      <w:r w:rsidRPr="00ED508B">
        <w:tab/>
      </w:r>
      <w:ins w:id="264" w:author="Information Technology" w:date="2014-10-23T15:23:00Z">
        <w:r w:rsidR="00AB1224">
          <w:tab/>
        </w:r>
      </w:ins>
      <w:r w:rsidRPr="00ED508B">
        <w:t xml:space="preserve">CIE 13.3-1995, </w:t>
      </w:r>
      <w:r w:rsidRPr="00ED508B">
        <w:rPr>
          <w:i/>
          <w:iCs/>
        </w:rPr>
        <w:t>Method of Measuring and Specifying Colour Rendering Properties of Light Sources</w:t>
      </w:r>
      <w:r w:rsidRPr="00ED508B">
        <w:t>, 1995.</w:t>
      </w:r>
    </w:p>
    <w:p w:rsidR="00C679C6" w:rsidRPr="00ED508B" w:rsidRDefault="00C679C6">
      <w:pPr>
        <w:pStyle w:val="Reftext"/>
        <w:ind w:left="2261" w:hanging="2261"/>
        <w:pPrChange w:id="265" w:author="Information Technology" w:date="2014-10-23T16:23:00Z">
          <w:pPr>
            <w:pStyle w:val="Reftext"/>
          </w:pPr>
        </w:pPrChange>
      </w:pPr>
      <w:r w:rsidRPr="00ED508B">
        <w:t>[b-CIE 17.4-1987]</w:t>
      </w:r>
      <w:r w:rsidRPr="00ED508B">
        <w:tab/>
      </w:r>
      <w:ins w:id="266" w:author="Information Technology" w:date="2014-10-23T15:23:00Z">
        <w:r w:rsidR="00AB1224">
          <w:tab/>
        </w:r>
      </w:ins>
      <w:r w:rsidRPr="00ED508B">
        <w:t xml:space="preserve">CIE 17.4-1987, </w:t>
      </w:r>
      <w:r w:rsidRPr="00ED508B">
        <w:rPr>
          <w:i/>
          <w:iCs/>
        </w:rPr>
        <w:t>International Lighting Vocabulary</w:t>
      </w:r>
      <w:r w:rsidRPr="00ED508B">
        <w:t>, 1987.</w:t>
      </w:r>
    </w:p>
    <w:p w:rsidR="00C679C6" w:rsidRPr="00ED508B" w:rsidRDefault="00C679C6">
      <w:pPr>
        <w:pStyle w:val="Reftext"/>
        <w:ind w:left="2261" w:hanging="2261"/>
        <w:pPrChange w:id="267" w:author="Information Technology" w:date="2014-10-23T16:23:00Z">
          <w:pPr>
            <w:pStyle w:val="Reftext"/>
          </w:pPr>
        </w:pPrChange>
      </w:pPr>
      <w:r w:rsidRPr="00ED508B">
        <w:t>[b-ITU-T G.107]</w:t>
      </w:r>
      <w:r w:rsidRPr="00ED508B">
        <w:tab/>
      </w:r>
      <w:ins w:id="268" w:author="Information Technology" w:date="2014-10-23T15:23:00Z">
        <w:r w:rsidR="00AB1224">
          <w:tab/>
        </w:r>
      </w:ins>
      <w:r w:rsidRPr="00ED508B">
        <w:t xml:space="preserve">ITU-T Recommendation G.107, </w:t>
      </w:r>
      <w:r w:rsidRPr="00ED508B">
        <w:rPr>
          <w:i/>
        </w:rPr>
        <w:t>The E-model: a computational model for use in transmission planning</w:t>
      </w:r>
      <w:r w:rsidRPr="00ED508B">
        <w:t>, 2011.</w:t>
      </w:r>
    </w:p>
    <w:p w:rsidR="00C679C6" w:rsidRPr="00ED508B" w:rsidRDefault="00C679C6">
      <w:pPr>
        <w:pStyle w:val="Reftext"/>
        <w:ind w:left="2261" w:hanging="2261"/>
        <w:pPrChange w:id="269" w:author="Information Technology" w:date="2014-10-23T16:23:00Z">
          <w:pPr>
            <w:pStyle w:val="Reftext"/>
          </w:pPr>
        </w:pPrChange>
      </w:pPr>
      <w:r w:rsidRPr="00ED508B">
        <w:t>[b-ITU-T G.114]</w:t>
      </w:r>
      <w:r w:rsidRPr="00ED508B">
        <w:tab/>
      </w:r>
      <w:ins w:id="270" w:author="Information Technology" w:date="2014-10-23T15:23:00Z">
        <w:r w:rsidR="00AB1224">
          <w:tab/>
        </w:r>
      </w:ins>
      <w:r w:rsidRPr="00ED508B">
        <w:t xml:space="preserve">ITU-T Recommendation G.114, </w:t>
      </w:r>
      <w:r w:rsidRPr="00ED508B">
        <w:rPr>
          <w:i/>
        </w:rPr>
        <w:t>One-way transmission time</w:t>
      </w:r>
      <w:r w:rsidRPr="00ED508B">
        <w:t>, 2003</w:t>
      </w:r>
    </w:p>
    <w:p w:rsidR="00C679C6" w:rsidRPr="00ED508B" w:rsidRDefault="00C679C6">
      <w:pPr>
        <w:pStyle w:val="Reftext"/>
        <w:ind w:left="2261" w:hanging="2261"/>
        <w:pPrChange w:id="271" w:author="Information Technology" w:date="2014-10-23T16:23:00Z">
          <w:pPr>
            <w:pStyle w:val="Reftext"/>
          </w:pPr>
        </w:pPrChange>
      </w:pPr>
      <w:r w:rsidRPr="00ED508B">
        <w:t>[b-ITU-R BT.1359-1]</w:t>
      </w:r>
      <w:r w:rsidRPr="00ED508B">
        <w:tab/>
        <w:t xml:space="preserve">ITU-R Recommendation BT.1359-1, </w:t>
      </w:r>
      <w:r w:rsidRPr="00ED508B">
        <w:rPr>
          <w:i/>
        </w:rPr>
        <w:t xml:space="preserve">Relative timing of sound and vision for broadcasting, </w:t>
      </w:r>
      <w:r w:rsidRPr="00ED508B">
        <w:t>1998.</w:t>
      </w:r>
    </w:p>
    <w:p w:rsidR="00C679C6" w:rsidRDefault="00C679C6" w:rsidP="00C679C6">
      <w:pPr>
        <w:jc w:val="center"/>
      </w:pPr>
      <w:r w:rsidRPr="00ED508B">
        <w:t>________________________</w:t>
      </w:r>
    </w:p>
    <w:p w:rsidR="006C499C" w:rsidRPr="00A14FB6" w:rsidRDefault="006C499C" w:rsidP="006C499C"/>
    <w:sectPr w:rsidR="006C499C" w:rsidRPr="00A14FB6" w:rsidSect="006C499C">
      <w:headerReference w:type="even" r:id="rId69"/>
      <w:headerReference w:type="default" r:id="rId70"/>
      <w:footerReference w:type="even" r:id="rId71"/>
      <w:footerReference w:type="default" r:id="rId72"/>
      <w:headerReference w:type="first" r:id="rId73"/>
      <w:footerReference w:type="first" r:id="rId74"/>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C4D" w:rsidRDefault="00152C4D">
      <w:r>
        <w:separator/>
      </w:r>
    </w:p>
  </w:endnote>
  <w:endnote w:type="continuationSeparator" w:id="0">
    <w:p w:rsidR="00152C4D" w:rsidRDefault="00152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892"/>
      <w:gridCol w:w="51"/>
    </w:tblGrid>
    <w:tr w:rsidR="00C679C6" w:rsidRPr="00FA0DC8" w:rsidTr="00FA0DC8">
      <w:trPr>
        <w:cantSplit/>
        <w:trHeight w:val="204"/>
        <w:jc w:val="center"/>
      </w:trPr>
      <w:tc>
        <w:tcPr>
          <w:tcW w:w="1617" w:type="dxa"/>
          <w:tcBorders>
            <w:top w:val="single" w:sz="12" w:space="0" w:color="auto"/>
          </w:tcBorders>
        </w:tcPr>
        <w:p w:rsidR="00C679C6" w:rsidRPr="00FA0DC8" w:rsidRDefault="00C679C6" w:rsidP="003B7D61">
          <w:pPr>
            <w:rPr>
              <w:b/>
              <w:bCs/>
              <w:sz w:val="22"/>
            </w:rPr>
          </w:pPr>
          <w:bookmarkStart w:id="23" w:name="dcontent1" w:colFirst="1" w:colLast="1"/>
          <w:r w:rsidRPr="00FA0DC8">
            <w:rPr>
              <w:b/>
              <w:bCs/>
              <w:sz w:val="22"/>
            </w:rPr>
            <w:t>Contact:</w:t>
          </w:r>
        </w:p>
      </w:tc>
      <w:tc>
        <w:tcPr>
          <w:tcW w:w="4394" w:type="dxa"/>
          <w:tcBorders>
            <w:top w:val="single" w:sz="12" w:space="0" w:color="auto"/>
          </w:tcBorders>
        </w:tcPr>
        <w:p w:rsidR="00C679C6" w:rsidRPr="00FA0DC8" w:rsidRDefault="00C679C6" w:rsidP="003B7D61">
          <w:pPr>
            <w:rPr>
              <w:sz w:val="22"/>
            </w:rPr>
          </w:pPr>
          <w:r w:rsidRPr="00FA0DC8">
            <w:rPr>
              <w:sz w:val="22"/>
            </w:rPr>
            <w:t>Stephen Botzko</w:t>
          </w:r>
        </w:p>
        <w:p w:rsidR="00C679C6" w:rsidRPr="00FA0DC8" w:rsidRDefault="00C679C6" w:rsidP="003B7D61">
          <w:pPr>
            <w:spacing w:before="0"/>
            <w:rPr>
              <w:sz w:val="22"/>
            </w:rPr>
          </w:pPr>
          <w:r w:rsidRPr="00FA0DC8">
            <w:rPr>
              <w:sz w:val="22"/>
            </w:rPr>
            <w:t>Polycom</w:t>
          </w:r>
        </w:p>
        <w:p w:rsidR="00C679C6" w:rsidRPr="00FA0DC8" w:rsidRDefault="00C679C6" w:rsidP="003B7D61">
          <w:pPr>
            <w:spacing w:before="0"/>
            <w:rPr>
              <w:sz w:val="22"/>
            </w:rPr>
          </w:pPr>
          <w:r w:rsidRPr="00FA0DC8">
            <w:rPr>
              <w:sz w:val="22"/>
            </w:rPr>
            <w:t>United States</w:t>
          </w:r>
        </w:p>
      </w:tc>
      <w:tc>
        <w:tcPr>
          <w:tcW w:w="3912" w:type="dxa"/>
          <w:gridSpan w:val="2"/>
          <w:tcBorders>
            <w:top w:val="single" w:sz="12" w:space="0" w:color="auto"/>
          </w:tcBorders>
        </w:tcPr>
        <w:p w:rsidR="00C679C6" w:rsidRPr="00FA0DC8" w:rsidRDefault="00C679C6" w:rsidP="00FA0DC8">
          <w:pPr>
            <w:tabs>
              <w:tab w:val="left" w:pos="878"/>
            </w:tabs>
            <w:rPr>
              <w:sz w:val="22"/>
            </w:rPr>
          </w:pPr>
          <w:r w:rsidRPr="00FA0DC8">
            <w:rPr>
              <w:sz w:val="22"/>
            </w:rPr>
            <w:t xml:space="preserve">Tel: </w:t>
          </w:r>
          <w:r>
            <w:rPr>
              <w:sz w:val="22"/>
            </w:rPr>
            <w:tab/>
          </w:r>
          <w:r w:rsidRPr="00FA0DC8">
            <w:rPr>
              <w:sz w:val="22"/>
            </w:rPr>
            <w:t>+1 978 292-5395</w:t>
          </w:r>
        </w:p>
        <w:p w:rsidR="00C679C6" w:rsidRPr="00FA0DC8" w:rsidRDefault="00C679C6" w:rsidP="00FA0DC8">
          <w:pPr>
            <w:tabs>
              <w:tab w:val="left" w:pos="878"/>
            </w:tabs>
            <w:spacing w:before="0"/>
            <w:rPr>
              <w:sz w:val="22"/>
            </w:rPr>
          </w:pPr>
          <w:r w:rsidRPr="00FA0DC8">
            <w:rPr>
              <w:sz w:val="22"/>
            </w:rPr>
            <w:t>Fax:</w:t>
          </w:r>
        </w:p>
        <w:p w:rsidR="00C679C6" w:rsidRPr="00FA0DC8" w:rsidRDefault="00C679C6" w:rsidP="00FA0DC8">
          <w:pPr>
            <w:tabs>
              <w:tab w:val="left" w:pos="878"/>
            </w:tabs>
            <w:spacing w:before="0"/>
            <w:rPr>
              <w:sz w:val="22"/>
            </w:rPr>
          </w:pPr>
          <w:r w:rsidRPr="00FA0DC8">
            <w:rPr>
              <w:sz w:val="22"/>
            </w:rPr>
            <w:t xml:space="preserve">Email: </w:t>
          </w:r>
          <w:r>
            <w:rPr>
              <w:sz w:val="22"/>
            </w:rPr>
            <w:tab/>
          </w:r>
          <w:hyperlink r:id="rId1" w:history="1">
            <w:r w:rsidRPr="00FA0DC8">
              <w:rPr>
                <w:rStyle w:val="Hyperlink"/>
                <w:sz w:val="22"/>
              </w:rPr>
              <w:t>Stephen.Botzko@polycom.com</w:t>
            </w:r>
          </w:hyperlink>
        </w:p>
      </w:tc>
    </w:tr>
    <w:bookmarkEnd w:id="23"/>
    <w:tr w:rsidR="00C679C6" w:rsidRPr="00FA0DC8" w:rsidTr="00FA0DC8">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679C6" w:rsidRPr="00FA0DC8" w:rsidRDefault="00C679C6" w:rsidP="00FA0DC8">
          <w:pPr>
            <w:spacing w:before="0"/>
            <w:rPr>
              <w:sz w:val="18"/>
            </w:rPr>
          </w:pPr>
          <w:r w:rsidRPr="00FA0DC8">
            <w:rPr>
              <w:b/>
              <w:bCs/>
              <w:sz w:val="18"/>
            </w:rPr>
            <w:t>Attention:</w:t>
          </w:r>
          <w:r w:rsidRPr="00FA0DC8">
            <w:rPr>
              <w:sz w:val="18"/>
            </w:rPr>
            <w:t xml:space="preserve"> This is not a publication made available to the public, but </w:t>
          </w:r>
          <w:r w:rsidRPr="00FA0DC8">
            <w:rPr>
              <w:b/>
              <w:bCs/>
              <w:sz w:val="18"/>
            </w:rPr>
            <w:t>an internal ITU-T Document</w:t>
          </w:r>
          <w:r w:rsidRPr="00FA0DC8">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679C6" w:rsidRPr="00FA0DC8" w:rsidRDefault="00C679C6" w:rsidP="00FA0DC8">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213" w:rsidRDefault="00A6521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213" w:rsidRDefault="00A6521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272" w:name="dcontact"/>
          <w:r w:rsidRPr="00F331C5">
            <w:rPr>
              <w:b/>
              <w:bCs/>
              <w:sz w:val="20"/>
            </w:rPr>
            <w:t>Contact:</w:t>
          </w:r>
        </w:p>
      </w:tc>
      <w:tc>
        <w:tcPr>
          <w:tcW w:w="4394" w:type="dxa"/>
          <w:tcBorders>
            <w:top w:val="single" w:sz="12" w:space="0" w:color="auto"/>
            <w:bottom w:val="single" w:sz="12" w:space="0" w:color="auto"/>
          </w:tcBorders>
        </w:tcPr>
        <w:p w:rsidR="006C499C" w:rsidRPr="00C679C6" w:rsidRDefault="00C679C6" w:rsidP="006C499C">
          <w:pPr>
            <w:rPr>
              <w:sz w:val="22"/>
            </w:rPr>
          </w:pPr>
          <w:r w:rsidRPr="00FA0DC8">
            <w:rPr>
              <w:sz w:val="22"/>
            </w:rPr>
            <w:t>Stephen Botzko</w:t>
          </w:r>
        </w:p>
        <w:p w:rsidR="00C679C6" w:rsidRPr="00FA0DC8" w:rsidRDefault="00C679C6" w:rsidP="00C679C6">
          <w:pPr>
            <w:spacing w:before="0"/>
            <w:rPr>
              <w:sz w:val="22"/>
            </w:rPr>
          </w:pPr>
          <w:r w:rsidRPr="00FA0DC8">
            <w:rPr>
              <w:sz w:val="22"/>
            </w:rPr>
            <w:t>Polycom</w:t>
          </w:r>
        </w:p>
        <w:p w:rsidR="006C499C" w:rsidRPr="00F331C5" w:rsidRDefault="00C679C6" w:rsidP="006C499C">
          <w:pPr>
            <w:spacing w:before="0"/>
            <w:rPr>
              <w:sz w:val="20"/>
            </w:rPr>
          </w:pPr>
          <w:r w:rsidRPr="00FA0DC8">
            <w:rPr>
              <w:sz w:val="22"/>
            </w:rPr>
            <w:t>United States</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 xml:space="preserve">Tel: </w:t>
          </w:r>
          <w:r w:rsidR="00C679C6" w:rsidRPr="00FA0DC8">
            <w:rPr>
              <w:sz w:val="22"/>
            </w:rPr>
            <w:t>+1 978 292-5395</w:t>
          </w:r>
        </w:p>
        <w:p w:rsidR="006C499C" w:rsidRPr="00F331C5" w:rsidRDefault="00C679C6" w:rsidP="006C499C">
          <w:pPr>
            <w:spacing w:before="0"/>
            <w:rPr>
              <w:sz w:val="20"/>
            </w:rPr>
          </w:pPr>
          <w:r>
            <w:rPr>
              <w:sz w:val="20"/>
            </w:rPr>
            <w:t xml:space="preserve">Fax: </w:t>
          </w:r>
        </w:p>
        <w:p w:rsidR="006C499C" w:rsidRPr="00F331C5" w:rsidRDefault="006C499C" w:rsidP="006C499C">
          <w:pPr>
            <w:spacing w:before="0"/>
            <w:rPr>
              <w:sz w:val="20"/>
            </w:rPr>
          </w:pPr>
          <w:r w:rsidRPr="00F331C5">
            <w:rPr>
              <w:sz w:val="20"/>
            </w:rPr>
            <w:t xml:space="preserve">Email: </w:t>
          </w:r>
          <w:hyperlink r:id="rId1" w:history="1">
            <w:r w:rsidR="00C679C6" w:rsidRPr="00FA0DC8">
              <w:rPr>
                <w:rStyle w:val="Hyperlink"/>
                <w:sz w:val="22"/>
              </w:rPr>
              <w:t>Stephen.Botzko@polycom.com</w:t>
            </w:r>
          </w:hyperlink>
        </w:p>
      </w:tc>
    </w:tr>
    <w:bookmarkEnd w:id="272"/>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C4D" w:rsidRDefault="00152C4D">
      <w:r>
        <w:separator/>
      </w:r>
    </w:p>
  </w:footnote>
  <w:footnote w:type="continuationSeparator" w:id="0">
    <w:p w:rsidR="00152C4D" w:rsidRDefault="00152C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9C6" w:rsidRPr="00FA0DC8" w:rsidRDefault="00C679C6" w:rsidP="00FA0DC8">
    <w:pPr>
      <w:pStyle w:val="Header"/>
    </w:pPr>
    <w:r w:rsidRPr="00FA0DC8">
      <w:t xml:space="preserve">- </w:t>
    </w:r>
    <w:r w:rsidRPr="00FA0DC8">
      <w:fldChar w:fldCharType="begin"/>
    </w:r>
    <w:r w:rsidRPr="00FA0DC8">
      <w:instrText xml:space="preserve"> PAGE  \* MERGEFORMAT </w:instrText>
    </w:r>
    <w:r w:rsidRPr="00FA0DC8">
      <w:fldChar w:fldCharType="separate"/>
    </w:r>
    <w:r w:rsidR="000E5751">
      <w:rPr>
        <w:noProof/>
      </w:rPr>
      <w:t>2</w:t>
    </w:r>
    <w:r w:rsidRPr="00FA0DC8">
      <w:fldChar w:fldCharType="end"/>
    </w:r>
    <w:r w:rsidRPr="00FA0DC8">
      <w:t xml:space="preserve"> -</w:t>
    </w:r>
  </w:p>
  <w:p w:rsidR="00C679C6" w:rsidRPr="00FA0DC8" w:rsidRDefault="000E5751" w:rsidP="00FA0DC8">
    <w:pPr>
      <w:pStyle w:val="Header"/>
      <w:spacing w:after="240"/>
    </w:pPr>
    <w:r>
      <w:t>AVD-4656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213" w:rsidRDefault="00A652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0E5751">
      <w:rPr>
        <w:noProof/>
      </w:rPr>
      <w:t>21</w:t>
    </w:r>
    <w:r w:rsidRPr="00981DCE">
      <w:fldChar w:fldCharType="end"/>
    </w:r>
    <w:r w:rsidRPr="00981DCE">
      <w:t xml:space="preserve"> -</w:t>
    </w:r>
  </w:p>
  <w:p w:rsidR="006C499C" w:rsidRPr="00711FE1" w:rsidRDefault="006B16C3" w:rsidP="006C499C">
    <w:pPr>
      <w:pStyle w:val="Header"/>
    </w:pPr>
    <w:r w:rsidRPr="006B16C3">
      <w:t>AVD</w:t>
    </w:r>
    <w:r w:rsidR="000E659C">
      <w:t>-4656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213" w:rsidRDefault="00A652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36767CB"/>
    <w:multiLevelType w:val="hybridMultilevel"/>
    <w:tmpl w:val="63CA97FE"/>
    <w:lvl w:ilvl="0" w:tplc="833AE6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6F013ABE"/>
    <w:multiLevelType w:val="multilevel"/>
    <w:tmpl w:val="2BCE08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F323343"/>
    <w:multiLevelType w:val="hybridMultilevel"/>
    <w:tmpl w:val="B8A878C6"/>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4"/>
  </w:num>
  <w:num w:numId="7">
    <w:abstractNumId w:val="10"/>
  </w:num>
  <w:num w:numId="8">
    <w:abstractNumId w:val="3"/>
  </w:num>
  <w:num w:numId="9">
    <w:abstractNumId w:val="7"/>
  </w:num>
  <w:num w:numId="10">
    <w:abstractNumId w:val="11"/>
  </w:num>
  <w:num w:numId="11">
    <w:abstractNumId w:val="12"/>
  </w:num>
  <w:num w:numId="12">
    <w:abstractNumId w:val="5"/>
  </w:num>
  <w:num w:numId="13">
    <w:abstractNumId w:val="8"/>
  </w:num>
  <w:num w:numId="14">
    <w:abstractNumId w:val="9"/>
  </w:num>
  <w:num w:numId="15">
    <w:abstractNumId w:val="14"/>
  </w:num>
  <w:num w:numId="16">
    <w:abstractNumId w:val="13"/>
  </w:num>
  <w:num w:numId="17">
    <w:abstractNumId w:val="6"/>
  </w:num>
  <w:num w:numId="18">
    <w:abstractNumId w:val="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C6"/>
    <w:rsid w:val="000E5751"/>
    <w:rsid w:val="000E659C"/>
    <w:rsid w:val="00152C4D"/>
    <w:rsid w:val="002444E1"/>
    <w:rsid w:val="00274097"/>
    <w:rsid w:val="003708AC"/>
    <w:rsid w:val="005267E7"/>
    <w:rsid w:val="00560804"/>
    <w:rsid w:val="005B6BC8"/>
    <w:rsid w:val="005C0795"/>
    <w:rsid w:val="00602AA7"/>
    <w:rsid w:val="006469E2"/>
    <w:rsid w:val="0067042E"/>
    <w:rsid w:val="00677DB3"/>
    <w:rsid w:val="00682BBD"/>
    <w:rsid w:val="0068394C"/>
    <w:rsid w:val="006927C1"/>
    <w:rsid w:val="006B16C3"/>
    <w:rsid w:val="006C499C"/>
    <w:rsid w:val="006D0F43"/>
    <w:rsid w:val="006E68A9"/>
    <w:rsid w:val="006F3EE7"/>
    <w:rsid w:val="00714E1F"/>
    <w:rsid w:val="007518A8"/>
    <w:rsid w:val="007570DD"/>
    <w:rsid w:val="00762E0E"/>
    <w:rsid w:val="0077413D"/>
    <w:rsid w:val="007B331C"/>
    <w:rsid w:val="007D5F32"/>
    <w:rsid w:val="00891D47"/>
    <w:rsid w:val="009026BC"/>
    <w:rsid w:val="00937BCE"/>
    <w:rsid w:val="009A6C80"/>
    <w:rsid w:val="009C724D"/>
    <w:rsid w:val="00A14FB6"/>
    <w:rsid w:val="00A57E6E"/>
    <w:rsid w:val="00A65213"/>
    <w:rsid w:val="00AB1224"/>
    <w:rsid w:val="00AC05E5"/>
    <w:rsid w:val="00AC26B2"/>
    <w:rsid w:val="00AE566B"/>
    <w:rsid w:val="00AE68B3"/>
    <w:rsid w:val="00C03EC3"/>
    <w:rsid w:val="00C059FC"/>
    <w:rsid w:val="00C2315B"/>
    <w:rsid w:val="00C27061"/>
    <w:rsid w:val="00C679C6"/>
    <w:rsid w:val="00CC667A"/>
    <w:rsid w:val="00CD36DB"/>
    <w:rsid w:val="00D0565D"/>
    <w:rsid w:val="00DB1662"/>
    <w:rsid w:val="00DE7C31"/>
    <w:rsid w:val="00DF54C8"/>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EC65AAF-7362-494C-910B-969334AA2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C679C6"/>
    <w:rPr>
      <w:rFonts w:ascii="Times New Roman" w:hAnsi="Times New Roman"/>
      <w:b/>
    </w:rPr>
  </w:style>
  <w:style w:type="character" w:customStyle="1" w:styleId="Appref">
    <w:name w:val="App_ref"/>
    <w:basedOn w:val="DefaultParagraphFont"/>
    <w:rsid w:val="00C679C6"/>
  </w:style>
  <w:style w:type="character" w:customStyle="1" w:styleId="Artdef">
    <w:name w:val="Art_def"/>
    <w:basedOn w:val="DefaultParagraphFont"/>
    <w:rsid w:val="00C679C6"/>
    <w:rPr>
      <w:rFonts w:ascii="Times New Roman" w:hAnsi="Times New Roman"/>
      <w:b/>
    </w:rPr>
  </w:style>
  <w:style w:type="paragraph" w:customStyle="1" w:styleId="Artheading">
    <w:name w:val="Art_heading"/>
    <w:basedOn w:val="Normal"/>
    <w:next w:val="Normal"/>
    <w:rsid w:val="00C679C6"/>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C679C6"/>
  </w:style>
  <w:style w:type="paragraph" w:customStyle="1" w:styleId="Arttitle">
    <w:name w:val="Art_title"/>
    <w:basedOn w:val="Normal"/>
    <w:next w:val="Normal"/>
    <w:rsid w:val="00C679C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C679C6"/>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C679C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basedOn w:val="DefaultParagraphFont"/>
    <w:rsid w:val="00C679C6"/>
    <w:rPr>
      <w:vertAlign w:val="superscript"/>
    </w:rPr>
  </w:style>
  <w:style w:type="paragraph" w:customStyle="1" w:styleId="Equation">
    <w:name w:val="Equation"/>
    <w:basedOn w:val="Normal"/>
    <w:rsid w:val="00C679C6"/>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Equationlegend">
    <w:name w:val="Equation_legend"/>
    <w:basedOn w:val="Normal"/>
    <w:rsid w:val="00C679C6"/>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C679C6"/>
    <w:pPr>
      <w:keepNext/>
      <w:keepLines/>
      <w:spacing w:before="240" w:after="120"/>
      <w:jc w:val="center"/>
    </w:pPr>
    <w:rPr>
      <w:rFonts w:eastAsia="Times New Roman"/>
    </w:rPr>
  </w:style>
  <w:style w:type="paragraph" w:customStyle="1" w:styleId="Figurelegend">
    <w:name w:val="Figure_legend"/>
    <w:basedOn w:val="Normal"/>
    <w:rsid w:val="00C679C6"/>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C679C6"/>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C679C6"/>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C679C6"/>
    <w:pPr>
      <w:keepNext w:val="0"/>
      <w:spacing w:after="480"/>
    </w:pPr>
  </w:style>
  <w:style w:type="paragraph" w:customStyle="1" w:styleId="Figurewithouttitle">
    <w:name w:val="Figure_without_title"/>
    <w:basedOn w:val="Normal"/>
    <w:next w:val="Normal"/>
    <w:rsid w:val="00C679C6"/>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C679C6"/>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C679C6"/>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rsid w:val="00C679C6"/>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rsid w:val="00C679C6"/>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rsid w:val="00C679C6"/>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C679C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C679C6"/>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C679C6"/>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C679C6"/>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C679C6"/>
  </w:style>
  <w:style w:type="paragraph" w:customStyle="1" w:styleId="RecNo">
    <w:name w:val="Rec_No"/>
    <w:basedOn w:val="Normal"/>
    <w:next w:val="Normal"/>
    <w:rsid w:val="00C679C6"/>
    <w:pPr>
      <w:keepNext/>
      <w:keepLines/>
      <w:spacing w:before="0"/>
    </w:pPr>
    <w:rPr>
      <w:rFonts w:eastAsiaTheme="minorEastAsia"/>
      <w:b/>
      <w:sz w:val="28"/>
      <w:lang w:eastAsia="ja-JP"/>
    </w:rPr>
  </w:style>
  <w:style w:type="paragraph" w:customStyle="1" w:styleId="QuestionNo">
    <w:name w:val="Question_No"/>
    <w:basedOn w:val="RecNo"/>
    <w:next w:val="Normal"/>
    <w:rsid w:val="00C679C6"/>
  </w:style>
  <w:style w:type="paragraph" w:customStyle="1" w:styleId="RecNoBR">
    <w:name w:val="Rec_No_BR"/>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C679C6"/>
  </w:style>
  <w:style w:type="paragraph" w:customStyle="1" w:styleId="Recref">
    <w:name w:val="Rec_ref"/>
    <w:basedOn w:val="Normal"/>
    <w:next w:val="Recdate"/>
    <w:rsid w:val="00C679C6"/>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C679C6"/>
  </w:style>
  <w:style w:type="paragraph" w:customStyle="1" w:styleId="Rectitle">
    <w:name w:val="Rec_title"/>
    <w:basedOn w:val="Normal"/>
    <w:next w:val="Normal"/>
    <w:rsid w:val="00C679C6"/>
    <w:pPr>
      <w:keepNext/>
      <w:keepLines/>
      <w:spacing w:before="360"/>
      <w:jc w:val="center"/>
    </w:pPr>
    <w:rPr>
      <w:rFonts w:eastAsiaTheme="minorEastAsia"/>
      <w:b/>
      <w:sz w:val="28"/>
      <w:lang w:eastAsia="ja-JP"/>
    </w:rPr>
  </w:style>
  <w:style w:type="paragraph" w:customStyle="1" w:styleId="Questiontitle">
    <w:name w:val="Question_title"/>
    <w:basedOn w:val="Rectitle"/>
    <w:next w:val="Questionref"/>
    <w:rsid w:val="00C679C6"/>
  </w:style>
  <w:style w:type="character" w:customStyle="1" w:styleId="Recdef">
    <w:name w:val="Rec_def"/>
    <w:basedOn w:val="DefaultParagraphFont"/>
    <w:rsid w:val="00C679C6"/>
    <w:rPr>
      <w:b/>
    </w:rPr>
  </w:style>
  <w:style w:type="paragraph" w:customStyle="1" w:styleId="Repdate">
    <w:name w:val="Rep_date"/>
    <w:basedOn w:val="Recdate"/>
    <w:next w:val="Normalaftertitle"/>
    <w:rsid w:val="00C679C6"/>
  </w:style>
  <w:style w:type="paragraph" w:customStyle="1" w:styleId="RepNo">
    <w:name w:val="Rep_No"/>
    <w:basedOn w:val="RecNo"/>
    <w:next w:val="Normal"/>
    <w:rsid w:val="00C679C6"/>
  </w:style>
  <w:style w:type="paragraph" w:customStyle="1" w:styleId="RepNoBR">
    <w:name w:val="Rep_No_BR"/>
    <w:basedOn w:val="RecNoBR"/>
    <w:next w:val="Normal"/>
    <w:rsid w:val="00C679C6"/>
  </w:style>
  <w:style w:type="paragraph" w:customStyle="1" w:styleId="Repref">
    <w:name w:val="Rep_ref"/>
    <w:basedOn w:val="Recref"/>
    <w:next w:val="Repdate"/>
    <w:rsid w:val="00C679C6"/>
  </w:style>
  <w:style w:type="paragraph" w:customStyle="1" w:styleId="Reptitle">
    <w:name w:val="Rep_title"/>
    <w:basedOn w:val="Rectitle"/>
    <w:next w:val="Repref"/>
    <w:rsid w:val="00C679C6"/>
  </w:style>
  <w:style w:type="paragraph" w:customStyle="1" w:styleId="Resdate">
    <w:name w:val="Res_date"/>
    <w:basedOn w:val="Recdate"/>
    <w:next w:val="Normalaftertitle"/>
    <w:rsid w:val="00C679C6"/>
  </w:style>
  <w:style w:type="character" w:customStyle="1" w:styleId="Resdef">
    <w:name w:val="Res_def"/>
    <w:basedOn w:val="DefaultParagraphFont"/>
    <w:rsid w:val="00C679C6"/>
    <w:rPr>
      <w:rFonts w:ascii="Times New Roman" w:hAnsi="Times New Roman"/>
      <w:b/>
    </w:rPr>
  </w:style>
  <w:style w:type="paragraph" w:customStyle="1" w:styleId="ResNo">
    <w:name w:val="Res_No"/>
    <w:basedOn w:val="RecNo"/>
    <w:next w:val="Normal"/>
    <w:rsid w:val="00C679C6"/>
  </w:style>
  <w:style w:type="paragraph" w:customStyle="1" w:styleId="ResNoBR">
    <w:name w:val="Res_No_BR"/>
    <w:basedOn w:val="RecNoBR"/>
    <w:next w:val="Normal"/>
    <w:rsid w:val="00C679C6"/>
  </w:style>
  <w:style w:type="paragraph" w:customStyle="1" w:styleId="Resref">
    <w:name w:val="Res_ref"/>
    <w:basedOn w:val="Recref"/>
    <w:next w:val="Resdate"/>
    <w:rsid w:val="00C679C6"/>
  </w:style>
  <w:style w:type="paragraph" w:customStyle="1" w:styleId="Restitle">
    <w:name w:val="Res_title"/>
    <w:basedOn w:val="Rectitle"/>
    <w:next w:val="Resref"/>
    <w:rsid w:val="00C679C6"/>
  </w:style>
  <w:style w:type="paragraph" w:customStyle="1" w:styleId="Section1">
    <w:name w:val="Section_1"/>
    <w:basedOn w:val="Normal"/>
    <w:next w:val="Normal"/>
    <w:rsid w:val="00C679C6"/>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C679C6"/>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C679C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C679C6"/>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C679C6"/>
    <w:rPr>
      <w:b/>
      <w:color w:val="auto"/>
    </w:rPr>
  </w:style>
  <w:style w:type="paragraph" w:customStyle="1" w:styleId="Tablelegend">
    <w:name w:val="Table_legend"/>
    <w:basedOn w:val="Normal"/>
    <w:rsid w:val="00C679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C679C6"/>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C679C6"/>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C679C6"/>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customStyle="1" w:styleId="Heading1Char">
    <w:name w:val="Heading 1 Char"/>
    <w:basedOn w:val="DefaultParagraphFont"/>
    <w:link w:val="Heading1"/>
    <w:rsid w:val="00C679C6"/>
    <w:rPr>
      <w:b/>
      <w:sz w:val="24"/>
      <w:lang w:val="en-GB"/>
    </w:rPr>
  </w:style>
  <w:style w:type="character" w:customStyle="1" w:styleId="Heading2Char">
    <w:name w:val="Heading 2 Char"/>
    <w:basedOn w:val="DefaultParagraphFont"/>
    <w:link w:val="Heading2"/>
    <w:rsid w:val="00C679C6"/>
    <w:rPr>
      <w:b/>
      <w:sz w:val="24"/>
      <w:lang w:val="en-GB"/>
    </w:rPr>
  </w:style>
  <w:style w:type="character" w:customStyle="1" w:styleId="Heading3Char">
    <w:name w:val="Heading 3 Char"/>
    <w:basedOn w:val="DefaultParagraphFont"/>
    <w:link w:val="Heading3"/>
    <w:rsid w:val="00C679C6"/>
    <w:rPr>
      <w:b/>
      <w:sz w:val="24"/>
      <w:lang w:val="en-GB"/>
    </w:rPr>
  </w:style>
  <w:style w:type="character" w:customStyle="1" w:styleId="Heading4Char">
    <w:name w:val="Heading 4 Char"/>
    <w:basedOn w:val="DefaultParagraphFont"/>
    <w:link w:val="Heading4"/>
    <w:rsid w:val="00C679C6"/>
    <w:rPr>
      <w:b/>
      <w:sz w:val="24"/>
      <w:lang w:val="en-GB"/>
    </w:rPr>
  </w:style>
  <w:style w:type="character" w:customStyle="1" w:styleId="FooterChar">
    <w:name w:val="Footer Char"/>
    <w:link w:val="Footer"/>
    <w:rsid w:val="00C679C6"/>
    <w:rPr>
      <w:caps/>
      <w:noProof/>
      <w:sz w:val="16"/>
      <w:lang w:val="en-GB"/>
    </w:rPr>
  </w:style>
  <w:style w:type="character" w:customStyle="1" w:styleId="HeaderChar">
    <w:name w:val="Header Char"/>
    <w:link w:val="Header"/>
    <w:rsid w:val="00C679C6"/>
    <w:rPr>
      <w:sz w:val="18"/>
      <w:lang w:val="en-GB"/>
    </w:rPr>
  </w:style>
  <w:style w:type="character" w:styleId="Hyperlink">
    <w:name w:val="Hyperlink"/>
    <w:basedOn w:val="DefaultParagraphFont"/>
    <w:uiPriority w:val="99"/>
    <w:rsid w:val="00C679C6"/>
    <w:rPr>
      <w:color w:val="0000FF"/>
      <w:u w:val="single"/>
    </w:rPr>
  </w:style>
  <w:style w:type="paragraph" w:styleId="TableofFigures">
    <w:name w:val="table of figures"/>
    <w:basedOn w:val="Normal"/>
    <w:next w:val="Normal"/>
    <w:uiPriority w:val="99"/>
    <w:rsid w:val="00C679C6"/>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BalloonText">
    <w:name w:val="Balloon Text"/>
    <w:basedOn w:val="Normal"/>
    <w:link w:val="BalloonTextChar"/>
    <w:rsid w:val="00C679C6"/>
    <w:pPr>
      <w:tabs>
        <w:tab w:val="clear" w:pos="794"/>
        <w:tab w:val="clear" w:pos="1191"/>
        <w:tab w:val="clear" w:pos="1588"/>
        <w:tab w:val="clear" w:pos="1985"/>
      </w:tabs>
      <w:overflowPunct/>
      <w:autoSpaceDE/>
      <w:autoSpaceDN/>
      <w:adjustRightInd/>
      <w:spacing w:before="0"/>
      <w:textAlignment w:val="auto"/>
    </w:pPr>
    <w:rPr>
      <w:rFonts w:ascii="Tahoma" w:eastAsiaTheme="minorEastAsia" w:hAnsi="Tahoma" w:cs="Tahoma"/>
      <w:sz w:val="16"/>
      <w:szCs w:val="16"/>
      <w:lang w:eastAsia="ja-JP"/>
    </w:rPr>
  </w:style>
  <w:style w:type="character" w:customStyle="1" w:styleId="BalloonTextChar">
    <w:name w:val="Balloon Text Char"/>
    <w:basedOn w:val="DefaultParagraphFont"/>
    <w:link w:val="BalloonText"/>
    <w:rsid w:val="00C679C6"/>
    <w:rPr>
      <w:rFonts w:ascii="Tahoma" w:eastAsiaTheme="minorEastAsia" w:hAnsi="Tahoma" w:cs="Tahoma"/>
      <w:sz w:val="16"/>
      <w:szCs w:val="16"/>
      <w:lang w:val="en-GB" w:eastAsia="ja-JP"/>
    </w:rPr>
  </w:style>
  <w:style w:type="character" w:customStyle="1" w:styleId="enumlev1Char">
    <w:name w:val="enumlev1 Char"/>
    <w:link w:val="enumlev1"/>
    <w:locked/>
    <w:rsid w:val="00C679C6"/>
    <w:rPr>
      <w:sz w:val="24"/>
      <w:lang w:val="en-GB"/>
    </w:rPr>
  </w:style>
  <w:style w:type="character" w:customStyle="1" w:styleId="NoteChar">
    <w:name w:val="Note Char"/>
    <w:link w:val="Note"/>
    <w:rsid w:val="00C679C6"/>
    <w:rPr>
      <w:sz w:val="24"/>
      <w:lang w:val="en-GB"/>
    </w:rPr>
  </w:style>
  <w:style w:type="character" w:styleId="FollowedHyperlink">
    <w:name w:val="FollowedHyperlink"/>
    <w:basedOn w:val="DefaultParagraphFont"/>
    <w:rsid w:val="00C679C6"/>
    <w:rPr>
      <w:color w:val="800080" w:themeColor="followedHyperlink"/>
      <w:u w:val="single"/>
    </w:rPr>
  </w:style>
  <w:style w:type="paragraph" w:customStyle="1" w:styleId="CorrectionSeparatorBegin">
    <w:name w:val="Correction Separator Begin"/>
    <w:basedOn w:val="Normal"/>
    <w:rsid w:val="00C679C6"/>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CorrectionSeparatorEnd">
    <w:name w:val="Correction Separator End"/>
    <w:basedOn w:val="Normal"/>
    <w:rsid w:val="00C679C6"/>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Docnumber">
    <w:name w:val="Docnumber"/>
    <w:basedOn w:val="Normal"/>
    <w:link w:val="DocnumberChar"/>
    <w:rsid w:val="00C679C6"/>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character" w:customStyle="1" w:styleId="DocnumberChar">
    <w:name w:val="Docnumber Char"/>
    <w:link w:val="Docnumber"/>
    <w:rsid w:val="00C679C6"/>
    <w:rPr>
      <w:rFonts w:eastAsia="SimSun"/>
      <w:b/>
      <w:sz w:val="40"/>
      <w:szCs w:val="24"/>
      <w:lang w:val="en-GB" w:eastAsia="ja-JP"/>
    </w:rPr>
  </w:style>
  <w:style w:type="paragraph" w:customStyle="1" w:styleId="Headingib">
    <w:name w:val="Heading_ib"/>
    <w:basedOn w:val="Headingi"/>
    <w:next w:val="Normal"/>
    <w:qFormat/>
    <w:rsid w:val="00C679C6"/>
    <w:rPr>
      <w:rFonts w:eastAsiaTheme="minorEastAsia"/>
      <w:b/>
      <w:bCs/>
      <w:lang w:eastAsia="ja-JP"/>
    </w:rPr>
  </w:style>
  <w:style w:type="paragraph" w:customStyle="1" w:styleId="Normalbeforetable">
    <w:name w:val="Normal before table"/>
    <w:basedOn w:val="Normal"/>
    <w:rsid w:val="00C679C6"/>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ListParagraph">
    <w:name w:val="List Paragraph"/>
    <w:basedOn w:val="Normal"/>
    <w:uiPriority w:val="34"/>
    <w:qFormat/>
    <w:rsid w:val="00C679C6"/>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Heading1Centered">
    <w:name w:val="Heading 1 Centered"/>
    <w:basedOn w:val="Heading1"/>
    <w:rsid w:val="00C679C6"/>
    <w:pPr>
      <w:numPr>
        <w:numId w:val="0"/>
      </w:numPr>
      <w:tabs>
        <w:tab w:val="clear" w:pos="794"/>
        <w:tab w:val="clear" w:pos="1191"/>
        <w:tab w:val="clear" w:pos="1588"/>
        <w:tab w:val="clear" w:pos="1985"/>
      </w:tabs>
      <w:overflowPunct/>
      <w:autoSpaceDE/>
      <w:autoSpaceDN/>
      <w:adjustRightInd/>
      <w:jc w:val="center"/>
      <w:textAlignment w:val="auto"/>
    </w:pPr>
    <w:rPr>
      <w:rFonts w:eastAsiaTheme="minorEastAsia"/>
      <w:bCs/>
    </w:rPr>
  </w:style>
  <w:style w:type="character" w:customStyle="1" w:styleId="Heading5Char">
    <w:name w:val="Heading 5 Char"/>
    <w:basedOn w:val="DefaultParagraphFont"/>
    <w:link w:val="Heading5"/>
    <w:rsid w:val="00C679C6"/>
    <w:rPr>
      <w:b/>
      <w:sz w:val="24"/>
      <w:lang w:val="en-GB"/>
    </w:rPr>
  </w:style>
  <w:style w:type="character" w:customStyle="1" w:styleId="Heading6Char">
    <w:name w:val="Heading 6 Char"/>
    <w:basedOn w:val="DefaultParagraphFont"/>
    <w:link w:val="Heading6"/>
    <w:rsid w:val="00C679C6"/>
    <w:rPr>
      <w:b/>
      <w:sz w:val="24"/>
      <w:lang w:val="en-GB"/>
    </w:rPr>
  </w:style>
  <w:style w:type="character" w:customStyle="1" w:styleId="Heading7Char">
    <w:name w:val="Heading 7 Char"/>
    <w:basedOn w:val="DefaultParagraphFont"/>
    <w:link w:val="Heading7"/>
    <w:rsid w:val="00C679C6"/>
    <w:rPr>
      <w:b/>
      <w:sz w:val="24"/>
      <w:lang w:val="en-GB"/>
    </w:rPr>
  </w:style>
  <w:style w:type="character" w:customStyle="1" w:styleId="Heading8Char">
    <w:name w:val="Heading 8 Char"/>
    <w:basedOn w:val="DefaultParagraphFont"/>
    <w:link w:val="Heading8"/>
    <w:rsid w:val="00C679C6"/>
    <w:rPr>
      <w:b/>
      <w:sz w:val="24"/>
      <w:lang w:val="en-GB"/>
    </w:rPr>
  </w:style>
  <w:style w:type="character" w:customStyle="1" w:styleId="Heading9Char">
    <w:name w:val="Heading 9 Char"/>
    <w:basedOn w:val="DefaultParagraphFont"/>
    <w:link w:val="Heading9"/>
    <w:rsid w:val="00C679C6"/>
    <w:rPr>
      <w:b/>
      <w:sz w:val="24"/>
      <w:lang w:val="en-GB"/>
    </w:rPr>
  </w:style>
  <w:style w:type="paragraph" w:customStyle="1" w:styleId="Heading2Unnumbered">
    <w:name w:val="Heading 2 Unnumbered"/>
    <w:basedOn w:val="Heading2"/>
    <w:rsid w:val="00C679C6"/>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Theme="minorEastAsia" w:cs="Arial"/>
      <w:bCs/>
      <w:iCs/>
      <w:szCs w:val="28"/>
      <w:lang w:eastAsia="ja-JP"/>
    </w:rPr>
  </w:style>
  <w:style w:type="character" w:styleId="CommentReference">
    <w:name w:val="annotation reference"/>
    <w:basedOn w:val="DefaultParagraphFont"/>
    <w:rsid w:val="00C679C6"/>
    <w:rPr>
      <w:sz w:val="16"/>
      <w:szCs w:val="16"/>
    </w:rPr>
  </w:style>
  <w:style w:type="paragraph" w:styleId="CommentText">
    <w:name w:val="annotation text"/>
    <w:basedOn w:val="Normal"/>
    <w:link w:val="CommentTextChar"/>
    <w:rsid w:val="00C679C6"/>
    <w:pPr>
      <w:tabs>
        <w:tab w:val="clear" w:pos="794"/>
        <w:tab w:val="clear" w:pos="1191"/>
        <w:tab w:val="clear" w:pos="1588"/>
        <w:tab w:val="clear" w:pos="1985"/>
      </w:tabs>
      <w:overflowPunct/>
      <w:autoSpaceDE/>
      <w:autoSpaceDN/>
      <w:adjustRightInd/>
      <w:textAlignment w:val="auto"/>
    </w:pPr>
    <w:rPr>
      <w:rFonts w:eastAsiaTheme="minorEastAsia"/>
      <w:sz w:val="20"/>
      <w:szCs w:val="24"/>
      <w:lang w:eastAsia="ja-JP"/>
    </w:rPr>
  </w:style>
  <w:style w:type="character" w:customStyle="1" w:styleId="CommentTextChar">
    <w:name w:val="Comment Text Char"/>
    <w:basedOn w:val="DefaultParagraphFont"/>
    <w:link w:val="CommentText"/>
    <w:rsid w:val="00C679C6"/>
    <w:rPr>
      <w:rFonts w:eastAsiaTheme="minorEastAsia"/>
      <w:szCs w:val="24"/>
      <w:lang w:val="en-GB" w:eastAsia="ja-JP"/>
    </w:rPr>
  </w:style>
  <w:style w:type="paragraph" w:styleId="CommentSubject">
    <w:name w:val="annotation subject"/>
    <w:basedOn w:val="CommentText"/>
    <w:next w:val="CommentText"/>
    <w:link w:val="CommentSubjectChar"/>
    <w:rsid w:val="00C679C6"/>
    <w:rPr>
      <w:b/>
      <w:bCs/>
    </w:rPr>
  </w:style>
  <w:style w:type="character" w:customStyle="1" w:styleId="CommentSubjectChar">
    <w:name w:val="Comment Subject Char"/>
    <w:basedOn w:val="CommentTextChar"/>
    <w:link w:val="CommentSubject"/>
    <w:rsid w:val="00C679C6"/>
    <w:rPr>
      <w:rFonts w:eastAsiaTheme="minorEastAsia"/>
      <w:b/>
      <w:bCs/>
      <w:szCs w:val="24"/>
      <w:lang w:val="en-GB" w:eastAsia="ja-JP"/>
    </w:rPr>
  </w:style>
  <w:style w:type="paragraph" w:styleId="Revision">
    <w:name w:val="Revision"/>
    <w:hidden/>
    <w:uiPriority w:val="99"/>
    <w:semiHidden/>
    <w:rsid w:val="00C679C6"/>
    <w:rPr>
      <w:rFonts w:eastAsiaTheme="minorEastAsia"/>
      <w:sz w:val="24"/>
      <w:szCs w:val="24"/>
      <w:lang w:val="en-GB" w:eastAsia="ja-JP"/>
    </w:rPr>
  </w:style>
  <w:style w:type="paragraph" w:styleId="HTMLPreformatted">
    <w:name w:val="HTML Preformatted"/>
    <w:basedOn w:val="Normal"/>
    <w:link w:val="HTMLPreformattedChar"/>
    <w:uiPriority w:val="99"/>
    <w:unhideWhenUsed/>
    <w:rsid w:val="00C679C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heme="minorEastAsia" w:hAnsi="Courier New" w:cs="Courier New"/>
      <w:sz w:val="20"/>
      <w:szCs w:val="24"/>
      <w:lang w:val="en-US" w:eastAsia="ja-JP"/>
    </w:rPr>
  </w:style>
  <w:style w:type="character" w:customStyle="1" w:styleId="HTMLPreformattedChar">
    <w:name w:val="HTML Preformatted Char"/>
    <w:basedOn w:val="DefaultParagraphFont"/>
    <w:link w:val="HTMLPreformatted"/>
    <w:uiPriority w:val="99"/>
    <w:rsid w:val="00C679C6"/>
    <w:rPr>
      <w:rFonts w:ascii="Courier New" w:eastAsiaTheme="minorEastAsia" w:hAnsi="Courier New" w:cs="Courier New"/>
      <w:szCs w:val="24"/>
      <w:lang w:eastAsia="ja-JP"/>
    </w:rPr>
  </w:style>
  <w:style w:type="character" w:customStyle="1" w:styleId="mh">
    <w:name w:val="m_h"/>
    <w:basedOn w:val="DefaultParagraphFont"/>
    <w:rsid w:val="00C679C6"/>
  </w:style>
  <w:style w:type="paragraph" w:styleId="TOCHeading">
    <w:name w:val="TOC Heading"/>
    <w:basedOn w:val="Heading1"/>
    <w:next w:val="Normal"/>
    <w:uiPriority w:val="39"/>
    <w:semiHidden/>
    <w:unhideWhenUsed/>
    <w:qFormat/>
    <w:rsid w:val="00C679C6"/>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Caption">
    <w:name w:val="caption"/>
    <w:basedOn w:val="Normal"/>
    <w:next w:val="Normal"/>
    <w:semiHidden/>
    <w:unhideWhenUsed/>
    <w:rsid w:val="00C679C6"/>
    <w:pPr>
      <w:tabs>
        <w:tab w:val="clear" w:pos="794"/>
        <w:tab w:val="clear" w:pos="1191"/>
        <w:tab w:val="clear" w:pos="1588"/>
        <w:tab w:val="clear" w:pos="1985"/>
      </w:tabs>
      <w:overflowPunct/>
      <w:autoSpaceDE/>
      <w:autoSpaceDN/>
      <w:adjustRightInd/>
      <w:spacing w:before="0" w:after="200"/>
      <w:textAlignment w:val="auto"/>
    </w:pPr>
    <w:rPr>
      <w:rFonts w:eastAsiaTheme="minorEastAsia"/>
      <w:b/>
      <w:bCs/>
      <w:color w:val="4F81BD" w:themeColor="accent1"/>
      <w:sz w:val="18"/>
      <w:szCs w:val="18"/>
      <w:lang w:eastAsia="ja-JP"/>
    </w:rPr>
  </w:style>
  <w:style w:type="character" w:styleId="Emphasis">
    <w:name w:val="Emphasis"/>
    <w:basedOn w:val="DefaultParagraphFont"/>
    <w:rsid w:val="00C679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tu.int/md/meetingdoc.asp?lang=en&amp;parent=T09-SG16-111121-TD-WP2-0645" TargetMode="External"/><Relationship Id="rId18" Type="http://schemas.openxmlformats.org/officeDocument/2006/relationships/hyperlink" Target="http://wftp3.itu.int/av-arch/avc-site/2009-2012/1202_Gen/AVD-4219.zip" TargetMode="External"/><Relationship Id="rId26" Type="http://schemas.openxmlformats.org/officeDocument/2006/relationships/hyperlink" Target="http://ftp3.itu.int/av-arch/avc-site/2009-2012/1209_Bri/AVD-4290.zip" TargetMode="External"/><Relationship Id="rId39" Type="http://schemas.openxmlformats.org/officeDocument/2006/relationships/hyperlink" Target="http://ftp3.itu.int/av-arch/avc-site/2013-2016/1306_Osl/AVD-4461.zip" TargetMode="External"/><Relationship Id="rId21" Type="http://schemas.openxmlformats.org/officeDocument/2006/relationships/hyperlink" Target="file:///S:\Q5\Inputs\T09-SG16-C-0931!!MSW-E.docx" TargetMode="External"/><Relationship Id="rId34" Type="http://schemas.openxmlformats.org/officeDocument/2006/relationships/hyperlink" Target="http://www.itu.int/md/meetingdoc.asp?lang=en&amp;parent=T13-SG16-130114-TD-WP1-0031" TargetMode="External"/><Relationship Id="rId42" Type="http://schemas.openxmlformats.org/officeDocument/2006/relationships/hyperlink" Target="http://ftp3.itu.int/av-arch/avc-site/2013-2016/1306_Osl/TD-25a.zip" TargetMode="External"/><Relationship Id="rId47" Type="http://schemas.openxmlformats.org/officeDocument/2006/relationships/hyperlink" Target="http://www.itu.int/md/meetingdoc.asp?lang=en&amp;parent=T13-SG16-131028-TD-WP1-0089" TargetMode="External"/><Relationship Id="rId50" Type="http://schemas.openxmlformats.org/officeDocument/2006/relationships/hyperlink" Target="http://ftp3.itu.int/av-arch/avc-site/2013-2016/1403_Gen/AVD-4529.zip" TargetMode="External"/><Relationship Id="rId55" Type="http://schemas.openxmlformats.org/officeDocument/2006/relationships/hyperlink" Target="http://www.itu.int/md/meetingdoc.asp?lang=en&amp;parent=T13-SG16-C-0510" TargetMode="External"/><Relationship Id="rId63" Type="http://schemas.openxmlformats.org/officeDocument/2006/relationships/image" Target="media/image1.png"/><Relationship Id="rId68" Type="http://schemas.openxmlformats.org/officeDocument/2006/relationships/oleObject" Target="embeddings/oleObject2.bin"/><Relationship Id="rId76" Type="http://schemas.openxmlformats.org/officeDocument/2006/relationships/theme" Target="theme/theme1.xml"/><Relationship Id="rId7" Type="http://schemas.openxmlformats.org/officeDocument/2006/relationships/hyperlink" Target="http://www.itu.int/md/meetingdoc.asp?lang=en&amp;parent=T09-SG16-C-0694" TargetMode="External"/><Relationship Id="rId71"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ftp3.itu.int/av-arch/avc-site/2009-2012/1202_Gen/AVD-4217.zip" TargetMode="External"/><Relationship Id="rId29" Type="http://schemas.openxmlformats.org/officeDocument/2006/relationships/hyperlink" Target="http://www.itu.int/md/meetingdoc.asp?lang=en&amp;parent=T13-SG16-C-0090" TargetMode="External"/><Relationship Id="rId11" Type="http://schemas.openxmlformats.org/officeDocument/2006/relationships/hyperlink" Target="http://www.itu.int/md/meetingdoc.asp?lang=en&amp;parent=T09-SG16-C-0709" TargetMode="External"/><Relationship Id="rId24" Type="http://schemas.openxmlformats.org/officeDocument/2006/relationships/hyperlink" Target="http://ftp3.itu.int/av-arch/avc-site/2009-2012/1209_Bri/AVD-4287.zip" TargetMode="External"/><Relationship Id="rId32" Type="http://schemas.openxmlformats.org/officeDocument/2006/relationships/hyperlink" Target="http://www.itu.int/md/meetingdoc.asp?lang=en&amp;parent=T13-SG16-C-0142" TargetMode="External"/><Relationship Id="rId37" Type="http://schemas.openxmlformats.org/officeDocument/2006/relationships/hyperlink" Target="http://ftp3.itu.int/av-arch/avc-site/2013-2016/1306_Osl/AVD-4443.zip" TargetMode="External"/><Relationship Id="rId40" Type="http://schemas.openxmlformats.org/officeDocument/2006/relationships/hyperlink" Target="file:///C:\ITU\1306-Oslo\Q5\AVD-4467.docx" TargetMode="External"/><Relationship Id="rId45" Type="http://schemas.openxmlformats.org/officeDocument/2006/relationships/hyperlink" Target="http://www.itu.int/md/meetingdoc.asp?lang=en&amp;parent=T13-SG16-C-0300" TargetMode="External"/><Relationship Id="rId53" Type="http://schemas.openxmlformats.org/officeDocument/2006/relationships/hyperlink" Target="http://ftp3.itu.int/av-arch/avc-site/2013-2016/1403_Gen/TD-26.zip" TargetMode="External"/><Relationship Id="rId58" Type="http://schemas.openxmlformats.org/officeDocument/2006/relationships/hyperlink" Target="http://www.itu.int/md/meetingdoc.asp?lang=en&amp;parent=T13-SG16-C-0628" TargetMode="External"/><Relationship Id="rId66" Type="http://schemas.openxmlformats.org/officeDocument/2006/relationships/oleObject" Target="embeddings/oleObject1.bin"/><Relationship Id="rId7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wftp3.itu.int/av-arch/avc-site/2009-2012/1202_Gen/AVD-4216.zip" TargetMode="External"/><Relationship Id="rId23" Type="http://schemas.openxmlformats.org/officeDocument/2006/relationships/hyperlink" Target="http://www.itu.int/md/meetingdoc.asp?lang=en&amp;parent=T09-SG16-111121-TD-WP2-0768" TargetMode="External"/><Relationship Id="rId28" Type="http://schemas.openxmlformats.org/officeDocument/2006/relationships/hyperlink" Target="http://ftp3.itu.int/av-arch/avc-site/2009-2012/1209_Bri/TD-39.zip" TargetMode="External"/><Relationship Id="rId36" Type="http://schemas.openxmlformats.org/officeDocument/2006/relationships/hyperlink" Target="http://ftp3.itu.int/av-arch/avc-site/2013-2016/1306_Osl/AVD-4441.zip" TargetMode="External"/><Relationship Id="rId49" Type="http://schemas.openxmlformats.org/officeDocument/2006/relationships/hyperlink" Target="http://ftp3.itu.int/av-arch/avc-site/2013-2016/1403_Gen/AVD-4575.zip" TargetMode="External"/><Relationship Id="rId57" Type="http://schemas.openxmlformats.org/officeDocument/2006/relationships/hyperlink" Target="http://www.itu.int/md/meetingdoc.asp?lang=en&amp;parent=T13-SG16-C-0513" TargetMode="External"/><Relationship Id="rId61" Type="http://schemas.openxmlformats.org/officeDocument/2006/relationships/header" Target="header1.xml"/><Relationship Id="rId10" Type="http://schemas.openxmlformats.org/officeDocument/2006/relationships/hyperlink" Target="http://www.itu.int/md/meetingdoc.asp?lang=en&amp;parent=T09-SG16-C-0749" TargetMode="External"/><Relationship Id="rId19" Type="http://schemas.openxmlformats.org/officeDocument/2006/relationships/hyperlink" Target="file:///S:\Q5\Inputs\T09-SG16-C-0899!!MSW-E.doc" TargetMode="External"/><Relationship Id="rId31" Type="http://schemas.openxmlformats.org/officeDocument/2006/relationships/hyperlink" Target="http://www.itu.int/md/meetingdoc.asp?lang=en&amp;parent=T13-SG16-C-0141" TargetMode="External"/><Relationship Id="rId44" Type="http://schemas.openxmlformats.org/officeDocument/2006/relationships/hyperlink" Target="http://www.itu.int/md/meetingdoc.asp?lang=en&amp;parent=T13-SG16-C-0299" TargetMode="External"/><Relationship Id="rId52" Type="http://schemas.openxmlformats.org/officeDocument/2006/relationships/hyperlink" Target="http://ftp3.itu.int/av-arch/avc-site/2013-2016/1403_Gen/AVD-4531.zip" TargetMode="External"/><Relationship Id="rId60" Type="http://schemas.openxmlformats.org/officeDocument/2006/relationships/hyperlink" Target="http://www.itu.int/md/meetingdoc.asp?lang=en&amp;parent=T13-SG16-C-0630" TargetMode="External"/><Relationship Id="rId65" Type="http://schemas.openxmlformats.org/officeDocument/2006/relationships/image" Target="media/image3.wmf"/><Relationship Id="rId73"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itu.int/md/meetingdoc.asp?lang=en&amp;parent=T09-SG16-C-0748" TargetMode="External"/><Relationship Id="rId14" Type="http://schemas.openxmlformats.org/officeDocument/2006/relationships/hyperlink" Target="http://wftp3.itu.int/av-arch/avc-site/2009-2012/1202_Gen/AVD-4215.zip" TargetMode="External"/><Relationship Id="rId22" Type="http://schemas.openxmlformats.org/officeDocument/2006/relationships/hyperlink" Target="file:///S:\Q5\Inputs\T09-SG16-C-0940!!MSW-E.doc" TargetMode="External"/><Relationship Id="rId27" Type="http://schemas.openxmlformats.org/officeDocument/2006/relationships/hyperlink" Target="http://ftp3.itu.int/av-arch/avc-site/2009-2012/1209_Bri/AVD-4334.zip" TargetMode="External"/><Relationship Id="rId30" Type="http://schemas.openxmlformats.org/officeDocument/2006/relationships/hyperlink" Target="http://www.itu.int/md/meetingdoc.asp?lang=en&amp;parent=T13-SG16-C-0140" TargetMode="External"/><Relationship Id="rId35" Type="http://schemas.openxmlformats.org/officeDocument/2006/relationships/hyperlink" Target="http://ftp3.itu.int/av-arch/avc-site/2013-2016/1306_Osl/AVD-4440.zip" TargetMode="External"/><Relationship Id="rId43" Type="http://schemas.openxmlformats.org/officeDocument/2006/relationships/hyperlink" Target="http://www.itu.int/md/meetingdoc.asp?lang=en&amp;parent=T13-SG16-C-0298" TargetMode="External"/><Relationship Id="rId48" Type="http://schemas.openxmlformats.org/officeDocument/2006/relationships/hyperlink" Target="http://ftp3.itu.int/av-arch/avc-site/2013-2016/1403_Gen/AVD-4543.zip" TargetMode="External"/><Relationship Id="rId56" Type="http://schemas.openxmlformats.org/officeDocument/2006/relationships/hyperlink" Target="http://www.itu.int/md/meetingdoc.asp?lang=en&amp;parent=T13-SG16-C-0511" TargetMode="External"/><Relationship Id="rId64" Type="http://schemas.openxmlformats.org/officeDocument/2006/relationships/image" Target="media/image2.png"/><Relationship Id="rId69" Type="http://schemas.openxmlformats.org/officeDocument/2006/relationships/header" Target="header2.xml"/><Relationship Id="rId8" Type="http://schemas.openxmlformats.org/officeDocument/2006/relationships/hyperlink" Target="http://www.itu.int/md/meetingdoc.asp?lang=en&amp;parent=T09-SG16-C-0747" TargetMode="External"/><Relationship Id="rId51" Type="http://schemas.openxmlformats.org/officeDocument/2006/relationships/hyperlink" Target="http://ftp3.itu.int/av-arch/avc-site/2013-2016/1403_Gen/AVD-4530.zip"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http://www.itu.int/md/meetingdoc.asp?lang=en&amp;parent=T09-SG16-C-0762" TargetMode="External"/><Relationship Id="rId17" Type="http://schemas.openxmlformats.org/officeDocument/2006/relationships/hyperlink" Target="http://wftp3.itu.int/av-arch/avc-site/2009-2012/1202_Gen/AVD-4218.zip" TargetMode="External"/><Relationship Id="rId25" Type="http://schemas.openxmlformats.org/officeDocument/2006/relationships/hyperlink" Target="http://ftp3.itu.int/av-arch/avc-site/2009-2012/1209_Bri/AVD-4289.zip" TargetMode="External"/><Relationship Id="rId33" Type="http://schemas.openxmlformats.org/officeDocument/2006/relationships/hyperlink" Target="http://www.itu.int/md/meetingdoc.asp?lang=en&amp;parent=T13-SG16-130114-TD-WP1-0045" TargetMode="External"/><Relationship Id="rId38" Type="http://schemas.openxmlformats.org/officeDocument/2006/relationships/hyperlink" Target="http://ftp3.itu.int/av-arch/avc-site/2013-2016/1306_Osl/AVD-4445.zip" TargetMode="External"/><Relationship Id="rId46" Type="http://schemas.openxmlformats.org/officeDocument/2006/relationships/hyperlink" Target="http://www.itu.int/md/meetingdoc.asp?lang=en&amp;parent=T13-SG16-C-0379" TargetMode="External"/><Relationship Id="rId59" Type="http://schemas.openxmlformats.org/officeDocument/2006/relationships/hyperlink" Target="http://www.itu.int/md/meetingdoc.asp?lang=en&amp;parent=T13-SG16-C-0629" TargetMode="External"/><Relationship Id="rId67" Type="http://schemas.openxmlformats.org/officeDocument/2006/relationships/image" Target="media/image4.wmf"/><Relationship Id="rId20" Type="http://schemas.openxmlformats.org/officeDocument/2006/relationships/hyperlink" Target="http://www.itu.int/md/meetingdoc.asp?lang=en&amp;parent=T09-SG16-C-0748" TargetMode="External"/><Relationship Id="rId41" Type="http://schemas.openxmlformats.org/officeDocument/2006/relationships/hyperlink" Target="http://ftp3.itu.int/av-arch/avc-site/2013-2016/1306_Osl/AVD-4465.zip" TargetMode="External"/><Relationship Id="rId54" Type="http://schemas.openxmlformats.org/officeDocument/2006/relationships/hyperlink" Target="http://www.itu.int/md/meetingdoc.asp?lang=en&amp;parent=T13-SG16-C-0509" TargetMode="External"/><Relationship Id="rId62" Type="http://schemas.openxmlformats.org/officeDocument/2006/relationships/footer" Target="footer1.xml"/><Relationship Id="rId70" Type="http://schemas.openxmlformats.org/officeDocument/2006/relationships/header" Target="header3.xm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41</Pages>
  <Words>11650</Words>
  <Characters>66408</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77903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Information Technology</dc:creator>
  <cp:lastModifiedBy>Paul E. Jones</cp:lastModifiedBy>
  <cp:revision>12</cp:revision>
  <cp:lastPrinted>2002-08-01T12:30:00Z</cp:lastPrinted>
  <dcterms:created xsi:type="dcterms:W3CDTF">2014-10-23T18:51:00Z</dcterms:created>
  <dcterms:modified xsi:type="dcterms:W3CDTF">2014-10-26T05:39:00Z</dcterms:modified>
</cp:coreProperties>
</file>