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7B04D9" w:rsidRPr="00111D0B" w:rsidTr="006B28DC">
        <w:trPr>
          <w:cantSplit/>
        </w:trPr>
        <w:tc>
          <w:tcPr>
            <w:tcW w:w="6297" w:type="dxa"/>
            <w:gridSpan w:val="4"/>
            <w:vAlign w:val="center"/>
          </w:tcPr>
          <w:p w:rsidR="007B04D9" w:rsidRPr="00A14FB6" w:rsidRDefault="007B04D9" w:rsidP="006B28DC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1, 2,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7B04D9" w:rsidRPr="00111D0B" w:rsidRDefault="00111D0B" w:rsidP="00111D0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111D0B">
              <w:rPr>
                <w:b/>
                <w:bCs/>
                <w:sz w:val="40"/>
              </w:rPr>
              <w:t>AVD</w:t>
            </w:r>
            <w:r w:rsidR="007B04D9" w:rsidRPr="00111D0B">
              <w:rPr>
                <w:b/>
                <w:bCs/>
                <w:sz w:val="40"/>
              </w:rPr>
              <w:t>-</w:t>
            </w:r>
            <w:bookmarkEnd w:id="2"/>
            <w:r w:rsidRPr="00111D0B">
              <w:rPr>
                <w:b/>
                <w:bCs/>
                <w:sz w:val="40"/>
              </w:rPr>
              <w:t>4620</w:t>
            </w:r>
          </w:p>
        </w:tc>
      </w:tr>
      <w:tr w:rsidR="007B04D9" w:rsidRPr="00A14FB6" w:rsidTr="006B28D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7B04D9" w:rsidRPr="00A14FB6" w:rsidRDefault="007B04D9" w:rsidP="006B28D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7B04D9" w:rsidRPr="00A14FB6" w:rsidRDefault="007B04D9" w:rsidP="006B28DC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7B04D9" w:rsidRPr="00A14FB6" w:rsidRDefault="007B04D9" w:rsidP="006B28D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7B04D9" w:rsidRPr="00A14FB6" w:rsidTr="006B28D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7B04D9" w:rsidRPr="00A14FB6" w:rsidRDefault="007B04D9" w:rsidP="006B28D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7B04D9" w:rsidRPr="00A14FB6" w:rsidRDefault="007B04D9" w:rsidP="006B28D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7B04D9" w:rsidRPr="00A14FB6" w:rsidTr="006B28DC">
        <w:trPr>
          <w:cantSplit/>
          <w:trHeight w:val="357"/>
        </w:trPr>
        <w:tc>
          <w:tcPr>
            <w:tcW w:w="1617" w:type="dxa"/>
          </w:tcPr>
          <w:p w:rsidR="007B04D9" w:rsidRPr="00A14FB6" w:rsidRDefault="007B04D9" w:rsidP="006B28D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7B04D9" w:rsidRPr="00A14FB6" w:rsidRDefault="00A84D57" w:rsidP="006B28DC">
            <w:r>
              <w:t>5</w:t>
            </w:r>
            <w:r w:rsidR="007B04D9">
              <w:t>/16</w:t>
            </w:r>
          </w:p>
        </w:tc>
        <w:tc>
          <w:tcPr>
            <w:tcW w:w="5276" w:type="dxa"/>
            <w:gridSpan w:val="3"/>
          </w:tcPr>
          <w:p w:rsidR="007B04D9" w:rsidRPr="00A14FB6" w:rsidRDefault="007B04D9" w:rsidP="006B28DC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7B04D9" w:rsidRPr="00A14FB6" w:rsidTr="006B28DC">
        <w:trPr>
          <w:cantSplit/>
          <w:trHeight w:val="357"/>
        </w:trPr>
        <w:tc>
          <w:tcPr>
            <w:tcW w:w="9923" w:type="dxa"/>
            <w:gridSpan w:val="5"/>
          </w:tcPr>
          <w:p w:rsidR="007B04D9" w:rsidRPr="00A14FB6" w:rsidRDefault="007B04D9" w:rsidP="006B28D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7B04D9" w:rsidRPr="00A14FB6" w:rsidTr="006B28DC">
        <w:trPr>
          <w:cantSplit/>
          <w:trHeight w:val="357"/>
        </w:trPr>
        <w:tc>
          <w:tcPr>
            <w:tcW w:w="1617" w:type="dxa"/>
          </w:tcPr>
          <w:p w:rsidR="007B04D9" w:rsidRPr="00A14FB6" w:rsidRDefault="007B04D9" w:rsidP="006B28D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7B04D9" w:rsidRPr="00A14FB6" w:rsidRDefault="007B04D9" w:rsidP="006B28DC">
            <w:r w:rsidRPr="00525297">
              <w:t>Huawei Technologies Co</w:t>
            </w:r>
            <w:r>
              <w:rPr>
                <w:rFonts w:hint="eastAsia"/>
                <w:lang w:eastAsia="zh-CN"/>
              </w:rPr>
              <w:t>.</w:t>
            </w:r>
            <w:r w:rsidRPr="00525297">
              <w:t>, Ltd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B04D9" w:rsidRPr="00A14FB6" w:rsidTr="006B28DC">
        <w:trPr>
          <w:cantSplit/>
          <w:trHeight w:val="357"/>
        </w:trPr>
        <w:tc>
          <w:tcPr>
            <w:tcW w:w="1617" w:type="dxa"/>
          </w:tcPr>
          <w:p w:rsidR="007B04D9" w:rsidRPr="00A14FB6" w:rsidRDefault="007B04D9" w:rsidP="006B28D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7B04D9" w:rsidRPr="00A14FB6" w:rsidRDefault="007B04D9" w:rsidP="003C7071">
            <w:pPr>
              <w:spacing w:after="120"/>
            </w:pPr>
            <w:r>
              <w:t xml:space="preserve">Support of </w:t>
            </w:r>
            <w:r w:rsidR="003C7071">
              <w:t>WebRTC Datachannel</w:t>
            </w:r>
            <w:r>
              <w:t xml:space="preserve"> transport in </w:t>
            </w:r>
            <w:r w:rsidR="00A84D57">
              <w:t>H.TPS-SIG</w:t>
            </w:r>
          </w:p>
        </w:tc>
      </w:tr>
      <w:tr w:rsidR="007B04D9" w:rsidRPr="00A14FB6" w:rsidTr="006B28DC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7B04D9" w:rsidRPr="00A14FB6" w:rsidRDefault="007B04D9" w:rsidP="006B28D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7B04D9" w:rsidRPr="00A14FB6" w:rsidRDefault="007B04D9" w:rsidP="007B04D9">
            <w:pPr>
              <w:spacing w:after="120"/>
            </w:pPr>
            <w:r w:rsidRPr="007B04D9">
              <w:t xml:space="preserve">Proposal </w:t>
            </w:r>
          </w:p>
        </w:tc>
      </w:tr>
      <w:bookmarkEnd w:id="1"/>
      <w:bookmarkEnd w:id="9"/>
    </w:tbl>
    <w:p w:rsidR="007B04D9" w:rsidRPr="00A14FB6" w:rsidRDefault="007B04D9" w:rsidP="007B04D9"/>
    <w:p w:rsidR="00170251" w:rsidRPr="00432A67" w:rsidRDefault="00170251" w:rsidP="00170251">
      <w:pPr>
        <w:spacing w:before="240"/>
        <w:rPr>
          <w:b/>
        </w:rPr>
      </w:pPr>
      <w:r w:rsidRPr="00432A67">
        <w:rPr>
          <w:b/>
        </w:rPr>
        <w:t>1.</w:t>
      </w:r>
      <w:r w:rsidRPr="00432A67">
        <w:rPr>
          <w:b/>
        </w:rPr>
        <w:tab/>
        <w:t>Introduction</w:t>
      </w:r>
    </w:p>
    <w:p w:rsidR="00170251" w:rsidRDefault="00170251" w:rsidP="00170251">
      <w:pPr>
        <w:rPr>
          <w:lang w:eastAsia="zh-CN"/>
        </w:rPr>
      </w:pPr>
      <w:r>
        <w:rPr>
          <w:lang w:eastAsia="zh-CN"/>
        </w:rPr>
        <w:t xml:space="preserve">This Contribution discusses the support of DTLS in </w:t>
      </w:r>
      <w:r w:rsidR="00A84D57">
        <w:rPr>
          <w:lang w:eastAsia="zh-CN"/>
        </w:rPr>
        <w:t>H.TPS-SIG</w:t>
      </w:r>
      <w:r>
        <w:rPr>
          <w:lang w:eastAsia="zh-CN"/>
        </w:rPr>
        <w:t>.</w:t>
      </w:r>
    </w:p>
    <w:p w:rsidR="00170251" w:rsidRDefault="00170251" w:rsidP="00170251">
      <w:pPr>
        <w:pStyle w:val="Headingb"/>
      </w:pPr>
      <w:r>
        <w:t>2.</w:t>
      </w:r>
      <w:r>
        <w:tab/>
        <w:t>Discussion</w:t>
      </w:r>
    </w:p>
    <w:p w:rsidR="00170251" w:rsidRDefault="0032701B" w:rsidP="00A84D57">
      <w:r>
        <w:t xml:space="preserve">The IETF CLUE protocol utilises the WebRTC Datachannel mechanism for the transport of messages. Datachannel utilizes an SCTP over DTLS transport. </w:t>
      </w:r>
      <w:r w:rsidR="00170251">
        <w:t>At the last Q</w:t>
      </w:r>
      <w:r w:rsidR="00A84D57">
        <w:t>5</w:t>
      </w:r>
      <w:r w:rsidR="00170251">
        <w:t xml:space="preserve">/16 </w:t>
      </w:r>
      <w:r w:rsidR="00A84D57">
        <w:t xml:space="preserve">meeting in Sapporo C.514r1 which proposed the support of SCTP for the transport of CLUE in H.TPS-SIG was accepted. </w:t>
      </w:r>
      <w:r>
        <w:t>However it was noted that the support of DTLS is an outstanding part of the solution and that the support of DTLS transports would need to be added</w:t>
      </w:r>
      <w:r w:rsidR="003D51AE">
        <w:t>.</w:t>
      </w:r>
    </w:p>
    <w:p w:rsidR="0032701B" w:rsidRDefault="0032701B" w:rsidP="00A84D57">
      <w:r>
        <w:t xml:space="preserve">In order for H.TPS-SIG capable endpoints to utilise the same transport mechanism for CLUE as SIP based endpoints it is proposed to update H.TPS-SIG to incorporate a </w:t>
      </w:r>
      <w:r w:rsidR="00E804C7">
        <w:t xml:space="preserve">WebRTC datachannel </w:t>
      </w:r>
      <w:r>
        <w:t>SCT</w:t>
      </w:r>
      <w:r w:rsidR="003C7071">
        <w:t>P over DTLS transport mechanism by making a reference to H.245 Annex U “Support of WebRTC DataChannel.</w:t>
      </w:r>
    </w:p>
    <w:p w:rsidR="00170251" w:rsidRPr="009747AA" w:rsidRDefault="00170251" w:rsidP="00170251"/>
    <w:p w:rsidR="00170251" w:rsidRDefault="00170251" w:rsidP="00170251">
      <w:pPr>
        <w:pStyle w:val="Headingb"/>
      </w:pPr>
      <w:r>
        <w:t>3.</w:t>
      </w:r>
      <w:r>
        <w:tab/>
        <w:t>Proposal</w:t>
      </w:r>
    </w:p>
    <w:p w:rsidR="00170251" w:rsidRDefault="00170251" w:rsidP="00170251">
      <w:pPr>
        <w:rPr>
          <w:lang w:eastAsia="zh-CN"/>
        </w:rPr>
      </w:pPr>
      <w:r>
        <w:rPr>
          <w:lang w:eastAsia="zh-CN"/>
        </w:rPr>
        <w:t xml:space="preserve">It is proposed to accept the following changes. </w:t>
      </w:r>
      <w:r w:rsidR="0032701B">
        <w:t>Changes are marked up against TD 169 R3/WP1 from the July 2014 Q.5/16 Rapporteurs’ meeting in Sapporo.</w:t>
      </w:r>
    </w:p>
    <w:p w:rsidR="00170251" w:rsidRDefault="00170251" w:rsidP="00170251"/>
    <w:p w:rsidR="00170251" w:rsidRDefault="00170251" w:rsidP="00170251"/>
    <w:p w:rsidR="008F4720" w:rsidRDefault="008F4720" w:rsidP="00170251">
      <w:pPr>
        <w:sectPr w:rsidR="008F4720" w:rsidSect="007B04D9">
          <w:headerReference w:type="default" r:id="rId8"/>
          <w:footerReference w:type="first" r:id="rId9"/>
          <w:pgSz w:w="11907" w:h="16840"/>
          <w:pgMar w:top="1418" w:right="1134" w:bottom="1418" w:left="1134" w:header="720" w:footer="720" w:gutter="0"/>
          <w:cols w:space="720"/>
          <w:titlePg/>
          <w:docGrid w:linePitch="326"/>
        </w:sectPr>
      </w:pPr>
    </w:p>
    <w:p w:rsidR="00301C3A" w:rsidRDefault="00301C3A" w:rsidP="00170251">
      <w:pPr>
        <w:pStyle w:val="ASN1"/>
        <w:rPr>
          <w:sz w:val="16"/>
        </w:rPr>
      </w:pPr>
    </w:p>
    <w:tbl>
      <w:tblPr>
        <w:tblW w:w="9945" w:type="dxa"/>
        <w:tblLayout w:type="fixed"/>
        <w:tblLook w:val="0000" w:firstRow="0" w:lastRow="0" w:firstColumn="0" w:lastColumn="0" w:noHBand="0" w:noVBand="0"/>
      </w:tblPr>
      <w:tblGrid>
        <w:gridCol w:w="9945"/>
      </w:tblGrid>
      <w:tr w:rsidR="00301C3A" w:rsidRPr="00CF3604" w:rsidTr="0071765F">
        <w:tc>
          <w:tcPr>
            <w:tcW w:w="9945" w:type="dxa"/>
          </w:tcPr>
          <w:p w:rsidR="00301C3A" w:rsidRPr="00CF3604" w:rsidRDefault="00301C3A" w:rsidP="0071765F">
            <w:pPr>
              <w:pStyle w:val="RecNo"/>
            </w:pPr>
            <w:r w:rsidRPr="00CF3604">
              <w:t xml:space="preserve">Recommendation </w:t>
            </w:r>
            <w:r>
              <w:t>ITU</w:t>
            </w:r>
            <w:r>
              <w:noBreakHyphen/>
              <w:t>T </w:t>
            </w:r>
            <w:r w:rsidRPr="00CF3604">
              <w:t>H.</w:t>
            </w:r>
            <w:r w:rsidR="00E804C7">
              <w:t>TPS-SIG</w:t>
            </w:r>
          </w:p>
          <w:p w:rsidR="00301C3A" w:rsidRPr="00CF3604" w:rsidRDefault="00E804C7" w:rsidP="0071765F">
            <w:pPr>
              <w:pStyle w:val="Rectitle"/>
            </w:pPr>
            <w:r w:rsidRPr="005147EB">
              <w:t>Signalling for telepresence-enabled conferencing</w:t>
            </w:r>
          </w:p>
        </w:tc>
      </w:tr>
    </w:tbl>
    <w:p w:rsidR="00301C3A" w:rsidRDefault="00301C3A" w:rsidP="00170251">
      <w:pPr>
        <w:pStyle w:val="ASN1"/>
        <w:rPr>
          <w:sz w:val="16"/>
        </w:rPr>
      </w:pPr>
    </w:p>
    <w:p w:rsidR="00AC2133" w:rsidRDefault="00AC2133" w:rsidP="00AC2133">
      <w:pPr>
        <w:pStyle w:val="ASN1"/>
        <w:jc w:val="center"/>
        <w:rPr>
          <w:sz w:val="16"/>
        </w:rPr>
      </w:pPr>
      <w:r>
        <w:rPr>
          <w:sz w:val="16"/>
        </w:rPr>
        <w:t>...</w:t>
      </w:r>
    </w:p>
    <w:p w:rsidR="006F4934" w:rsidRPr="005147EB" w:rsidRDefault="00E804C7" w:rsidP="006F4934">
      <w:pPr>
        <w:pStyle w:val="Heading4"/>
      </w:pPr>
      <w:r>
        <w:t>7.2.2.1</w:t>
      </w:r>
      <w:r>
        <w:tab/>
      </w:r>
      <w:r w:rsidR="006F4934" w:rsidRPr="005147EB">
        <w:t>SCTP Transport</w:t>
      </w:r>
    </w:p>
    <w:p w:rsidR="006F4934" w:rsidRDefault="006F4934" w:rsidP="006F4934">
      <w:pPr>
        <w:tabs>
          <w:tab w:val="left" w:pos="0"/>
        </w:tabs>
        <w:rPr>
          <w:i/>
        </w:rPr>
      </w:pPr>
    </w:p>
    <w:p w:rsidR="006F4934" w:rsidRDefault="006F4934" w:rsidP="006F4934">
      <w:r>
        <w:t xml:space="preserve">As per </w:t>
      </w:r>
      <w:r w:rsidRPr="00B06A80">
        <w:t xml:space="preserve">[IETF CLUE </w:t>
      </w:r>
      <w:r>
        <w:t xml:space="preserve">DC] the CLUE protocol is transported in a SCTP stream over a DTLS connection. An RTCWEB data channel </w:t>
      </w:r>
      <w:r w:rsidRPr="00B06A80">
        <w:t xml:space="preserve">[IETF </w:t>
      </w:r>
      <w:r>
        <w:t>RTCWEB</w:t>
      </w:r>
      <w:r w:rsidRPr="00B06A80">
        <w:t xml:space="preserve"> </w:t>
      </w:r>
      <w:r>
        <w:t>DC] is used to establish the CLUE data channels over this connection.</w:t>
      </w:r>
    </w:p>
    <w:p w:rsidR="006F4934" w:rsidRDefault="006F4934" w:rsidP="006F4934">
      <w:r>
        <w:t xml:space="preserve">In order to use the same transport, a H.323 endpoint shall establish a </w:t>
      </w:r>
      <w:del w:id="11" w:author="cgroves" w:date="2014-08-06T16:34:00Z">
        <w:r w:rsidDel="006F4934">
          <w:delText>bidirectional logical channel utilising an DTLS/SCTP transport</w:delText>
        </w:r>
      </w:del>
      <w:ins w:id="12" w:author="cgroves" w:date="2014-08-06T16:34:00Z">
        <w:r>
          <w:t>WebRTC DataChannel</w:t>
        </w:r>
      </w:ins>
      <w:r>
        <w:t xml:space="preserve"> using the procedures from Annex </w:t>
      </w:r>
      <w:del w:id="13" w:author="cgroves" w:date="2014-08-06T16:32:00Z">
        <w:r w:rsidDel="006F4934">
          <w:delText>V</w:delText>
        </w:r>
      </w:del>
      <w:ins w:id="14" w:author="cgroves" w:date="2014-08-06T16:32:00Z">
        <w:r>
          <w:t>U</w:t>
        </w:r>
      </w:ins>
      <w:r>
        <w:t>/[ITU-T H.245]. Once the DTLS handshake has been completed, the device shall establish and use the SCTP association as defined by clause 3.3/[IETF CLUE DC]. It shall use the data channel establishment protocol [IETF DCEP] as per clause 3.2/[IETF CLUE DC] to initiate a bidirectional CLUE channel with its peer.</w:t>
      </w:r>
    </w:p>
    <w:p w:rsidR="006F4934" w:rsidRDefault="006F4934" w:rsidP="006F4934">
      <w:r>
        <w:t>Once the CLUE channel is established between t</w:t>
      </w:r>
      <w:bookmarkStart w:id="15" w:name="_GoBack"/>
      <w:bookmarkEnd w:id="15"/>
      <w:r>
        <w:t>he peers, they shall perform CLUE signalling as per [IETF CLUE SIG].</w:t>
      </w:r>
    </w:p>
    <w:p w:rsidR="008E5B4A" w:rsidRDefault="008E5B4A" w:rsidP="008E5B4A">
      <w:pPr>
        <w:jc w:val="center"/>
      </w:pPr>
      <w:r>
        <w:t>_____________________</w:t>
      </w:r>
    </w:p>
    <w:sectPr w:rsidR="008E5B4A" w:rsidSect="000F241B">
      <w:pgSz w:w="11907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623B" w:rsidRDefault="00E1623B">
      <w:r>
        <w:separator/>
      </w:r>
    </w:p>
  </w:endnote>
  <w:endnote w:type="continuationSeparator" w:id="0">
    <w:p w:rsidR="00E1623B" w:rsidRDefault="00E1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7B04D9" w:rsidRPr="007B04D9" w:rsidTr="006B28DC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7B04D9" w:rsidRPr="007B04D9" w:rsidRDefault="007B04D9" w:rsidP="006B28DC">
          <w:pPr>
            <w:rPr>
              <w:b/>
              <w:bCs/>
              <w:sz w:val="20"/>
            </w:rPr>
          </w:pPr>
          <w:r w:rsidRPr="007B04D9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7B04D9" w:rsidRPr="007B04D9" w:rsidRDefault="007B04D9" w:rsidP="006B28DC">
          <w:pPr>
            <w:rPr>
              <w:sz w:val="20"/>
            </w:rPr>
          </w:pPr>
          <w:r w:rsidRPr="007B04D9">
            <w:rPr>
              <w:sz w:val="20"/>
            </w:rPr>
            <w:t>Christian Groves</w:t>
          </w:r>
        </w:p>
        <w:p w:rsidR="007B04D9" w:rsidRPr="007B04D9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>NTEC Australia</w:t>
          </w:r>
        </w:p>
        <w:p w:rsidR="007B04D9" w:rsidRPr="007B04D9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>Australia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7B04D9" w:rsidRPr="007B04D9" w:rsidRDefault="007B04D9" w:rsidP="006B28DC">
          <w:pPr>
            <w:rPr>
              <w:sz w:val="20"/>
            </w:rPr>
          </w:pPr>
          <w:r w:rsidRPr="007B04D9">
            <w:rPr>
              <w:sz w:val="20"/>
            </w:rPr>
            <w:t>Tel:</w:t>
          </w:r>
          <w:r w:rsidRPr="007B04D9">
            <w:rPr>
              <w:sz w:val="20"/>
              <w:lang w:val="de-CH"/>
            </w:rPr>
            <w:t xml:space="preserve"> </w:t>
          </w:r>
          <w:r w:rsidRPr="007B04D9">
            <w:rPr>
              <w:sz w:val="20"/>
            </w:rPr>
            <w:t>+61 3 9391 3457</w:t>
          </w:r>
        </w:p>
        <w:p w:rsidR="007B04D9" w:rsidRPr="007B04D9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>Fax:</w:t>
          </w:r>
        </w:p>
        <w:p w:rsidR="007B04D9" w:rsidRPr="007B04D9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 xml:space="preserve">Email: </w:t>
          </w:r>
          <w:hyperlink r:id="rId1" w:history="1">
            <w:r w:rsidRPr="007B04D9">
              <w:rPr>
                <w:rStyle w:val="Hyperlink"/>
                <w:sz w:val="20"/>
              </w:rPr>
              <w:t>Christian.Groves@nteczone.com</w:t>
            </w:r>
          </w:hyperlink>
        </w:p>
      </w:tc>
    </w:tr>
    <w:tr w:rsidR="007B04D9" w:rsidRPr="00F331C5" w:rsidTr="006B28DC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B04D9" w:rsidRPr="00F331C5" w:rsidRDefault="007B04D9" w:rsidP="006B28D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B04D9" w:rsidRPr="007B04D9" w:rsidRDefault="007B04D9" w:rsidP="006B28DC">
          <w:pPr>
            <w:rPr>
              <w:sz w:val="20"/>
            </w:rPr>
          </w:pPr>
          <w:r w:rsidRPr="007B04D9">
            <w:rPr>
              <w:sz w:val="20"/>
            </w:rPr>
            <w:t>Weiwei Yang</w:t>
          </w:r>
        </w:p>
        <w:p w:rsidR="007B04D9" w:rsidRPr="007B04D9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>Huawei Technologies</w:t>
          </w:r>
        </w:p>
        <w:p w:rsidR="007B04D9" w:rsidRPr="007B04D9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B04D9" w:rsidRPr="007B04D9" w:rsidRDefault="007B04D9" w:rsidP="006B28DC">
          <w:pPr>
            <w:rPr>
              <w:sz w:val="20"/>
            </w:rPr>
          </w:pPr>
          <w:r w:rsidRPr="007B04D9">
            <w:rPr>
              <w:sz w:val="20"/>
            </w:rPr>
            <w:t>Tel: +86 29 87674367</w:t>
          </w:r>
        </w:p>
        <w:p w:rsidR="007B04D9" w:rsidRPr="007B04D9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>Fax: +86 29 87674151</w:t>
          </w:r>
        </w:p>
        <w:p w:rsidR="007B04D9" w:rsidRPr="00F331C5" w:rsidRDefault="007B04D9" w:rsidP="006B28DC">
          <w:pPr>
            <w:spacing w:before="0"/>
            <w:rPr>
              <w:sz w:val="20"/>
            </w:rPr>
          </w:pPr>
          <w:r w:rsidRPr="007B04D9">
            <w:rPr>
              <w:sz w:val="20"/>
            </w:rPr>
            <w:t>Email: tommy@huawei.com</w:t>
          </w:r>
        </w:p>
      </w:tc>
    </w:tr>
    <w:bookmarkEnd w:id="10"/>
    <w:tr w:rsidR="007B3516" w:rsidRPr="00C710C5" w:rsidTr="00AA3F19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7B3516" w:rsidRPr="00C710C5" w:rsidRDefault="007B3516" w:rsidP="00AA3F19">
          <w:pPr>
            <w:rPr>
              <w:b/>
              <w:bCs/>
              <w:sz w:val="20"/>
            </w:rPr>
          </w:pPr>
          <w:r w:rsidRPr="00C710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7B3516" w:rsidRPr="00C710C5" w:rsidRDefault="007B3516" w:rsidP="00AA3F19">
          <w:pPr>
            <w:rPr>
              <w:sz w:val="20"/>
              <w:lang w:val="fr-CH"/>
            </w:rPr>
          </w:pPr>
          <w:r w:rsidRPr="00C710C5">
            <w:rPr>
              <w:rFonts w:hint="eastAsia"/>
              <w:sz w:val="20"/>
              <w:lang w:val="fr-CH"/>
            </w:rPr>
            <w:t>Jing Xiao</w:t>
          </w:r>
          <w:r w:rsidRPr="00C710C5">
            <w:rPr>
              <w:rFonts w:hint="eastAsia"/>
              <w:sz w:val="20"/>
              <w:lang w:val="fr-CH"/>
            </w:rPr>
            <w:br/>
            <w:t>Huawei Technologies</w:t>
          </w:r>
          <w:r w:rsidRPr="00C710C5">
            <w:rPr>
              <w:rFonts w:hint="eastAsia"/>
              <w:sz w:val="20"/>
              <w:lang w:val="fr-CH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7B3516" w:rsidRPr="00C710C5" w:rsidRDefault="007B3516" w:rsidP="00AA3F19">
          <w:pPr>
            <w:rPr>
              <w:sz w:val="20"/>
            </w:rPr>
          </w:pPr>
          <w:r w:rsidRPr="00C710C5">
            <w:rPr>
              <w:sz w:val="20"/>
              <w:lang w:val="fr-CH"/>
            </w:rPr>
            <w:t>Tel:</w:t>
          </w:r>
          <w:r w:rsidRPr="00C710C5">
            <w:rPr>
              <w:rFonts w:hint="eastAsia"/>
              <w:sz w:val="20"/>
              <w:lang w:val="fr-CH"/>
            </w:rPr>
            <w:t xml:space="preserve"> +86 755 36830241</w:t>
          </w:r>
          <w:r w:rsidRPr="00C710C5">
            <w:rPr>
              <w:rFonts w:hint="eastAsia"/>
              <w:sz w:val="20"/>
              <w:lang w:val="fr-CH"/>
            </w:rPr>
            <w:br/>
          </w:r>
          <w:r w:rsidRPr="00C710C5">
            <w:rPr>
              <w:sz w:val="20"/>
              <w:lang w:val="fr-CH"/>
            </w:rPr>
            <w:t>Fax:</w:t>
          </w:r>
          <w:r w:rsidRPr="00C710C5">
            <w:rPr>
              <w:rFonts w:hint="eastAsia"/>
              <w:sz w:val="20"/>
              <w:lang w:val="fr-CH"/>
            </w:rPr>
            <w:t xml:space="preserve"> +86 755 36830194</w:t>
          </w:r>
          <w:r w:rsidRPr="00C710C5">
            <w:rPr>
              <w:rFonts w:hint="eastAsia"/>
              <w:sz w:val="20"/>
              <w:lang w:val="fr-CH"/>
            </w:rPr>
            <w:br/>
          </w:r>
          <w:r>
            <w:rPr>
              <w:sz w:val="20"/>
              <w:lang w:val="fr-CH"/>
            </w:rPr>
            <w:t xml:space="preserve">Email: </w:t>
          </w:r>
          <w:hyperlink r:id="rId2" w:history="1">
            <w:r w:rsidRPr="00C710C5">
              <w:rPr>
                <w:rStyle w:val="Hyperlink"/>
                <w:sz w:val="20"/>
              </w:rPr>
              <w:t>lennard.xiao@huawei.com</w:t>
            </w:r>
          </w:hyperlink>
        </w:p>
      </w:tc>
    </w:tr>
  </w:tbl>
  <w:p w:rsidR="007B04D9" w:rsidRDefault="007B04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623B" w:rsidRDefault="00E1623B">
      <w:r>
        <w:separator/>
      </w:r>
    </w:p>
  </w:footnote>
  <w:footnote w:type="continuationSeparator" w:id="0">
    <w:p w:rsidR="00E1623B" w:rsidRDefault="00E16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1E1" w:rsidRDefault="0071765F">
    <w:pPr>
      <w:jc w:val="center"/>
    </w:pPr>
    <w:r>
      <w:t xml:space="preserve">- </w:t>
    </w:r>
    <w:r w:rsidR="000F241B">
      <w:fldChar w:fldCharType="begin"/>
    </w:r>
    <w:r>
      <w:instrText xml:space="preserve"> PAGE </w:instrText>
    </w:r>
    <w:r w:rsidR="000F241B">
      <w:fldChar w:fldCharType="separate"/>
    </w:r>
    <w:r w:rsidR="008E5B4A">
      <w:rPr>
        <w:noProof/>
      </w:rPr>
      <w:t>2</w:t>
    </w:r>
    <w:r w:rsidR="000F241B">
      <w:fldChar w:fldCharType="end"/>
    </w:r>
    <w:r>
      <w:t xml:space="preserve"> -</w:t>
    </w:r>
    <w:r w:rsidR="003161E1">
      <w:br/>
      <w:t>AVD-4620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6C4AC9"/>
    <w:multiLevelType w:val="hybridMultilevel"/>
    <w:tmpl w:val="A4028916"/>
    <w:lvl w:ilvl="0" w:tplc="814CA8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297B55"/>
    <w:multiLevelType w:val="hybridMultilevel"/>
    <w:tmpl w:val="4BC09D14"/>
    <w:lvl w:ilvl="0" w:tplc="01EC06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21CD5"/>
    <w:multiLevelType w:val="hybridMultilevel"/>
    <w:tmpl w:val="9B6044BC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9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6698"/>
    <w:rsid w:val="00024A85"/>
    <w:rsid w:val="000279E4"/>
    <w:rsid w:val="0003689A"/>
    <w:rsid w:val="000D0AA9"/>
    <w:rsid w:val="000D1919"/>
    <w:rsid w:val="000F241B"/>
    <w:rsid w:val="00106BB3"/>
    <w:rsid w:val="00111D0B"/>
    <w:rsid w:val="00125B10"/>
    <w:rsid w:val="00140AA4"/>
    <w:rsid w:val="0015203D"/>
    <w:rsid w:val="00170251"/>
    <w:rsid w:val="00175235"/>
    <w:rsid w:val="001760B1"/>
    <w:rsid w:val="001B1DBD"/>
    <w:rsid w:val="001E530E"/>
    <w:rsid w:val="0020399F"/>
    <w:rsid w:val="00214422"/>
    <w:rsid w:val="00217895"/>
    <w:rsid w:val="0022707C"/>
    <w:rsid w:val="00240DF0"/>
    <w:rsid w:val="00262CC8"/>
    <w:rsid w:val="00284941"/>
    <w:rsid w:val="002B6698"/>
    <w:rsid w:val="002E12BB"/>
    <w:rsid w:val="00301C3A"/>
    <w:rsid w:val="003161E1"/>
    <w:rsid w:val="0032701B"/>
    <w:rsid w:val="003352F5"/>
    <w:rsid w:val="003C7071"/>
    <w:rsid w:val="003D48F1"/>
    <w:rsid w:val="003D51AE"/>
    <w:rsid w:val="00411623"/>
    <w:rsid w:val="00443FC7"/>
    <w:rsid w:val="004567BD"/>
    <w:rsid w:val="004676FF"/>
    <w:rsid w:val="004A106E"/>
    <w:rsid w:val="00511817"/>
    <w:rsid w:val="00535321"/>
    <w:rsid w:val="005B1D56"/>
    <w:rsid w:val="005B5CD6"/>
    <w:rsid w:val="005D2541"/>
    <w:rsid w:val="005D52E1"/>
    <w:rsid w:val="00615DD4"/>
    <w:rsid w:val="00642A7F"/>
    <w:rsid w:val="00645EF0"/>
    <w:rsid w:val="00657301"/>
    <w:rsid w:val="006828C8"/>
    <w:rsid w:val="006866D5"/>
    <w:rsid w:val="006D62FD"/>
    <w:rsid w:val="006F01E1"/>
    <w:rsid w:val="006F4934"/>
    <w:rsid w:val="00701334"/>
    <w:rsid w:val="007070EA"/>
    <w:rsid w:val="0071765F"/>
    <w:rsid w:val="00772C35"/>
    <w:rsid w:val="00774D90"/>
    <w:rsid w:val="007B04D9"/>
    <w:rsid w:val="007B3516"/>
    <w:rsid w:val="007B7466"/>
    <w:rsid w:val="00840BA0"/>
    <w:rsid w:val="00853C25"/>
    <w:rsid w:val="008A1664"/>
    <w:rsid w:val="008C1165"/>
    <w:rsid w:val="008C473D"/>
    <w:rsid w:val="008E5B4A"/>
    <w:rsid w:val="008F4720"/>
    <w:rsid w:val="00951195"/>
    <w:rsid w:val="00961E21"/>
    <w:rsid w:val="009A396E"/>
    <w:rsid w:val="009D5B95"/>
    <w:rsid w:val="00A06BC1"/>
    <w:rsid w:val="00A23CF5"/>
    <w:rsid w:val="00A75488"/>
    <w:rsid w:val="00A832F2"/>
    <w:rsid w:val="00A84D57"/>
    <w:rsid w:val="00A8579F"/>
    <w:rsid w:val="00AC2133"/>
    <w:rsid w:val="00AD6A4D"/>
    <w:rsid w:val="00B4200F"/>
    <w:rsid w:val="00B774CF"/>
    <w:rsid w:val="00BB25D9"/>
    <w:rsid w:val="00BD0127"/>
    <w:rsid w:val="00C802FE"/>
    <w:rsid w:val="00C950F2"/>
    <w:rsid w:val="00CB7CB8"/>
    <w:rsid w:val="00D073F6"/>
    <w:rsid w:val="00D55259"/>
    <w:rsid w:val="00DD7630"/>
    <w:rsid w:val="00E057A9"/>
    <w:rsid w:val="00E1623B"/>
    <w:rsid w:val="00E41B61"/>
    <w:rsid w:val="00E55472"/>
    <w:rsid w:val="00E709A1"/>
    <w:rsid w:val="00E73127"/>
    <w:rsid w:val="00E804C7"/>
    <w:rsid w:val="00F11EBC"/>
    <w:rsid w:val="00F2718F"/>
    <w:rsid w:val="00F31B0E"/>
    <w:rsid w:val="00F35AEB"/>
    <w:rsid w:val="00F431BB"/>
    <w:rsid w:val="00F81386"/>
    <w:rsid w:val="00F822A2"/>
    <w:rsid w:val="00FE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09DBA7-DBAE-461F-BE14-1769E105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41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F241B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F241B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0F241B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F241B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F241B"/>
    <w:pPr>
      <w:outlineLvl w:val="4"/>
    </w:pPr>
  </w:style>
  <w:style w:type="paragraph" w:styleId="Heading6">
    <w:name w:val="heading 6"/>
    <w:basedOn w:val="Heading4"/>
    <w:next w:val="Normal"/>
    <w:qFormat/>
    <w:rsid w:val="000F241B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F241B"/>
    <w:pPr>
      <w:outlineLvl w:val="6"/>
    </w:pPr>
  </w:style>
  <w:style w:type="paragraph" w:styleId="Heading8">
    <w:name w:val="heading 8"/>
    <w:basedOn w:val="Heading6"/>
    <w:next w:val="Normal"/>
    <w:qFormat/>
    <w:rsid w:val="000F241B"/>
    <w:pPr>
      <w:outlineLvl w:val="7"/>
    </w:pPr>
  </w:style>
  <w:style w:type="paragraph" w:styleId="Heading9">
    <w:name w:val="heading 9"/>
    <w:basedOn w:val="Heading6"/>
    <w:next w:val="Normal"/>
    <w:qFormat/>
    <w:rsid w:val="000F24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F241B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0F241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0F241B"/>
  </w:style>
  <w:style w:type="paragraph" w:customStyle="1" w:styleId="AppendixNotitle">
    <w:name w:val="Appendix_No &amp; title"/>
    <w:basedOn w:val="AnnexNotitle"/>
    <w:next w:val="Normal"/>
    <w:rsid w:val="000F241B"/>
  </w:style>
  <w:style w:type="character" w:customStyle="1" w:styleId="Artdef">
    <w:name w:val="Art_def"/>
    <w:rsid w:val="000F241B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0F241B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0F241B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0F241B"/>
  </w:style>
  <w:style w:type="paragraph" w:customStyle="1" w:styleId="Arttitle">
    <w:name w:val="Art_title"/>
    <w:basedOn w:val="Normal"/>
    <w:next w:val="Normal"/>
    <w:rsid w:val="000F241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0F241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0F241B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0F241B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0F241B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0F241B"/>
    <w:rPr>
      <w:vertAlign w:val="superscript"/>
    </w:rPr>
  </w:style>
  <w:style w:type="paragraph" w:customStyle="1" w:styleId="enumlev1">
    <w:name w:val="enumlev1"/>
    <w:basedOn w:val="Normal"/>
    <w:rsid w:val="000F241B"/>
    <w:pPr>
      <w:spacing w:before="80"/>
      <w:ind w:left="794" w:hanging="794"/>
    </w:pPr>
  </w:style>
  <w:style w:type="paragraph" w:customStyle="1" w:styleId="enumlev2">
    <w:name w:val="enumlev2"/>
    <w:basedOn w:val="enumlev1"/>
    <w:rsid w:val="000F241B"/>
    <w:pPr>
      <w:ind w:left="1191" w:hanging="397"/>
    </w:pPr>
  </w:style>
  <w:style w:type="paragraph" w:customStyle="1" w:styleId="enumlev3">
    <w:name w:val="enumlev3"/>
    <w:basedOn w:val="enumlev2"/>
    <w:rsid w:val="000F241B"/>
    <w:pPr>
      <w:ind w:left="1588"/>
    </w:pPr>
  </w:style>
  <w:style w:type="paragraph" w:customStyle="1" w:styleId="Equation">
    <w:name w:val="Equation"/>
    <w:basedOn w:val="Normal"/>
    <w:rsid w:val="000F241B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0F241B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F241B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0F241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F241B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0F241B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0F241B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0F241B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0F241B"/>
    <w:pPr>
      <w:keepLines/>
      <w:spacing w:before="240" w:after="120"/>
      <w:jc w:val="center"/>
    </w:pPr>
  </w:style>
  <w:style w:type="paragraph" w:styleId="Footer">
    <w:name w:val="footer"/>
    <w:basedOn w:val="Normal"/>
    <w:rsid w:val="000F241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0F241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0F241B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sid w:val="000F241B"/>
    <w:rPr>
      <w:position w:val="6"/>
      <w:sz w:val="18"/>
    </w:rPr>
  </w:style>
  <w:style w:type="paragraph" w:customStyle="1" w:styleId="Note">
    <w:name w:val="Note"/>
    <w:basedOn w:val="Normal"/>
    <w:rsid w:val="000F241B"/>
    <w:pPr>
      <w:spacing w:before="80"/>
    </w:pPr>
  </w:style>
  <w:style w:type="paragraph" w:styleId="FootnoteText">
    <w:name w:val="footnote text"/>
    <w:basedOn w:val="Note"/>
    <w:semiHidden/>
    <w:rsid w:val="000F241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F241B"/>
    <w:rPr>
      <w:b w:val="0"/>
    </w:rPr>
  </w:style>
  <w:style w:type="paragraph" w:styleId="Header">
    <w:name w:val="header"/>
    <w:basedOn w:val="Normal"/>
    <w:rsid w:val="000F241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F241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F241B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0F241B"/>
  </w:style>
  <w:style w:type="paragraph" w:styleId="Index2">
    <w:name w:val="index 2"/>
    <w:basedOn w:val="Normal"/>
    <w:next w:val="Normal"/>
    <w:semiHidden/>
    <w:rsid w:val="000F241B"/>
    <w:pPr>
      <w:ind w:left="283"/>
    </w:pPr>
  </w:style>
  <w:style w:type="paragraph" w:styleId="Index3">
    <w:name w:val="index 3"/>
    <w:basedOn w:val="Normal"/>
    <w:next w:val="Normal"/>
    <w:semiHidden/>
    <w:rsid w:val="000F241B"/>
    <w:pPr>
      <w:ind w:left="566"/>
    </w:pPr>
  </w:style>
  <w:style w:type="paragraph" w:customStyle="1" w:styleId="Normalaftertitle">
    <w:name w:val="Normal_after_title"/>
    <w:basedOn w:val="Normal"/>
    <w:next w:val="Normal"/>
    <w:rsid w:val="000F241B"/>
    <w:pPr>
      <w:spacing w:before="360"/>
    </w:pPr>
  </w:style>
  <w:style w:type="character" w:styleId="PageNumber">
    <w:name w:val="page number"/>
    <w:basedOn w:val="DefaultParagraphFont"/>
    <w:rsid w:val="000F241B"/>
  </w:style>
  <w:style w:type="paragraph" w:customStyle="1" w:styleId="PartNo">
    <w:name w:val="Part_No"/>
    <w:basedOn w:val="Normal"/>
    <w:next w:val="Normal"/>
    <w:rsid w:val="000F241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0F241B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0F241B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0F241B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0F241B"/>
  </w:style>
  <w:style w:type="paragraph" w:customStyle="1" w:styleId="RecNo">
    <w:name w:val="Rec_No"/>
    <w:basedOn w:val="Normal"/>
    <w:next w:val="Normal"/>
    <w:rsid w:val="000F241B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0F241B"/>
  </w:style>
  <w:style w:type="paragraph" w:customStyle="1" w:styleId="RecNoBR">
    <w:name w:val="Rec_No_BR"/>
    <w:basedOn w:val="Normal"/>
    <w:next w:val="Normal"/>
    <w:rsid w:val="000F241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0F241B"/>
  </w:style>
  <w:style w:type="paragraph" w:customStyle="1" w:styleId="Recref">
    <w:name w:val="Rec_ref"/>
    <w:basedOn w:val="Normal"/>
    <w:next w:val="Recdate"/>
    <w:rsid w:val="000F241B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0F241B"/>
  </w:style>
  <w:style w:type="paragraph" w:customStyle="1" w:styleId="Rectitle">
    <w:name w:val="Rec_title"/>
    <w:basedOn w:val="Normal"/>
    <w:next w:val="Normalaftertitle"/>
    <w:rsid w:val="000F241B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0F241B"/>
  </w:style>
  <w:style w:type="character" w:customStyle="1" w:styleId="Recdef">
    <w:name w:val="Rec_def"/>
    <w:rsid w:val="000F241B"/>
    <w:rPr>
      <w:b/>
    </w:rPr>
  </w:style>
  <w:style w:type="paragraph" w:customStyle="1" w:styleId="Reftext">
    <w:name w:val="Ref_text"/>
    <w:basedOn w:val="Normal"/>
    <w:rsid w:val="000F241B"/>
    <w:pPr>
      <w:ind w:left="794" w:hanging="794"/>
    </w:pPr>
  </w:style>
  <w:style w:type="paragraph" w:customStyle="1" w:styleId="Reftitle">
    <w:name w:val="Ref_title"/>
    <w:basedOn w:val="Normal"/>
    <w:next w:val="Reftext"/>
    <w:rsid w:val="000F241B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0F241B"/>
  </w:style>
  <w:style w:type="paragraph" w:customStyle="1" w:styleId="RepNo">
    <w:name w:val="Rep_No"/>
    <w:basedOn w:val="RecNo"/>
    <w:next w:val="Normal"/>
    <w:rsid w:val="000F241B"/>
  </w:style>
  <w:style w:type="paragraph" w:customStyle="1" w:styleId="RepNoBR">
    <w:name w:val="Rep_No_BR"/>
    <w:basedOn w:val="RecNoBR"/>
    <w:next w:val="Normal"/>
    <w:rsid w:val="000F241B"/>
  </w:style>
  <w:style w:type="paragraph" w:customStyle="1" w:styleId="Repref">
    <w:name w:val="Rep_ref"/>
    <w:basedOn w:val="Recref"/>
    <w:next w:val="Repdate"/>
    <w:rsid w:val="000F241B"/>
  </w:style>
  <w:style w:type="paragraph" w:customStyle="1" w:styleId="Reptitle">
    <w:name w:val="Rep_title"/>
    <w:basedOn w:val="Rectitle"/>
    <w:next w:val="Repref"/>
    <w:rsid w:val="000F241B"/>
  </w:style>
  <w:style w:type="paragraph" w:customStyle="1" w:styleId="Resdate">
    <w:name w:val="Res_date"/>
    <w:basedOn w:val="Recdate"/>
    <w:next w:val="Normalaftertitle"/>
    <w:rsid w:val="000F241B"/>
  </w:style>
  <w:style w:type="character" w:customStyle="1" w:styleId="Resdef">
    <w:name w:val="Res_def"/>
    <w:rsid w:val="000F241B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0F241B"/>
  </w:style>
  <w:style w:type="paragraph" w:customStyle="1" w:styleId="ResNoBR">
    <w:name w:val="Res_No_BR"/>
    <w:basedOn w:val="RecNoBR"/>
    <w:next w:val="Normal"/>
    <w:rsid w:val="000F241B"/>
  </w:style>
  <w:style w:type="paragraph" w:customStyle="1" w:styleId="Resref">
    <w:name w:val="Res_ref"/>
    <w:basedOn w:val="Recref"/>
    <w:next w:val="Resdate"/>
    <w:rsid w:val="000F241B"/>
  </w:style>
  <w:style w:type="paragraph" w:customStyle="1" w:styleId="Restitle">
    <w:name w:val="Res_title"/>
    <w:basedOn w:val="Rectitle"/>
    <w:next w:val="Resref"/>
    <w:rsid w:val="000F241B"/>
  </w:style>
  <w:style w:type="paragraph" w:customStyle="1" w:styleId="Section1">
    <w:name w:val="Section_1"/>
    <w:basedOn w:val="Normal"/>
    <w:next w:val="Normal"/>
    <w:rsid w:val="000F241B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0F241B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0F241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0F241B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0F241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F241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0F241B"/>
    <w:rPr>
      <w:b/>
      <w:color w:val="auto"/>
    </w:rPr>
  </w:style>
  <w:style w:type="paragraph" w:customStyle="1" w:styleId="Tablehead">
    <w:name w:val="Table_head"/>
    <w:basedOn w:val="Normal"/>
    <w:next w:val="Normal"/>
    <w:rsid w:val="000F241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F241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F241B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0F241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0F241B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F241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F241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F241B"/>
  </w:style>
  <w:style w:type="paragraph" w:customStyle="1" w:styleId="Title3">
    <w:name w:val="Title 3"/>
    <w:basedOn w:val="Title2"/>
    <w:next w:val="Normal"/>
    <w:rsid w:val="000F241B"/>
    <w:rPr>
      <w:caps w:val="0"/>
    </w:rPr>
  </w:style>
  <w:style w:type="paragraph" w:customStyle="1" w:styleId="Title4">
    <w:name w:val="Title 4"/>
    <w:basedOn w:val="Title3"/>
    <w:next w:val="Heading1"/>
    <w:rsid w:val="000F241B"/>
    <w:rPr>
      <w:b/>
    </w:rPr>
  </w:style>
  <w:style w:type="paragraph" w:customStyle="1" w:styleId="toc0">
    <w:name w:val="toc 0"/>
    <w:basedOn w:val="Normal"/>
    <w:next w:val="TOC1"/>
    <w:rsid w:val="000F241B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72C3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  <w:rPr>
      <w:rFonts w:eastAsia="Batang"/>
    </w:rPr>
  </w:style>
  <w:style w:type="paragraph" w:styleId="TOC2">
    <w:name w:val="toc 2"/>
    <w:basedOn w:val="TOC1"/>
    <w:semiHidden/>
    <w:rsid w:val="00772C35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semiHidden/>
    <w:rsid w:val="00772C35"/>
    <w:pPr>
      <w:ind w:left="2269"/>
    </w:pPr>
  </w:style>
  <w:style w:type="paragraph" w:styleId="TOC4">
    <w:name w:val="toc 4"/>
    <w:basedOn w:val="TOC3"/>
    <w:semiHidden/>
    <w:rsid w:val="000F241B"/>
  </w:style>
  <w:style w:type="paragraph" w:styleId="TOC5">
    <w:name w:val="toc 5"/>
    <w:basedOn w:val="TOC4"/>
    <w:semiHidden/>
    <w:rsid w:val="000F241B"/>
  </w:style>
  <w:style w:type="paragraph" w:styleId="TOC6">
    <w:name w:val="toc 6"/>
    <w:basedOn w:val="TOC4"/>
    <w:semiHidden/>
    <w:rsid w:val="000F241B"/>
  </w:style>
  <w:style w:type="paragraph" w:styleId="TOC7">
    <w:name w:val="toc 7"/>
    <w:basedOn w:val="TOC4"/>
    <w:semiHidden/>
    <w:rsid w:val="000F241B"/>
  </w:style>
  <w:style w:type="paragraph" w:styleId="TOC8">
    <w:name w:val="toc 8"/>
    <w:basedOn w:val="TOC4"/>
    <w:semiHidden/>
    <w:rsid w:val="000F241B"/>
  </w:style>
  <w:style w:type="character" w:styleId="Hyperlink">
    <w:name w:val="Hyperlink"/>
    <w:aliases w:val="超级链接"/>
    <w:uiPriority w:val="99"/>
    <w:rsid w:val="001702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7025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720"/>
      <w:contextualSpacing/>
      <w:textAlignment w:val="auto"/>
    </w:pPr>
    <w:rPr>
      <w:rFonts w:eastAsia="SimSun"/>
      <w:szCs w:val="24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579F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en-AU" w:eastAsia="en-A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579F"/>
    <w:rPr>
      <w:rFonts w:ascii="Courier New" w:hAnsi="Courier New" w:cs="Courier New"/>
      <w:lang w:val="en-AU" w:eastAsia="en-AU"/>
    </w:rPr>
  </w:style>
  <w:style w:type="paragraph" w:customStyle="1" w:styleId="AnnexNoTitle0">
    <w:name w:val="Annex_NoTitle"/>
    <w:basedOn w:val="Normal"/>
    <w:next w:val="Normalaftertitle"/>
    <w:rsid w:val="00301C3A"/>
    <w:pPr>
      <w:keepNext/>
      <w:keepLines/>
      <w:spacing w:before="720"/>
      <w:jc w:val="center"/>
    </w:pPr>
    <w:rPr>
      <w:b/>
      <w:sz w:val="28"/>
    </w:rPr>
  </w:style>
  <w:style w:type="paragraph" w:styleId="BalloonText">
    <w:name w:val="Balloon Text"/>
    <w:basedOn w:val="Normal"/>
    <w:link w:val="BalloonTextChar"/>
    <w:rsid w:val="000D0AA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AA9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rsid w:val="008F4720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AC2133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ennard.xiao@huawei.com" TargetMode="External"/><Relationship Id="rId1" Type="http://schemas.openxmlformats.org/officeDocument/2006/relationships/hyperlink" Target="mailto:Christian.Groves@nteczon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5AF1D-549D-49C3-8BB1-BFF3617B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14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Castano, Sebastien</dc:creator>
  <cp:lastModifiedBy>Paul E. Jones</cp:lastModifiedBy>
  <cp:revision>7</cp:revision>
  <cp:lastPrinted>2002-08-01T06:30:00Z</cp:lastPrinted>
  <dcterms:created xsi:type="dcterms:W3CDTF">2014-10-22T00:08:00Z</dcterms:created>
  <dcterms:modified xsi:type="dcterms:W3CDTF">2014-10-26T05:14:00Z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1413960766</vt:lpwstr>
  </property>
</Properties>
</file>