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E95" w:rsidRDefault="00275A06">
      <w:pPr>
        <w:pStyle w:val="NormalWeb"/>
        <w:spacing w:before="0" w:beforeAutospacing="0" w:after="0" w:afterAutospacing="0"/>
        <w:rPr>
          <w:rFonts w:ascii="Calibri" w:hAnsi="Calibri" w:cs="Calibri"/>
          <w:sz w:val="34"/>
          <w:szCs w:val="34"/>
        </w:rPr>
      </w:pPr>
      <w:r>
        <w:rPr>
          <w:rFonts w:ascii="Calibri" w:hAnsi="Calibri" w:cs="Calibri"/>
          <w:sz w:val="34"/>
          <w:szCs w:val="34"/>
        </w:rPr>
        <w:t>2010-10-19 Meeting Minutes</w:t>
      </w:r>
    </w:p>
    <w:p w:rsidR="00542E95" w:rsidRDefault="00275A06">
      <w:pPr>
        <w:pStyle w:val="NormalWeb"/>
        <w:spacing w:before="0" w:beforeAutospacing="0" w:after="0" w:afterAutospacing="0"/>
        <w:rPr>
          <w:rFonts w:ascii="Calibri" w:hAnsi="Calibri" w:cs="Calibri"/>
          <w:color w:val="808080"/>
          <w:sz w:val="20"/>
          <w:szCs w:val="20"/>
        </w:rPr>
      </w:pPr>
      <w:r>
        <w:rPr>
          <w:rFonts w:ascii="Calibri" w:hAnsi="Calibri" w:cs="Calibri"/>
          <w:color w:val="808080"/>
          <w:sz w:val="20"/>
          <w:szCs w:val="20"/>
        </w:rPr>
        <w:t>Tuesday, October 19, 2010</w:t>
      </w:r>
    </w:p>
    <w:p w:rsidR="00542E95" w:rsidRDefault="00275A06">
      <w:pPr>
        <w:pStyle w:val="NormalWeb"/>
        <w:spacing w:before="0" w:beforeAutospacing="0" w:after="0" w:afterAutospacing="0"/>
        <w:rPr>
          <w:rFonts w:ascii="Calibri" w:hAnsi="Calibri" w:cs="Calibri"/>
          <w:color w:val="808080"/>
          <w:sz w:val="20"/>
          <w:szCs w:val="20"/>
        </w:rPr>
      </w:pPr>
      <w:r>
        <w:rPr>
          <w:rFonts w:ascii="Calibri" w:hAnsi="Calibri" w:cs="Calibri"/>
          <w:color w:val="808080"/>
          <w:sz w:val="20"/>
          <w:szCs w:val="20"/>
        </w:rPr>
        <w:t>10:00 AM</w:t>
      </w:r>
    </w:p>
    <w:p w:rsidR="00542E95" w:rsidRDefault="00275A06">
      <w:pPr>
        <w:pStyle w:val="NormalWeb"/>
        <w:spacing w:before="0" w:beforeAutospacing="0" w:after="0" w:afterAutospacing="0"/>
      </w:pPr>
      <w:r>
        <w:t> </w:t>
      </w:r>
    </w:p>
    <w:p w:rsidR="00542E95" w:rsidRDefault="00275A06">
      <w:pPr>
        <w:pStyle w:val="NormalWeb"/>
        <w:spacing w:before="0" w:beforeAutospacing="0" w:after="0" w:afterAutospacing="0"/>
        <w:rPr>
          <w:rFonts w:ascii="Calibri" w:hAnsi="Calibri" w:cs="Calibri"/>
          <w:sz w:val="22"/>
          <w:szCs w:val="22"/>
        </w:rPr>
      </w:pPr>
      <w:r>
        <w:rPr>
          <w:rFonts w:ascii="Calibri" w:hAnsi="Calibri" w:cs="Calibri"/>
          <w:b/>
          <w:bCs/>
          <w:sz w:val="22"/>
          <w:szCs w:val="22"/>
        </w:rPr>
        <w:t>Attendees:</w:t>
      </w:r>
      <w:r>
        <w:rPr>
          <w:rFonts w:ascii="Calibri" w:hAnsi="Calibri" w:cs="Calibri"/>
          <w:sz w:val="22"/>
          <w:szCs w:val="22"/>
        </w:rPr>
        <w:t xml:space="preserve"> Sakae OKUBO, Paul Jones, Muthu Arul, Parthasarathi R, Youichi TAKASHIMA, Brody Kenrick</w:t>
      </w:r>
    </w:p>
    <w:p w:rsidR="00542E95" w:rsidRDefault="00275A06">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542E95" w:rsidRDefault="00275A06">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We discussed </w:t>
      </w:r>
      <w:hyperlink r:id="rId5" w:history="1">
        <w:r>
          <w:rPr>
            <w:rStyle w:val="Hyperlink"/>
            <w:rFonts w:ascii="Calibri" w:hAnsi="Calibri" w:cs="Calibri"/>
            <w:sz w:val="22"/>
            <w:szCs w:val="22"/>
          </w:rPr>
          <w:t>AMS-0024</w:t>
        </w:r>
      </w:hyperlink>
      <w:r>
        <w:rPr>
          <w:rFonts w:ascii="Calibri" w:hAnsi="Calibri" w:cs="Calibri"/>
          <w:sz w:val="22"/>
          <w:szCs w:val="22"/>
        </w:rPr>
        <w:t xml:space="preserve"> ("C&amp;I signals and their transport in AMS").  This document served to recap some of the discussions we had in Geneva, as well as to spur further discussion on Control and Indication messages.  The three primary areas of consideration are transmission methods, types of messages, and network performance considerations.</w:t>
      </w:r>
    </w:p>
    <w:p w:rsidR="00542E95" w:rsidRDefault="00275A06">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542E95" w:rsidRDefault="00275A06">
      <w:pPr>
        <w:pStyle w:val="NormalWeb"/>
        <w:spacing w:before="0" w:beforeAutospacing="0" w:after="0" w:afterAutospacing="0"/>
        <w:rPr>
          <w:rFonts w:ascii="Calibri" w:hAnsi="Calibri" w:cs="Calibri"/>
          <w:sz w:val="22"/>
          <w:szCs w:val="22"/>
        </w:rPr>
      </w:pPr>
      <w:bookmarkStart w:id="0" w:name="_GoBack"/>
      <w:bookmarkEnd w:id="0"/>
      <w:r>
        <w:rPr>
          <w:rFonts w:ascii="Calibri" w:hAnsi="Calibri" w:cs="Calibri"/>
          <w:sz w:val="22"/>
          <w:szCs w:val="22"/>
        </w:rPr>
        <w:t>Table 1 showed a few C&amp;I messages and the interface over which those messages might be transmitted.  Though the "mute" indication signal is traditionally used to advise the remote user that hearing nothing is not due to any system trouble, it was noted that a "mute" function might be implemented locally and result in no messages over Interface A.  However, even if that were the case, there would likely be some communication over Interface B between the Container and the applications that are "mutable". It was also noted, as we discussed Table 1, that a "session hold" might result in an indication going over Interface A.</w:t>
      </w:r>
    </w:p>
    <w:p w:rsidR="00542E95" w:rsidRDefault="00275A06">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542E95" w:rsidRDefault="00275A06">
      <w:pPr>
        <w:pStyle w:val="NormalWeb"/>
        <w:spacing w:before="0" w:beforeAutospacing="0" w:after="0" w:afterAutospacing="0"/>
        <w:rPr>
          <w:rFonts w:ascii="Calibri" w:hAnsi="Calibri" w:cs="Calibri"/>
          <w:sz w:val="22"/>
          <w:szCs w:val="22"/>
        </w:rPr>
      </w:pPr>
      <w:r>
        <w:rPr>
          <w:rFonts w:ascii="Calibri" w:hAnsi="Calibri" w:cs="Calibri"/>
          <w:sz w:val="22"/>
          <w:szCs w:val="22"/>
        </w:rPr>
        <w:t>(The point about "mute" raised an interesting question: should some applications register with the Container and indicate whether they are mutable or not?  Does pressing "mute" cause more than one application to mute?  Are there other kinds of functions, like mute, for which applications might want to register some capability?  One example is whether an application is "alertable" or not.  As we had discussed in previous meetings, incoming sessions might cause a lamp to illuminate when an alertable application is alerted.  A "mute" function has user control associated with it, whereas alerting does not.  Perhaps we need to register properties and an indication of whether there is a control element associated with the property?)</w:t>
      </w:r>
    </w:p>
    <w:p w:rsidR="00542E95" w:rsidRDefault="00275A06">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542E95" w:rsidRDefault="00275A06">
      <w:pPr>
        <w:pStyle w:val="NormalWeb"/>
        <w:spacing w:before="0" w:beforeAutospacing="0" w:after="0" w:afterAutospacing="0"/>
        <w:rPr>
          <w:rFonts w:ascii="Calibri" w:hAnsi="Calibri" w:cs="Calibri"/>
          <w:sz w:val="22"/>
          <w:szCs w:val="22"/>
        </w:rPr>
      </w:pPr>
      <w:r>
        <w:rPr>
          <w:rFonts w:ascii="Calibri" w:hAnsi="Calibri" w:cs="Calibri"/>
          <w:sz w:val="22"/>
          <w:szCs w:val="22"/>
        </w:rPr>
        <w:t>We also discussed the fact that user control is associated with each application and that control may be "remotable".  So, transmission or control of certain features that result in C&amp;I messages may be through user interfaces that are presented on one device that is controlling another device.</w:t>
      </w:r>
    </w:p>
    <w:p w:rsidR="00542E95" w:rsidRDefault="00275A06">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542E95" w:rsidRDefault="00275A06">
      <w:pPr>
        <w:pStyle w:val="NormalWeb"/>
        <w:spacing w:before="0" w:beforeAutospacing="0" w:after="0" w:afterAutospacing="0"/>
        <w:rPr>
          <w:rFonts w:ascii="Calibri" w:hAnsi="Calibri" w:cs="Calibri"/>
          <w:sz w:val="22"/>
          <w:szCs w:val="22"/>
        </w:rPr>
      </w:pPr>
      <w:r>
        <w:rPr>
          <w:rFonts w:ascii="Calibri" w:hAnsi="Calibri" w:cs="Calibri"/>
          <w:sz w:val="22"/>
          <w:szCs w:val="22"/>
        </w:rPr>
        <w:t>The contributor requested that one person volunteer to write down more details of a particular application (see section 5) to help drive further discussion of how to handle C&amp;I. We don't have a generic solution for C&amp;I at the moment.  We may need to consider C&amp;I on an application-by-application basis, but having a generic approach would be simpler.</w:t>
      </w:r>
    </w:p>
    <w:p w:rsidR="00542E95" w:rsidRDefault="00275A06">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542E95" w:rsidRDefault="00275A06">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We then discussed </w:t>
      </w:r>
      <w:hyperlink r:id="rId6" w:history="1">
        <w:r>
          <w:rPr>
            <w:rStyle w:val="Hyperlink"/>
            <w:rFonts w:ascii="Calibri" w:hAnsi="Calibri" w:cs="Calibri"/>
            <w:sz w:val="22"/>
            <w:szCs w:val="22"/>
          </w:rPr>
          <w:t>AMS-0025</w:t>
        </w:r>
      </w:hyperlink>
      <w:r>
        <w:rPr>
          <w:rFonts w:ascii="Calibri" w:hAnsi="Calibri" w:cs="Calibri"/>
          <w:sz w:val="22"/>
          <w:szCs w:val="22"/>
        </w:rPr>
        <w:t xml:space="preserve"> ("C&amp;I signals in TIP 7.0").</w:t>
      </w:r>
    </w:p>
    <w:p w:rsidR="00542E95" w:rsidRDefault="00275A06">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542E95" w:rsidRDefault="00275A06">
      <w:pPr>
        <w:pStyle w:val="NormalWeb"/>
        <w:spacing w:before="0" w:beforeAutospacing="0" w:after="0" w:afterAutospacing="0"/>
        <w:rPr>
          <w:rFonts w:ascii="Calibri" w:hAnsi="Calibri" w:cs="Calibri"/>
          <w:sz w:val="22"/>
          <w:szCs w:val="22"/>
        </w:rPr>
      </w:pPr>
      <w:r>
        <w:rPr>
          <w:rFonts w:ascii="Calibri" w:hAnsi="Calibri" w:cs="Calibri"/>
          <w:sz w:val="22"/>
          <w:szCs w:val="22"/>
        </w:rPr>
        <w:t>It was noted that TIP is using RTCP as a signaling mechanism.  The protocol was selected as a means of avoiding to need to update call control devices. While not all messages are best transmitted over RTCP, it may be appropriate to send some of these signals over RTP or RTCP, especially if the signal is time-sensitive.</w:t>
      </w:r>
    </w:p>
    <w:p w:rsidR="00542E95" w:rsidRDefault="00275A06">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542E95" w:rsidRDefault="00275A06">
      <w:pPr>
        <w:pStyle w:val="NormalWeb"/>
        <w:spacing w:before="0" w:beforeAutospacing="0" w:after="0" w:afterAutospacing="0"/>
        <w:rPr>
          <w:rFonts w:ascii="Calibri" w:hAnsi="Calibri" w:cs="Calibri"/>
          <w:sz w:val="22"/>
          <w:szCs w:val="22"/>
        </w:rPr>
      </w:pPr>
      <w:r>
        <w:rPr>
          <w:rFonts w:ascii="Calibri" w:hAnsi="Calibri" w:cs="Calibri"/>
          <w:sz w:val="22"/>
          <w:szCs w:val="22"/>
        </w:rPr>
        <w:t>It was asked whether a TCP connection (or other "Interface K") be a better choice?</w:t>
      </w:r>
    </w:p>
    <w:p w:rsidR="00542E95" w:rsidRDefault="00275A06">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542E95" w:rsidRDefault="00275A06">
      <w:pPr>
        <w:pStyle w:val="NormalWeb"/>
        <w:spacing w:before="0" w:beforeAutospacing="0" w:after="0" w:afterAutospacing="0"/>
        <w:rPr>
          <w:rFonts w:ascii="Calibri" w:hAnsi="Calibri" w:cs="Calibri"/>
          <w:sz w:val="22"/>
          <w:szCs w:val="22"/>
        </w:rPr>
      </w:pPr>
      <w:r>
        <w:rPr>
          <w:rFonts w:ascii="Calibri" w:hAnsi="Calibri" w:cs="Calibri"/>
          <w:sz w:val="22"/>
          <w:szCs w:val="22"/>
        </w:rPr>
        <w:lastRenderedPageBreak/>
        <w:t>TIP multiplexes video channels over the same RTP port, differentiating streams by SSRC values.  A similar approach is taken with audio.  For each, there is an RTCP port used.</w:t>
      </w:r>
    </w:p>
    <w:p w:rsidR="00542E95" w:rsidRDefault="00275A06">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542E95" w:rsidRDefault="00275A06">
      <w:pPr>
        <w:pStyle w:val="NormalWeb"/>
        <w:spacing w:before="0" w:beforeAutospacing="0" w:after="0" w:afterAutospacing="0"/>
        <w:rPr>
          <w:rFonts w:ascii="Calibri" w:hAnsi="Calibri" w:cs="Calibri"/>
          <w:sz w:val="22"/>
          <w:szCs w:val="22"/>
        </w:rPr>
      </w:pPr>
      <w:r>
        <w:rPr>
          <w:rFonts w:ascii="Calibri" w:hAnsi="Calibri" w:cs="Calibri"/>
          <w:sz w:val="22"/>
          <w:szCs w:val="22"/>
        </w:rPr>
        <w:t>We need to figure out how to make C&amp;I reliable when they need to be.  Not all C&amp;I messages necessarily have to be reliable.  A "Video Fast Update" would not have to be reliable, for example, since the delay introduced in trying to get an acknowledgement, timing out, and issuing a new request would render the indication stale and useless.</w:t>
      </w:r>
    </w:p>
    <w:p w:rsidR="00542E95" w:rsidRDefault="00275A06">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542E95" w:rsidRDefault="00275A06">
      <w:pPr>
        <w:pStyle w:val="NormalWeb"/>
        <w:spacing w:before="0" w:beforeAutospacing="0" w:after="0" w:afterAutospacing="0"/>
        <w:rPr>
          <w:rFonts w:ascii="Calibri" w:hAnsi="Calibri" w:cs="Calibri"/>
          <w:sz w:val="22"/>
          <w:szCs w:val="22"/>
        </w:rPr>
      </w:pPr>
      <w:r>
        <w:rPr>
          <w:rFonts w:ascii="Calibri" w:hAnsi="Calibri" w:cs="Calibri"/>
          <w:sz w:val="22"/>
          <w:szCs w:val="22"/>
        </w:rPr>
        <w:t>A separate TCP connection for C&amp;I messages (Interface K) between applications might be ideal.  This has the advantages of providing an efficient and reliable interface for the transmission of messages and would go directly between applications, thus not introducing scaling issues that might be inherent in sending C&amp;I messages over Interface A.  That said, a TCP connection introduces challenges for NAT/FW devices.  In a system where devices might be located on a variety of networks and exist behind different NAT/FW devices, TCP might present challenges.</w:t>
      </w:r>
    </w:p>
    <w:p w:rsidR="00542E95" w:rsidRDefault="00275A06">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542E95" w:rsidRDefault="00275A06">
      <w:pPr>
        <w:pStyle w:val="NormalWeb"/>
        <w:spacing w:before="0" w:beforeAutospacing="0" w:after="0" w:afterAutospacing="0"/>
        <w:rPr>
          <w:rFonts w:ascii="Calibri" w:hAnsi="Calibri" w:cs="Calibri"/>
          <w:sz w:val="22"/>
          <w:szCs w:val="22"/>
        </w:rPr>
      </w:pPr>
      <w:r>
        <w:rPr>
          <w:rFonts w:ascii="Calibri" w:hAnsi="Calibri" w:cs="Calibri"/>
          <w:sz w:val="22"/>
          <w:szCs w:val="22"/>
        </w:rPr>
        <w:t>More discussion is needed to reach a conclusion on the appropriate means of transporting C&amp;I messages.</w:t>
      </w:r>
    </w:p>
    <w:p w:rsidR="00542E95" w:rsidRDefault="00275A06">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542E95" w:rsidRDefault="00275A06">
      <w:pPr>
        <w:pStyle w:val="NormalWeb"/>
        <w:spacing w:before="0" w:beforeAutospacing="0" w:after="0" w:afterAutospacing="0"/>
        <w:rPr>
          <w:rFonts w:ascii="Calibri" w:hAnsi="Calibri" w:cs="Calibri"/>
          <w:sz w:val="22"/>
          <w:szCs w:val="22"/>
        </w:rPr>
      </w:pPr>
      <w:r>
        <w:rPr>
          <w:rFonts w:ascii="Calibri" w:hAnsi="Calibri" w:cs="Calibri"/>
          <w:sz w:val="22"/>
          <w:szCs w:val="22"/>
        </w:rPr>
        <w:t>There was also a discussion on whether AMS signaling in general should be specified over TCP or UDP or both. It was noted that UDP can result in additional complexity in application design to take care of reliability and sequencing. As the message size approaches the MTU it would force the application to switch to TCP, and SIP is facing this problem today. On the other hand, TCP poses additional challenges with NATs/firewalls as noted above.</w:t>
      </w:r>
    </w:p>
    <w:p w:rsidR="00542E95" w:rsidRDefault="00275A06">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542E95" w:rsidRDefault="00275A06">
      <w:pPr>
        <w:pStyle w:val="NormalWeb"/>
        <w:spacing w:before="0" w:beforeAutospacing="0" w:after="0" w:afterAutospacing="0"/>
        <w:rPr>
          <w:rFonts w:ascii="Calibri" w:hAnsi="Calibri" w:cs="Calibri"/>
          <w:sz w:val="22"/>
          <w:szCs w:val="22"/>
        </w:rPr>
      </w:pPr>
      <w:r>
        <w:rPr>
          <w:rFonts w:ascii="Calibri" w:hAnsi="Calibri" w:cs="Calibri"/>
          <w:sz w:val="22"/>
          <w:szCs w:val="22"/>
        </w:rPr>
        <w:t>Contributions related to transport selection and considerations are encouraged.</w:t>
      </w:r>
    </w:p>
    <w:sectPr w:rsidR="00542E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275A06"/>
    <w:rsid w:val="00044C5C"/>
    <w:rsid w:val="00275A06"/>
    <w:rsid w:val="00542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ftp3.itu.int/av-arch/avc-site/2009-2012/AMS_emeetings/AMS-0025.zip" TargetMode="External"/><Relationship Id="rId5" Type="http://schemas.openxmlformats.org/officeDocument/2006/relationships/hyperlink" Target="http://ftp3.itu.int/av-arch/avc-site/2009-2012/AMS_emeetings/AMS-0024.zi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728</Words>
  <Characters>4155</Characters>
  <Application>Microsoft Office Word</Application>
  <DocSecurity>0</DocSecurity>
  <Lines>34</Lines>
  <Paragraphs>9</Paragraphs>
  <ScaleCrop>false</ScaleCrop>
  <Company/>
  <LinksUpToDate>false</LinksUpToDate>
  <CharactersWithSpaces>4874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E. Jones</dc:creator>
  <cp:keywords/>
  <dc:description/>
  <cp:lastModifiedBy>Paul E. Jones</cp:lastModifiedBy>
  <cp:revision>3</cp:revision>
  <dcterms:created xsi:type="dcterms:W3CDTF">2010-11-05T03:07:00Z</dcterms:created>
  <dcterms:modified xsi:type="dcterms:W3CDTF">2010-11-05T03:08:00Z</dcterms:modified>
</cp:coreProperties>
</file>