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F54C8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602AA7" w:rsidRPr="00A14FB6">
              <w:rPr>
                <w:b/>
                <w:smallCaps/>
                <w:sz w:val="20"/>
                <w:szCs w:val="19"/>
              </w:rPr>
              <w:t>3, 5, 21, 22</w:t>
            </w:r>
            <w:r w:rsidR="00FA2B2B" w:rsidRPr="00A14FB6">
              <w:rPr>
                <w:b/>
                <w:smallCaps/>
                <w:sz w:val="20"/>
                <w:szCs w:val="19"/>
              </w:rPr>
              <w:t>,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 and 25/16</w:t>
            </w:r>
          </w:p>
        </w:tc>
        <w:tc>
          <w:tcPr>
            <w:tcW w:w="3626" w:type="dxa"/>
            <w:vAlign w:val="center"/>
          </w:tcPr>
          <w:p w:rsidR="006C499C" w:rsidRPr="00A14FB6" w:rsidRDefault="00076776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AVD-4206</w:t>
            </w:r>
            <w:bookmarkStart w:id="2" w:name="_GoBack"/>
            <w:bookmarkEnd w:id="2"/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9863FB" w:rsidRDefault="009863FB" w:rsidP="009863FB">
            <w:r w:rsidRPr="009863FB">
              <w:rPr>
                <w:rFonts w:eastAsiaTheme="minorEastAsia" w:hint="eastAsia"/>
                <w:lang w:eastAsia="ko-KR"/>
              </w:rPr>
              <w:t>25</w:t>
            </w:r>
          </w:p>
        </w:tc>
        <w:tc>
          <w:tcPr>
            <w:tcW w:w="5276" w:type="dxa"/>
            <w:gridSpan w:val="3"/>
          </w:tcPr>
          <w:p w:rsidR="006C499C" w:rsidRPr="009863FB" w:rsidRDefault="00DF54C8" w:rsidP="00DF54C8">
            <w:pPr>
              <w:wordWrap w:val="0"/>
              <w:jc w:val="right"/>
              <w:rPr>
                <w:szCs w:val="24"/>
              </w:rPr>
            </w:pPr>
            <w:r w:rsidRPr="009863FB">
              <w:rPr>
                <w:rFonts w:eastAsia="Malgun Gothic"/>
                <w:szCs w:val="24"/>
                <w:lang w:eastAsia="ko-KR"/>
              </w:rPr>
              <w:t>Geneva</w:t>
            </w:r>
            <w:r w:rsidR="00602AA7" w:rsidRPr="009863FB">
              <w:rPr>
                <w:rFonts w:eastAsia="Malgun Gothic"/>
                <w:szCs w:val="24"/>
                <w:lang w:eastAsia="ko-KR"/>
              </w:rPr>
              <w:t xml:space="preserve">, </w:t>
            </w:r>
            <w:r w:rsidRPr="009863FB">
              <w:rPr>
                <w:rFonts w:eastAsia="Malgun Gothic"/>
                <w:szCs w:val="24"/>
                <w:lang w:eastAsia="ko-KR"/>
              </w:rPr>
              <w:t>20</w:t>
            </w:r>
            <w:r w:rsidR="00602AA7" w:rsidRPr="009863FB">
              <w:rPr>
                <w:rFonts w:eastAsia="Malgun Gothic"/>
                <w:szCs w:val="24"/>
                <w:lang w:eastAsia="ko-KR"/>
              </w:rPr>
              <w:t xml:space="preserve"> - </w:t>
            </w:r>
            <w:r w:rsidRPr="009863FB">
              <w:rPr>
                <w:rFonts w:eastAsia="Malgun Gothic"/>
                <w:szCs w:val="24"/>
                <w:lang w:eastAsia="ko-KR"/>
              </w:rPr>
              <w:t>24</w:t>
            </w:r>
            <w:r w:rsidR="00602AA7" w:rsidRPr="009863FB">
              <w:rPr>
                <w:rFonts w:eastAsia="Malgun Gothic"/>
                <w:szCs w:val="24"/>
                <w:lang w:eastAsia="ko-KR"/>
              </w:rPr>
              <w:t xml:space="preserve"> </w:t>
            </w:r>
            <w:r w:rsidRPr="009863FB">
              <w:rPr>
                <w:rFonts w:eastAsia="Malgun Gothic"/>
                <w:szCs w:val="24"/>
                <w:lang w:eastAsia="ko-KR"/>
              </w:rPr>
              <w:t>February</w:t>
            </w:r>
            <w:r w:rsidR="00602AA7" w:rsidRPr="009863FB">
              <w:rPr>
                <w:rFonts w:eastAsia="Malgun Gothic"/>
                <w:szCs w:val="24"/>
                <w:lang w:eastAsia="ko-KR"/>
              </w:rPr>
              <w:t xml:space="preserve"> 201</w:t>
            </w:r>
            <w:r w:rsidRPr="009863FB"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9863FB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9863FB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9863FB" w:rsidRDefault="009863FB" w:rsidP="009863FB">
            <w:r w:rsidRPr="009863FB">
              <w:rPr>
                <w:rFonts w:eastAsiaTheme="minorEastAsia" w:hint="eastAsia"/>
                <w:lang w:eastAsia="ko-KR"/>
              </w:rPr>
              <w:t>ETRI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9863FB" w:rsidRDefault="00052A17" w:rsidP="00052A17">
            <w:pPr>
              <w:spacing w:after="120"/>
            </w:pPr>
            <w:r>
              <w:rPr>
                <w:rFonts w:eastAsiaTheme="minorEastAsia" w:hint="eastAsia"/>
                <w:lang w:eastAsia="ko-KR"/>
              </w:rPr>
              <w:t xml:space="preserve">Preliminary </w:t>
            </w:r>
            <w:r w:rsidR="00CB0954">
              <w:rPr>
                <w:rFonts w:eastAsiaTheme="minorEastAsia" w:hint="eastAsia"/>
                <w:lang w:eastAsia="ko-KR"/>
              </w:rPr>
              <w:t xml:space="preserve">work item proposal for developing </w:t>
            </w:r>
            <w:r w:rsidR="00946F29">
              <w:rPr>
                <w:rFonts w:eastAsiaTheme="minorEastAsia" w:hint="eastAsia"/>
                <w:lang w:eastAsia="ko-KR"/>
              </w:rPr>
              <w:t xml:space="preserve">Recommendation on </w:t>
            </w:r>
            <w:r w:rsidR="00CB0954">
              <w:rPr>
                <w:rFonts w:eastAsiaTheme="minorEastAsia"/>
                <w:lang w:eastAsia="ko-KR"/>
              </w:rPr>
              <w:t>“</w:t>
            </w:r>
            <w:proofErr w:type="spellStart"/>
            <w:r w:rsidR="00CB0954">
              <w:rPr>
                <w:rFonts w:eastAsiaTheme="minorEastAsia" w:hint="eastAsia"/>
                <w:lang w:eastAsia="ko-KR"/>
              </w:rPr>
              <w:t>IoT</w:t>
            </w:r>
            <w:proofErr w:type="spellEnd"/>
            <w:r w:rsidR="00CB0954">
              <w:rPr>
                <w:rFonts w:eastAsiaTheme="minorEastAsia" w:hint="eastAsia"/>
                <w:lang w:eastAsia="ko-KR"/>
              </w:rPr>
              <w:t xml:space="preserve"> service requirements</w:t>
            </w:r>
            <w:r w:rsidR="00CB0954">
              <w:rPr>
                <w:rFonts w:eastAsiaTheme="minorEastAsia"/>
                <w:lang w:eastAsia="ko-KR"/>
              </w:rPr>
              <w:t>”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9863FB" w:rsidRDefault="006C499C" w:rsidP="009863FB">
            <w:pPr>
              <w:spacing w:after="120"/>
            </w:pPr>
            <w:r w:rsidRPr="009863FB">
              <w:t>Proposal</w:t>
            </w:r>
          </w:p>
        </w:tc>
      </w:tr>
      <w:bookmarkEnd w:id="1"/>
      <w:bookmarkEnd w:id="9"/>
    </w:tbl>
    <w:p w:rsidR="006C499C" w:rsidRPr="00A14FB6" w:rsidRDefault="006C499C" w:rsidP="006C499C"/>
    <w:p w:rsidR="006C499C" w:rsidRPr="00A14FB6" w:rsidRDefault="00CB0954" w:rsidP="006C499C">
      <w:pPr>
        <w:pStyle w:val="Headingb"/>
      </w:pPr>
      <w:r>
        <w:rPr>
          <w:rFonts w:eastAsiaTheme="minorEastAsia" w:hint="eastAsia"/>
          <w:lang w:eastAsia="ko-KR"/>
        </w:rPr>
        <w:t>1. Background</w:t>
      </w:r>
    </w:p>
    <w:p w:rsidR="00E51158" w:rsidRDefault="00D424E6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ITU-T </w:t>
      </w:r>
      <w:proofErr w:type="spellStart"/>
      <w:r>
        <w:rPr>
          <w:rFonts w:eastAsiaTheme="minorEastAsia" w:hint="eastAsia"/>
          <w:lang w:eastAsia="ko-KR"/>
        </w:rPr>
        <w:t>Y.IoT</w:t>
      </w:r>
      <w:proofErr w:type="spellEnd"/>
      <w:r>
        <w:rPr>
          <w:rFonts w:eastAsiaTheme="minorEastAsia" w:hint="eastAsia"/>
          <w:lang w:eastAsia="ko-KR"/>
        </w:rPr>
        <w:t xml:space="preserve">-overview is under development in </w:t>
      </w:r>
      <w:proofErr w:type="spellStart"/>
      <w:r>
        <w:rPr>
          <w:rFonts w:eastAsiaTheme="minorEastAsia" w:hint="eastAsia"/>
          <w:lang w:eastAsia="ko-KR"/>
        </w:rPr>
        <w:t>IoT</w:t>
      </w:r>
      <w:proofErr w:type="spellEnd"/>
      <w:r>
        <w:rPr>
          <w:rFonts w:eastAsiaTheme="minorEastAsia" w:hint="eastAsia"/>
          <w:lang w:eastAsia="ko-KR"/>
        </w:rPr>
        <w:t xml:space="preserve">-GSI, steered by Q3/13. </w:t>
      </w:r>
      <w:proofErr w:type="spellStart"/>
      <w:r w:rsidR="007865A7">
        <w:rPr>
          <w:rFonts w:eastAsiaTheme="minorEastAsia" w:hint="eastAsia"/>
          <w:lang w:eastAsia="ko-KR"/>
        </w:rPr>
        <w:t>Y.IoT</w:t>
      </w:r>
      <w:proofErr w:type="spellEnd"/>
      <w:r w:rsidR="007865A7">
        <w:rPr>
          <w:rFonts w:eastAsiaTheme="minorEastAsia" w:hint="eastAsia"/>
          <w:lang w:eastAsia="ko-KR"/>
        </w:rPr>
        <w:t>-overview specifies the concept and technical overview</w:t>
      </w:r>
      <w:r w:rsidR="00E51158">
        <w:rPr>
          <w:rFonts w:eastAsiaTheme="minorEastAsia" w:hint="eastAsia"/>
          <w:lang w:eastAsia="ko-KR"/>
        </w:rPr>
        <w:t xml:space="preserve"> of </w:t>
      </w:r>
      <w:proofErr w:type="spellStart"/>
      <w:r w:rsidR="00E51158">
        <w:rPr>
          <w:rFonts w:eastAsiaTheme="minorEastAsia" w:hint="eastAsia"/>
          <w:lang w:eastAsia="ko-KR"/>
        </w:rPr>
        <w:t>IoT</w:t>
      </w:r>
      <w:proofErr w:type="spellEnd"/>
      <w:r w:rsidR="00E51158">
        <w:rPr>
          <w:rFonts w:eastAsiaTheme="minorEastAsia" w:hint="eastAsia"/>
          <w:lang w:eastAsia="ko-KR"/>
        </w:rPr>
        <w:t xml:space="preserve"> and also </w:t>
      </w:r>
      <w:r w:rsidR="007865A7">
        <w:rPr>
          <w:rFonts w:eastAsiaTheme="minorEastAsia" w:hint="eastAsia"/>
          <w:lang w:eastAsia="ko-KR"/>
        </w:rPr>
        <w:t xml:space="preserve">general characteristics and high-level requirements are </w:t>
      </w:r>
      <w:r w:rsidR="007865A7">
        <w:rPr>
          <w:rFonts w:eastAsiaTheme="minorEastAsia"/>
          <w:lang w:eastAsia="ko-KR"/>
        </w:rPr>
        <w:t>described</w:t>
      </w:r>
      <w:r w:rsidR="00E51158">
        <w:rPr>
          <w:rFonts w:eastAsiaTheme="minorEastAsia" w:hint="eastAsia"/>
          <w:lang w:eastAsia="ko-KR"/>
        </w:rPr>
        <w:t>.</w:t>
      </w:r>
    </w:p>
    <w:p w:rsidR="00826EED" w:rsidRDefault="00E51158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According to the (draft) definition of </w:t>
      </w:r>
      <w:proofErr w:type="spellStart"/>
      <w:r>
        <w:rPr>
          <w:rFonts w:eastAsiaTheme="minorEastAsia" w:hint="eastAsia"/>
          <w:lang w:eastAsia="ko-KR"/>
        </w:rPr>
        <w:t>IoT</w:t>
      </w:r>
      <w:proofErr w:type="spellEnd"/>
      <w:r>
        <w:rPr>
          <w:rFonts w:eastAsiaTheme="minorEastAsia" w:hint="eastAsia"/>
          <w:lang w:eastAsia="ko-KR"/>
        </w:rPr>
        <w:t xml:space="preserve">, </w:t>
      </w:r>
      <w:proofErr w:type="spellStart"/>
      <w:r>
        <w:rPr>
          <w:rFonts w:eastAsiaTheme="minorEastAsia" w:hint="eastAsia"/>
          <w:lang w:eastAsia="ko-KR"/>
        </w:rPr>
        <w:t>IoT</w:t>
      </w:r>
      <w:proofErr w:type="spellEnd"/>
      <w:r>
        <w:rPr>
          <w:rFonts w:eastAsiaTheme="minorEastAsia" w:hint="eastAsia"/>
          <w:lang w:eastAsia="ko-KR"/>
        </w:rPr>
        <w:t xml:space="preserve"> is understood as both a vision with </w:t>
      </w:r>
      <w:r w:rsidRPr="001E569F">
        <w:rPr>
          <w:szCs w:val="24"/>
        </w:rPr>
        <w:t>technological and societal implications</w:t>
      </w:r>
      <w:r>
        <w:rPr>
          <w:rFonts w:eastAsiaTheme="minorEastAsia" w:hint="eastAsia"/>
          <w:lang w:eastAsia="ko-KR"/>
        </w:rPr>
        <w:t xml:space="preserve"> and a global infrastructure for the information society. However, the exact definition of </w:t>
      </w:r>
      <w:proofErr w:type="spellStart"/>
      <w:r>
        <w:rPr>
          <w:rFonts w:eastAsiaTheme="minorEastAsia" w:hint="eastAsia"/>
          <w:lang w:eastAsia="ko-KR"/>
        </w:rPr>
        <w:t>IoT</w:t>
      </w:r>
      <w:proofErr w:type="spellEnd"/>
      <w:r>
        <w:rPr>
          <w:rFonts w:eastAsiaTheme="minorEastAsia" w:hint="eastAsia"/>
          <w:lang w:eastAsia="ko-KR"/>
        </w:rPr>
        <w:t xml:space="preserve"> still </w:t>
      </w:r>
      <w:r>
        <w:rPr>
          <w:rFonts w:eastAsiaTheme="minorEastAsia"/>
          <w:lang w:eastAsia="ko-KR"/>
        </w:rPr>
        <w:t>drift</w:t>
      </w:r>
      <w:r>
        <w:rPr>
          <w:rFonts w:eastAsiaTheme="minorEastAsia" w:hint="eastAsia"/>
          <w:lang w:eastAsia="ko-KR"/>
        </w:rPr>
        <w:t xml:space="preserve">s </w:t>
      </w:r>
      <w:r w:rsidR="00826EED">
        <w:rPr>
          <w:rFonts w:eastAsiaTheme="minorEastAsia" w:hint="eastAsia"/>
          <w:lang w:eastAsia="ko-KR"/>
        </w:rPr>
        <w:t>over each kind of people, organization and SDO.</w:t>
      </w:r>
    </w:p>
    <w:p w:rsidR="003C02B1" w:rsidRDefault="00826EED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Apparently, </w:t>
      </w:r>
      <w:proofErr w:type="spellStart"/>
      <w:r>
        <w:rPr>
          <w:rFonts w:eastAsiaTheme="minorEastAsia" w:hint="eastAsia"/>
          <w:lang w:eastAsia="ko-KR"/>
        </w:rPr>
        <w:t>IoT</w:t>
      </w:r>
      <w:proofErr w:type="spellEnd"/>
      <w:r>
        <w:rPr>
          <w:rFonts w:eastAsiaTheme="minorEastAsia" w:hint="eastAsia"/>
          <w:lang w:eastAsia="ko-KR"/>
        </w:rPr>
        <w:t xml:space="preserve"> involves </w:t>
      </w:r>
      <w:r w:rsidR="00B96E13">
        <w:rPr>
          <w:rFonts w:eastAsiaTheme="minorEastAsia" w:hint="eastAsia"/>
          <w:lang w:eastAsia="ko-KR"/>
        </w:rPr>
        <w:t xml:space="preserve">various kinds of technologies such as </w:t>
      </w:r>
      <w:r w:rsidR="00B96E13">
        <w:rPr>
          <w:rFonts w:eastAsiaTheme="minorEastAsia"/>
          <w:lang w:eastAsia="ko-KR"/>
        </w:rPr>
        <w:t>identification</w:t>
      </w:r>
      <w:r w:rsidR="00B96E13">
        <w:rPr>
          <w:rFonts w:eastAsiaTheme="minorEastAsia" w:hint="eastAsia"/>
          <w:lang w:eastAsia="ko-KR"/>
        </w:rPr>
        <w:t>, architectural work, communication, networking, discovery and search engine, power and energy storage</w:t>
      </w:r>
      <w:r w:rsidR="003C02B1">
        <w:rPr>
          <w:rFonts w:eastAsiaTheme="minorEastAsia" w:hint="eastAsia"/>
          <w:lang w:eastAsia="ko-KR"/>
        </w:rPr>
        <w:t xml:space="preserve">, security and privacy. Among these technologies, it is widely agreed that RFID, USN or sensor networks, and M2M or MOC will be key enablers for </w:t>
      </w:r>
      <w:proofErr w:type="spellStart"/>
      <w:r w:rsidR="003C02B1">
        <w:rPr>
          <w:rFonts w:eastAsiaTheme="minorEastAsia" w:hint="eastAsia"/>
          <w:lang w:eastAsia="ko-KR"/>
        </w:rPr>
        <w:t>IoT</w:t>
      </w:r>
      <w:proofErr w:type="spellEnd"/>
      <w:r w:rsidR="003C02B1">
        <w:rPr>
          <w:rFonts w:eastAsiaTheme="minorEastAsia" w:hint="eastAsia"/>
          <w:lang w:eastAsia="ko-KR"/>
        </w:rPr>
        <w:t xml:space="preserve">. </w:t>
      </w:r>
    </w:p>
    <w:p w:rsidR="00B96E13" w:rsidRDefault="00B96E13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From th</w:t>
      </w:r>
      <w:r w:rsidR="003C02B1">
        <w:rPr>
          <w:rFonts w:eastAsiaTheme="minorEastAsia" w:hint="eastAsia"/>
          <w:lang w:eastAsia="ko-KR"/>
        </w:rPr>
        <w:t>ese</w:t>
      </w:r>
      <w:r>
        <w:rPr>
          <w:rFonts w:eastAsiaTheme="minorEastAsia" w:hint="eastAsia"/>
          <w:lang w:eastAsia="ko-KR"/>
        </w:rPr>
        <w:t xml:space="preserve"> fact</w:t>
      </w:r>
      <w:r w:rsidR="003C02B1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, many SDOs are trying to </w:t>
      </w:r>
      <w:r>
        <w:rPr>
          <w:rFonts w:eastAsiaTheme="minorEastAsia"/>
          <w:lang w:eastAsia="ko-KR"/>
        </w:rPr>
        <w:t>develop</w:t>
      </w:r>
      <w:r>
        <w:rPr>
          <w:rFonts w:eastAsiaTheme="minorEastAsia" w:hint="eastAsia"/>
          <w:lang w:eastAsia="ko-KR"/>
        </w:rPr>
        <w:t xml:space="preserve"> standards regarding </w:t>
      </w:r>
      <w:proofErr w:type="spellStart"/>
      <w:r>
        <w:rPr>
          <w:rFonts w:eastAsiaTheme="minorEastAsia" w:hint="eastAsia"/>
          <w:lang w:eastAsia="ko-KR"/>
        </w:rPr>
        <w:t>IoT</w:t>
      </w:r>
      <w:proofErr w:type="spellEnd"/>
      <w:r>
        <w:rPr>
          <w:rFonts w:eastAsiaTheme="minorEastAsia" w:hint="eastAsia"/>
          <w:lang w:eastAsia="ko-KR"/>
        </w:rPr>
        <w:t xml:space="preserve"> according to their understanding.</w:t>
      </w:r>
    </w:p>
    <w:p w:rsidR="008F2846" w:rsidRDefault="003C02B1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As we are in the stage 1 </w:t>
      </w:r>
      <w:r w:rsidR="008F2846">
        <w:rPr>
          <w:rFonts w:eastAsiaTheme="minorEastAsia" w:hint="eastAsia"/>
          <w:lang w:eastAsia="ko-KR"/>
        </w:rPr>
        <w:t xml:space="preserve">of </w:t>
      </w:r>
      <w:r>
        <w:rPr>
          <w:rFonts w:eastAsiaTheme="minorEastAsia" w:hint="eastAsia"/>
          <w:lang w:eastAsia="ko-KR"/>
        </w:rPr>
        <w:t xml:space="preserve">developing standards for </w:t>
      </w:r>
      <w:proofErr w:type="spellStart"/>
      <w:r>
        <w:rPr>
          <w:rFonts w:eastAsiaTheme="minorEastAsia" w:hint="eastAsia"/>
          <w:lang w:eastAsia="ko-KR"/>
        </w:rPr>
        <w:t>IoT</w:t>
      </w:r>
      <w:proofErr w:type="spellEnd"/>
      <w:r>
        <w:rPr>
          <w:rFonts w:eastAsiaTheme="minorEastAsia" w:hint="eastAsia"/>
          <w:lang w:eastAsia="ko-KR"/>
        </w:rPr>
        <w:t xml:space="preserve">, </w:t>
      </w:r>
      <w:proofErr w:type="spellStart"/>
      <w:r>
        <w:rPr>
          <w:rFonts w:eastAsiaTheme="minorEastAsia" w:hint="eastAsia"/>
          <w:lang w:eastAsia="ko-KR"/>
        </w:rPr>
        <w:t>IoT</w:t>
      </w:r>
      <w:proofErr w:type="spellEnd"/>
      <w:r>
        <w:rPr>
          <w:rFonts w:eastAsiaTheme="minorEastAsia" w:hint="eastAsia"/>
          <w:lang w:eastAsia="ko-KR"/>
        </w:rPr>
        <w:t xml:space="preserve"> service requirements should be defined prior to any other standards. </w:t>
      </w:r>
    </w:p>
    <w:p w:rsidR="003C02B1" w:rsidRDefault="00B96E13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SG 16 has </w:t>
      </w:r>
      <w:r w:rsidR="003C02B1">
        <w:rPr>
          <w:rFonts w:eastAsiaTheme="minorEastAsia" w:hint="eastAsia"/>
          <w:lang w:eastAsia="ko-KR"/>
        </w:rPr>
        <w:t>responsibility of developing standards in</w:t>
      </w:r>
      <w:r w:rsidR="003C02B1" w:rsidRPr="003C02B1">
        <w:t xml:space="preserve"> </w:t>
      </w:r>
      <w:r w:rsidR="003C02B1">
        <w:rPr>
          <w:rFonts w:eastAsiaTheme="minorEastAsia" w:hint="eastAsia"/>
          <w:lang w:eastAsia="ko-KR"/>
        </w:rPr>
        <w:t>m</w:t>
      </w:r>
      <w:r w:rsidR="003C02B1" w:rsidRPr="003C02B1">
        <w:rPr>
          <w:rFonts w:eastAsiaTheme="minorEastAsia"/>
          <w:lang w:eastAsia="ko-KR"/>
        </w:rPr>
        <w:t>ultimedia coding, systems and applications</w:t>
      </w:r>
      <w:r w:rsidR="003C02B1">
        <w:rPr>
          <w:rFonts w:eastAsiaTheme="minorEastAsia" w:hint="eastAsia"/>
          <w:lang w:eastAsia="ko-KR"/>
        </w:rPr>
        <w:t xml:space="preserve">. Specifically, Q25 is responsible for </w:t>
      </w:r>
      <w:r w:rsidR="003C02B1" w:rsidRPr="003C02B1">
        <w:rPr>
          <w:rFonts w:eastAsiaTheme="minorEastAsia"/>
          <w:lang w:eastAsia="ko-KR"/>
        </w:rPr>
        <w:t xml:space="preserve">USN </w:t>
      </w:r>
      <w:r w:rsidR="003C02B1">
        <w:rPr>
          <w:rFonts w:eastAsiaTheme="minorEastAsia" w:hint="eastAsia"/>
          <w:lang w:eastAsia="ko-KR"/>
        </w:rPr>
        <w:t>a</w:t>
      </w:r>
      <w:r w:rsidR="003C02B1" w:rsidRPr="003C02B1">
        <w:rPr>
          <w:rFonts w:eastAsiaTheme="minorEastAsia"/>
          <w:lang w:eastAsia="ko-KR"/>
        </w:rPr>
        <w:t xml:space="preserve">pplications and </w:t>
      </w:r>
      <w:r w:rsidR="003C02B1">
        <w:rPr>
          <w:rFonts w:eastAsiaTheme="minorEastAsia" w:hint="eastAsia"/>
          <w:lang w:eastAsia="ko-KR"/>
        </w:rPr>
        <w:t>s</w:t>
      </w:r>
      <w:r w:rsidR="003C02B1" w:rsidRPr="003C02B1">
        <w:rPr>
          <w:rFonts w:eastAsiaTheme="minorEastAsia"/>
          <w:lang w:eastAsia="ko-KR"/>
        </w:rPr>
        <w:t>ervices</w:t>
      </w:r>
      <w:r w:rsidR="003C02B1">
        <w:rPr>
          <w:rFonts w:eastAsiaTheme="minorEastAsia" w:hint="eastAsia"/>
          <w:lang w:eastAsia="ko-KR"/>
        </w:rPr>
        <w:t>.</w:t>
      </w:r>
      <w:r w:rsidR="008F2846">
        <w:rPr>
          <w:rFonts w:eastAsiaTheme="minorEastAsia" w:hint="eastAsia"/>
          <w:lang w:eastAsia="ko-KR"/>
        </w:rPr>
        <w:t xml:space="preserve"> Therefore, it may be easily understood for Q25/16 to try to </w:t>
      </w:r>
      <w:r w:rsidR="008F2846">
        <w:rPr>
          <w:rFonts w:eastAsiaTheme="minorEastAsia"/>
          <w:lang w:eastAsia="ko-KR"/>
        </w:rPr>
        <w:t>develop</w:t>
      </w:r>
      <w:r w:rsidR="008F2846">
        <w:rPr>
          <w:rFonts w:eastAsiaTheme="minorEastAsia" w:hint="eastAsia"/>
          <w:lang w:eastAsia="ko-KR"/>
        </w:rPr>
        <w:t xml:space="preserve"> a Recommendation on </w:t>
      </w:r>
      <w:r w:rsidR="008F2846">
        <w:rPr>
          <w:rFonts w:eastAsiaTheme="minorEastAsia"/>
          <w:lang w:eastAsia="ko-KR"/>
        </w:rPr>
        <w:t>defining</w:t>
      </w:r>
      <w:r w:rsidR="008F2846">
        <w:rPr>
          <w:rFonts w:eastAsiaTheme="minorEastAsia" w:hint="eastAsia"/>
          <w:lang w:eastAsia="ko-KR"/>
        </w:rPr>
        <w:t xml:space="preserve"> requirements of </w:t>
      </w:r>
      <w:proofErr w:type="spellStart"/>
      <w:r w:rsidR="008F2846">
        <w:rPr>
          <w:rFonts w:eastAsiaTheme="minorEastAsia" w:hint="eastAsia"/>
          <w:lang w:eastAsia="ko-KR"/>
        </w:rPr>
        <w:t>IoT</w:t>
      </w:r>
      <w:proofErr w:type="spellEnd"/>
      <w:r w:rsidR="008F2846">
        <w:rPr>
          <w:rFonts w:eastAsiaTheme="minorEastAsia" w:hint="eastAsia"/>
          <w:lang w:eastAsia="ko-KR"/>
        </w:rPr>
        <w:t xml:space="preserve"> from service aspect.</w:t>
      </w:r>
    </w:p>
    <w:p w:rsidR="00CB0954" w:rsidRDefault="00CB0954">
      <w:pPr>
        <w:rPr>
          <w:rFonts w:eastAsiaTheme="minorEastAsia"/>
          <w:lang w:eastAsia="ko-KR"/>
        </w:rPr>
      </w:pPr>
    </w:p>
    <w:p w:rsidR="00CB0954" w:rsidRPr="00A14FB6" w:rsidRDefault="008F2846" w:rsidP="00CB0954">
      <w:pPr>
        <w:pStyle w:val="Headingb"/>
      </w:pPr>
      <w:r>
        <w:rPr>
          <w:rFonts w:eastAsiaTheme="minorEastAsia" w:hint="eastAsia"/>
          <w:lang w:eastAsia="ko-KR"/>
        </w:rPr>
        <w:t>2</w:t>
      </w:r>
      <w:r w:rsidR="00CB0954">
        <w:rPr>
          <w:rFonts w:eastAsiaTheme="minorEastAsia" w:hint="eastAsia"/>
          <w:lang w:eastAsia="ko-KR"/>
        </w:rPr>
        <w:t>. Proposal</w:t>
      </w:r>
    </w:p>
    <w:p w:rsidR="00052A17" w:rsidRDefault="008F2846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Contributors are well aware of not having WP2 Plenary in this meeting and </w:t>
      </w:r>
      <w:r w:rsidR="00052A17">
        <w:rPr>
          <w:rFonts w:eastAsiaTheme="minorEastAsia" w:hint="eastAsia"/>
          <w:lang w:eastAsia="ko-KR"/>
        </w:rPr>
        <w:t xml:space="preserve">Q25/16 will not get any endorsement from WP2 for </w:t>
      </w:r>
      <w:r w:rsidR="00052A17">
        <w:rPr>
          <w:rFonts w:eastAsiaTheme="minorEastAsia"/>
          <w:lang w:eastAsia="ko-KR"/>
        </w:rPr>
        <w:t>development</w:t>
      </w:r>
      <w:r w:rsidR="00052A17">
        <w:rPr>
          <w:rFonts w:eastAsiaTheme="minorEastAsia" w:hint="eastAsia"/>
          <w:lang w:eastAsia="ko-KR"/>
        </w:rPr>
        <w:t xml:space="preserve"> of new Recommendation.</w:t>
      </w:r>
    </w:p>
    <w:p w:rsidR="00052A17" w:rsidRDefault="00052A17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Nevertheless, </w:t>
      </w:r>
      <w:proofErr w:type="spellStart"/>
      <w:r>
        <w:rPr>
          <w:rFonts w:eastAsiaTheme="minorEastAsia" w:hint="eastAsia"/>
          <w:lang w:eastAsia="ko-KR"/>
        </w:rPr>
        <w:t>IoT</w:t>
      </w:r>
      <w:proofErr w:type="spellEnd"/>
      <w:r>
        <w:rPr>
          <w:rFonts w:eastAsiaTheme="minorEastAsia" w:hint="eastAsia"/>
          <w:lang w:eastAsia="ko-KR"/>
        </w:rPr>
        <w:t xml:space="preserve"> service requirements should be defined in the very near future with higher priority. </w:t>
      </w:r>
    </w:p>
    <w:p w:rsidR="00367D40" w:rsidRDefault="00052A17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 xml:space="preserve">This contribution requires Q25/16 to add </w:t>
      </w:r>
      <w:proofErr w:type="spellStart"/>
      <w:r>
        <w:rPr>
          <w:rFonts w:eastAsiaTheme="minorEastAsia" w:hint="eastAsia"/>
          <w:lang w:eastAsia="ko-KR"/>
        </w:rPr>
        <w:t>IoT</w:t>
      </w:r>
      <w:proofErr w:type="spellEnd"/>
      <w:r>
        <w:rPr>
          <w:rFonts w:eastAsiaTheme="minorEastAsia" w:hint="eastAsia"/>
          <w:lang w:eastAsia="ko-KR"/>
        </w:rPr>
        <w:t xml:space="preserve"> service requirements to the list of future works of Q25/16 and </w:t>
      </w:r>
      <w:r w:rsidR="00E0522D">
        <w:rPr>
          <w:rFonts w:eastAsiaTheme="minorEastAsia" w:hint="eastAsia"/>
          <w:lang w:eastAsia="ko-KR"/>
        </w:rPr>
        <w:t xml:space="preserve">then new work item proposal will be submitted to the next SG/WP 16 meeting and </w:t>
      </w:r>
      <w:proofErr w:type="spellStart"/>
      <w:r w:rsidR="00E0522D">
        <w:rPr>
          <w:rFonts w:eastAsiaTheme="minorEastAsia" w:hint="eastAsia"/>
          <w:lang w:eastAsia="ko-KR"/>
        </w:rPr>
        <w:t>IoT</w:t>
      </w:r>
      <w:proofErr w:type="spellEnd"/>
      <w:r w:rsidR="00E0522D">
        <w:rPr>
          <w:rFonts w:eastAsiaTheme="minorEastAsia" w:hint="eastAsia"/>
          <w:lang w:eastAsia="ko-KR"/>
        </w:rPr>
        <w:t>-GSI event.</w:t>
      </w:r>
      <w:r>
        <w:rPr>
          <w:rFonts w:eastAsiaTheme="minorEastAsia" w:hint="eastAsia"/>
          <w:lang w:eastAsia="ko-KR"/>
        </w:rPr>
        <w:t xml:space="preserve">      </w:t>
      </w:r>
      <w:r w:rsidR="008F2846">
        <w:rPr>
          <w:rFonts w:eastAsiaTheme="minorEastAsia" w:hint="eastAsia"/>
          <w:lang w:eastAsia="ko-KR"/>
        </w:rPr>
        <w:t xml:space="preserve"> </w:t>
      </w:r>
    </w:p>
    <w:p w:rsidR="00367D40" w:rsidRDefault="00367D40" w:rsidP="00367D40">
      <w:pPr>
        <w:jc w:val="center"/>
      </w:pPr>
      <w:r>
        <w:t>_________________________</w:t>
      </w:r>
    </w:p>
    <w:p w:rsidR="00367D40" w:rsidRDefault="00367D40">
      <w:pPr>
        <w:rPr>
          <w:rFonts w:eastAsiaTheme="minorEastAsia"/>
          <w:lang w:eastAsia="ko-KR"/>
        </w:rPr>
      </w:pPr>
    </w:p>
    <w:sectPr w:rsidR="00367D40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6AC" w:rsidRDefault="006A06AC">
      <w:r>
        <w:separator/>
      </w:r>
    </w:p>
  </w:endnote>
  <w:endnote w:type="continuationSeparator" w:id="0">
    <w:p w:rsidR="006A06AC" w:rsidRDefault="006A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0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577C03" w:rsidRDefault="00577C03" w:rsidP="006C499C">
          <w:pPr>
            <w:rPr>
              <w:sz w:val="20"/>
            </w:rPr>
          </w:pPr>
          <w:r w:rsidRPr="00577C03">
            <w:rPr>
              <w:rFonts w:eastAsiaTheme="minorEastAsia" w:hint="eastAsia"/>
              <w:sz w:val="20"/>
              <w:lang w:eastAsia="ko-KR"/>
            </w:rPr>
            <w:t>Sangkeun YOO</w:t>
          </w:r>
        </w:p>
        <w:p w:rsidR="006C499C" w:rsidRPr="00577C03" w:rsidRDefault="00577C03" w:rsidP="006C499C">
          <w:pPr>
            <w:spacing w:before="0"/>
            <w:rPr>
              <w:sz w:val="20"/>
            </w:rPr>
          </w:pPr>
          <w:r w:rsidRPr="00577C03">
            <w:rPr>
              <w:rFonts w:eastAsiaTheme="minorEastAsia" w:hint="eastAsia"/>
              <w:sz w:val="20"/>
              <w:lang w:eastAsia="ko-KR"/>
            </w:rPr>
            <w:t>ETRI</w:t>
          </w:r>
        </w:p>
        <w:p w:rsidR="006C499C" w:rsidRPr="00577C03" w:rsidRDefault="00577C03" w:rsidP="00577C03">
          <w:pPr>
            <w:spacing w:before="0"/>
            <w:rPr>
              <w:sz w:val="20"/>
            </w:rPr>
          </w:pPr>
          <w:r w:rsidRPr="00577C03">
            <w:rPr>
              <w:rFonts w:eastAsiaTheme="minorEastAsia" w:hint="eastAsia"/>
              <w:sz w:val="20"/>
              <w:lang w:eastAsia="ko-KR"/>
            </w:rPr>
            <w:t>KOREA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 w:rsidR="00577C03">
            <w:rPr>
              <w:rFonts w:eastAsiaTheme="minorEastAsia" w:hint="eastAsia"/>
              <w:sz w:val="20"/>
              <w:lang w:eastAsia="ko-KR"/>
            </w:rPr>
            <w:t>82-42-860-1685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Fax: </w:t>
          </w:r>
        </w:p>
        <w:p w:rsidR="006C499C" w:rsidRPr="00F331C5" w:rsidRDefault="006C499C" w:rsidP="00577C03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hyperlink r:id="rId1" w:history="1">
            <w:r w:rsidR="00577C03" w:rsidRPr="004D1424">
              <w:rPr>
                <w:rStyle w:val="Hyperlink"/>
                <w:rFonts w:eastAsiaTheme="minorEastAsia" w:hint="eastAsia"/>
                <w:sz w:val="20"/>
                <w:lang w:eastAsia="ko-KR"/>
              </w:rPr>
              <w:t>lobbi@etri.re.kr</w:t>
            </w:r>
          </w:hyperlink>
        </w:p>
      </w:tc>
    </w:tr>
    <w:tr w:rsidR="006C499C" w:rsidRPr="00577C03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1" w:name="dcontact1"/>
          <w:bookmarkStart w:id="12" w:name="dcontent" w:colFirst="1" w:colLast="1"/>
          <w:bookmarkEnd w:id="10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577C03" w:rsidRPr="00577C03" w:rsidRDefault="00577C03" w:rsidP="00577C03">
          <w:pPr>
            <w:rPr>
              <w:sz w:val="20"/>
            </w:rPr>
          </w:pPr>
          <w:r w:rsidRPr="00577C03">
            <w:rPr>
              <w:rFonts w:eastAsiaTheme="minorEastAsia" w:hint="eastAsia"/>
              <w:sz w:val="20"/>
              <w:lang w:eastAsia="ko-KR"/>
            </w:rPr>
            <w:t>Yong</w:t>
          </w:r>
          <w:r w:rsidR="00CB0954">
            <w:rPr>
              <w:rFonts w:eastAsiaTheme="minorEastAsia" w:hint="eastAsia"/>
              <w:sz w:val="20"/>
              <w:lang w:eastAsia="ko-KR"/>
            </w:rPr>
            <w:t>-</w:t>
          </w:r>
          <w:proofErr w:type="spellStart"/>
          <w:r w:rsidR="00CB0954">
            <w:rPr>
              <w:rFonts w:eastAsiaTheme="minorEastAsia" w:hint="eastAsia"/>
              <w:sz w:val="20"/>
              <w:lang w:eastAsia="ko-KR"/>
            </w:rPr>
            <w:t>Geun</w:t>
          </w:r>
          <w:proofErr w:type="spellEnd"/>
          <w:r w:rsidR="00CB0954">
            <w:rPr>
              <w:rFonts w:eastAsiaTheme="minorEastAsia" w:hint="eastAsia"/>
              <w:sz w:val="20"/>
              <w:lang w:eastAsia="ko-KR"/>
            </w:rPr>
            <w:t xml:space="preserve"> HONG</w:t>
          </w:r>
        </w:p>
        <w:p w:rsidR="00577C03" w:rsidRPr="00577C03" w:rsidRDefault="00577C03" w:rsidP="00577C03">
          <w:pPr>
            <w:spacing w:before="0"/>
            <w:rPr>
              <w:sz w:val="20"/>
            </w:rPr>
          </w:pPr>
          <w:r w:rsidRPr="00577C03">
            <w:rPr>
              <w:rFonts w:eastAsiaTheme="minorEastAsia" w:hint="eastAsia"/>
              <w:sz w:val="20"/>
              <w:lang w:eastAsia="ko-KR"/>
            </w:rPr>
            <w:t>ETRI</w:t>
          </w:r>
        </w:p>
        <w:p w:rsidR="006C499C" w:rsidRPr="00577C03" w:rsidRDefault="00577C03" w:rsidP="00F35546">
          <w:pPr>
            <w:spacing w:before="0"/>
            <w:rPr>
              <w:sz w:val="20"/>
            </w:rPr>
          </w:pPr>
          <w:r w:rsidRPr="00577C03">
            <w:rPr>
              <w:rFonts w:eastAsiaTheme="minorEastAsia" w:hint="eastAsia"/>
              <w:sz w:val="20"/>
              <w:lang w:eastAsia="ko-KR"/>
            </w:rPr>
            <w:t>KOREA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577C03" w:rsidRDefault="006C499C" w:rsidP="006C499C">
          <w:pPr>
            <w:rPr>
              <w:rFonts w:eastAsiaTheme="minorEastAsia"/>
              <w:sz w:val="20"/>
              <w:lang w:eastAsia="ko-KR"/>
            </w:rPr>
          </w:pPr>
          <w:r w:rsidRPr="00F331C5">
            <w:rPr>
              <w:sz w:val="20"/>
            </w:rPr>
            <w:t>Tel:</w:t>
          </w:r>
          <w:r w:rsidR="00577C03">
            <w:rPr>
              <w:rFonts w:eastAsiaTheme="minorEastAsia" w:hint="eastAsia"/>
              <w:sz w:val="20"/>
              <w:lang w:eastAsia="ko-KR"/>
            </w:rPr>
            <w:t xml:space="preserve"> +82-42-860-65</w:t>
          </w:r>
          <w:r w:rsidR="00CB0954">
            <w:rPr>
              <w:rFonts w:eastAsiaTheme="minorEastAsia" w:hint="eastAsia"/>
              <w:sz w:val="20"/>
              <w:lang w:eastAsia="ko-KR"/>
            </w:rPr>
            <w:t>57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>Fax:</w:t>
          </w:r>
        </w:p>
        <w:p w:rsidR="006C499C" w:rsidRPr="00577C03" w:rsidRDefault="006C499C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F331C5">
            <w:rPr>
              <w:sz w:val="20"/>
            </w:rPr>
            <w:t>Email:</w:t>
          </w:r>
          <w:r w:rsidR="00577C03">
            <w:rPr>
              <w:rFonts w:eastAsiaTheme="minorEastAsia" w:hint="eastAsia"/>
              <w:sz w:val="20"/>
              <w:lang w:eastAsia="ko-KR"/>
            </w:rPr>
            <w:t xml:space="preserve"> </w:t>
          </w:r>
          <w:hyperlink r:id="rId2" w:history="1">
            <w:r w:rsidR="00CB0954" w:rsidRPr="003D5DAC">
              <w:rPr>
                <w:rStyle w:val="Hyperlink"/>
                <w:rFonts w:eastAsiaTheme="minorEastAsia" w:hint="eastAsia"/>
                <w:sz w:val="20"/>
                <w:lang w:eastAsia="ko-KR"/>
              </w:rPr>
              <w:t>yghong@etri.re.kr</w:t>
            </w:r>
          </w:hyperlink>
          <w:r w:rsidR="00577C03">
            <w:rPr>
              <w:rFonts w:eastAsiaTheme="minorEastAsia" w:hint="eastAsia"/>
              <w:sz w:val="20"/>
              <w:lang w:eastAsia="ko-KR"/>
            </w:rPr>
            <w:t xml:space="preserve"> </w:t>
          </w:r>
        </w:p>
      </w:tc>
    </w:tr>
    <w:bookmarkEnd w:id="11"/>
    <w:bookmarkEnd w:id="12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6AC" w:rsidRDefault="006A06AC">
      <w:r>
        <w:separator/>
      </w:r>
    </w:p>
  </w:footnote>
  <w:footnote w:type="continuationSeparator" w:id="0">
    <w:p w:rsidR="006A06AC" w:rsidRDefault="006A06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076776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076776" w:rsidP="006C499C">
    <w:pPr>
      <w:pStyle w:val="Header"/>
    </w:pPr>
    <w:r>
      <w:t>AVD-4206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2FE7C7B"/>
    <w:multiLevelType w:val="hybridMultilevel"/>
    <w:tmpl w:val="8A78BF22"/>
    <w:lvl w:ilvl="0" w:tplc="E98C281C">
      <w:start w:val="1"/>
      <w:numFmt w:val="decimal"/>
      <w:lvlText w:val="%1."/>
      <w:lvlJc w:val="left"/>
      <w:pPr>
        <w:ind w:left="1687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767" w:hanging="400"/>
      </w:pPr>
    </w:lvl>
    <w:lvl w:ilvl="2" w:tplc="0409001B" w:tentative="1">
      <w:start w:val="1"/>
      <w:numFmt w:val="lowerRoman"/>
      <w:lvlText w:val="%3."/>
      <w:lvlJc w:val="right"/>
      <w:pPr>
        <w:ind w:left="2167" w:hanging="400"/>
      </w:pPr>
    </w:lvl>
    <w:lvl w:ilvl="3" w:tplc="0409000F" w:tentative="1">
      <w:start w:val="1"/>
      <w:numFmt w:val="decimal"/>
      <w:lvlText w:val="%4."/>
      <w:lvlJc w:val="left"/>
      <w:pPr>
        <w:ind w:left="2567" w:hanging="400"/>
      </w:pPr>
    </w:lvl>
    <w:lvl w:ilvl="4" w:tplc="04090019" w:tentative="1">
      <w:start w:val="1"/>
      <w:numFmt w:val="upperLetter"/>
      <w:lvlText w:val="%5."/>
      <w:lvlJc w:val="left"/>
      <w:pPr>
        <w:ind w:left="2967" w:hanging="400"/>
      </w:pPr>
    </w:lvl>
    <w:lvl w:ilvl="5" w:tplc="0409001B" w:tentative="1">
      <w:start w:val="1"/>
      <w:numFmt w:val="lowerRoman"/>
      <w:lvlText w:val="%6."/>
      <w:lvlJc w:val="right"/>
      <w:pPr>
        <w:ind w:left="3367" w:hanging="400"/>
      </w:pPr>
    </w:lvl>
    <w:lvl w:ilvl="6" w:tplc="0409000F" w:tentative="1">
      <w:start w:val="1"/>
      <w:numFmt w:val="decimal"/>
      <w:lvlText w:val="%7."/>
      <w:lvlJc w:val="left"/>
      <w:pPr>
        <w:ind w:left="3767" w:hanging="400"/>
      </w:pPr>
    </w:lvl>
    <w:lvl w:ilvl="7" w:tplc="04090019" w:tentative="1">
      <w:start w:val="1"/>
      <w:numFmt w:val="upperLetter"/>
      <w:lvlText w:val="%8."/>
      <w:lvlJc w:val="left"/>
      <w:pPr>
        <w:ind w:left="4167" w:hanging="400"/>
      </w:pPr>
    </w:lvl>
    <w:lvl w:ilvl="8" w:tplc="0409001B" w:tentative="1">
      <w:start w:val="1"/>
      <w:numFmt w:val="lowerRoman"/>
      <w:lvlText w:val="%9."/>
      <w:lvlJc w:val="right"/>
      <w:pPr>
        <w:ind w:left="4567" w:hanging="400"/>
      </w:pPr>
    </w:lvl>
  </w:abstractNum>
  <w:abstractNum w:abstractNumId="2">
    <w:nsid w:val="0F1D7B84"/>
    <w:multiLevelType w:val="hybridMultilevel"/>
    <w:tmpl w:val="8A78BF22"/>
    <w:lvl w:ilvl="0" w:tplc="E98C281C">
      <w:start w:val="1"/>
      <w:numFmt w:val="decimal"/>
      <w:lvlText w:val="%1."/>
      <w:lvlJc w:val="left"/>
      <w:pPr>
        <w:ind w:left="1687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767" w:hanging="400"/>
      </w:pPr>
    </w:lvl>
    <w:lvl w:ilvl="2" w:tplc="0409001B" w:tentative="1">
      <w:start w:val="1"/>
      <w:numFmt w:val="lowerRoman"/>
      <w:lvlText w:val="%3."/>
      <w:lvlJc w:val="right"/>
      <w:pPr>
        <w:ind w:left="2167" w:hanging="400"/>
      </w:pPr>
    </w:lvl>
    <w:lvl w:ilvl="3" w:tplc="0409000F" w:tentative="1">
      <w:start w:val="1"/>
      <w:numFmt w:val="decimal"/>
      <w:lvlText w:val="%4."/>
      <w:lvlJc w:val="left"/>
      <w:pPr>
        <w:ind w:left="2567" w:hanging="400"/>
      </w:pPr>
    </w:lvl>
    <w:lvl w:ilvl="4" w:tplc="04090019" w:tentative="1">
      <w:start w:val="1"/>
      <w:numFmt w:val="upperLetter"/>
      <w:lvlText w:val="%5."/>
      <w:lvlJc w:val="left"/>
      <w:pPr>
        <w:ind w:left="2967" w:hanging="400"/>
      </w:pPr>
    </w:lvl>
    <w:lvl w:ilvl="5" w:tplc="0409001B" w:tentative="1">
      <w:start w:val="1"/>
      <w:numFmt w:val="lowerRoman"/>
      <w:lvlText w:val="%6."/>
      <w:lvlJc w:val="right"/>
      <w:pPr>
        <w:ind w:left="3367" w:hanging="400"/>
      </w:pPr>
    </w:lvl>
    <w:lvl w:ilvl="6" w:tplc="0409000F" w:tentative="1">
      <w:start w:val="1"/>
      <w:numFmt w:val="decimal"/>
      <w:lvlText w:val="%7."/>
      <w:lvlJc w:val="left"/>
      <w:pPr>
        <w:ind w:left="3767" w:hanging="400"/>
      </w:pPr>
    </w:lvl>
    <w:lvl w:ilvl="7" w:tplc="04090019" w:tentative="1">
      <w:start w:val="1"/>
      <w:numFmt w:val="upperLetter"/>
      <w:lvlText w:val="%8."/>
      <w:lvlJc w:val="left"/>
      <w:pPr>
        <w:ind w:left="4167" w:hanging="400"/>
      </w:pPr>
    </w:lvl>
    <w:lvl w:ilvl="8" w:tplc="0409001B" w:tentative="1">
      <w:start w:val="1"/>
      <w:numFmt w:val="lowerRoman"/>
      <w:lvlText w:val="%9."/>
      <w:lvlJc w:val="right"/>
      <w:pPr>
        <w:ind w:left="4567" w:hanging="400"/>
      </w:pPr>
    </w:lvl>
  </w:abstractNum>
  <w:abstractNum w:abstractNumId="3">
    <w:nsid w:val="13A00E1D"/>
    <w:multiLevelType w:val="hybridMultilevel"/>
    <w:tmpl w:val="61383DFC"/>
    <w:lvl w:ilvl="0" w:tplc="2B1E73C0">
      <w:start w:val="1"/>
      <w:numFmt w:val="bullet"/>
      <w:lvlText w:val="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16F43B03"/>
    <w:multiLevelType w:val="multilevel"/>
    <w:tmpl w:val="97B6ADC8"/>
    <w:lvl w:ilvl="0">
      <w:start w:val="8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>
    <w:nsid w:val="24D82ECC"/>
    <w:multiLevelType w:val="hybridMultilevel"/>
    <w:tmpl w:val="8A78BF22"/>
    <w:lvl w:ilvl="0" w:tplc="E98C281C">
      <w:start w:val="1"/>
      <w:numFmt w:val="decimal"/>
      <w:lvlText w:val="%1."/>
      <w:lvlJc w:val="left"/>
      <w:pPr>
        <w:ind w:left="1687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767" w:hanging="400"/>
      </w:pPr>
    </w:lvl>
    <w:lvl w:ilvl="2" w:tplc="0409001B" w:tentative="1">
      <w:start w:val="1"/>
      <w:numFmt w:val="lowerRoman"/>
      <w:lvlText w:val="%3."/>
      <w:lvlJc w:val="right"/>
      <w:pPr>
        <w:ind w:left="2167" w:hanging="400"/>
      </w:pPr>
    </w:lvl>
    <w:lvl w:ilvl="3" w:tplc="0409000F" w:tentative="1">
      <w:start w:val="1"/>
      <w:numFmt w:val="decimal"/>
      <w:lvlText w:val="%4."/>
      <w:lvlJc w:val="left"/>
      <w:pPr>
        <w:ind w:left="2567" w:hanging="400"/>
      </w:pPr>
    </w:lvl>
    <w:lvl w:ilvl="4" w:tplc="04090019" w:tentative="1">
      <w:start w:val="1"/>
      <w:numFmt w:val="upperLetter"/>
      <w:lvlText w:val="%5."/>
      <w:lvlJc w:val="left"/>
      <w:pPr>
        <w:ind w:left="2967" w:hanging="400"/>
      </w:pPr>
    </w:lvl>
    <w:lvl w:ilvl="5" w:tplc="0409001B" w:tentative="1">
      <w:start w:val="1"/>
      <w:numFmt w:val="lowerRoman"/>
      <w:lvlText w:val="%6."/>
      <w:lvlJc w:val="right"/>
      <w:pPr>
        <w:ind w:left="3367" w:hanging="400"/>
      </w:pPr>
    </w:lvl>
    <w:lvl w:ilvl="6" w:tplc="0409000F" w:tentative="1">
      <w:start w:val="1"/>
      <w:numFmt w:val="decimal"/>
      <w:lvlText w:val="%7."/>
      <w:lvlJc w:val="left"/>
      <w:pPr>
        <w:ind w:left="3767" w:hanging="400"/>
      </w:pPr>
    </w:lvl>
    <w:lvl w:ilvl="7" w:tplc="04090019" w:tentative="1">
      <w:start w:val="1"/>
      <w:numFmt w:val="upperLetter"/>
      <w:lvlText w:val="%8."/>
      <w:lvlJc w:val="left"/>
      <w:pPr>
        <w:ind w:left="4167" w:hanging="400"/>
      </w:pPr>
    </w:lvl>
    <w:lvl w:ilvl="8" w:tplc="0409001B" w:tentative="1">
      <w:start w:val="1"/>
      <w:numFmt w:val="lowerRoman"/>
      <w:lvlText w:val="%9."/>
      <w:lvlJc w:val="right"/>
      <w:pPr>
        <w:ind w:left="4567" w:hanging="400"/>
      </w:pPr>
    </w:lvl>
  </w:abstractNum>
  <w:abstractNum w:abstractNumId="6">
    <w:nsid w:val="27B76017"/>
    <w:multiLevelType w:val="hybridMultilevel"/>
    <w:tmpl w:val="8A78BF22"/>
    <w:lvl w:ilvl="0" w:tplc="E98C281C">
      <w:start w:val="1"/>
      <w:numFmt w:val="decimal"/>
      <w:lvlText w:val="%1."/>
      <w:lvlJc w:val="left"/>
      <w:pPr>
        <w:ind w:left="1687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767" w:hanging="400"/>
      </w:pPr>
    </w:lvl>
    <w:lvl w:ilvl="2" w:tplc="0409001B" w:tentative="1">
      <w:start w:val="1"/>
      <w:numFmt w:val="lowerRoman"/>
      <w:lvlText w:val="%3."/>
      <w:lvlJc w:val="right"/>
      <w:pPr>
        <w:ind w:left="2167" w:hanging="400"/>
      </w:pPr>
    </w:lvl>
    <w:lvl w:ilvl="3" w:tplc="0409000F" w:tentative="1">
      <w:start w:val="1"/>
      <w:numFmt w:val="decimal"/>
      <w:lvlText w:val="%4."/>
      <w:lvlJc w:val="left"/>
      <w:pPr>
        <w:ind w:left="2567" w:hanging="400"/>
      </w:pPr>
    </w:lvl>
    <w:lvl w:ilvl="4" w:tplc="04090019" w:tentative="1">
      <w:start w:val="1"/>
      <w:numFmt w:val="upperLetter"/>
      <w:lvlText w:val="%5."/>
      <w:lvlJc w:val="left"/>
      <w:pPr>
        <w:ind w:left="2967" w:hanging="400"/>
      </w:pPr>
    </w:lvl>
    <w:lvl w:ilvl="5" w:tplc="0409001B" w:tentative="1">
      <w:start w:val="1"/>
      <w:numFmt w:val="lowerRoman"/>
      <w:lvlText w:val="%6."/>
      <w:lvlJc w:val="right"/>
      <w:pPr>
        <w:ind w:left="3367" w:hanging="400"/>
      </w:pPr>
    </w:lvl>
    <w:lvl w:ilvl="6" w:tplc="0409000F" w:tentative="1">
      <w:start w:val="1"/>
      <w:numFmt w:val="decimal"/>
      <w:lvlText w:val="%7."/>
      <w:lvlJc w:val="left"/>
      <w:pPr>
        <w:ind w:left="3767" w:hanging="400"/>
      </w:pPr>
    </w:lvl>
    <w:lvl w:ilvl="7" w:tplc="04090019" w:tentative="1">
      <w:start w:val="1"/>
      <w:numFmt w:val="upperLetter"/>
      <w:lvlText w:val="%8."/>
      <w:lvlJc w:val="left"/>
      <w:pPr>
        <w:ind w:left="4167" w:hanging="400"/>
      </w:pPr>
    </w:lvl>
    <w:lvl w:ilvl="8" w:tplc="0409001B" w:tentative="1">
      <w:start w:val="1"/>
      <w:numFmt w:val="lowerRoman"/>
      <w:lvlText w:val="%9."/>
      <w:lvlJc w:val="right"/>
      <w:pPr>
        <w:ind w:left="4567" w:hanging="400"/>
      </w:pPr>
    </w:lvl>
  </w:abstractNum>
  <w:abstractNum w:abstractNumId="7">
    <w:nsid w:val="28045397"/>
    <w:multiLevelType w:val="hybridMultilevel"/>
    <w:tmpl w:val="307EB46C"/>
    <w:lvl w:ilvl="0" w:tplc="A6D60CEA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>
    <w:nsid w:val="31457084"/>
    <w:multiLevelType w:val="hybridMultilevel"/>
    <w:tmpl w:val="7EE6CDE6"/>
    <w:lvl w:ilvl="0" w:tplc="A6D60CEA">
      <w:start w:val="1"/>
      <w:numFmt w:val="bullet"/>
      <w:lvlText w:val="–"/>
      <w:lvlJc w:val="left"/>
      <w:pPr>
        <w:ind w:left="1194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4" w:hanging="400"/>
      </w:pPr>
      <w:rPr>
        <w:rFonts w:ascii="Wingdings" w:hAnsi="Wingdings" w:hint="default"/>
      </w:rPr>
    </w:lvl>
  </w:abstractNum>
  <w:abstractNum w:abstractNumId="9">
    <w:nsid w:val="46487075"/>
    <w:multiLevelType w:val="hybridMultilevel"/>
    <w:tmpl w:val="0060DA52"/>
    <w:lvl w:ilvl="0" w:tplc="801AEA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>
    <w:nsid w:val="50EF2AB8"/>
    <w:multiLevelType w:val="hybridMultilevel"/>
    <w:tmpl w:val="D8A60CC4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3944D39"/>
    <w:multiLevelType w:val="hybridMultilevel"/>
    <w:tmpl w:val="9BACB30A"/>
    <w:lvl w:ilvl="0" w:tplc="0409000D">
      <w:start w:val="1"/>
      <w:numFmt w:val="bullet"/>
      <w:lvlText w:val=""/>
      <w:lvlJc w:val="left"/>
      <w:pPr>
        <w:ind w:left="1534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2">
    <w:nsid w:val="772F0741"/>
    <w:multiLevelType w:val="hybridMultilevel"/>
    <w:tmpl w:val="11CE7B46"/>
    <w:lvl w:ilvl="0" w:tplc="426ECA38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>
    <w:nsid w:val="7BE96D92"/>
    <w:multiLevelType w:val="hybridMultilevel"/>
    <w:tmpl w:val="8A78BF22"/>
    <w:lvl w:ilvl="0" w:tplc="E98C281C">
      <w:start w:val="1"/>
      <w:numFmt w:val="decimal"/>
      <w:lvlText w:val="%1."/>
      <w:lvlJc w:val="left"/>
      <w:pPr>
        <w:ind w:left="1687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767" w:hanging="400"/>
      </w:pPr>
    </w:lvl>
    <w:lvl w:ilvl="2" w:tplc="0409001B" w:tentative="1">
      <w:start w:val="1"/>
      <w:numFmt w:val="lowerRoman"/>
      <w:lvlText w:val="%3."/>
      <w:lvlJc w:val="right"/>
      <w:pPr>
        <w:ind w:left="2167" w:hanging="400"/>
      </w:pPr>
    </w:lvl>
    <w:lvl w:ilvl="3" w:tplc="0409000F" w:tentative="1">
      <w:start w:val="1"/>
      <w:numFmt w:val="decimal"/>
      <w:lvlText w:val="%4."/>
      <w:lvlJc w:val="left"/>
      <w:pPr>
        <w:ind w:left="2567" w:hanging="400"/>
      </w:pPr>
    </w:lvl>
    <w:lvl w:ilvl="4" w:tplc="04090019" w:tentative="1">
      <w:start w:val="1"/>
      <w:numFmt w:val="upperLetter"/>
      <w:lvlText w:val="%5."/>
      <w:lvlJc w:val="left"/>
      <w:pPr>
        <w:ind w:left="2967" w:hanging="400"/>
      </w:pPr>
    </w:lvl>
    <w:lvl w:ilvl="5" w:tplc="0409001B" w:tentative="1">
      <w:start w:val="1"/>
      <w:numFmt w:val="lowerRoman"/>
      <w:lvlText w:val="%6."/>
      <w:lvlJc w:val="right"/>
      <w:pPr>
        <w:ind w:left="3367" w:hanging="400"/>
      </w:pPr>
    </w:lvl>
    <w:lvl w:ilvl="6" w:tplc="0409000F" w:tentative="1">
      <w:start w:val="1"/>
      <w:numFmt w:val="decimal"/>
      <w:lvlText w:val="%7."/>
      <w:lvlJc w:val="left"/>
      <w:pPr>
        <w:ind w:left="3767" w:hanging="400"/>
      </w:pPr>
    </w:lvl>
    <w:lvl w:ilvl="7" w:tplc="04090019" w:tentative="1">
      <w:start w:val="1"/>
      <w:numFmt w:val="upperLetter"/>
      <w:lvlText w:val="%8."/>
      <w:lvlJc w:val="left"/>
      <w:pPr>
        <w:ind w:left="4167" w:hanging="400"/>
      </w:pPr>
    </w:lvl>
    <w:lvl w:ilvl="8" w:tplc="0409001B" w:tentative="1">
      <w:start w:val="1"/>
      <w:numFmt w:val="lowerRoman"/>
      <w:lvlText w:val="%9."/>
      <w:lvlJc w:val="right"/>
      <w:pPr>
        <w:ind w:left="4567" w:hanging="400"/>
      </w:pPr>
    </w:lvl>
  </w:abstractNum>
  <w:abstractNum w:abstractNumId="14">
    <w:nsid w:val="7DC37FA8"/>
    <w:multiLevelType w:val="hybridMultilevel"/>
    <w:tmpl w:val="6938F68E"/>
    <w:lvl w:ilvl="0" w:tplc="0409000D">
      <w:start w:val="1"/>
      <w:numFmt w:val="bullet"/>
      <w:lvlText w:val=""/>
      <w:lvlJc w:val="left"/>
      <w:pPr>
        <w:ind w:left="1534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4"/>
  </w:num>
  <w:num w:numId="7">
    <w:abstractNumId w:val="7"/>
  </w:num>
  <w:num w:numId="8">
    <w:abstractNumId w:val="12"/>
  </w:num>
  <w:num w:numId="9">
    <w:abstractNumId w:val="1"/>
  </w:num>
  <w:num w:numId="10">
    <w:abstractNumId w:val="5"/>
  </w:num>
  <w:num w:numId="11">
    <w:abstractNumId w:val="2"/>
  </w:num>
  <w:num w:numId="12">
    <w:abstractNumId w:val="6"/>
  </w:num>
  <w:num w:numId="13">
    <w:abstractNumId w:val="13"/>
  </w:num>
  <w:num w:numId="14">
    <w:abstractNumId w:val="9"/>
  </w:num>
  <w:num w:numId="15">
    <w:abstractNumId w:val="7"/>
  </w:num>
  <w:num w:numId="16">
    <w:abstractNumId w:val="8"/>
  </w:num>
  <w:num w:numId="17">
    <w:abstractNumId w:val="3"/>
  </w:num>
  <w:num w:numId="18">
    <w:abstractNumId w:val="10"/>
  </w:num>
  <w:num w:numId="19">
    <w:abstractNumId w:val="1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251B7"/>
    <w:rsid w:val="00052A17"/>
    <w:rsid w:val="000606CF"/>
    <w:rsid w:val="00072856"/>
    <w:rsid w:val="00076563"/>
    <w:rsid w:val="00076776"/>
    <w:rsid w:val="000C3FE1"/>
    <w:rsid w:val="000F4848"/>
    <w:rsid w:val="001443FE"/>
    <w:rsid w:val="002258E3"/>
    <w:rsid w:val="002444E1"/>
    <w:rsid w:val="002F5C69"/>
    <w:rsid w:val="00303416"/>
    <w:rsid w:val="00330294"/>
    <w:rsid w:val="00341D50"/>
    <w:rsid w:val="00367D40"/>
    <w:rsid w:val="00376D20"/>
    <w:rsid w:val="00385EC0"/>
    <w:rsid w:val="003C02B1"/>
    <w:rsid w:val="003D5FFD"/>
    <w:rsid w:val="003D6CEB"/>
    <w:rsid w:val="003D71CE"/>
    <w:rsid w:val="004128CA"/>
    <w:rsid w:val="004C0007"/>
    <w:rsid w:val="004C06DD"/>
    <w:rsid w:val="00501FBA"/>
    <w:rsid w:val="00516C3F"/>
    <w:rsid w:val="005267E7"/>
    <w:rsid w:val="00571E23"/>
    <w:rsid w:val="00577C03"/>
    <w:rsid w:val="005978D3"/>
    <w:rsid w:val="005A6C73"/>
    <w:rsid w:val="005B138F"/>
    <w:rsid w:val="00602AA7"/>
    <w:rsid w:val="006469E2"/>
    <w:rsid w:val="0067042E"/>
    <w:rsid w:val="00677DB3"/>
    <w:rsid w:val="00682BBD"/>
    <w:rsid w:val="0068394C"/>
    <w:rsid w:val="00697F6D"/>
    <w:rsid w:val="006A06AC"/>
    <w:rsid w:val="006B4F63"/>
    <w:rsid w:val="006B7C0E"/>
    <w:rsid w:val="006C499C"/>
    <w:rsid w:val="006E68A9"/>
    <w:rsid w:val="006E7FA4"/>
    <w:rsid w:val="006F3C4C"/>
    <w:rsid w:val="006F3EE7"/>
    <w:rsid w:val="00721AE9"/>
    <w:rsid w:val="007570DD"/>
    <w:rsid w:val="00762E0E"/>
    <w:rsid w:val="0076448B"/>
    <w:rsid w:val="0077413D"/>
    <w:rsid w:val="007865A7"/>
    <w:rsid w:val="007B331C"/>
    <w:rsid w:val="00804608"/>
    <w:rsid w:val="008062B0"/>
    <w:rsid w:val="00817F8B"/>
    <w:rsid w:val="00826EED"/>
    <w:rsid w:val="00862955"/>
    <w:rsid w:val="008771CD"/>
    <w:rsid w:val="00891D47"/>
    <w:rsid w:val="008F2846"/>
    <w:rsid w:val="009026BC"/>
    <w:rsid w:val="00935F43"/>
    <w:rsid w:val="00937BCE"/>
    <w:rsid w:val="009441E8"/>
    <w:rsid w:val="00946F29"/>
    <w:rsid w:val="009863FB"/>
    <w:rsid w:val="009C724D"/>
    <w:rsid w:val="00A14FB6"/>
    <w:rsid w:val="00A17BA0"/>
    <w:rsid w:val="00A35E5A"/>
    <w:rsid w:val="00A54140"/>
    <w:rsid w:val="00A5721E"/>
    <w:rsid w:val="00A65213"/>
    <w:rsid w:val="00AC26B2"/>
    <w:rsid w:val="00AE68B3"/>
    <w:rsid w:val="00AF74AB"/>
    <w:rsid w:val="00B24C71"/>
    <w:rsid w:val="00B453B3"/>
    <w:rsid w:val="00B96E13"/>
    <w:rsid w:val="00BC46A0"/>
    <w:rsid w:val="00BE221C"/>
    <w:rsid w:val="00C03EC3"/>
    <w:rsid w:val="00C2315B"/>
    <w:rsid w:val="00C27061"/>
    <w:rsid w:val="00C92FC0"/>
    <w:rsid w:val="00CB0954"/>
    <w:rsid w:val="00CC49AD"/>
    <w:rsid w:val="00CC667A"/>
    <w:rsid w:val="00CD3698"/>
    <w:rsid w:val="00D00418"/>
    <w:rsid w:val="00D0565D"/>
    <w:rsid w:val="00D424E6"/>
    <w:rsid w:val="00D95DCB"/>
    <w:rsid w:val="00DB1662"/>
    <w:rsid w:val="00DB5E0E"/>
    <w:rsid w:val="00DB5F62"/>
    <w:rsid w:val="00DC62E9"/>
    <w:rsid w:val="00DF54C8"/>
    <w:rsid w:val="00E0522D"/>
    <w:rsid w:val="00E25B88"/>
    <w:rsid w:val="00E51158"/>
    <w:rsid w:val="00EB2647"/>
    <w:rsid w:val="00EB6B2D"/>
    <w:rsid w:val="00EE745C"/>
    <w:rsid w:val="00F35546"/>
    <w:rsid w:val="00FA2B2B"/>
    <w:rsid w:val="00FC6270"/>
    <w:rsid w:val="00FF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577C03"/>
    <w:rPr>
      <w:color w:val="0000FF" w:themeColor="hyperlink"/>
      <w:u w:val="single"/>
    </w:rPr>
  </w:style>
  <w:style w:type="paragraph" w:customStyle="1" w:styleId="Figure">
    <w:name w:val="Figure"/>
    <w:basedOn w:val="Normal"/>
    <w:next w:val="Normal"/>
    <w:rsid w:val="00577C03"/>
    <w:pPr>
      <w:keepNext/>
      <w:keepLines/>
      <w:spacing w:before="240" w:after="120"/>
      <w:jc w:val="center"/>
    </w:pPr>
    <w:rPr>
      <w:rFonts w:eastAsia="Times New Roman"/>
    </w:rPr>
  </w:style>
  <w:style w:type="paragraph" w:customStyle="1" w:styleId="Rectitle">
    <w:name w:val="Rec_title"/>
    <w:basedOn w:val="Normal"/>
    <w:next w:val="Normal"/>
    <w:rsid w:val="00577C03"/>
    <w:pPr>
      <w:keepNext/>
      <w:keepLines/>
      <w:spacing w:before="360"/>
      <w:jc w:val="center"/>
    </w:pPr>
    <w:rPr>
      <w:rFonts w:eastAsia="SimSun"/>
      <w:b/>
      <w:sz w:val="28"/>
      <w:lang w:eastAsia="ja-JP"/>
    </w:rPr>
  </w:style>
  <w:style w:type="paragraph" w:styleId="BalloonText">
    <w:name w:val="Balloon Text"/>
    <w:basedOn w:val="Normal"/>
    <w:link w:val="BalloonTextChar"/>
    <w:rsid w:val="00577C03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77C03"/>
    <w:rPr>
      <w:rFonts w:asciiTheme="majorHAnsi" w:eastAsiaTheme="majorEastAsia" w:hAnsiTheme="majorHAnsi" w:cstheme="majorBid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072856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577C03"/>
    <w:rPr>
      <w:color w:val="0000FF" w:themeColor="hyperlink"/>
      <w:u w:val="single"/>
    </w:rPr>
  </w:style>
  <w:style w:type="paragraph" w:customStyle="1" w:styleId="Figure">
    <w:name w:val="Figure"/>
    <w:basedOn w:val="Normal"/>
    <w:next w:val="Normal"/>
    <w:rsid w:val="00577C03"/>
    <w:pPr>
      <w:keepNext/>
      <w:keepLines/>
      <w:spacing w:before="240" w:after="120"/>
      <w:jc w:val="center"/>
    </w:pPr>
    <w:rPr>
      <w:rFonts w:eastAsia="Times New Roman"/>
    </w:rPr>
  </w:style>
  <w:style w:type="paragraph" w:customStyle="1" w:styleId="Rectitle">
    <w:name w:val="Rec_title"/>
    <w:basedOn w:val="Normal"/>
    <w:next w:val="Normal"/>
    <w:rsid w:val="00577C03"/>
    <w:pPr>
      <w:keepNext/>
      <w:keepLines/>
      <w:spacing w:before="360"/>
      <w:jc w:val="center"/>
    </w:pPr>
    <w:rPr>
      <w:rFonts w:eastAsia="SimSun"/>
      <w:b/>
      <w:sz w:val="28"/>
      <w:lang w:eastAsia="ja-JP"/>
    </w:rPr>
  </w:style>
  <w:style w:type="paragraph" w:styleId="BalloonText">
    <w:name w:val="Balloon Text"/>
    <w:basedOn w:val="Normal"/>
    <w:link w:val="BalloonTextChar"/>
    <w:rsid w:val="00577C03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77C03"/>
    <w:rPr>
      <w:rFonts w:asciiTheme="majorHAnsi" w:eastAsiaTheme="majorEastAsia" w:hAnsiTheme="majorHAnsi" w:cstheme="majorBid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072856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0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734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9598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681899">
                  <w:marLeft w:val="0"/>
                  <w:marRight w:val="0"/>
                  <w:marTop w:val="75"/>
                  <w:marBottom w:val="225"/>
                  <w:divBdr>
                    <w:top w:val="single" w:sz="6" w:space="8" w:color="CCCCCC"/>
                    <w:left w:val="single" w:sz="6" w:space="8" w:color="CCCCCC"/>
                    <w:bottom w:val="single" w:sz="6" w:space="8" w:color="CCCCCC"/>
                    <w:right w:val="single" w:sz="6" w:space="8" w:color="CCCCCC"/>
                  </w:divBdr>
                </w:div>
              </w:divsChild>
            </w:div>
          </w:divsChild>
        </w:div>
      </w:divsChild>
    </w:div>
    <w:div w:id="10339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71849">
          <w:marLeft w:val="0"/>
          <w:marRight w:val="0"/>
          <w:marTop w:val="0"/>
          <w:marBottom w:val="0"/>
          <w:divBdr>
            <w:top w:val="single" w:sz="6" w:space="0" w:color="E8E8EA"/>
            <w:left w:val="single" w:sz="6" w:space="0" w:color="E8E8EA"/>
            <w:bottom w:val="single" w:sz="6" w:space="0" w:color="E8E8EA"/>
            <w:right w:val="single" w:sz="6" w:space="0" w:color="E8E8EA"/>
          </w:divBdr>
          <w:divsChild>
            <w:div w:id="12117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873022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59304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796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55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611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257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94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yghong@etri.re.kr" TargetMode="External"/><Relationship Id="rId1" Type="http://schemas.openxmlformats.org/officeDocument/2006/relationships/hyperlink" Target="mailto:lobbi@etri.re.k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123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Rapporteur Meeting of ITU-T SG16 Questions 3, 5, 21, 22, 24, and 25/16</vt:lpstr>
      <vt:lpstr>Rapporteur Meeting of ITU-T SG16 Questions 2, 3, 4, 5, 12, 21, 22, 24, and 25/16</vt:lpstr>
    </vt:vector>
  </TitlesOfParts>
  <Company>ITU</Company>
  <LinksUpToDate>false</LinksUpToDate>
  <CharactersWithSpaces>2263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Paul E. Jones</cp:lastModifiedBy>
  <cp:revision>6</cp:revision>
  <cp:lastPrinted>2002-08-01T12:30:00Z</cp:lastPrinted>
  <dcterms:created xsi:type="dcterms:W3CDTF">2012-01-30T01:16:00Z</dcterms:created>
  <dcterms:modified xsi:type="dcterms:W3CDTF">2012-02-10T21:08:00Z</dcterms:modified>
</cp:coreProperties>
</file>