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24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3"/>
            <w:vAlign w:val="center"/>
          </w:tcPr>
          <w:p w:rsidR="006C499C" w:rsidRPr="00D0565D" w:rsidRDefault="006C499C" w:rsidP="00D0565D">
            <w:pPr>
              <w:spacing w:before="0"/>
              <w:rPr>
                <w:b/>
                <w:smallCaps/>
                <w:sz w:val="18"/>
                <w:szCs w:val="19"/>
              </w:rPr>
            </w:pPr>
            <w:bookmarkStart w:id="0" w:name="dsg" w:colFirst="1" w:colLast="1"/>
            <w:bookmarkStart w:id="1" w:name="dtableau"/>
            <w:r w:rsidRPr="00D0565D">
              <w:rPr>
                <w:b/>
                <w:smallCaps/>
                <w:sz w:val="18"/>
                <w:szCs w:val="19"/>
              </w:rPr>
              <w:t xml:space="preserve">Rapporteur Meeting of Questions </w:t>
            </w:r>
            <w:r w:rsidR="00D0565D" w:rsidRPr="00D0565D">
              <w:rPr>
                <w:b/>
                <w:smallCaps/>
                <w:sz w:val="18"/>
                <w:szCs w:val="19"/>
              </w:rPr>
              <w:t>2, 3, 4, 12, 13, 21, 22, 24, 25, 27, &amp; 28/16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470F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FC2549">
              <w:rPr>
                <w:b/>
                <w:bCs/>
                <w:sz w:val="40"/>
              </w:rPr>
              <w:t>AVD-</w:t>
            </w:r>
            <w:bookmarkEnd w:id="2"/>
            <w:r w:rsidR="00470F9C">
              <w:rPr>
                <w:b/>
                <w:bCs/>
                <w:sz w:val="40"/>
              </w:rPr>
              <w:t>3812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240" w:type="dxa"/>
          </w:tcPr>
          <w:p w:rsidR="006C499C" w:rsidRPr="00981DCE" w:rsidRDefault="006511A1" w:rsidP="006C499C">
            <w:r>
              <w:t>Q2</w:t>
            </w:r>
          </w:p>
        </w:tc>
        <w:tc>
          <w:tcPr>
            <w:tcW w:w="5066" w:type="dxa"/>
            <w:gridSpan w:val="2"/>
          </w:tcPr>
          <w:p w:rsidR="006C499C" w:rsidRPr="00981DCE" w:rsidRDefault="006C499C" w:rsidP="00D0565D">
            <w:pPr>
              <w:wordWrap w:val="0"/>
              <w:jc w:val="right"/>
            </w:pPr>
            <w:r>
              <w:t>Geneva</w:t>
            </w:r>
            <w:r w:rsidRPr="00981DCE">
              <w:t xml:space="preserve">, </w:t>
            </w:r>
            <w:r>
              <w:t>2</w:t>
            </w:r>
            <w:r w:rsidR="00D0565D">
              <w:t>2</w:t>
            </w:r>
            <w:r w:rsidRPr="00B609A5">
              <w:t xml:space="preserve"> </w:t>
            </w:r>
            <w:r>
              <w:t>–</w:t>
            </w:r>
            <w:r w:rsidRPr="00B609A5">
              <w:t xml:space="preserve"> 2</w:t>
            </w:r>
            <w:r w:rsidR="00D0565D">
              <w:t>5</w:t>
            </w:r>
            <w:r>
              <w:t xml:space="preserve"> </w:t>
            </w:r>
            <w:r w:rsidR="00D0565D">
              <w:t>June</w:t>
            </w:r>
            <w:r w:rsidRPr="00B609A5">
              <w:t xml:space="preserve"> 200</w:t>
            </w:r>
            <w:r w:rsidR="00D0565D">
              <w:t>9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4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6C499C" w:rsidRPr="00A950EE" w:rsidRDefault="006511A1" w:rsidP="006C499C">
            <w:r>
              <w:t>RADVISION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6C499C" w:rsidRPr="00A950EE" w:rsidRDefault="006511A1" w:rsidP="006511A1">
            <w:pPr>
              <w:spacing w:after="120"/>
            </w:pPr>
            <w:r>
              <w:t>3DPresence project and H.323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:rsidR="006C499C" w:rsidRPr="00981DCE" w:rsidRDefault="003479F9" w:rsidP="006511A1">
            <w:pPr>
              <w:spacing w:after="120"/>
              <w:rPr>
                <w:lang w:val="fr-FR"/>
              </w:rPr>
            </w:pPr>
            <w:r>
              <w:rPr>
                <w:lang w:val="fr-FR"/>
              </w:rPr>
              <w:t>Discussion</w:t>
            </w:r>
          </w:p>
        </w:tc>
      </w:tr>
      <w:bookmarkEnd w:id="1"/>
      <w:bookmarkEnd w:id="9"/>
    </w:tbl>
    <w:p w:rsidR="006C499C" w:rsidRDefault="006C499C" w:rsidP="006C499C"/>
    <w:p w:rsidR="006C499C" w:rsidRDefault="006C499C" w:rsidP="006C499C">
      <w:pPr>
        <w:pStyle w:val="Headingb"/>
      </w:pPr>
      <w:r>
        <w:t>Summary</w:t>
      </w:r>
    </w:p>
    <w:p w:rsidR="006C499C" w:rsidRDefault="006511A1">
      <w:r>
        <w:t>This document describes an ongoing “3DPresence” EU project. The implementation of the project by means of H.323 would require standardization of additional H.323 functionality. The document</w:t>
      </w:r>
      <w:r w:rsidR="00FC2549">
        <w:t xml:space="preserve"> outlines</w:t>
      </w:r>
      <w:r>
        <w:t xml:space="preserve"> such </w:t>
      </w:r>
      <w:r w:rsidR="001B39C9">
        <w:t xml:space="preserve">missing </w:t>
      </w:r>
      <w:r>
        <w:t>functionality.</w:t>
      </w:r>
    </w:p>
    <w:p w:rsidR="006C499C" w:rsidRDefault="006C49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1.</w:t>
      </w:r>
      <w:r>
        <w:rPr>
          <w:lang w:val="en-US" w:eastAsia="ja-JP"/>
        </w:rPr>
        <w:tab/>
        <w:t>Introduction</w:t>
      </w:r>
    </w:p>
    <w:p w:rsidR="006126DB" w:rsidRPr="006126DB" w:rsidRDefault="006126DB" w:rsidP="006126DB">
      <w:pPr>
        <w:rPr>
          <w:lang w:val="en-US" w:eastAsia="ja-JP"/>
        </w:rPr>
      </w:pPr>
      <w:r>
        <w:rPr>
          <w:lang w:val="en-US" w:eastAsia="ja-JP"/>
        </w:rPr>
        <w:t xml:space="preserve">Regular videoconference allows </w:t>
      </w:r>
      <w:r w:rsidR="001B39C9">
        <w:rPr>
          <w:lang w:val="en-US" w:eastAsia="ja-JP"/>
        </w:rPr>
        <w:t xml:space="preserve">only </w:t>
      </w:r>
      <w:r>
        <w:rPr>
          <w:lang w:val="en-US" w:eastAsia="ja-JP"/>
        </w:rPr>
        <w:t>establishment of 2D single view per participant communication. 3DPresence project is working on breaking this boundary to provide multi-view</w:t>
      </w:r>
      <w:r w:rsidR="00E62F94">
        <w:rPr>
          <w:lang w:val="en-US" w:eastAsia="ja-JP"/>
        </w:rPr>
        <w:t xml:space="preserve"> per participant</w:t>
      </w:r>
      <w:r>
        <w:rPr>
          <w:lang w:val="en-US" w:eastAsia="ja-JP"/>
        </w:rPr>
        <w:t xml:space="preserve"> </w:t>
      </w:r>
      <w:r w:rsidR="00E62F94">
        <w:rPr>
          <w:lang w:val="en-US" w:eastAsia="ja-JP"/>
        </w:rPr>
        <w:t xml:space="preserve">multi-participant per site 3D video. This creates </w:t>
      </w:r>
      <w:r w:rsidR="003E3381">
        <w:rPr>
          <w:lang w:val="en-US" w:eastAsia="ja-JP"/>
        </w:rPr>
        <w:t xml:space="preserve">a </w:t>
      </w:r>
      <w:r w:rsidR="00E62F94">
        <w:rPr>
          <w:lang w:val="en-US" w:eastAsia="ja-JP"/>
        </w:rPr>
        <w:t xml:space="preserve">challenge of transmission and synchronization of </w:t>
      </w:r>
      <w:r w:rsidR="006C7377">
        <w:rPr>
          <w:lang w:val="en-US" w:eastAsia="ja-JP"/>
        </w:rPr>
        <w:t xml:space="preserve">the </w:t>
      </w:r>
      <w:r w:rsidR="00E62F94">
        <w:rPr>
          <w:lang w:val="en-US" w:eastAsia="ja-JP"/>
        </w:rPr>
        <w:t>video signals</w:t>
      </w:r>
      <w:r w:rsidR="003E3381">
        <w:rPr>
          <w:lang w:val="en-US" w:eastAsia="ja-JP"/>
        </w:rPr>
        <w:t xml:space="preserve"> in </w:t>
      </w:r>
      <w:r w:rsidR="001B39C9">
        <w:rPr>
          <w:lang w:val="en-US" w:eastAsia="ja-JP"/>
        </w:rPr>
        <w:t xml:space="preserve">a </w:t>
      </w:r>
      <w:r w:rsidR="003E3381">
        <w:rPr>
          <w:lang w:val="en-US" w:eastAsia="ja-JP"/>
        </w:rPr>
        <w:t>standard and interoperable way</w:t>
      </w:r>
      <w:r w:rsidR="00E62F94">
        <w:rPr>
          <w:lang w:val="en-US" w:eastAsia="ja-JP"/>
        </w:rPr>
        <w:t>.</w:t>
      </w:r>
      <w:r w:rsidR="003E3381">
        <w:rPr>
          <w:lang w:val="en-US" w:eastAsia="ja-JP"/>
        </w:rPr>
        <w:t xml:space="preserve"> </w:t>
      </w:r>
      <w:r w:rsidR="00E62F94">
        <w:rPr>
          <w:lang w:val="en-US" w:eastAsia="ja-JP"/>
        </w:rPr>
        <w:t xml:space="preserve">    </w:t>
      </w:r>
    </w:p>
    <w:p w:rsidR="006C499C" w:rsidRDefault="006C49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:rsidR="006511A1" w:rsidRDefault="006511A1" w:rsidP="006511A1">
      <w:pPr>
        <w:pStyle w:val="Heading2"/>
      </w:pPr>
      <w:r>
        <w:rPr>
          <w:lang w:val="en-US" w:eastAsia="ja-JP"/>
        </w:rPr>
        <w:t>2.1</w:t>
      </w:r>
      <w:r>
        <w:rPr>
          <w:lang w:val="en-US" w:eastAsia="ja-JP"/>
        </w:rPr>
        <w:tab/>
      </w:r>
      <w:r>
        <w:t>3DPresence project description</w:t>
      </w:r>
    </w:p>
    <w:p w:rsidR="00064611" w:rsidRDefault="00064611" w:rsidP="00064611">
      <w:r>
        <w:rPr>
          <w:rFonts w:ascii="TimesNewRoman" w:hAnsi="TimesNewRoman" w:cs="TimesNewRoman"/>
        </w:rPr>
        <w:t xml:space="preserve">The 3DPresence project </w:t>
      </w:r>
      <w:r w:rsidR="001B39C9">
        <w:rPr>
          <w:rFonts w:ascii="TimesNewRoman" w:hAnsi="TimesNewRoman" w:cs="TimesNewRoman"/>
        </w:rPr>
        <w:t xml:space="preserve">is working on </w:t>
      </w:r>
      <w:r>
        <w:rPr>
          <w:rFonts w:ascii="TimesNewRoman" w:hAnsi="TimesNewRoman" w:cs="TimesNewRoman"/>
        </w:rPr>
        <w:t>t</w:t>
      </w:r>
      <w:r w:rsidR="001B39C9">
        <w:rPr>
          <w:rFonts w:ascii="TimesNewRoman" w:hAnsi="TimesNewRoman" w:cs="TimesNewRoman"/>
        </w:rPr>
        <w:t>he</w:t>
      </w:r>
      <w:r>
        <w:rPr>
          <w:rFonts w:ascii="TimesNewRoman" w:hAnsi="TimesNewRoman" w:cs="TimesNewRoman"/>
        </w:rPr>
        <w:t xml:space="preserve"> develop</w:t>
      </w:r>
      <w:r w:rsidR="001B39C9">
        <w:rPr>
          <w:rFonts w:ascii="TimesNewRoman" w:hAnsi="TimesNewRoman" w:cs="TimesNewRoman"/>
        </w:rPr>
        <w:t>ment</w:t>
      </w:r>
      <w:r>
        <w:rPr>
          <w:rFonts w:ascii="TimesNewRoman" w:hAnsi="TimesNewRoman" w:cs="TimesNewRoman"/>
        </w:rPr>
        <w:t xml:space="preserve"> </w:t>
      </w:r>
      <w:r w:rsidR="001B39C9">
        <w:rPr>
          <w:rFonts w:ascii="TimesNewRoman" w:hAnsi="TimesNewRoman" w:cs="TimesNewRoman"/>
        </w:rPr>
        <w:t xml:space="preserve">of a </w:t>
      </w:r>
      <w:r w:rsidR="00C922B7">
        <w:rPr>
          <w:rFonts w:ascii="TimesNewRoman" w:hAnsi="TimesNewRoman" w:cs="TimesNewRoman"/>
        </w:rPr>
        <w:t xml:space="preserve">next generation </w:t>
      </w:r>
      <w:r w:rsidR="00355B11">
        <w:rPr>
          <w:rFonts w:ascii="TimesNewRoman" w:hAnsi="TimesNewRoman" w:cs="TimesNewRoman"/>
        </w:rPr>
        <w:t>t</w:t>
      </w:r>
      <w:r>
        <w:rPr>
          <w:rFonts w:ascii="TimesNewRoman" w:hAnsi="TimesNewRoman" w:cs="TimesNewRoman"/>
        </w:rPr>
        <w:t>ele</w:t>
      </w:r>
      <w:r w:rsidR="00355B11">
        <w:rPr>
          <w:rFonts w:ascii="TimesNewRoman" w:hAnsi="TimesNewRoman" w:cs="TimesNewRoman"/>
        </w:rPr>
        <w:t>-p</w:t>
      </w:r>
      <w:r>
        <w:rPr>
          <w:rFonts w:ascii="TimesNewRoman" w:hAnsi="TimesNewRoman" w:cs="TimesNewRoman"/>
        </w:rPr>
        <w:t>resence</w:t>
      </w:r>
      <w:r w:rsidR="00C922B7">
        <w:rPr>
          <w:rFonts w:ascii="TimesNewRoman" w:hAnsi="TimesNewRoman" w:cs="TimesNewRoman"/>
        </w:rPr>
        <w:t xml:space="preserve"> system</w:t>
      </w:r>
      <w:r>
        <w:rPr>
          <w:rFonts w:ascii="TimesNewRoman" w:hAnsi="TimesNewRoman" w:cs="TimesNewRoman"/>
        </w:rPr>
        <w:t xml:space="preserve">, by </w:t>
      </w:r>
      <w:r>
        <w:t>c</w:t>
      </w:r>
      <w:r w:rsidRPr="00F158A3">
        <w:t>ombining 3D display technologies and non-verbal communication delivery techniques to video conferencing</w:t>
      </w:r>
      <w:r>
        <w:t>.</w:t>
      </w:r>
      <w:r>
        <w:rPr>
          <w:rFonts w:ascii="TimesNewRoman" w:hAnsi="TimesNewRoman" w:cs="TimesNewRoman"/>
        </w:rPr>
        <w:t xml:space="preserve"> </w:t>
      </w:r>
      <w:r w:rsidRPr="00F158A3">
        <w:t xml:space="preserve">3DPresence is focused on delivering </w:t>
      </w:r>
      <w:r w:rsidR="001B39C9">
        <w:t xml:space="preserve">of </w:t>
      </w:r>
      <w:r w:rsidRPr="00F158A3">
        <w:t xml:space="preserve">a natural communication system with 3D perception that takes into account </w:t>
      </w:r>
      <w:r w:rsidR="001B39C9">
        <w:t xml:space="preserve">the requirement of </w:t>
      </w:r>
      <w:r w:rsidRPr="00F158A3">
        <w:t xml:space="preserve">a </w:t>
      </w:r>
      <w:r w:rsidR="001B39C9">
        <w:t xml:space="preserve">natural </w:t>
      </w:r>
      <w:r w:rsidRPr="00F158A3">
        <w:t>reproduction of both face and body expression, i.e., eye contact, directional gaze and gesture awareness.</w:t>
      </w:r>
      <w:r>
        <w:t xml:space="preserve"> A 3D</w:t>
      </w:r>
      <w:r w:rsidRPr="00F158A3">
        <w:t>Presence communication</w:t>
      </w:r>
      <w:r>
        <w:t xml:space="preserve"> </w:t>
      </w:r>
      <w:r w:rsidRPr="00F158A3">
        <w:t>system utilize</w:t>
      </w:r>
      <w:r w:rsidR="003E3381">
        <w:t>s</w:t>
      </w:r>
      <w:r w:rsidRPr="00F158A3">
        <w:t xml:space="preserve"> displays that are able to reproduce the size, colour and depth of the</w:t>
      </w:r>
      <w:r>
        <w:t xml:space="preserve"> </w:t>
      </w:r>
      <w:r w:rsidRPr="00F158A3">
        <w:t>transmitted three-dimensional scene, and include tracking and rendering</w:t>
      </w:r>
      <w:r>
        <w:t xml:space="preserve"> </w:t>
      </w:r>
      <w:r w:rsidRPr="00F158A3">
        <w:t>technologies capable of mapping the real world from one end point to the specific perspective</w:t>
      </w:r>
      <w:r>
        <w:t xml:space="preserve"> </w:t>
      </w:r>
      <w:r w:rsidRPr="00F158A3">
        <w:t>that the rest of the conferees expect.</w:t>
      </w:r>
    </w:p>
    <w:p w:rsidR="00064611" w:rsidRDefault="00064611" w:rsidP="00064611"/>
    <w:p w:rsidR="00064611" w:rsidRDefault="00064611" w:rsidP="00064611">
      <w:pPr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Depending on the overall 3D geometry of the video-conferencing scene and the specifications of the 3D displays, the 3D representation of the local participants </w:t>
      </w:r>
      <w:r w:rsidR="001B39C9">
        <w:rPr>
          <w:rFonts w:ascii="TimesNewRoman" w:hAnsi="TimesNewRoman" w:cs="TimesNewRoman"/>
        </w:rPr>
        <w:t xml:space="preserve">is </w:t>
      </w:r>
      <w:r>
        <w:rPr>
          <w:rFonts w:ascii="TimesNewRoman" w:hAnsi="TimesNewRoman" w:cs="TimesNewRoman"/>
        </w:rPr>
        <w:t>rendered in a layered video-plus-depth format</w:t>
      </w:r>
      <w:r>
        <w:rPr>
          <w:rFonts w:ascii="TimesNewRoman" w:hAnsi="TimesNewRoman" w:cs="TimesNewRoman"/>
          <w:sz w:val="20"/>
        </w:rPr>
        <w:t>. E</w:t>
      </w:r>
      <w:r>
        <w:rPr>
          <w:rFonts w:ascii="TimesNewRoman" w:hAnsi="TimesNewRoman" w:cs="TimesNewRoman"/>
        </w:rPr>
        <w:t xml:space="preserve">ach display </w:t>
      </w:r>
      <w:r w:rsidR="003E3381">
        <w:rPr>
          <w:rFonts w:ascii="TimesNewRoman" w:hAnsi="TimesNewRoman" w:cs="TimesNewRoman"/>
        </w:rPr>
        <w:t>is</w:t>
      </w:r>
      <w:r>
        <w:rPr>
          <w:rFonts w:ascii="TimesNewRoman" w:hAnsi="TimesNewRoman" w:cs="TimesNewRoman"/>
        </w:rPr>
        <w:t xml:space="preserve"> designed to have wide angle 3D vis</w:t>
      </w:r>
      <w:r w:rsidR="003E3381">
        <w:rPr>
          <w:rFonts w:ascii="TimesNewRoman" w:hAnsi="TimesNewRoman" w:cs="TimesNewRoman"/>
        </w:rPr>
        <w:t>ual</w:t>
      </w:r>
      <w:r>
        <w:rPr>
          <w:rFonts w:ascii="TimesNewRoman" w:hAnsi="TimesNewRoman" w:cs="TimesNewRoman"/>
        </w:rPr>
        <w:t xml:space="preserve"> cone, presenting different perspectives of the remote user to the different local users. Specifically, for three sites in triangle geometry with two users at each site</w:t>
      </w:r>
      <w:r w:rsidR="00600463">
        <w:rPr>
          <w:rFonts w:ascii="TimesNewRoman" w:hAnsi="TimesNewRoman" w:cs="TimesNewRoman"/>
        </w:rPr>
        <w:t xml:space="preserve"> (see figure below)</w:t>
      </w:r>
      <w:r>
        <w:rPr>
          <w:rFonts w:ascii="TimesNewRoman" w:hAnsi="TimesNewRoman" w:cs="TimesNewRoman"/>
        </w:rPr>
        <w:t xml:space="preserve">, the first half of the 3D vision cone will be used to show a particular perspective of a remote user to a local user, and the second half of the cone would then show a different perspective of the remote user to the other local user. This would </w:t>
      </w:r>
      <w:r>
        <w:rPr>
          <w:rFonts w:ascii="TimesNewRoman" w:hAnsi="TimesNewRoman" w:cs="TimesNewRoman"/>
        </w:rPr>
        <w:lastRenderedPageBreak/>
        <w:t>allow rendering two different views of the same remote user per display, showing one view for each local participant.</w:t>
      </w:r>
    </w:p>
    <w:p w:rsidR="00B115B8" w:rsidRDefault="00B115B8" w:rsidP="00064611">
      <w:pPr>
        <w:rPr>
          <w:rFonts w:ascii="TimesNewRoman" w:hAnsi="TimesNewRoman" w:cs="TimesNewRoman"/>
          <w:sz w:val="20"/>
        </w:rPr>
      </w:pPr>
      <w:r>
        <w:rPr>
          <w:rFonts w:ascii="TimesNewRoman" w:hAnsi="TimesNewRoman" w:cs="TimesNewRoman"/>
          <w:noProof/>
          <w:sz w:val="20"/>
          <w:lang w:val="en-US"/>
        </w:rPr>
        <w:drawing>
          <wp:inline distT="0" distB="0" distL="0" distR="0">
            <wp:extent cx="4572000" cy="2542032"/>
            <wp:effectExtent l="19050" t="0" r="0" b="0"/>
            <wp:docPr id="1" name="Picture 0" descr="3DPresence_conce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DPresence_concep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4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611" w:rsidRPr="00F158A3" w:rsidRDefault="00064611" w:rsidP="00064611"/>
    <w:p w:rsidR="00064611" w:rsidRPr="00F05574" w:rsidRDefault="00064611" w:rsidP="00064611">
      <w:pPr>
        <w:rPr>
          <w:rFonts w:ascii="TimesNewRoman" w:hAnsi="TimesNewRoman" w:cs="TimesNewRoman"/>
        </w:rPr>
      </w:pPr>
      <w:r>
        <w:t>One of the project</w:t>
      </w:r>
      <w:r w:rsidR="00355B11">
        <w:t>’s</w:t>
      </w:r>
      <w:r>
        <w:t xml:space="preserve"> objectives is to enable interoperability between 3D video-conferencing systems, such as the one developed as part of 3DPresence project and </w:t>
      </w:r>
      <w:r w:rsidR="001B39C9">
        <w:t xml:space="preserve">the </w:t>
      </w:r>
      <w:r>
        <w:t xml:space="preserve">legacy 2D video-conferencing equipment. To achieve this goal, it is highly desirable that 3DPresence signalling will be based on </w:t>
      </w:r>
      <w:r w:rsidR="001B39C9">
        <w:t xml:space="preserve">a </w:t>
      </w:r>
      <w:r>
        <w:rPr>
          <w:rFonts w:ascii="TimesNewRoman" w:hAnsi="TimesNewRoman" w:cs="TimesNewRoman"/>
        </w:rPr>
        <w:t xml:space="preserve">standard </w:t>
      </w:r>
      <w:r w:rsidR="001B39C9">
        <w:rPr>
          <w:rFonts w:ascii="TimesNewRoman" w:hAnsi="TimesNewRoman" w:cs="TimesNewRoman"/>
        </w:rPr>
        <w:t xml:space="preserve">video-conference </w:t>
      </w:r>
      <w:r>
        <w:rPr>
          <w:rFonts w:ascii="TimesNewRoman" w:hAnsi="TimesNewRoman" w:cs="TimesNewRoman"/>
        </w:rPr>
        <w:t xml:space="preserve">protocol. The standard protocol shall provide diverse signalling communication, to enable 3DPresence sites to connect call, hold call, inquire information, modify </w:t>
      </w:r>
      <w:r w:rsidR="001B39C9">
        <w:rPr>
          <w:rFonts w:ascii="TimesNewRoman" w:hAnsi="TimesNewRoman" w:cs="TimesNewRoman"/>
        </w:rPr>
        <w:t>media</w:t>
      </w:r>
      <w:r>
        <w:rPr>
          <w:rFonts w:ascii="TimesNewRoman" w:hAnsi="TimesNewRoman" w:cs="TimesNewRoman"/>
        </w:rPr>
        <w:t xml:space="preserve">, disconnect call, etc. Furthermore, the 3DPresence call signalling design shall be robust to temporal changes in site </w:t>
      </w:r>
      <w:r w:rsidRPr="00536FC5">
        <w:rPr>
          <w:rFonts w:ascii="TimesNewRoman" w:hAnsi="TimesNewRoman" w:cs="TimesNewRoman"/>
          <w:szCs w:val="24"/>
        </w:rPr>
        <w:t>attendance</w:t>
      </w:r>
      <w:r>
        <w:rPr>
          <w:rFonts w:ascii="TimesNewRoman" w:hAnsi="TimesNewRoman" w:cs="TimesNewRoman"/>
        </w:rPr>
        <w:t xml:space="preserve"> and user </w:t>
      </w:r>
      <w:r w:rsidRPr="00536FC5">
        <w:rPr>
          <w:rFonts w:ascii="TimesNewRoman" w:hAnsi="TimesNewRoman" w:cs="TimesNewRoman"/>
          <w:szCs w:val="24"/>
        </w:rPr>
        <w:t>attendance</w:t>
      </w:r>
      <w:r>
        <w:rPr>
          <w:rFonts w:ascii="TimesNewRoman" w:hAnsi="TimesNewRoman" w:cs="TimesNewRoman"/>
        </w:rPr>
        <w:t xml:space="preserve">, as well as global changes in the geometry of the 3DPresence video-conferencing scene. The standard protocol shall additionally provide means for multimedia </w:t>
      </w:r>
      <w:r>
        <w:rPr>
          <w:rStyle w:val="mw-headline"/>
        </w:rPr>
        <w:t xml:space="preserve">capability negotiation, to enable the negotiation of media transport information, media codec information, etc. In addition, the 3DPresence multimedia capability signalling design shall enable the negotiation of the </w:t>
      </w:r>
      <w:r>
        <w:rPr>
          <w:rFonts w:ascii="TimesNewRoman" w:hAnsi="TimesNewRoman" w:cs="TimesNewRoman"/>
        </w:rPr>
        <w:t>aforementioned unique 3DPresence display characteristics, namely video or depth format indication, 3D display geometry indication and 3D vision angle.</w:t>
      </w:r>
    </w:p>
    <w:p w:rsidR="006511A1" w:rsidRDefault="006511A1" w:rsidP="006511A1">
      <w:pPr>
        <w:pStyle w:val="Heading2"/>
      </w:pPr>
      <w:r>
        <w:rPr>
          <w:lang w:val="en-US" w:eastAsia="ja-JP"/>
        </w:rPr>
        <w:t>2.2</w:t>
      </w:r>
      <w:r>
        <w:rPr>
          <w:lang w:val="en-US" w:eastAsia="ja-JP"/>
        </w:rPr>
        <w:tab/>
        <w:t xml:space="preserve">What is missing in H.323 to implement </w:t>
      </w:r>
      <w:r>
        <w:t xml:space="preserve">3DPresence </w:t>
      </w:r>
    </w:p>
    <w:p w:rsidR="00D74ABE" w:rsidRDefault="00D74ABE" w:rsidP="00341E98">
      <w:pPr>
        <w:rPr>
          <w:rFonts w:ascii="TimesNewRoman" w:hAnsi="TimesNewRoman" w:cs="TimesNewRoman"/>
        </w:rPr>
      </w:pPr>
      <w:r>
        <w:t xml:space="preserve">The </w:t>
      </w:r>
      <w:r>
        <w:rPr>
          <w:rFonts w:ascii="TimesNewRoman" w:hAnsi="TimesNewRoman" w:cs="TimesNewRoman"/>
        </w:rPr>
        <w:t>3D display technology</w:t>
      </w:r>
      <w:r>
        <w:t xml:space="preserve"> designed by the 3DPresence project </w:t>
      </w:r>
      <w:r w:rsidR="009D353F">
        <w:t>us</w:t>
      </w:r>
      <w:r>
        <w:t xml:space="preserve">es </w:t>
      </w:r>
      <w:r>
        <w:rPr>
          <w:rFonts w:ascii="TimesNewRoman" w:hAnsi="TimesNewRoman" w:cs="TimesNewRoman"/>
        </w:rPr>
        <w:t xml:space="preserve">video-plus-depth format. Using the video-plus-depth technology, 3D video is composed of 2D video stream and depth-map video stream, integrated by the receiver into a single 3D video </w:t>
      </w:r>
      <w:r w:rsidR="009D353F">
        <w:rPr>
          <w:rFonts w:ascii="TimesNewRoman" w:hAnsi="TimesNewRoman" w:cs="TimesNewRoman"/>
        </w:rPr>
        <w:t xml:space="preserve">stream rendered by a </w:t>
      </w:r>
      <w:r>
        <w:rPr>
          <w:rFonts w:ascii="TimesNewRoman" w:hAnsi="TimesNewRoman" w:cs="TimesNewRoman"/>
        </w:rPr>
        <w:t>display.</w:t>
      </w:r>
      <w:r w:rsidR="00341E98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 xml:space="preserve">The </w:t>
      </w:r>
      <w:r w:rsidR="001D2E9D">
        <w:rPr>
          <w:rFonts w:ascii="TimesNewRoman" w:hAnsi="TimesNewRoman" w:cs="TimesNewRoman"/>
        </w:rPr>
        <w:t>signalling</w:t>
      </w:r>
      <w:r>
        <w:rPr>
          <w:rFonts w:ascii="TimesNewRoman" w:hAnsi="TimesNewRoman" w:cs="TimesNewRoman"/>
        </w:rPr>
        <w:t xml:space="preserve"> protocol shall provide standard </w:t>
      </w:r>
      <w:r w:rsidR="009C3592">
        <w:rPr>
          <w:rFonts w:ascii="TimesNewRoman" w:hAnsi="TimesNewRoman" w:cs="TimesNewRoman"/>
        </w:rPr>
        <w:t>means</w:t>
      </w:r>
      <w:r>
        <w:rPr>
          <w:rFonts w:ascii="TimesNewRoman" w:hAnsi="TimesNewRoman" w:cs="TimesNewRoman"/>
        </w:rPr>
        <w:t xml:space="preserve"> for </w:t>
      </w:r>
      <w:r w:rsidR="009D353F">
        <w:rPr>
          <w:rFonts w:ascii="TimesNewRoman" w:hAnsi="TimesNewRoman" w:cs="TimesNewRoman"/>
        </w:rPr>
        <w:t>signalling/transmitting</w:t>
      </w:r>
      <w:r w:rsidR="009C3592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 xml:space="preserve">2D/depth-map </w:t>
      </w:r>
      <w:r w:rsidR="009C3592">
        <w:rPr>
          <w:rFonts w:ascii="TimesNewRoman" w:hAnsi="TimesNewRoman" w:cs="TimesNewRoman"/>
        </w:rPr>
        <w:t>streams</w:t>
      </w:r>
      <w:r>
        <w:rPr>
          <w:rFonts w:ascii="TimesNewRoman" w:hAnsi="TimesNewRoman" w:cs="TimesNewRoman"/>
        </w:rPr>
        <w:t>.</w:t>
      </w:r>
    </w:p>
    <w:p w:rsidR="00D74ABE" w:rsidRDefault="00D74ABE" w:rsidP="00D74ABE">
      <w:pPr>
        <w:rPr>
          <w:rFonts w:ascii="TimesNewRoman" w:hAnsi="TimesNewRoman" w:cs="TimesNewRoman"/>
        </w:rPr>
      </w:pPr>
    </w:p>
    <w:p w:rsidR="00D74ABE" w:rsidRDefault="00D74ABE" w:rsidP="00341E98">
      <w:pPr>
        <w:rPr>
          <w:rFonts w:ascii="TimesNewRoman" w:hAnsi="TimesNewRoman" w:cs="TimesNewRoman"/>
        </w:rPr>
      </w:pPr>
      <w:r>
        <w:t xml:space="preserve">The 3DPresence </w:t>
      </w:r>
      <w:r w:rsidR="009C3592">
        <w:t>divides capture single video scene into several portions and transmits each portion independently</w:t>
      </w:r>
      <w:r w:rsidRPr="00F158A3">
        <w:t>.</w:t>
      </w:r>
      <w:r>
        <w:t xml:space="preserve"> </w:t>
      </w:r>
      <w:r w:rsidR="009C3592">
        <w:t>E</w:t>
      </w:r>
      <w:r>
        <w:t>ach 3D display screen in a 3DPresence site presents a different portion of the remote site environment, based on 3DPresence geometry.</w:t>
      </w:r>
      <w:r w:rsidR="00341E98">
        <w:t xml:space="preserve"> </w:t>
      </w:r>
      <w:r w:rsidR="009C3592">
        <w:t>A s</w:t>
      </w:r>
      <w:r w:rsidR="009C3592">
        <w:rPr>
          <w:rFonts w:ascii="TimesNewRoman" w:hAnsi="TimesNewRoman" w:cs="TimesNewRoman"/>
        </w:rPr>
        <w:t xml:space="preserve">tandard </w:t>
      </w:r>
      <w:r w:rsidR="009C3592">
        <w:t>mechanism of negotiation</w:t>
      </w:r>
      <w:r>
        <w:rPr>
          <w:rFonts w:ascii="TimesNewRoman" w:hAnsi="TimesNewRoman" w:cs="TimesNewRoman"/>
        </w:rPr>
        <w:t xml:space="preserve"> of the available </w:t>
      </w:r>
      <w:r w:rsidR="009C3592">
        <w:rPr>
          <w:rFonts w:ascii="TimesNewRoman" w:hAnsi="TimesNewRoman" w:cs="TimesNewRoman"/>
        </w:rPr>
        <w:t>capturing devices/</w:t>
      </w:r>
      <w:r>
        <w:rPr>
          <w:rFonts w:ascii="TimesNewRoman" w:hAnsi="TimesNewRoman" w:cs="TimesNewRoman"/>
        </w:rPr>
        <w:t xml:space="preserve">screens </w:t>
      </w:r>
      <w:r w:rsidR="009C3592">
        <w:rPr>
          <w:rFonts w:ascii="TimesNewRoman" w:hAnsi="TimesNewRoman" w:cs="TimesNewRoman"/>
        </w:rPr>
        <w:t xml:space="preserve">geometry </w:t>
      </w:r>
      <w:r>
        <w:rPr>
          <w:rFonts w:ascii="TimesNewRoman" w:hAnsi="TimesNewRoman" w:cs="TimesNewRoman"/>
        </w:rPr>
        <w:t>is required</w:t>
      </w:r>
      <w:r w:rsidR="009C3592">
        <w:rPr>
          <w:rFonts w:ascii="TimesNewRoman" w:hAnsi="TimesNewRoman" w:cs="TimesNewRoman"/>
        </w:rPr>
        <w:t>.</w:t>
      </w:r>
      <w:r>
        <w:rPr>
          <w:rFonts w:ascii="TimesNewRoman" w:hAnsi="TimesNewRoman" w:cs="TimesNewRoman"/>
        </w:rPr>
        <w:t xml:space="preserve"> </w:t>
      </w:r>
      <w:r w:rsidR="009C3592">
        <w:rPr>
          <w:rFonts w:ascii="TimesNewRoman" w:hAnsi="TimesNewRoman" w:cs="TimesNewRoman"/>
        </w:rPr>
        <w:t>T</w:t>
      </w:r>
      <w:r>
        <w:rPr>
          <w:rFonts w:ascii="TimesNewRoman" w:hAnsi="TimesNewRoman" w:cs="TimesNewRoman"/>
        </w:rPr>
        <w:t xml:space="preserve">he </w:t>
      </w:r>
      <w:r w:rsidR="001D2E9D">
        <w:rPr>
          <w:rFonts w:ascii="TimesNewRoman" w:hAnsi="TimesNewRoman" w:cs="TimesNewRoman"/>
        </w:rPr>
        <w:t>signalling</w:t>
      </w:r>
      <w:r>
        <w:rPr>
          <w:rFonts w:ascii="TimesNewRoman" w:hAnsi="TimesNewRoman" w:cs="TimesNewRoman"/>
        </w:rPr>
        <w:t xml:space="preserve"> protocol shall provide standard semantics for s</w:t>
      </w:r>
      <w:r w:rsidR="009C3592">
        <w:rPr>
          <w:rFonts w:ascii="TimesNewRoman" w:hAnsi="TimesNewRoman" w:cs="TimesNewRoman"/>
        </w:rPr>
        <w:t>uch geometry</w:t>
      </w:r>
      <w:r>
        <w:rPr>
          <w:rFonts w:ascii="TimesNewRoman" w:hAnsi="TimesNewRoman" w:cs="TimesNewRoman"/>
        </w:rPr>
        <w:t xml:space="preserve"> indication. </w:t>
      </w:r>
    </w:p>
    <w:p w:rsidR="00D74ABE" w:rsidRDefault="00D74ABE" w:rsidP="00D74ABE"/>
    <w:p w:rsidR="00160E39" w:rsidRDefault="00D74ABE" w:rsidP="00160E39">
      <w:pPr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To be able to display a scene in specific </w:t>
      </w:r>
      <w:r w:rsidRPr="00F158A3">
        <w:t>perspective</w:t>
      </w:r>
      <w:r>
        <w:t>s expected by different viewers, the 3DPresence project designs its 3D</w:t>
      </w:r>
      <w:r>
        <w:rPr>
          <w:rFonts w:ascii="TimesNewRoman" w:hAnsi="TimesNewRoman" w:cs="TimesNewRoman"/>
        </w:rPr>
        <w:t xml:space="preserve"> displays to </w:t>
      </w:r>
      <w:r w:rsidR="00160E39">
        <w:rPr>
          <w:rFonts w:ascii="TimesNewRoman" w:hAnsi="TimesNewRoman" w:cs="TimesNewRoman"/>
        </w:rPr>
        <w:t>render</w:t>
      </w:r>
      <w:r>
        <w:rPr>
          <w:rFonts w:ascii="TimesNewRoman" w:hAnsi="TimesNewRoman" w:cs="TimesNewRoman"/>
        </w:rPr>
        <w:t xml:space="preserve"> </w:t>
      </w:r>
      <w:r w:rsidR="00160E39">
        <w:rPr>
          <w:rFonts w:ascii="TimesNewRoman" w:hAnsi="TimesNewRoman" w:cs="TimesNewRoman"/>
        </w:rPr>
        <w:t>several</w:t>
      </w:r>
      <w:r>
        <w:rPr>
          <w:rFonts w:ascii="TimesNewRoman" w:hAnsi="TimesNewRoman" w:cs="TimesNewRoman"/>
        </w:rPr>
        <w:t xml:space="preserve"> </w:t>
      </w:r>
      <w:r w:rsidR="001B39C9">
        <w:rPr>
          <w:rFonts w:ascii="TimesNewRoman" w:hAnsi="TimesNewRoman" w:cs="TimesNewRoman"/>
        </w:rPr>
        <w:t xml:space="preserve">views in a single wide angle </w:t>
      </w:r>
      <w:r>
        <w:rPr>
          <w:rFonts w:ascii="TimesNewRoman" w:hAnsi="TimesNewRoman" w:cs="TimesNewRoman"/>
        </w:rPr>
        <w:t>3D vis</w:t>
      </w:r>
      <w:r w:rsidR="00160E39">
        <w:rPr>
          <w:rFonts w:ascii="TimesNewRoman" w:hAnsi="TimesNewRoman" w:cs="TimesNewRoman"/>
        </w:rPr>
        <w:t>ual</w:t>
      </w:r>
      <w:r>
        <w:rPr>
          <w:rFonts w:ascii="TimesNewRoman" w:hAnsi="TimesNewRoman" w:cs="TimesNewRoman"/>
        </w:rPr>
        <w:t xml:space="preserve"> cone. Such 3D displays are able to present different view for each local viewer.</w:t>
      </w:r>
      <w:r w:rsidR="00A62603">
        <w:rPr>
          <w:rFonts w:ascii="TimesNewRoman" w:hAnsi="TimesNewRoman" w:cs="TimesNewRoman"/>
        </w:rPr>
        <w:t xml:space="preserve"> </w:t>
      </w:r>
      <w:r w:rsidR="00160E39">
        <w:t>A s</w:t>
      </w:r>
      <w:r w:rsidR="00160E39">
        <w:rPr>
          <w:rFonts w:ascii="TimesNewRoman" w:hAnsi="TimesNewRoman" w:cs="TimesNewRoman"/>
        </w:rPr>
        <w:t xml:space="preserve">tandard </w:t>
      </w:r>
      <w:r w:rsidR="00160E39">
        <w:t xml:space="preserve">mechanism of </w:t>
      </w:r>
      <w:r w:rsidR="00160E39">
        <w:lastRenderedPageBreak/>
        <w:t>negotiation</w:t>
      </w:r>
      <w:r w:rsidR="00160E39">
        <w:rPr>
          <w:rFonts w:ascii="TimesNewRoman" w:hAnsi="TimesNewRoman" w:cs="TimesNewRoman"/>
        </w:rPr>
        <w:t xml:space="preserve"> of the available perspectives is required. The signalling protocol shall provide standard semantics for such perspectives indication. </w:t>
      </w:r>
    </w:p>
    <w:p w:rsidR="00D74ABE" w:rsidRDefault="00D74ABE" w:rsidP="00D74ABE"/>
    <w:p w:rsidR="00D74ABE" w:rsidRDefault="00D74ABE" w:rsidP="00D74ABE">
      <w:r>
        <w:t xml:space="preserve">The aforementioned </w:t>
      </w:r>
      <w:r w:rsidR="00160E39">
        <w:t>mechanisms</w:t>
      </w:r>
      <w:r>
        <w:t xml:space="preserve"> of 3D display </w:t>
      </w:r>
      <w:r w:rsidR="00160E39">
        <w:t>geometry</w:t>
      </w:r>
      <w:r>
        <w:t xml:space="preserve"> and perspectives </w:t>
      </w:r>
      <w:r w:rsidR="00160E39">
        <w:t>negotiation</w:t>
      </w:r>
      <w:r>
        <w:t xml:space="preserve"> strongly dependent on 3DPresence geometry. The standard shall be prepared to handle future changes in geometry with backward compatibility. </w:t>
      </w:r>
    </w:p>
    <w:p w:rsidR="00160E39" w:rsidRDefault="00160E39" w:rsidP="00D74ABE"/>
    <w:p w:rsidR="006856B3" w:rsidRDefault="00D74ABE" w:rsidP="000847B4">
      <w:pPr>
        <w:rPr>
          <w:rFonts w:ascii="TimesNewRoman" w:hAnsi="TimesNewRoman" w:cs="TimesNewRoman"/>
        </w:rPr>
      </w:pPr>
      <w:r>
        <w:t xml:space="preserve">To obtain </w:t>
      </w:r>
      <w:r w:rsidR="00160E39">
        <w:t>natural</w:t>
      </w:r>
      <w:r w:rsidRPr="00F158A3">
        <w:t xml:space="preserve"> reproduction of face and body expression</w:t>
      </w:r>
      <w:r>
        <w:t xml:space="preserve">, 3D display screen choices shall be mutually determined for all sites. </w:t>
      </w:r>
      <w:r w:rsidR="00E64057">
        <w:t>To demonstrate this, the</w:t>
      </w:r>
      <w:r w:rsidR="00160E39">
        <w:t xml:space="preserve"> geometry </w:t>
      </w:r>
      <w:r w:rsidR="00E64057">
        <w:t>used by</w:t>
      </w:r>
      <w:r w:rsidR="00160E39">
        <w:t xml:space="preserve"> 3DPresence project is presented below.</w:t>
      </w:r>
      <w:r>
        <w:rPr>
          <w:rFonts w:ascii="TimesNewRoman" w:hAnsi="TimesNewRoman" w:cs="TimesNewRoman"/>
        </w:rPr>
        <w:t xml:space="preserve"> </w:t>
      </w:r>
      <w:r w:rsidR="006856B3">
        <w:rPr>
          <w:rFonts w:ascii="TimesNewRoman" w:hAnsi="TimesNewRoman" w:cs="TimesNewRoman"/>
        </w:rPr>
        <w:t xml:space="preserve">The following picture represents a site where two remote conferees from one site are presented on screens ‘a’ and ‘b’. Two remote conferees from another site are presented on screens ‘c’ and ‘d’. </w:t>
      </w:r>
      <w:r>
        <w:rPr>
          <w:rFonts w:ascii="TimesNewRoman" w:hAnsi="TimesNewRoman" w:cs="TimesNewRoman"/>
        </w:rPr>
        <w:t xml:space="preserve">The local conferees </w:t>
      </w:r>
      <w:r w:rsidR="006856B3">
        <w:rPr>
          <w:rFonts w:ascii="TimesNewRoman" w:hAnsi="TimesNewRoman" w:cs="TimesNewRoman"/>
        </w:rPr>
        <w:t xml:space="preserve">are </w:t>
      </w:r>
      <w:r w:rsidR="006126DB">
        <w:rPr>
          <w:rFonts w:ascii="TimesNewRoman" w:hAnsi="TimesNewRoman" w:cs="TimesNewRoman"/>
        </w:rPr>
        <w:t>‘</w:t>
      </w:r>
      <w:r>
        <w:rPr>
          <w:rFonts w:ascii="TimesNewRoman" w:hAnsi="TimesNewRoman" w:cs="TimesNewRoman"/>
        </w:rPr>
        <w:t>e</w:t>
      </w:r>
      <w:r w:rsidR="006126DB">
        <w:rPr>
          <w:rFonts w:ascii="TimesNewRoman" w:hAnsi="TimesNewRoman" w:cs="TimesNewRoman"/>
        </w:rPr>
        <w:t>’</w:t>
      </w:r>
      <w:r>
        <w:rPr>
          <w:rFonts w:ascii="TimesNewRoman" w:hAnsi="TimesNewRoman" w:cs="TimesNewRoman"/>
        </w:rPr>
        <w:t xml:space="preserve"> and </w:t>
      </w:r>
      <w:r w:rsidR="006126DB">
        <w:rPr>
          <w:rFonts w:ascii="TimesNewRoman" w:hAnsi="TimesNewRoman" w:cs="TimesNewRoman"/>
        </w:rPr>
        <w:t>‘</w:t>
      </w:r>
      <w:r>
        <w:rPr>
          <w:rFonts w:ascii="TimesNewRoman" w:hAnsi="TimesNewRoman" w:cs="TimesNewRoman"/>
        </w:rPr>
        <w:t>f</w:t>
      </w:r>
      <w:r w:rsidR="006126DB">
        <w:rPr>
          <w:rFonts w:ascii="TimesNewRoman" w:hAnsi="TimesNewRoman" w:cs="TimesNewRoman"/>
        </w:rPr>
        <w:t>’</w:t>
      </w:r>
      <w:r w:rsidR="006856B3">
        <w:rPr>
          <w:rFonts w:ascii="TimesNewRoman" w:hAnsi="TimesNewRoman" w:cs="TimesNewRoman"/>
        </w:rPr>
        <w:t>.</w:t>
      </w:r>
      <w:r>
        <w:rPr>
          <w:rFonts w:ascii="TimesNewRoman" w:hAnsi="TimesNewRoman" w:cs="TimesNewRoman"/>
        </w:rPr>
        <w:t xml:space="preserve"> </w:t>
      </w:r>
    </w:p>
    <w:p w:rsidR="00D74ABE" w:rsidRDefault="006856B3" w:rsidP="000847B4">
      <w:pPr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The order in which the conferees are presented on the site </w:t>
      </w:r>
      <w:r w:rsidR="009D353F">
        <w:rPr>
          <w:rFonts w:ascii="TimesNewRoman" w:hAnsi="TimesNewRoman" w:cs="TimesNewRoman"/>
        </w:rPr>
        <w:t xml:space="preserve">where local </w:t>
      </w:r>
      <w:r>
        <w:rPr>
          <w:rFonts w:ascii="TimesNewRoman" w:hAnsi="TimesNewRoman" w:cs="TimesNewRoman"/>
        </w:rPr>
        <w:t xml:space="preserve">conferees </w:t>
      </w:r>
      <w:r w:rsidR="009D353F">
        <w:rPr>
          <w:rFonts w:ascii="TimesNewRoman" w:hAnsi="TimesNewRoman" w:cs="TimesNewRoman"/>
        </w:rPr>
        <w:t xml:space="preserve">are </w:t>
      </w:r>
      <w:r>
        <w:rPr>
          <w:rFonts w:ascii="TimesNewRoman" w:hAnsi="TimesNewRoman" w:cs="TimesNewRoman"/>
        </w:rPr>
        <w:t xml:space="preserve">‘a’ and ‘b’ and on the site </w:t>
      </w:r>
      <w:r w:rsidR="009D353F">
        <w:rPr>
          <w:rFonts w:ascii="TimesNewRoman" w:hAnsi="TimesNewRoman" w:cs="TimesNewRoman"/>
        </w:rPr>
        <w:t xml:space="preserve">where local </w:t>
      </w:r>
      <w:r>
        <w:rPr>
          <w:rFonts w:ascii="TimesNewRoman" w:hAnsi="TimesNewRoman" w:cs="TimesNewRoman"/>
        </w:rPr>
        <w:t xml:space="preserve">conferees </w:t>
      </w:r>
      <w:r w:rsidR="009D353F">
        <w:rPr>
          <w:rFonts w:ascii="TimesNewRoman" w:hAnsi="TimesNewRoman" w:cs="TimesNewRoman"/>
        </w:rPr>
        <w:t xml:space="preserve">are </w:t>
      </w:r>
      <w:r>
        <w:rPr>
          <w:rFonts w:ascii="TimesNewRoman" w:hAnsi="TimesNewRoman" w:cs="TimesNewRoman"/>
        </w:rPr>
        <w:t>‘c’ and ‘d’ is important for correct scene reproduction</w:t>
      </w:r>
      <w:r w:rsidR="00D74ABE">
        <w:t xml:space="preserve">. </w:t>
      </w:r>
    </w:p>
    <w:p w:rsidR="00D74ABE" w:rsidRDefault="00D74ABE" w:rsidP="00D74ABE">
      <w:pPr>
        <w:rPr>
          <w:rFonts w:ascii="TimesNewRoman" w:hAnsi="TimesNewRoman" w:cs="TimesNewRoman"/>
        </w:rPr>
      </w:pPr>
    </w:p>
    <w:p w:rsidR="00D74ABE" w:rsidRDefault="00D74ABE" w:rsidP="00D74ABE">
      <w:pPr>
        <w:rPr>
          <w:rFonts w:ascii="TimesNewRoman" w:hAnsi="TimesNewRoman" w:cs="TimesNewRoman"/>
        </w:rPr>
      </w:pPr>
      <w:r>
        <w:rPr>
          <w:rFonts w:ascii="TimesNewRoman" w:hAnsi="TimesNewRoman" w:cs="TimesNewRoman"/>
          <w:noProof/>
          <w:lang w:val="en-US"/>
        </w:rPr>
        <w:drawing>
          <wp:inline distT="0" distB="0" distL="0" distR="0">
            <wp:extent cx="1356360" cy="1085215"/>
            <wp:effectExtent l="19050" t="0" r="0" b="0"/>
            <wp:docPr id="2" name="Picture 1" descr="D:\3DPresense\Signaling\Docs\Architecture\screen labe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3DPresense\Signaling\Docs\Architecture\screen labelin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ABE" w:rsidRPr="00D74ABE" w:rsidRDefault="00D74ABE" w:rsidP="00D74ABE"/>
    <w:p w:rsidR="006C499C" w:rsidRDefault="006C49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  <w:t>Conclusion</w:t>
      </w:r>
    </w:p>
    <w:p w:rsidR="006511A1" w:rsidRPr="00FC3824" w:rsidRDefault="006511A1" w:rsidP="006511A1">
      <w:pPr>
        <w:rPr>
          <w:lang w:val="en-US"/>
        </w:rPr>
      </w:pPr>
      <w:r w:rsidRPr="00FC3824">
        <w:rPr>
          <w:lang w:val="en-US"/>
        </w:rPr>
        <w:t xml:space="preserve">It is proposed that the information provided in this document is </w:t>
      </w:r>
      <w:r>
        <w:rPr>
          <w:lang w:val="en-US"/>
        </w:rPr>
        <w:t>analyzed by Q2 experts and the group considers the development of the discussed capabilities for H.323</w:t>
      </w:r>
      <w:r w:rsidRPr="00FC3824">
        <w:rPr>
          <w:lang w:val="en-US"/>
        </w:rPr>
        <w:t>.</w:t>
      </w:r>
    </w:p>
    <w:p w:rsidR="006C499C" w:rsidRDefault="006511A1">
      <w:r>
        <w:t xml:space="preserve"> </w:t>
      </w:r>
    </w:p>
    <w:p w:rsidR="006C499C" w:rsidRDefault="006C499C" w:rsidP="006C499C">
      <w:pPr>
        <w:jc w:val="center"/>
      </w:pPr>
      <w:r>
        <w:t>__________________</w:t>
      </w:r>
    </w:p>
    <w:sectPr w:rsidR="006C499C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93C" w:rsidRDefault="00F6393C">
      <w:r>
        <w:separator/>
      </w:r>
    </w:p>
  </w:endnote>
  <w:endnote w:type="continuationSeparator" w:id="0">
    <w:p w:rsidR="00F6393C" w:rsidRDefault="00F63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6511A1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511A1" w:rsidRPr="00F331C5" w:rsidRDefault="006511A1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511A1" w:rsidRPr="00FC2549" w:rsidRDefault="006511A1" w:rsidP="006C499C">
          <w:pPr>
            <w:rPr>
              <w:sz w:val="20"/>
            </w:rPr>
          </w:pPr>
          <w:r w:rsidRPr="00FC2549">
            <w:rPr>
              <w:sz w:val="20"/>
            </w:rPr>
            <w:t>Ruditsky Alexander</w:t>
          </w:r>
        </w:p>
        <w:p w:rsidR="006511A1" w:rsidRPr="00FC2549" w:rsidRDefault="006511A1" w:rsidP="006C499C">
          <w:pPr>
            <w:spacing w:before="0"/>
            <w:rPr>
              <w:sz w:val="20"/>
            </w:rPr>
          </w:pPr>
          <w:r w:rsidRPr="00FC2549">
            <w:rPr>
              <w:sz w:val="20"/>
            </w:rPr>
            <w:t>RADVISION</w:t>
          </w:r>
        </w:p>
        <w:p w:rsidR="006511A1" w:rsidRPr="00F331C5" w:rsidRDefault="006511A1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New Jersey, 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511A1" w:rsidRPr="00F331C5" w:rsidRDefault="006511A1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1(201) 689-6343</w:t>
          </w:r>
        </w:p>
        <w:p w:rsidR="006511A1" w:rsidRPr="00F331C5" w:rsidRDefault="006511A1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sz w:val="20"/>
            </w:rPr>
            <w:t>1(201) 689-6301</w:t>
          </w:r>
        </w:p>
        <w:p w:rsidR="006511A1" w:rsidRPr="00F331C5" w:rsidRDefault="006511A1" w:rsidP="006511A1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sasha@radvision.com</w:t>
          </w:r>
        </w:p>
      </w:tc>
    </w:tr>
    <w:bookmarkEnd w:id="10"/>
  </w:tbl>
  <w:p w:rsidR="006511A1" w:rsidRPr="00981DCE" w:rsidRDefault="006511A1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93C" w:rsidRDefault="00F6393C">
      <w:r>
        <w:separator/>
      </w:r>
    </w:p>
  </w:footnote>
  <w:footnote w:type="continuationSeparator" w:id="0">
    <w:p w:rsidR="00F6393C" w:rsidRDefault="00F639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1A1" w:rsidRPr="00981DCE" w:rsidRDefault="006511A1" w:rsidP="006C499C">
    <w:pPr>
      <w:pStyle w:val="Header"/>
    </w:pPr>
    <w:r w:rsidRPr="00981DCE">
      <w:t xml:space="preserve">- </w:t>
    </w:r>
    <w:fldSimple w:instr=" PAGE  \* MERGEFORMAT ">
      <w:r w:rsidR="003479F9">
        <w:rPr>
          <w:noProof/>
        </w:rPr>
        <w:t>3</w:t>
      </w:r>
    </w:fldSimple>
    <w:r w:rsidRPr="00981DCE">
      <w:t xml:space="preserve"> -</w:t>
    </w:r>
  </w:p>
  <w:p w:rsidR="006511A1" w:rsidRPr="00711FE1" w:rsidRDefault="004111F5" w:rsidP="006C499C">
    <w:pPr>
      <w:pStyle w:val="Header"/>
    </w:pPr>
    <w:fldSimple w:instr=" REF docnumber \h  \* MERGEFORMAT ">
      <w:r w:rsidR="006511A1" w:rsidRPr="00470F9C">
        <w:t>AVD-</w:t>
      </w:r>
      <w:r w:rsidR="00470F9C">
        <w:t>3812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intFractionalCharacterWidth/>
  <w:embedSystemFonts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64611"/>
    <w:rsid w:val="00073EBB"/>
    <w:rsid w:val="000847B4"/>
    <w:rsid w:val="00160E39"/>
    <w:rsid w:val="001B39C9"/>
    <w:rsid w:val="001D2E9D"/>
    <w:rsid w:val="001E2CB7"/>
    <w:rsid w:val="00200932"/>
    <w:rsid w:val="0033784A"/>
    <w:rsid w:val="00341E98"/>
    <w:rsid w:val="003479F9"/>
    <w:rsid w:val="00355B11"/>
    <w:rsid w:val="003B0734"/>
    <w:rsid w:val="003E3381"/>
    <w:rsid w:val="004111F5"/>
    <w:rsid w:val="00470F9C"/>
    <w:rsid w:val="00525C55"/>
    <w:rsid w:val="005B2CDF"/>
    <w:rsid w:val="00600463"/>
    <w:rsid w:val="006126DB"/>
    <w:rsid w:val="006511A1"/>
    <w:rsid w:val="00656ACD"/>
    <w:rsid w:val="006856B3"/>
    <w:rsid w:val="006C499C"/>
    <w:rsid w:val="006C7377"/>
    <w:rsid w:val="006F3EE7"/>
    <w:rsid w:val="00762E0E"/>
    <w:rsid w:val="008260FE"/>
    <w:rsid w:val="008D233E"/>
    <w:rsid w:val="009C3592"/>
    <w:rsid w:val="009D353F"/>
    <w:rsid w:val="009D5208"/>
    <w:rsid w:val="00A06BF6"/>
    <w:rsid w:val="00A62603"/>
    <w:rsid w:val="00B01E8D"/>
    <w:rsid w:val="00B115B8"/>
    <w:rsid w:val="00C13E89"/>
    <w:rsid w:val="00C744FC"/>
    <w:rsid w:val="00C81AEA"/>
    <w:rsid w:val="00C922B7"/>
    <w:rsid w:val="00D0565D"/>
    <w:rsid w:val="00D74ABE"/>
    <w:rsid w:val="00D93C72"/>
    <w:rsid w:val="00E62F94"/>
    <w:rsid w:val="00E64057"/>
    <w:rsid w:val="00E9536A"/>
    <w:rsid w:val="00F05574"/>
    <w:rsid w:val="00F6393C"/>
    <w:rsid w:val="00FC2549"/>
    <w:rsid w:val="00FF7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8260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8260FE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260FE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260FE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260FE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260FE"/>
    <w:pPr>
      <w:outlineLvl w:val="4"/>
    </w:pPr>
  </w:style>
  <w:style w:type="paragraph" w:styleId="Heading6">
    <w:name w:val="heading 6"/>
    <w:basedOn w:val="Heading4"/>
    <w:next w:val="Normal"/>
    <w:qFormat/>
    <w:rsid w:val="008260FE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260FE"/>
    <w:pPr>
      <w:outlineLvl w:val="6"/>
    </w:pPr>
  </w:style>
  <w:style w:type="paragraph" w:styleId="Heading8">
    <w:name w:val="heading 8"/>
    <w:basedOn w:val="Heading6"/>
    <w:next w:val="Normal"/>
    <w:qFormat/>
    <w:rsid w:val="008260FE"/>
    <w:pPr>
      <w:outlineLvl w:val="7"/>
    </w:pPr>
  </w:style>
  <w:style w:type="paragraph" w:styleId="Heading9">
    <w:name w:val="heading 9"/>
    <w:basedOn w:val="Heading6"/>
    <w:next w:val="Normal"/>
    <w:qFormat/>
    <w:rsid w:val="008260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260F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8260FE"/>
  </w:style>
  <w:style w:type="paragraph" w:customStyle="1" w:styleId="ASN1">
    <w:name w:val="ASN.1"/>
    <w:basedOn w:val="Normal"/>
    <w:rsid w:val="008260F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8260FE"/>
    <w:pPr>
      <w:spacing w:before="80"/>
      <w:ind w:left="794" w:hanging="794"/>
    </w:pPr>
  </w:style>
  <w:style w:type="paragraph" w:customStyle="1" w:styleId="enumlev2">
    <w:name w:val="enumlev2"/>
    <w:basedOn w:val="enumlev1"/>
    <w:rsid w:val="008260FE"/>
    <w:pPr>
      <w:ind w:left="1191" w:hanging="397"/>
    </w:pPr>
  </w:style>
  <w:style w:type="paragraph" w:customStyle="1" w:styleId="enumlev3">
    <w:name w:val="enumlev3"/>
    <w:basedOn w:val="enumlev2"/>
    <w:rsid w:val="008260FE"/>
    <w:pPr>
      <w:ind w:left="1588"/>
    </w:pPr>
  </w:style>
  <w:style w:type="paragraph" w:customStyle="1" w:styleId="FigureNotitle">
    <w:name w:val="Figure_No &amp; title"/>
    <w:basedOn w:val="Normal"/>
    <w:next w:val="Normal"/>
    <w:rsid w:val="008260FE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8260FE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8260FE"/>
    <w:rPr>
      <w:position w:val="6"/>
      <w:sz w:val="18"/>
    </w:rPr>
  </w:style>
  <w:style w:type="paragraph" w:customStyle="1" w:styleId="Note">
    <w:name w:val="Note"/>
    <w:basedOn w:val="Normal"/>
    <w:rsid w:val="008260FE"/>
    <w:pPr>
      <w:spacing w:before="80"/>
    </w:pPr>
  </w:style>
  <w:style w:type="paragraph" w:styleId="FootnoteText">
    <w:name w:val="footnote text"/>
    <w:basedOn w:val="Note"/>
    <w:semiHidden/>
    <w:rsid w:val="008260FE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260FE"/>
    <w:rPr>
      <w:b w:val="0"/>
    </w:rPr>
  </w:style>
  <w:style w:type="paragraph" w:styleId="Header">
    <w:name w:val="header"/>
    <w:basedOn w:val="Normal"/>
    <w:rsid w:val="008260FE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260FE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260FE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8260FE"/>
    <w:pPr>
      <w:spacing w:before="360"/>
    </w:pPr>
  </w:style>
  <w:style w:type="character" w:styleId="PageNumber">
    <w:name w:val="page number"/>
    <w:basedOn w:val="DefaultParagraphFont"/>
    <w:rsid w:val="008260FE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8260FE"/>
    <w:pPr>
      <w:ind w:left="794" w:hanging="794"/>
    </w:pPr>
  </w:style>
  <w:style w:type="paragraph" w:customStyle="1" w:styleId="Reftitle">
    <w:name w:val="Ref_title"/>
    <w:basedOn w:val="Normal"/>
    <w:next w:val="Reftext"/>
    <w:rsid w:val="008260FE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8260F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260FE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8260FE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8260FE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8260FE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260F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260FE"/>
  </w:style>
  <w:style w:type="paragraph" w:customStyle="1" w:styleId="Title3">
    <w:name w:val="Title 3"/>
    <w:basedOn w:val="Title2"/>
    <w:next w:val="Normal"/>
    <w:rsid w:val="008260FE"/>
    <w:rPr>
      <w:caps w:val="0"/>
    </w:rPr>
  </w:style>
  <w:style w:type="paragraph" w:customStyle="1" w:styleId="Title4">
    <w:name w:val="Title 4"/>
    <w:basedOn w:val="Title3"/>
    <w:next w:val="Heading1"/>
    <w:rsid w:val="008260FE"/>
    <w:rPr>
      <w:b/>
    </w:rPr>
  </w:style>
  <w:style w:type="paragraph" w:styleId="TOC1">
    <w:name w:val="toc 1"/>
    <w:basedOn w:val="Normal"/>
    <w:semiHidden/>
    <w:rsid w:val="008260FE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260FE"/>
    <w:pPr>
      <w:spacing w:before="80"/>
      <w:ind w:left="1531" w:hanging="851"/>
    </w:pPr>
  </w:style>
  <w:style w:type="paragraph" w:styleId="TOC3">
    <w:name w:val="toc 3"/>
    <w:basedOn w:val="TOC2"/>
    <w:semiHidden/>
    <w:rsid w:val="008260FE"/>
  </w:style>
  <w:style w:type="paragraph" w:styleId="TOC4">
    <w:name w:val="toc 4"/>
    <w:basedOn w:val="TOC3"/>
    <w:semiHidden/>
    <w:rsid w:val="008260FE"/>
  </w:style>
  <w:style w:type="paragraph" w:styleId="TOC5">
    <w:name w:val="toc 5"/>
    <w:basedOn w:val="TOC4"/>
    <w:semiHidden/>
    <w:rsid w:val="008260FE"/>
  </w:style>
  <w:style w:type="paragraph" w:styleId="TOC6">
    <w:name w:val="toc 6"/>
    <w:basedOn w:val="TOC4"/>
    <w:semiHidden/>
    <w:rsid w:val="008260FE"/>
  </w:style>
  <w:style w:type="paragraph" w:styleId="TOC7">
    <w:name w:val="toc 7"/>
    <w:basedOn w:val="TOC4"/>
    <w:semiHidden/>
    <w:rsid w:val="008260FE"/>
  </w:style>
  <w:style w:type="paragraph" w:styleId="TOC8">
    <w:name w:val="toc 8"/>
    <w:basedOn w:val="TOC4"/>
    <w:semiHidden/>
    <w:rsid w:val="008260FE"/>
  </w:style>
  <w:style w:type="character" w:customStyle="1" w:styleId="mw-headline">
    <w:name w:val="mw-headline"/>
    <w:basedOn w:val="DefaultParagraphFont"/>
    <w:rsid w:val="00F05574"/>
  </w:style>
  <w:style w:type="paragraph" w:styleId="BalloonText">
    <w:name w:val="Balloon Text"/>
    <w:basedOn w:val="Normal"/>
    <w:link w:val="BalloonTextChar"/>
    <w:rsid w:val="00B115B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15B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430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Manager/>
  <Company/>
  <LinksUpToDate>false</LinksUpToDate>
  <CharactersWithSpaces>6124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dc:description/>
  <cp:lastModifiedBy>Sasha Ruditsky</cp:lastModifiedBy>
  <cp:revision>27</cp:revision>
  <cp:lastPrinted>2002-08-01T12:30:00Z</cp:lastPrinted>
  <dcterms:created xsi:type="dcterms:W3CDTF">2009-06-12T17:12:00Z</dcterms:created>
  <dcterms:modified xsi:type="dcterms:W3CDTF">2009-06-15T21:27:00Z</dcterms:modified>
  <cp:category/>
</cp:coreProperties>
</file>