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21921F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D45ED5">
              <w:rPr>
                <w:lang w:val="en-CA"/>
              </w:rPr>
              <w:t>0092</w:t>
            </w:r>
            <w:r w:rsidR="006A0E5C" w:rsidRPr="006A0E5C">
              <w:rPr>
                <w:lang w:val="en-CA"/>
              </w:rPr>
              <w:t>-v</w:t>
            </w:r>
            <w:r w:rsidR="00D45ED5">
              <w:rPr>
                <w:lang w:val="en-CA"/>
              </w:rPr>
              <w:t>1</w:t>
            </w:r>
            <w:bookmarkStart w:id="0" w:name="_GoBack"/>
            <w:bookmarkEnd w:id="0"/>
          </w:p>
        </w:tc>
      </w:tr>
    </w:tbl>
    <w:p w14:paraId="79DBA597" w14:textId="77777777" w:rsidR="00E61DAC" w:rsidRPr="005B217D" w:rsidRDefault="00E61DAC" w:rsidP="00531AE9">
      <w:pPr>
        <w:spacing w:before="0"/>
        <w:rPr>
          <w:lang w:val="en-CA"/>
        </w:rPr>
      </w:pPr>
    </w:p>
    <w:tbl>
      <w:tblPr>
        <w:tblW w:w="9360" w:type="dxa"/>
        <w:tblLayout w:type="fixed"/>
        <w:tblLook w:val="04A0" w:firstRow="1" w:lastRow="0" w:firstColumn="1" w:lastColumn="0" w:noHBand="0" w:noVBand="1"/>
      </w:tblPr>
      <w:tblGrid>
        <w:gridCol w:w="1458"/>
        <w:gridCol w:w="3942"/>
        <w:gridCol w:w="900"/>
        <w:gridCol w:w="3060"/>
      </w:tblGrid>
      <w:tr w:rsidR="009070B5" w:rsidRPr="009070B5" w14:paraId="164A4945" w14:textId="77777777" w:rsidTr="009070B5">
        <w:tc>
          <w:tcPr>
            <w:tcW w:w="1458" w:type="dxa"/>
            <w:hideMark/>
          </w:tcPr>
          <w:p w14:paraId="75A4B26E" w14:textId="77777777" w:rsidR="009070B5" w:rsidRPr="009070B5" w:rsidRDefault="009070B5" w:rsidP="009070B5">
            <w:pPr>
              <w:spacing w:before="60" w:after="60"/>
              <w:textAlignment w:val="auto"/>
              <w:rPr>
                <w:rFonts w:eastAsia="DengXian"/>
                <w:i/>
                <w:szCs w:val="22"/>
                <w:lang w:val="en-CA"/>
              </w:rPr>
            </w:pPr>
            <w:r w:rsidRPr="009070B5">
              <w:rPr>
                <w:rFonts w:eastAsia="DengXian"/>
                <w:i/>
                <w:szCs w:val="22"/>
                <w:lang w:val="en-CA"/>
              </w:rPr>
              <w:t>Title:</w:t>
            </w:r>
          </w:p>
        </w:tc>
        <w:tc>
          <w:tcPr>
            <w:tcW w:w="7902" w:type="dxa"/>
            <w:gridSpan w:val="3"/>
            <w:hideMark/>
          </w:tcPr>
          <w:p w14:paraId="4A5E14A1" w14:textId="562E6B8A" w:rsidR="009070B5" w:rsidRPr="009070B5" w:rsidRDefault="009070B5" w:rsidP="009070B5">
            <w:pPr>
              <w:spacing w:before="60" w:after="60"/>
              <w:textAlignment w:val="auto"/>
              <w:rPr>
                <w:rFonts w:eastAsia="DengXian"/>
                <w:b/>
                <w:szCs w:val="22"/>
                <w:lang w:val="en-CA"/>
              </w:rPr>
            </w:pPr>
            <w:r w:rsidRPr="009070B5">
              <w:rPr>
                <w:rFonts w:eastAsia="DengXian"/>
                <w:b/>
                <w:szCs w:val="22"/>
                <w:lang w:val="en-CA"/>
              </w:rPr>
              <w:t>AHG11:</w:t>
            </w:r>
            <w:r w:rsidR="00E6232C">
              <w:rPr>
                <w:rFonts w:eastAsia="DengXian"/>
                <w:b/>
                <w:szCs w:val="22"/>
              </w:rPr>
              <w:t xml:space="preserve"> QP Distance-Based Progressive Learning for Enhancing HOP In-Loop Filter</w:t>
            </w:r>
            <w:r w:rsidRPr="009070B5">
              <w:rPr>
                <w:rFonts w:eastAsia="DengXian"/>
                <w:b/>
                <w:szCs w:val="22"/>
                <w:lang w:val="en-CA"/>
              </w:rPr>
              <w:t xml:space="preserve"> </w:t>
            </w:r>
          </w:p>
        </w:tc>
      </w:tr>
      <w:tr w:rsidR="009070B5" w:rsidRPr="009070B5" w14:paraId="7713D0D7" w14:textId="77777777" w:rsidTr="009070B5">
        <w:tc>
          <w:tcPr>
            <w:tcW w:w="1458" w:type="dxa"/>
            <w:hideMark/>
          </w:tcPr>
          <w:p w14:paraId="3AE99B4E" w14:textId="77777777" w:rsidR="009070B5" w:rsidRPr="009070B5" w:rsidRDefault="009070B5" w:rsidP="009070B5">
            <w:pPr>
              <w:spacing w:before="60" w:after="60"/>
              <w:textAlignment w:val="auto"/>
              <w:rPr>
                <w:rFonts w:eastAsia="DengXian"/>
                <w:i/>
                <w:szCs w:val="22"/>
                <w:lang w:val="en-CA"/>
              </w:rPr>
            </w:pPr>
            <w:r w:rsidRPr="009070B5">
              <w:rPr>
                <w:rFonts w:eastAsia="DengXian"/>
                <w:i/>
                <w:szCs w:val="22"/>
                <w:lang w:val="en-CA"/>
              </w:rPr>
              <w:t>Status:</w:t>
            </w:r>
          </w:p>
        </w:tc>
        <w:tc>
          <w:tcPr>
            <w:tcW w:w="7902" w:type="dxa"/>
            <w:gridSpan w:val="3"/>
            <w:hideMark/>
          </w:tcPr>
          <w:p w14:paraId="2EF7E4DD" w14:textId="77777777" w:rsidR="009070B5" w:rsidRPr="009070B5" w:rsidRDefault="009070B5" w:rsidP="009070B5">
            <w:pPr>
              <w:spacing w:before="60" w:after="60"/>
              <w:textAlignment w:val="auto"/>
              <w:rPr>
                <w:rFonts w:eastAsia="DengXian"/>
                <w:szCs w:val="22"/>
                <w:lang w:val="en-CA"/>
              </w:rPr>
            </w:pPr>
            <w:r w:rsidRPr="009070B5">
              <w:rPr>
                <w:rFonts w:eastAsia="DengXian"/>
                <w:szCs w:val="22"/>
                <w:lang w:val="en-CA"/>
              </w:rPr>
              <w:t>Input document to JVET</w:t>
            </w:r>
          </w:p>
        </w:tc>
      </w:tr>
      <w:tr w:rsidR="009070B5" w:rsidRPr="009070B5" w14:paraId="2F33D4DF" w14:textId="77777777" w:rsidTr="009070B5">
        <w:tc>
          <w:tcPr>
            <w:tcW w:w="1458" w:type="dxa"/>
            <w:hideMark/>
          </w:tcPr>
          <w:p w14:paraId="4E3FD126" w14:textId="77777777" w:rsidR="009070B5" w:rsidRPr="009070B5" w:rsidRDefault="009070B5" w:rsidP="009070B5">
            <w:pPr>
              <w:spacing w:before="60" w:after="60"/>
              <w:textAlignment w:val="auto"/>
              <w:rPr>
                <w:rFonts w:eastAsia="DengXian"/>
                <w:i/>
                <w:szCs w:val="22"/>
                <w:lang w:val="en-CA"/>
              </w:rPr>
            </w:pPr>
            <w:r w:rsidRPr="009070B5">
              <w:rPr>
                <w:rFonts w:eastAsia="DengXian"/>
                <w:i/>
                <w:szCs w:val="22"/>
                <w:lang w:val="en-CA"/>
              </w:rPr>
              <w:t>Purpose:</w:t>
            </w:r>
          </w:p>
        </w:tc>
        <w:tc>
          <w:tcPr>
            <w:tcW w:w="7902" w:type="dxa"/>
            <w:gridSpan w:val="3"/>
            <w:hideMark/>
          </w:tcPr>
          <w:p w14:paraId="01478131" w14:textId="77777777" w:rsidR="009070B5" w:rsidRPr="009070B5" w:rsidRDefault="009070B5" w:rsidP="009070B5">
            <w:pPr>
              <w:spacing w:before="60" w:after="60"/>
              <w:textAlignment w:val="auto"/>
              <w:rPr>
                <w:rFonts w:eastAsia="DengXian"/>
                <w:szCs w:val="22"/>
                <w:lang w:val="en-CA"/>
              </w:rPr>
            </w:pPr>
            <w:r w:rsidRPr="009070B5">
              <w:rPr>
                <w:rFonts w:eastAsia="DengXian"/>
                <w:szCs w:val="22"/>
                <w:lang w:val="en-CA"/>
              </w:rPr>
              <w:t>Proposal</w:t>
            </w:r>
          </w:p>
        </w:tc>
      </w:tr>
      <w:tr w:rsidR="009070B5" w:rsidRPr="009070B5" w14:paraId="3C25BAF8" w14:textId="77777777" w:rsidTr="009070B5">
        <w:tc>
          <w:tcPr>
            <w:tcW w:w="1458" w:type="dxa"/>
            <w:hideMark/>
          </w:tcPr>
          <w:p w14:paraId="727A3EF5" w14:textId="77777777" w:rsidR="009070B5" w:rsidRPr="009070B5" w:rsidRDefault="009070B5" w:rsidP="009070B5">
            <w:pPr>
              <w:spacing w:before="60" w:after="60"/>
              <w:textAlignment w:val="auto"/>
              <w:rPr>
                <w:rFonts w:eastAsia="DengXian"/>
                <w:i/>
                <w:szCs w:val="22"/>
                <w:lang w:val="en-CA"/>
              </w:rPr>
            </w:pPr>
            <w:r w:rsidRPr="009070B5">
              <w:rPr>
                <w:rFonts w:eastAsia="DengXian"/>
                <w:i/>
                <w:szCs w:val="22"/>
                <w:lang w:val="en-CA"/>
              </w:rPr>
              <w:t>Author(s) or</w:t>
            </w:r>
            <w:r w:rsidRPr="009070B5">
              <w:rPr>
                <w:rFonts w:eastAsia="DengXian"/>
                <w:i/>
                <w:szCs w:val="22"/>
                <w:lang w:val="en-CA"/>
              </w:rPr>
              <w:br/>
              <w:t>Contact(s):</w:t>
            </w:r>
          </w:p>
        </w:tc>
        <w:tc>
          <w:tcPr>
            <w:tcW w:w="3942" w:type="dxa"/>
            <w:hideMark/>
          </w:tcPr>
          <w:p w14:paraId="54DB04CC" w14:textId="77777777" w:rsidR="009070B5" w:rsidRDefault="009070B5" w:rsidP="009070B5">
            <w:pPr>
              <w:spacing w:before="60" w:after="60"/>
              <w:textAlignment w:val="auto"/>
              <w:rPr>
                <w:rFonts w:eastAsia="DengXian"/>
                <w:szCs w:val="22"/>
                <w:lang w:val="en-CA"/>
              </w:rPr>
            </w:pPr>
            <w:proofErr w:type="spellStart"/>
            <w:r w:rsidRPr="009070B5">
              <w:rPr>
                <w:rFonts w:eastAsia="DengXian"/>
                <w:szCs w:val="22"/>
                <w:lang w:val="en-CA"/>
              </w:rPr>
              <w:t>Penghao</w:t>
            </w:r>
            <w:proofErr w:type="spellEnd"/>
            <w:r w:rsidRPr="009070B5">
              <w:rPr>
                <w:rFonts w:eastAsia="DengXian"/>
                <w:szCs w:val="22"/>
                <w:lang w:val="en-CA"/>
              </w:rPr>
              <w:t xml:space="preserve"> Fu</w:t>
            </w:r>
            <w:r w:rsidRPr="009070B5">
              <w:rPr>
                <w:rFonts w:eastAsia="DengXian"/>
                <w:szCs w:val="22"/>
                <w:lang w:val="en-CA"/>
              </w:rPr>
              <w:br/>
            </w:r>
            <w:proofErr w:type="spellStart"/>
            <w:r w:rsidRPr="009070B5">
              <w:rPr>
                <w:rFonts w:eastAsia="DengXian"/>
                <w:szCs w:val="22"/>
                <w:lang w:val="en-CA"/>
              </w:rPr>
              <w:t>Cheolkon</w:t>
            </w:r>
            <w:proofErr w:type="spellEnd"/>
            <w:r w:rsidRPr="009070B5">
              <w:rPr>
                <w:rFonts w:eastAsia="DengXian"/>
                <w:szCs w:val="22"/>
                <w:lang w:val="en-CA"/>
              </w:rPr>
              <w:t xml:space="preserve"> Jung</w:t>
            </w:r>
          </w:p>
          <w:p w14:paraId="56CE4170" w14:textId="68A7E2D8" w:rsidR="007D4E64" w:rsidRPr="009070B5" w:rsidRDefault="007D4E64" w:rsidP="009070B5">
            <w:pPr>
              <w:spacing w:before="60" w:after="60"/>
              <w:textAlignment w:val="auto"/>
              <w:rPr>
                <w:rFonts w:eastAsia="DengXian"/>
                <w:szCs w:val="22"/>
                <w:lang w:val="en-CA"/>
              </w:rPr>
            </w:pPr>
            <w:proofErr w:type="spellStart"/>
            <w:r>
              <w:rPr>
                <w:rFonts w:eastAsia="DengXian"/>
                <w:szCs w:val="22"/>
                <w:lang w:val="en-CA"/>
              </w:rPr>
              <w:t>Qipu</w:t>
            </w:r>
            <w:proofErr w:type="spellEnd"/>
            <w:r>
              <w:rPr>
                <w:rFonts w:eastAsia="DengXian"/>
                <w:szCs w:val="22"/>
                <w:lang w:val="en-CA"/>
              </w:rPr>
              <w:t xml:space="preserve"> Qin</w:t>
            </w:r>
          </w:p>
        </w:tc>
        <w:tc>
          <w:tcPr>
            <w:tcW w:w="900" w:type="dxa"/>
            <w:hideMark/>
          </w:tcPr>
          <w:p w14:paraId="41B154A8" w14:textId="27A55DDD" w:rsidR="009070B5" w:rsidRPr="009070B5" w:rsidRDefault="009070B5" w:rsidP="009070B5">
            <w:pPr>
              <w:spacing w:before="60" w:after="60"/>
              <w:textAlignment w:val="auto"/>
              <w:rPr>
                <w:rFonts w:eastAsia="DengXian"/>
                <w:szCs w:val="22"/>
                <w:lang w:val="en-CA"/>
              </w:rPr>
            </w:pPr>
            <w:r w:rsidRPr="009070B5">
              <w:rPr>
                <w:rFonts w:eastAsia="DengXian"/>
                <w:szCs w:val="22"/>
                <w:lang w:val="en-CA"/>
              </w:rPr>
              <w:t>Email:</w:t>
            </w:r>
          </w:p>
        </w:tc>
        <w:tc>
          <w:tcPr>
            <w:tcW w:w="3060" w:type="dxa"/>
            <w:hideMark/>
          </w:tcPr>
          <w:p w14:paraId="4B098B3F" w14:textId="77777777" w:rsidR="009070B5" w:rsidRPr="009070B5" w:rsidRDefault="009070B5" w:rsidP="009070B5">
            <w:pPr>
              <w:spacing w:before="0"/>
              <w:textAlignment w:val="auto"/>
              <w:rPr>
                <w:rFonts w:eastAsia="DengXian"/>
                <w:color w:val="000000" w:themeColor="text1"/>
                <w:szCs w:val="22"/>
                <w:lang w:val="en-CA"/>
              </w:rPr>
            </w:pPr>
            <w:r w:rsidRPr="009070B5">
              <w:rPr>
                <w:rFonts w:eastAsia="DengXian"/>
                <w:color w:val="000000" w:themeColor="text1"/>
                <w:szCs w:val="22"/>
                <w:lang w:val="en-CA"/>
              </w:rPr>
              <w:t>penghao_fu@163.com</w:t>
            </w:r>
          </w:p>
          <w:p w14:paraId="6FF00ACB" w14:textId="57C6C7F7" w:rsidR="009070B5" w:rsidRDefault="007D4E64" w:rsidP="009070B5">
            <w:pPr>
              <w:spacing w:before="0"/>
              <w:textAlignment w:val="auto"/>
              <w:rPr>
                <w:rFonts w:eastAsia="DengXian"/>
                <w:color w:val="000000" w:themeColor="text1"/>
                <w:szCs w:val="22"/>
                <w:lang w:val="en-CA"/>
              </w:rPr>
            </w:pPr>
            <w:r w:rsidRPr="007D4E64">
              <w:rPr>
                <w:rFonts w:eastAsia="DengXian"/>
                <w:color w:val="000000" w:themeColor="text1"/>
                <w:szCs w:val="22"/>
                <w:lang w:val="en-CA"/>
              </w:rPr>
              <w:t>zhengzk@xidian.edu.cn</w:t>
            </w:r>
          </w:p>
          <w:p w14:paraId="6A9A4A6A" w14:textId="51E25E4E" w:rsidR="007D4E64" w:rsidRPr="009070B5" w:rsidRDefault="007D4E64" w:rsidP="009070B5">
            <w:pPr>
              <w:spacing w:before="0"/>
              <w:textAlignment w:val="auto"/>
              <w:rPr>
                <w:rFonts w:eastAsia="DengXian"/>
                <w:szCs w:val="22"/>
                <w:lang w:val="en-CA"/>
              </w:rPr>
            </w:pPr>
            <w:r w:rsidRPr="00CE3171">
              <w:rPr>
                <w:szCs w:val="22"/>
                <w:lang w:val="en-CA"/>
              </w:rPr>
              <w:t>kippqin@163.com</w:t>
            </w:r>
          </w:p>
        </w:tc>
      </w:tr>
      <w:tr w:rsidR="009070B5" w:rsidRPr="009070B5" w14:paraId="01D988CD" w14:textId="77777777" w:rsidTr="009070B5">
        <w:tc>
          <w:tcPr>
            <w:tcW w:w="1458" w:type="dxa"/>
            <w:hideMark/>
          </w:tcPr>
          <w:p w14:paraId="0E829C9B" w14:textId="77777777" w:rsidR="009070B5" w:rsidRPr="009070B5" w:rsidRDefault="009070B5" w:rsidP="009070B5">
            <w:pPr>
              <w:spacing w:before="60" w:after="60"/>
              <w:textAlignment w:val="auto"/>
              <w:rPr>
                <w:rFonts w:eastAsia="DengXian"/>
                <w:i/>
                <w:szCs w:val="22"/>
                <w:lang w:val="en-CA"/>
              </w:rPr>
            </w:pPr>
            <w:r w:rsidRPr="009070B5">
              <w:rPr>
                <w:rFonts w:eastAsia="DengXian"/>
                <w:i/>
                <w:szCs w:val="22"/>
                <w:lang w:val="en-CA"/>
              </w:rPr>
              <w:t>Source:</w:t>
            </w:r>
          </w:p>
        </w:tc>
        <w:tc>
          <w:tcPr>
            <w:tcW w:w="7902" w:type="dxa"/>
            <w:gridSpan w:val="3"/>
            <w:hideMark/>
          </w:tcPr>
          <w:p w14:paraId="43BE97FC" w14:textId="14D07D83" w:rsidR="009070B5" w:rsidRPr="009070B5" w:rsidRDefault="009070B5" w:rsidP="009070B5">
            <w:pPr>
              <w:spacing w:before="60" w:after="60"/>
              <w:textAlignment w:val="auto"/>
              <w:rPr>
                <w:rFonts w:eastAsia="DengXian"/>
                <w:szCs w:val="22"/>
                <w:lang w:val="en-CA"/>
              </w:rPr>
            </w:pPr>
            <w:proofErr w:type="spellStart"/>
            <w:r w:rsidRPr="009070B5">
              <w:rPr>
                <w:rFonts w:eastAsia="DengXian"/>
                <w:color w:val="000000" w:themeColor="text1"/>
                <w:szCs w:val="22"/>
                <w:lang w:val="en-CA"/>
              </w:rPr>
              <w:t>Xidian</w:t>
            </w:r>
            <w:proofErr w:type="spellEnd"/>
            <w:r w:rsidRPr="009070B5">
              <w:rPr>
                <w:rFonts w:eastAsia="DengXian"/>
                <w:color w:val="000000" w:themeColor="text1"/>
                <w:szCs w:val="22"/>
                <w:lang w:val="en-CA"/>
              </w:rPr>
              <w:t xml:space="preserve"> University</w:t>
            </w:r>
          </w:p>
        </w:tc>
      </w:tr>
    </w:tbl>
    <w:p w14:paraId="1161C351" w14:textId="77777777" w:rsidR="009070B5" w:rsidRPr="009070B5" w:rsidRDefault="009070B5" w:rsidP="009070B5">
      <w:pPr>
        <w:tabs>
          <w:tab w:val="right" w:pos="9360"/>
        </w:tabs>
        <w:spacing w:before="120" w:after="240"/>
        <w:jc w:val="center"/>
        <w:textAlignment w:val="auto"/>
        <w:rPr>
          <w:rFonts w:eastAsia="DengXian"/>
          <w:szCs w:val="22"/>
          <w:lang w:val="en-CA"/>
        </w:rPr>
      </w:pPr>
      <w:r w:rsidRPr="009070B5">
        <w:rPr>
          <w:rFonts w:eastAsia="DengXian"/>
          <w:szCs w:val="22"/>
          <w:u w:val="single"/>
          <w:lang w:val="en-CA"/>
        </w:rPr>
        <w:t>_____________________________</w:t>
      </w:r>
    </w:p>
    <w:p w14:paraId="6E8EBFA9" w14:textId="77777777" w:rsidR="009070B5" w:rsidRPr="009070B5" w:rsidRDefault="009070B5" w:rsidP="009070B5">
      <w:pPr>
        <w:keepNext/>
        <w:spacing w:before="240" w:after="60"/>
        <w:ind w:left="432" w:hanging="432"/>
        <w:textAlignment w:val="auto"/>
        <w:outlineLvl w:val="0"/>
        <w:rPr>
          <w:rFonts w:eastAsia="DengXian" w:cs="Arial"/>
          <w:b/>
          <w:bCs/>
          <w:kern w:val="32"/>
          <w:sz w:val="32"/>
          <w:szCs w:val="32"/>
          <w:lang w:val="en-CA"/>
        </w:rPr>
      </w:pPr>
      <w:bookmarkStart w:id="1" w:name="OLE_LINK4"/>
      <w:r w:rsidRPr="009070B5">
        <w:rPr>
          <w:rFonts w:eastAsia="DengXian" w:cs="Arial"/>
          <w:b/>
          <w:bCs/>
          <w:kern w:val="32"/>
          <w:sz w:val="32"/>
          <w:szCs w:val="32"/>
          <w:lang w:val="en-CA"/>
        </w:rPr>
        <w:t>Abstract</w:t>
      </w:r>
    </w:p>
    <w:p w14:paraId="755BA0F1" w14:textId="0DFB31A5" w:rsidR="009070B5" w:rsidRPr="009070B5" w:rsidRDefault="009070B5" w:rsidP="009070B5">
      <w:pPr>
        <w:textAlignment w:val="auto"/>
        <w:rPr>
          <w:rFonts w:eastAsia="DengXian"/>
          <w:color w:val="C00000"/>
          <w:szCs w:val="22"/>
          <w:lang w:val="en-CA"/>
        </w:rPr>
      </w:pPr>
      <w:bookmarkStart w:id="2" w:name="OLE_LINK3"/>
      <w:r w:rsidRPr="009070B5">
        <w:rPr>
          <w:rFonts w:eastAsia="DengXian"/>
          <w:szCs w:val="22"/>
          <w:lang w:val="en-CA"/>
        </w:rPr>
        <w:t>This contribution proposes QP distance-</w:t>
      </w:r>
      <w:r w:rsidR="00E6232C">
        <w:rPr>
          <w:rFonts w:eastAsia="DengXian"/>
          <w:szCs w:val="22"/>
          <w:lang w:val="en-CA"/>
        </w:rPr>
        <w:t xml:space="preserve">based progressive learning for enhancing </w:t>
      </w:r>
      <w:r w:rsidRPr="009070B5">
        <w:rPr>
          <w:rFonts w:eastAsia="DengXian"/>
          <w:szCs w:val="22"/>
          <w:lang w:val="en-CA"/>
        </w:rPr>
        <w:t xml:space="preserve">HOP </w:t>
      </w:r>
      <w:r w:rsidR="00E6232C">
        <w:rPr>
          <w:rFonts w:eastAsia="DengXian"/>
          <w:szCs w:val="22"/>
          <w:lang w:val="en-CA"/>
        </w:rPr>
        <w:t>in-loop filter</w:t>
      </w:r>
      <w:r w:rsidRPr="009070B5">
        <w:rPr>
          <w:rFonts w:eastAsia="DengXian"/>
          <w:szCs w:val="22"/>
          <w:lang w:val="en-CA"/>
        </w:rPr>
        <w:t xml:space="preserve">. </w:t>
      </w:r>
      <w:r w:rsidR="007D4E64">
        <w:rPr>
          <w:rFonts w:eastAsia="DengXian"/>
          <w:szCs w:val="22"/>
          <w:lang w:val="en-CA"/>
        </w:rPr>
        <w:t>B</w:t>
      </w:r>
      <w:r w:rsidRPr="009070B5">
        <w:rPr>
          <w:rFonts w:eastAsia="DengXian"/>
          <w:szCs w:val="22"/>
          <w:lang w:val="en-CA"/>
        </w:rPr>
        <w:t>ased on QP distance</w:t>
      </w:r>
      <w:r w:rsidR="007D4E64">
        <w:rPr>
          <w:rFonts w:eastAsia="DengXian"/>
          <w:szCs w:val="22"/>
          <w:lang w:val="en-CA"/>
        </w:rPr>
        <w:t>,</w:t>
      </w:r>
      <w:r w:rsidRPr="009070B5">
        <w:rPr>
          <w:rFonts w:eastAsia="DengXian"/>
          <w:szCs w:val="22"/>
          <w:lang w:val="en-CA"/>
        </w:rPr>
        <w:t xml:space="preserve"> the proposed </w:t>
      </w:r>
      <w:r w:rsidR="007D4E64">
        <w:rPr>
          <w:rFonts w:eastAsia="DengXian"/>
          <w:szCs w:val="22"/>
          <w:lang w:val="en-CA"/>
        </w:rPr>
        <w:t>training strategy</w:t>
      </w:r>
      <w:r w:rsidRPr="009070B5">
        <w:rPr>
          <w:rFonts w:eastAsia="DengXian"/>
          <w:szCs w:val="22"/>
          <w:lang w:val="en-CA"/>
        </w:rPr>
        <w:t xml:space="preserve"> </w:t>
      </w:r>
      <w:r w:rsidR="007D4E64">
        <w:rPr>
          <w:rFonts w:eastAsia="DengXian"/>
          <w:szCs w:val="22"/>
          <w:lang w:val="en-CA"/>
        </w:rPr>
        <w:t>takes</w:t>
      </w:r>
      <w:r w:rsidRPr="009070B5">
        <w:rPr>
          <w:rFonts w:eastAsia="DengXian"/>
          <w:szCs w:val="22"/>
          <w:lang w:val="en-CA"/>
        </w:rPr>
        <w:t xml:space="preserve"> compressed data </w:t>
      </w:r>
      <w:r w:rsidR="007D4E64">
        <w:rPr>
          <w:rFonts w:eastAsia="DengXian"/>
          <w:szCs w:val="22"/>
          <w:lang w:val="en-CA"/>
        </w:rPr>
        <w:t xml:space="preserve">at lower QP </w:t>
      </w:r>
      <w:r w:rsidRPr="009070B5">
        <w:rPr>
          <w:rFonts w:eastAsia="DengXian"/>
          <w:szCs w:val="22"/>
          <w:lang w:val="en-CA"/>
        </w:rPr>
        <w:t xml:space="preserve">as label for training rather than using the uncompressed data as label, thus </w:t>
      </w:r>
      <w:r w:rsidR="007D4E64" w:rsidRPr="00D82BA2">
        <w:rPr>
          <w:color w:val="000000" w:themeColor="text1"/>
        </w:rPr>
        <w:t>address</w:t>
      </w:r>
      <w:r w:rsidR="007D4E64">
        <w:rPr>
          <w:color w:val="000000" w:themeColor="text1"/>
        </w:rPr>
        <w:t>ing</w:t>
      </w:r>
      <w:r w:rsidR="007D4E64" w:rsidRPr="00D82BA2">
        <w:rPr>
          <w:color w:val="000000" w:themeColor="text1"/>
        </w:rPr>
        <w:t xml:space="preserve"> the imbalanced QP gap between the compressed input and its label</w:t>
      </w:r>
      <w:r w:rsidR="007D4E64">
        <w:rPr>
          <w:color w:val="000000" w:themeColor="text1"/>
        </w:rPr>
        <w:t>, and</w:t>
      </w:r>
      <w:r w:rsidR="007D4E64" w:rsidRPr="009070B5">
        <w:rPr>
          <w:rFonts w:eastAsia="DengXian"/>
          <w:szCs w:val="22"/>
          <w:lang w:val="en-CA"/>
        </w:rPr>
        <w:t xml:space="preserve"> </w:t>
      </w:r>
      <w:r w:rsidRPr="009070B5">
        <w:rPr>
          <w:rFonts w:eastAsia="DengXian"/>
          <w:szCs w:val="22"/>
          <w:lang w:val="en-CA"/>
        </w:rPr>
        <w:t xml:space="preserve">strengthening the HOP learning ability. </w:t>
      </w:r>
      <w:r w:rsidR="00C6739B">
        <w:rPr>
          <w:rFonts w:eastAsia="DengXian"/>
          <w:szCs w:val="22"/>
          <w:lang w:val="en-CA"/>
        </w:rPr>
        <w:t>Therefore, t</w:t>
      </w:r>
      <w:r w:rsidRPr="009070B5">
        <w:rPr>
          <w:rFonts w:eastAsia="DengXian"/>
          <w:szCs w:val="22"/>
          <w:lang w:val="en-CA"/>
        </w:rPr>
        <w:t>he HOP model</w:t>
      </w:r>
      <w:r w:rsidR="006D651F">
        <w:rPr>
          <w:rFonts w:eastAsia="DengXian"/>
          <w:szCs w:val="22"/>
          <w:lang w:val="en-CA"/>
        </w:rPr>
        <w:t xml:space="preserve"> trained by </w:t>
      </w:r>
      <w:r w:rsidR="006D651F" w:rsidRPr="009070B5">
        <w:rPr>
          <w:rFonts w:eastAsia="DengXian"/>
          <w:szCs w:val="22"/>
          <w:lang w:val="en-CA"/>
        </w:rPr>
        <w:t xml:space="preserve">the proposed </w:t>
      </w:r>
      <w:r w:rsidR="006D651F">
        <w:rPr>
          <w:rFonts w:eastAsia="DengXian"/>
          <w:szCs w:val="22"/>
          <w:lang w:val="en-CA"/>
        </w:rPr>
        <w:t xml:space="preserve">training strategy </w:t>
      </w:r>
      <w:r w:rsidRPr="009070B5">
        <w:rPr>
          <w:rFonts w:eastAsia="DengXian"/>
          <w:szCs w:val="22"/>
          <w:lang w:val="en-CA"/>
        </w:rPr>
        <w:t xml:space="preserve">achieves average BD-rate reductions of {8.31%, 16.28%, 18.27%} for {Y, </w:t>
      </w:r>
      <w:proofErr w:type="spellStart"/>
      <w:r w:rsidRPr="009070B5">
        <w:rPr>
          <w:rFonts w:eastAsia="DengXian"/>
          <w:szCs w:val="22"/>
          <w:lang w:val="en-CA"/>
        </w:rPr>
        <w:t>Cb</w:t>
      </w:r>
      <w:proofErr w:type="spellEnd"/>
      <w:r w:rsidRPr="009070B5">
        <w:rPr>
          <w:rFonts w:eastAsia="DengXian"/>
          <w:szCs w:val="22"/>
          <w:lang w:val="en-CA"/>
        </w:rPr>
        <w:t xml:space="preserve">, Cr} channels </w:t>
      </w:r>
      <w:r w:rsidR="007D4E64">
        <w:rPr>
          <w:rFonts w:eastAsia="DengXian"/>
          <w:szCs w:val="22"/>
          <w:lang w:val="en-CA"/>
        </w:rPr>
        <w:t xml:space="preserve">over </w:t>
      </w:r>
      <w:r w:rsidR="007D4E64" w:rsidRPr="007D4E64">
        <w:rPr>
          <w:rFonts w:eastAsia="DengXian"/>
          <w:szCs w:val="22"/>
          <w:lang w:val="en-CA"/>
        </w:rPr>
        <w:t xml:space="preserve">VTM-11.0_nnvc-2.0 </w:t>
      </w:r>
      <w:r w:rsidRPr="009070B5">
        <w:rPr>
          <w:rFonts w:eastAsia="DengXian"/>
          <w:szCs w:val="22"/>
          <w:lang w:val="en-CA"/>
        </w:rPr>
        <w:t>in the All Intra (AI) configuration.</w:t>
      </w:r>
    </w:p>
    <w:bookmarkEnd w:id="2"/>
    <w:p w14:paraId="573A22C7" w14:textId="77777777" w:rsidR="009070B5" w:rsidRPr="009070B5" w:rsidRDefault="009070B5" w:rsidP="009070B5">
      <w:pPr>
        <w:keepNext/>
        <w:numPr>
          <w:ilvl w:val="0"/>
          <w:numId w:val="6"/>
        </w:numPr>
        <w:spacing w:before="240" w:after="60"/>
        <w:ind w:left="360" w:hanging="360"/>
        <w:textAlignment w:val="auto"/>
        <w:outlineLvl w:val="0"/>
        <w:rPr>
          <w:rFonts w:eastAsia="DengXian" w:cs="Arial"/>
          <w:b/>
          <w:bCs/>
          <w:kern w:val="32"/>
          <w:sz w:val="32"/>
          <w:szCs w:val="32"/>
          <w:lang w:val="en-CA"/>
        </w:rPr>
      </w:pPr>
      <w:r w:rsidRPr="009070B5">
        <w:rPr>
          <w:rFonts w:eastAsia="DengXian" w:cs="Arial"/>
          <w:b/>
          <w:bCs/>
          <w:kern w:val="32"/>
          <w:sz w:val="32"/>
          <w:szCs w:val="32"/>
          <w:lang w:val="en-CA"/>
        </w:rPr>
        <w:t xml:space="preserve">Introduction </w:t>
      </w:r>
    </w:p>
    <w:p w14:paraId="6C55156A" w14:textId="2682FC18" w:rsidR="009070B5" w:rsidRPr="009070B5" w:rsidRDefault="00C6739B" w:rsidP="009070B5">
      <w:pPr>
        <w:textAlignment w:val="auto"/>
        <w:rPr>
          <w:rFonts w:eastAsia="DengXian"/>
          <w:szCs w:val="22"/>
          <w:lang w:val="en-CA"/>
        </w:rPr>
      </w:pPr>
      <w:bookmarkStart w:id="3" w:name="OLE_LINK1"/>
      <w:r>
        <w:rPr>
          <w:rFonts w:eastAsia="DengXian"/>
          <w:szCs w:val="22"/>
          <w:lang w:val="en-CA"/>
        </w:rPr>
        <w:t>A</w:t>
      </w:r>
      <w:r w:rsidRPr="009070B5">
        <w:rPr>
          <w:rFonts w:eastAsia="DengXian"/>
          <w:szCs w:val="22"/>
          <w:lang w:val="en-CA"/>
        </w:rPr>
        <w:t>s shown in Fig. 1</w:t>
      </w:r>
      <w:r>
        <w:rPr>
          <w:rFonts w:eastAsia="DengXian"/>
          <w:szCs w:val="22"/>
          <w:lang w:val="en-CA"/>
        </w:rPr>
        <w:t xml:space="preserve">, </w:t>
      </w:r>
      <w:r w:rsidR="009070B5" w:rsidRPr="009070B5">
        <w:rPr>
          <w:rFonts w:eastAsia="DengXian"/>
          <w:szCs w:val="22"/>
          <w:lang w:val="en-CA"/>
        </w:rPr>
        <w:t xml:space="preserve">JVET suggests a three-stage training strategy for training HOP </w:t>
      </w:r>
      <w:r>
        <w:rPr>
          <w:rFonts w:eastAsia="DengXian"/>
          <w:szCs w:val="22"/>
          <w:lang w:val="en-CA"/>
        </w:rPr>
        <w:t>in-loop filter</w:t>
      </w:r>
      <w:r w:rsidR="009070B5" w:rsidRPr="009070B5">
        <w:rPr>
          <w:rFonts w:eastAsia="DengXian"/>
          <w:szCs w:val="22"/>
          <w:lang w:val="en-CA"/>
        </w:rPr>
        <w:t xml:space="preserve"> </w:t>
      </w:r>
      <w:r>
        <w:rPr>
          <w:rFonts w:eastAsia="DengXian"/>
          <w:szCs w:val="22"/>
          <w:lang w:val="en-CA"/>
        </w:rPr>
        <w:t>[</w:t>
      </w:r>
      <w:r w:rsidR="00416D7B">
        <w:rPr>
          <w:rFonts w:eastAsia="DengXian"/>
          <w:szCs w:val="22"/>
          <w:lang w:val="en-CA"/>
        </w:rPr>
        <w:t>1</w:t>
      </w:r>
      <w:r w:rsidR="009070B5" w:rsidRPr="009070B5">
        <w:rPr>
          <w:rFonts w:eastAsia="DengXian"/>
          <w:szCs w:val="22"/>
          <w:lang w:val="en-CA"/>
        </w:rPr>
        <w:t>]. In the three-stage training strategy, the training set for Stage I is compressed by the original VTM, while the training sets for Stage II and Stage III are compressed by the HOP-embedded VTM</w:t>
      </w:r>
      <w:r>
        <w:rPr>
          <w:rFonts w:eastAsia="DengXian"/>
          <w:szCs w:val="22"/>
          <w:lang w:val="en-CA"/>
        </w:rPr>
        <w:t xml:space="preserve">, </w:t>
      </w:r>
      <w:r w:rsidR="009070B5" w:rsidRPr="009070B5">
        <w:rPr>
          <w:rFonts w:eastAsia="DengXian"/>
          <w:szCs w:val="22"/>
          <w:lang w:val="en-CA"/>
        </w:rPr>
        <w:t>i.e.</w:t>
      </w:r>
      <w:r>
        <w:rPr>
          <w:rFonts w:eastAsia="DengXian"/>
          <w:szCs w:val="22"/>
          <w:lang w:val="en-CA"/>
        </w:rPr>
        <w:t>,</w:t>
      </w:r>
      <w:r w:rsidR="009070B5" w:rsidRPr="009070B5">
        <w:rPr>
          <w:rFonts w:eastAsia="DengXian"/>
          <w:szCs w:val="22"/>
          <w:lang w:val="en-CA"/>
        </w:rPr>
        <w:t xml:space="preserve"> the previous stage model. </w:t>
      </w:r>
      <w:r w:rsidR="00DA4952">
        <w:t>If the input is a compressed video frame with a large QP, the feature information contained in the compressed video frame is limited, which has too much gap from its label from the uncompressed video frames to reconstruct. Moreover, the uncompressed video frames do not contain compression artifacts so that the label from the uncompressed video frames are not effective in capturing the relationship between the compressed input and its uncompressed label.</w:t>
      </w:r>
    </w:p>
    <w:p w14:paraId="17237DA5" w14:textId="77777777" w:rsidR="009070B5" w:rsidRPr="009070B5" w:rsidRDefault="009070B5" w:rsidP="009070B5">
      <w:pPr>
        <w:textAlignment w:val="auto"/>
        <w:rPr>
          <w:rFonts w:eastAsia="DengXian"/>
          <w:szCs w:val="22"/>
          <w:lang w:val="en-CA"/>
        </w:rPr>
      </w:pPr>
      <w:r w:rsidRPr="009070B5">
        <w:rPr>
          <w:rFonts w:eastAsia="DengXian"/>
          <w:noProof/>
          <w:szCs w:val="22"/>
          <w:lang w:val="en-CA"/>
        </w:rPr>
        <w:drawing>
          <wp:inline distT="0" distB="0" distL="0" distR="0" wp14:anchorId="5DE8E4F0" wp14:editId="4AA3B49C">
            <wp:extent cx="5918200" cy="2108200"/>
            <wp:effectExtent l="0" t="0" r="6350" b="6350"/>
            <wp:docPr id="3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8200" cy="2108200"/>
                    </a:xfrm>
                    <a:prstGeom prst="rect">
                      <a:avLst/>
                    </a:prstGeom>
                    <a:noFill/>
                    <a:ln>
                      <a:noFill/>
                    </a:ln>
                  </pic:spPr>
                </pic:pic>
              </a:graphicData>
            </a:graphic>
          </wp:inline>
        </w:drawing>
      </w:r>
    </w:p>
    <w:p w14:paraId="4797D96A" w14:textId="45D46C5D" w:rsidR="009070B5" w:rsidRPr="009070B5" w:rsidRDefault="009070B5" w:rsidP="009070B5">
      <w:pPr>
        <w:jc w:val="center"/>
        <w:textAlignment w:val="auto"/>
        <w:rPr>
          <w:rFonts w:eastAsia="DengXian"/>
          <w:color w:val="C00000"/>
          <w:lang w:val="en-CA" w:eastAsia="zh-CN"/>
        </w:rPr>
      </w:pPr>
      <w:r w:rsidRPr="009070B5">
        <w:rPr>
          <w:rFonts w:eastAsia="DengXian"/>
          <w:lang w:val="en-CA" w:eastAsia="zh-CN"/>
        </w:rPr>
        <w:t>Fig. 1 Training pipeline for HOP model generation in JVET-AE0191 [</w:t>
      </w:r>
      <w:r w:rsidR="00416D7B">
        <w:rPr>
          <w:rFonts w:eastAsia="DengXian"/>
          <w:lang w:val="en-CA" w:eastAsia="zh-CN"/>
        </w:rPr>
        <w:t>1</w:t>
      </w:r>
      <w:r w:rsidRPr="009070B5">
        <w:rPr>
          <w:rFonts w:eastAsia="DengXian"/>
          <w:lang w:val="en-CA" w:eastAsia="zh-CN"/>
        </w:rPr>
        <w:t>].</w:t>
      </w:r>
    </w:p>
    <w:p w14:paraId="277C935F" w14:textId="144F3095" w:rsidR="009070B5" w:rsidRPr="009070B5" w:rsidRDefault="00DA4952" w:rsidP="00DA4952">
      <w:pPr>
        <w:textAlignment w:val="auto"/>
        <w:rPr>
          <w:rFonts w:eastAsia="DengXian"/>
          <w:szCs w:val="22"/>
          <w:lang w:val="en-CA"/>
        </w:rPr>
      </w:pPr>
      <w:r w:rsidRPr="009070B5">
        <w:rPr>
          <w:rFonts w:eastAsia="DengXian"/>
          <w:szCs w:val="22"/>
          <w:lang w:val="en-CA"/>
        </w:rPr>
        <w:t xml:space="preserve">To </w:t>
      </w:r>
      <w:r>
        <w:rPr>
          <w:rFonts w:eastAsia="DengXian"/>
          <w:szCs w:val="22"/>
          <w:lang w:val="en-CA"/>
        </w:rPr>
        <w:t>enhance the HOP in-loop filter</w:t>
      </w:r>
      <w:r w:rsidRPr="009070B5">
        <w:rPr>
          <w:rFonts w:eastAsia="DengXian"/>
          <w:szCs w:val="22"/>
          <w:lang w:val="en-CA"/>
        </w:rPr>
        <w:t xml:space="preserve">, </w:t>
      </w:r>
      <w:r>
        <w:rPr>
          <w:rFonts w:eastAsia="DengXian"/>
          <w:szCs w:val="22"/>
          <w:lang w:val="en-CA"/>
        </w:rPr>
        <w:t>this contribution</w:t>
      </w:r>
      <w:r w:rsidRPr="009070B5">
        <w:rPr>
          <w:rFonts w:eastAsia="DengXian"/>
          <w:szCs w:val="22"/>
          <w:lang w:val="en-CA"/>
        </w:rPr>
        <w:t xml:space="preserve"> introduce</w:t>
      </w:r>
      <w:r>
        <w:rPr>
          <w:rFonts w:eastAsia="DengXian"/>
          <w:szCs w:val="22"/>
          <w:lang w:val="en-CA"/>
        </w:rPr>
        <w:t>s</w:t>
      </w:r>
      <w:r w:rsidRPr="009070B5">
        <w:rPr>
          <w:rFonts w:eastAsia="DengXian"/>
          <w:szCs w:val="22"/>
          <w:lang w:val="en-CA"/>
        </w:rPr>
        <w:t xml:space="preserve"> QP distance in the HOP model training.</w:t>
      </w:r>
      <w:r>
        <w:rPr>
          <w:rFonts w:eastAsia="DengXian"/>
          <w:szCs w:val="22"/>
          <w:lang w:val="en-CA"/>
        </w:rPr>
        <w:t xml:space="preserve"> </w:t>
      </w:r>
      <w:r>
        <w:t>This contribution</w:t>
      </w:r>
      <w:r w:rsidR="009070B5" w:rsidRPr="009070B5">
        <w:rPr>
          <w:rFonts w:eastAsia="DengXian"/>
          <w:szCs w:val="22"/>
          <w:lang w:val="en-CA"/>
        </w:rPr>
        <w:t xml:space="preserve"> </w:t>
      </w:r>
      <w:r>
        <w:rPr>
          <w:rFonts w:eastAsia="DengXian"/>
          <w:szCs w:val="22"/>
          <w:lang w:val="en-CA"/>
        </w:rPr>
        <w:t>proposes</w:t>
      </w:r>
      <w:r w:rsidR="009070B5" w:rsidRPr="009070B5">
        <w:rPr>
          <w:rFonts w:eastAsia="DengXian"/>
          <w:szCs w:val="22"/>
          <w:lang w:val="en-CA"/>
        </w:rPr>
        <w:t xml:space="preserve"> progressive learning based on QP distance to </w:t>
      </w:r>
      <w:r w:rsidRPr="00D82BA2">
        <w:rPr>
          <w:color w:val="000000" w:themeColor="text1"/>
        </w:rPr>
        <w:t>address the imbalanced QP gap between the compressed input and its label</w:t>
      </w:r>
      <w:r>
        <w:rPr>
          <w:rFonts w:eastAsia="DengXian"/>
          <w:szCs w:val="22"/>
          <w:lang w:val="en-CA"/>
        </w:rPr>
        <w:t xml:space="preserve"> while </w:t>
      </w:r>
      <w:r w:rsidR="009070B5" w:rsidRPr="009070B5">
        <w:rPr>
          <w:rFonts w:eastAsia="DengXian"/>
          <w:szCs w:val="22"/>
          <w:lang w:val="en-CA"/>
        </w:rPr>
        <w:t>strengthen</w:t>
      </w:r>
      <w:r>
        <w:rPr>
          <w:rFonts w:eastAsia="DengXian"/>
          <w:szCs w:val="22"/>
          <w:lang w:val="en-CA"/>
        </w:rPr>
        <w:t>ing</w:t>
      </w:r>
      <w:r w:rsidR="009070B5" w:rsidRPr="009070B5">
        <w:rPr>
          <w:rFonts w:eastAsia="DengXian"/>
          <w:szCs w:val="22"/>
          <w:lang w:val="en-CA"/>
        </w:rPr>
        <w:t xml:space="preserve"> the HOP learning ability. As shown in Fig. </w:t>
      </w:r>
      <w:r w:rsidR="009070B5" w:rsidRPr="009070B5">
        <w:rPr>
          <w:rFonts w:eastAsia="DengXian"/>
          <w:szCs w:val="22"/>
          <w:lang w:val="en-CA"/>
        </w:rPr>
        <w:lastRenderedPageBreak/>
        <w:t>2, The training sets for all stages are obtained by the original VTM compression (with QP settings of 7, 12, 17, 22, 27, 32, 37, 42). When setting the QP distance to 5, the input QP values for the training set are set to {22, 27, 32, 37, 42}, while the corresponding label QP values are set to {17, 22, 27, 32, 37}. Subsequently, in the next training stage, the model from the previous stage is loaded, and the QP distance for the training set is increased. In the first three stages, the QP distance increases by 5, while in the final stage, the labels are set to 7. Based on the progressive learning based on QP distance, the proposed method improves the HOP model's ability to remove compression artifacts in each stage</w:t>
      </w:r>
      <w:r w:rsidR="009070B5" w:rsidRPr="009070B5">
        <w:rPr>
          <w:rFonts w:eastAsia="DengXian"/>
          <w:szCs w:val="22"/>
          <w:lang w:val="en-CA" w:eastAsia="zh-CN"/>
        </w:rPr>
        <w:t>.</w:t>
      </w:r>
      <w:r w:rsidR="009070B5" w:rsidRPr="009070B5">
        <w:rPr>
          <w:rFonts w:eastAsia="DengXian"/>
          <w:szCs w:val="22"/>
          <w:lang w:val="en-CA"/>
        </w:rPr>
        <w:t xml:space="preserve"> Experimental results demonstrate that the proposed method achieves average BD-rate gains of -8.31% (Y), -16.28% (U) and -18.27% (V) over the VTM-11.0 anchor in the AI configuration. </w:t>
      </w:r>
    </w:p>
    <w:p w14:paraId="712E7182" w14:textId="77777777" w:rsidR="009070B5" w:rsidRPr="009070B5" w:rsidRDefault="009070B5" w:rsidP="009070B5">
      <w:pPr>
        <w:textAlignment w:val="auto"/>
        <w:rPr>
          <w:rFonts w:eastAsia="DengXian"/>
          <w:szCs w:val="22"/>
          <w:lang w:val="en-CA"/>
        </w:rPr>
      </w:pPr>
      <w:r w:rsidRPr="009070B5">
        <w:rPr>
          <w:rFonts w:eastAsia="DengXian"/>
          <w:noProof/>
          <w:szCs w:val="22"/>
          <w:lang w:val="en-CA"/>
        </w:rPr>
        <w:drawing>
          <wp:inline distT="0" distB="0" distL="0" distR="0" wp14:anchorId="0554B452" wp14:editId="1D9653A1">
            <wp:extent cx="5918200" cy="2095500"/>
            <wp:effectExtent l="0" t="0" r="6350" b="0"/>
            <wp:docPr id="3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8200" cy="2095500"/>
                    </a:xfrm>
                    <a:prstGeom prst="rect">
                      <a:avLst/>
                    </a:prstGeom>
                    <a:noFill/>
                    <a:ln>
                      <a:noFill/>
                    </a:ln>
                  </pic:spPr>
                </pic:pic>
              </a:graphicData>
            </a:graphic>
          </wp:inline>
        </w:drawing>
      </w:r>
    </w:p>
    <w:p w14:paraId="1DC58BCE" w14:textId="77777777" w:rsidR="009070B5" w:rsidRPr="009070B5" w:rsidRDefault="009070B5" w:rsidP="009070B5">
      <w:pPr>
        <w:jc w:val="center"/>
        <w:textAlignment w:val="auto"/>
        <w:rPr>
          <w:rFonts w:eastAsia="DengXian"/>
          <w:color w:val="C00000"/>
          <w:lang w:val="en-CA" w:eastAsia="zh-CN"/>
        </w:rPr>
      </w:pPr>
      <w:r w:rsidRPr="009070B5">
        <w:rPr>
          <w:rFonts w:eastAsia="DengXian"/>
          <w:lang w:val="en-CA" w:eastAsia="zh-CN"/>
        </w:rPr>
        <w:t>Fig. 2 Proposed progressive learning strategy based on QP distance. In the first three stages, the QP distance increases by 5, while in the final stage, the labels are set to 7.</w:t>
      </w:r>
    </w:p>
    <w:bookmarkEnd w:id="1"/>
    <w:bookmarkEnd w:id="3"/>
    <w:p w14:paraId="3E910FD0" w14:textId="77777777" w:rsidR="009070B5" w:rsidRPr="009070B5" w:rsidRDefault="009070B5" w:rsidP="009070B5">
      <w:pPr>
        <w:keepNext/>
        <w:numPr>
          <w:ilvl w:val="0"/>
          <w:numId w:val="6"/>
        </w:numPr>
        <w:spacing w:before="240" w:after="60"/>
        <w:ind w:left="360" w:hanging="360"/>
        <w:textAlignment w:val="auto"/>
        <w:outlineLvl w:val="0"/>
        <w:rPr>
          <w:rFonts w:eastAsia="DengXian" w:cs="Arial"/>
          <w:b/>
          <w:bCs/>
          <w:kern w:val="32"/>
          <w:sz w:val="32"/>
          <w:szCs w:val="32"/>
          <w:lang w:val="en-CA"/>
        </w:rPr>
      </w:pPr>
      <w:r w:rsidRPr="009070B5">
        <w:rPr>
          <w:rFonts w:eastAsia="DengXian" w:cs="Arial"/>
          <w:b/>
          <w:bCs/>
          <w:kern w:val="32"/>
          <w:sz w:val="32"/>
          <w:szCs w:val="32"/>
          <w:lang w:val="en-CA"/>
        </w:rPr>
        <w:t>Proposed Method</w:t>
      </w:r>
    </w:p>
    <w:p w14:paraId="5E187E52" w14:textId="77777777" w:rsidR="009070B5" w:rsidRPr="009070B5" w:rsidRDefault="009070B5" w:rsidP="009070B5">
      <w:pPr>
        <w:keepNext/>
        <w:numPr>
          <w:ilvl w:val="1"/>
          <w:numId w:val="6"/>
        </w:numPr>
        <w:tabs>
          <w:tab w:val="clear" w:pos="360"/>
        </w:tabs>
        <w:spacing w:before="240" w:after="60"/>
        <w:ind w:left="720" w:hanging="720"/>
        <w:textAlignment w:val="auto"/>
        <w:outlineLvl w:val="1"/>
        <w:rPr>
          <w:rFonts w:eastAsia="DengXian"/>
          <w:b/>
          <w:bCs/>
          <w:i/>
          <w:iCs/>
          <w:sz w:val="28"/>
          <w:szCs w:val="28"/>
          <w:lang w:val="en-CA"/>
        </w:rPr>
      </w:pPr>
      <w:r w:rsidRPr="009070B5">
        <w:rPr>
          <w:rFonts w:eastAsia="DengXian"/>
          <w:b/>
          <w:bCs/>
          <w:i/>
          <w:iCs/>
          <w:sz w:val="28"/>
          <w:szCs w:val="28"/>
          <w:lang w:val="en-CA" w:eastAsia="zh-CN"/>
        </w:rPr>
        <w:t>HOP model</w:t>
      </w:r>
      <w:r w:rsidRPr="009070B5">
        <w:rPr>
          <w:rFonts w:eastAsia="DengXian"/>
          <w:b/>
          <w:bCs/>
          <w:i/>
          <w:iCs/>
          <w:sz w:val="28"/>
          <w:szCs w:val="28"/>
          <w:lang w:val="en-CA"/>
        </w:rPr>
        <w:t xml:space="preserve">  </w:t>
      </w:r>
    </w:p>
    <w:p w14:paraId="6CB2EEDF" w14:textId="35EDF450" w:rsidR="009070B5" w:rsidRPr="009070B5" w:rsidRDefault="009070B5" w:rsidP="009070B5">
      <w:pPr>
        <w:textAlignment w:val="auto"/>
        <w:rPr>
          <w:rFonts w:eastAsia="DengXian"/>
          <w:lang w:val="en-CA" w:eastAsia="zh-CN"/>
        </w:rPr>
      </w:pPr>
      <w:r w:rsidRPr="009070B5">
        <w:rPr>
          <w:rFonts w:eastAsia="DengXian"/>
          <w:lang w:val="en-CA" w:eastAsia="zh-CN"/>
        </w:rPr>
        <w:t xml:space="preserve">The </w:t>
      </w:r>
      <w:bookmarkStart w:id="4" w:name="OLE_LINK2"/>
      <w:r w:rsidRPr="009070B5">
        <w:rPr>
          <w:rFonts w:eastAsia="DengXian"/>
          <w:lang w:val="en-CA" w:eastAsia="zh-CN"/>
        </w:rPr>
        <w:t>HOP</w:t>
      </w:r>
      <w:bookmarkEnd w:id="4"/>
      <w:r w:rsidRPr="009070B5">
        <w:rPr>
          <w:rFonts w:eastAsia="DengXian"/>
          <w:lang w:val="en-CA" w:eastAsia="zh-CN"/>
        </w:rPr>
        <w:t xml:space="preserve"> network code comes from VVCSoftware_VTM-VTM-11.0_nnvc [</w:t>
      </w:r>
      <w:r w:rsidR="00416D7B">
        <w:rPr>
          <w:rFonts w:eastAsia="DengXian"/>
          <w:lang w:val="en-CA" w:eastAsia="zh-CN"/>
        </w:rPr>
        <w:t>2</w:t>
      </w:r>
      <w:r w:rsidRPr="009070B5">
        <w:rPr>
          <w:rFonts w:eastAsia="DengXian"/>
          <w:lang w:val="en-CA" w:eastAsia="zh-CN"/>
        </w:rPr>
        <w:t>], we set the input as reconstructed frame</w:t>
      </w:r>
      <w:r w:rsidR="00DC2BED">
        <w:rPr>
          <w:rFonts w:eastAsia="DengXian"/>
          <w:lang w:val="en-CA" w:eastAsia="zh-CN"/>
        </w:rPr>
        <w:t xml:space="preserve"> (Rec)</w:t>
      </w:r>
      <w:r w:rsidRPr="009070B5">
        <w:rPr>
          <w:rFonts w:eastAsia="DengXian"/>
          <w:lang w:val="en-CA" w:eastAsia="zh-CN"/>
        </w:rPr>
        <w:t>, predicted frame</w:t>
      </w:r>
      <w:r w:rsidR="00DC2BED">
        <w:rPr>
          <w:rFonts w:eastAsia="DengXian"/>
          <w:lang w:val="en-CA" w:eastAsia="zh-CN"/>
        </w:rPr>
        <w:t xml:space="preserve"> (</w:t>
      </w:r>
      <w:proofErr w:type="spellStart"/>
      <w:r w:rsidR="00DC2BED">
        <w:rPr>
          <w:rFonts w:eastAsia="DengXian"/>
          <w:lang w:val="en-CA" w:eastAsia="zh-CN"/>
        </w:rPr>
        <w:t>Pred</w:t>
      </w:r>
      <w:proofErr w:type="spellEnd"/>
      <w:r w:rsidR="00DC2BED">
        <w:rPr>
          <w:rFonts w:eastAsia="DengXian"/>
          <w:lang w:val="en-CA" w:eastAsia="zh-CN"/>
        </w:rPr>
        <w:t>)</w:t>
      </w:r>
      <w:r w:rsidRPr="009070B5">
        <w:rPr>
          <w:rFonts w:eastAsia="DengXian"/>
          <w:lang w:val="en-CA" w:eastAsia="zh-CN"/>
        </w:rPr>
        <w:t>, partition map</w:t>
      </w:r>
      <w:r w:rsidR="00DC2BED">
        <w:rPr>
          <w:rFonts w:eastAsia="DengXian"/>
          <w:lang w:val="en-CA" w:eastAsia="zh-CN"/>
        </w:rPr>
        <w:t xml:space="preserve"> (Part)</w:t>
      </w:r>
      <w:r w:rsidRPr="009070B5">
        <w:rPr>
          <w:rFonts w:eastAsia="DengXian"/>
          <w:lang w:val="en-CA" w:eastAsia="zh-CN"/>
        </w:rPr>
        <w:t>, and QP map</w:t>
      </w:r>
      <w:r w:rsidR="00DC2BED">
        <w:rPr>
          <w:rFonts w:eastAsia="DengXian"/>
          <w:lang w:val="en-CA" w:eastAsia="zh-CN"/>
        </w:rPr>
        <w:t xml:space="preserve"> (QP)</w:t>
      </w:r>
      <w:r w:rsidRPr="009070B5">
        <w:rPr>
          <w:rFonts w:eastAsia="DengXian"/>
          <w:lang w:val="en-CA" w:eastAsia="zh-CN"/>
        </w:rPr>
        <w:t xml:space="preserve">. The remaining structures have not been modified. The </w:t>
      </w:r>
      <w:proofErr w:type="spellStart"/>
      <w:r w:rsidRPr="009070B5">
        <w:rPr>
          <w:rFonts w:eastAsia="DengXian"/>
          <w:lang w:val="en-CA" w:eastAsia="zh-CN"/>
        </w:rPr>
        <w:t>luma</w:t>
      </w:r>
      <w:proofErr w:type="spellEnd"/>
      <w:r w:rsidRPr="009070B5">
        <w:rPr>
          <w:rFonts w:eastAsia="DengXian"/>
          <w:lang w:val="en-CA" w:eastAsia="zh-CN"/>
        </w:rPr>
        <w:t xml:space="preserve"> model network is shown in Fig. 3</w:t>
      </w:r>
      <w:r w:rsidR="00297CB3">
        <w:rPr>
          <w:rFonts w:eastAsia="DengXian"/>
          <w:lang w:val="en-CA" w:eastAsia="zh-CN"/>
        </w:rPr>
        <w:t>, while</w:t>
      </w:r>
      <w:r w:rsidRPr="009070B5">
        <w:rPr>
          <w:rFonts w:eastAsia="DengXian"/>
          <w:lang w:val="en-CA" w:eastAsia="zh-CN"/>
        </w:rPr>
        <w:t xml:space="preserve"> the chroma model network is shown in Fig. 4. HOP model is embedded into VTM-11.0_NNVC-2.0 for evaluation.</w:t>
      </w:r>
    </w:p>
    <w:p w14:paraId="2782CE1C" w14:textId="77777777" w:rsidR="009070B5" w:rsidRPr="009070B5" w:rsidRDefault="009070B5" w:rsidP="009070B5">
      <w:pPr>
        <w:jc w:val="center"/>
        <w:textAlignment w:val="auto"/>
        <w:rPr>
          <w:rFonts w:eastAsia="DengXian"/>
          <w:szCs w:val="22"/>
          <w:lang w:val="en-CA"/>
        </w:rPr>
      </w:pPr>
      <w:r w:rsidRPr="009070B5">
        <w:rPr>
          <w:rFonts w:eastAsia="DengXian"/>
          <w:noProof/>
        </w:rPr>
        <w:drawing>
          <wp:inline distT="0" distB="0" distL="0" distR="0" wp14:anchorId="2B1316EA" wp14:editId="1662D72B">
            <wp:extent cx="5918200" cy="2781300"/>
            <wp:effectExtent l="0" t="0" r="6350" b="0"/>
            <wp:docPr id="3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8200" cy="2781300"/>
                    </a:xfrm>
                    <a:prstGeom prst="rect">
                      <a:avLst/>
                    </a:prstGeom>
                    <a:noFill/>
                    <a:ln>
                      <a:noFill/>
                    </a:ln>
                  </pic:spPr>
                </pic:pic>
              </a:graphicData>
            </a:graphic>
          </wp:inline>
        </w:drawing>
      </w:r>
    </w:p>
    <w:p w14:paraId="6029CDA1" w14:textId="77777777" w:rsidR="009070B5" w:rsidRPr="009070B5" w:rsidRDefault="009070B5" w:rsidP="009070B5">
      <w:pPr>
        <w:jc w:val="center"/>
        <w:textAlignment w:val="auto"/>
        <w:rPr>
          <w:rFonts w:eastAsia="DengXian"/>
          <w:lang w:val="en-CA" w:eastAsia="zh-CN"/>
        </w:rPr>
      </w:pPr>
      <w:r w:rsidRPr="009070B5">
        <w:rPr>
          <w:rFonts w:eastAsia="DengXian"/>
          <w:lang w:val="en-CA" w:eastAsia="zh-CN"/>
        </w:rPr>
        <w:t xml:space="preserve">Fig. 3 Network architecture of HOP of </w:t>
      </w:r>
      <w:proofErr w:type="spellStart"/>
      <w:r w:rsidRPr="009070B5">
        <w:rPr>
          <w:rFonts w:eastAsia="DengXian"/>
          <w:lang w:val="en-CA" w:eastAsia="zh-CN"/>
        </w:rPr>
        <w:t>luma</w:t>
      </w:r>
      <w:proofErr w:type="spellEnd"/>
      <w:r w:rsidRPr="009070B5">
        <w:rPr>
          <w:rFonts w:eastAsia="DengXian"/>
          <w:lang w:val="en-CA" w:eastAsia="zh-CN"/>
        </w:rPr>
        <w:t xml:space="preserve"> component</w:t>
      </w:r>
    </w:p>
    <w:p w14:paraId="3EC281F0" w14:textId="77777777" w:rsidR="009070B5" w:rsidRPr="009070B5" w:rsidRDefault="009070B5" w:rsidP="009070B5">
      <w:pPr>
        <w:jc w:val="center"/>
        <w:textAlignment w:val="auto"/>
        <w:rPr>
          <w:rFonts w:eastAsia="DengXian"/>
          <w:lang w:val="en-CA" w:eastAsia="zh-CN"/>
        </w:rPr>
      </w:pPr>
      <w:r w:rsidRPr="009070B5">
        <w:rPr>
          <w:rFonts w:eastAsia="DengXian"/>
          <w:noProof/>
        </w:rPr>
        <w:lastRenderedPageBreak/>
        <w:drawing>
          <wp:inline distT="0" distB="0" distL="0" distR="0" wp14:anchorId="68E53D06" wp14:editId="3D62F60F">
            <wp:extent cx="5918200" cy="2774950"/>
            <wp:effectExtent l="0" t="0" r="6350" b="6350"/>
            <wp:docPr id="3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8200" cy="2774950"/>
                    </a:xfrm>
                    <a:prstGeom prst="rect">
                      <a:avLst/>
                    </a:prstGeom>
                    <a:noFill/>
                    <a:ln>
                      <a:noFill/>
                    </a:ln>
                  </pic:spPr>
                </pic:pic>
              </a:graphicData>
            </a:graphic>
          </wp:inline>
        </w:drawing>
      </w:r>
    </w:p>
    <w:p w14:paraId="46FFB5F8" w14:textId="77777777" w:rsidR="009070B5" w:rsidRPr="009070B5" w:rsidRDefault="009070B5" w:rsidP="009070B5">
      <w:pPr>
        <w:jc w:val="center"/>
        <w:textAlignment w:val="auto"/>
        <w:rPr>
          <w:rFonts w:eastAsia="DengXian"/>
          <w:lang w:val="en-CA" w:eastAsia="zh-CN"/>
        </w:rPr>
      </w:pPr>
      <w:r w:rsidRPr="009070B5">
        <w:rPr>
          <w:rFonts w:eastAsia="DengXian"/>
          <w:lang w:val="en-CA" w:eastAsia="zh-CN"/>
        </w:rPr>
        <w:t>Fig. 4 Network architecture of HOP of chroma component</w:t>
      </w:r>
    </w:p>
    <w:p w14:paraId="5AF4C681" w14:textId="77777777" w:rsidR="009070B5" w:rsidRPr="009070B5" w:rsidRDefault="009070B5" w:rsidP="009070B5">
      <w:pPr>
        <w:jc w:val="left"/>
        <w:textAlignment w:val="auto"/>
        <w:rPr>
          <w:rFonts w:eastAsia="DengXian"/>
          <w:lang w:val="en-CA" w:eastAsia="zh-CN"/>
        </w:rPr>
      </w:pPr>
    </w:p>
    <w:p w14:paraId="7B7033C7" w14:textId="77777777" w:rsidR="009070B5" w:rsidRPr="009070B5" w:rsidRDefault="009070B5" w:rsidP="009070B5">
      <w:pPr>
        <w:keepNext/>
        <w:numPr>
          <w:ilvl w:val="1"/>
          <w:numId w:val="6"/>
        </w:numPr>
        <w:tabs>
          <w:tab w:val="clear" w:pos="360"/>
        </w:tabs>
        <w:spacing w:before="240" w:after="60"/>
        <w:ind w:left="720" w:hanging="720"/>
        <w:textAlignment w:val="auto"/>
        <w:outlineLvl w:val="1"/>
        <w:rPr>
          <w:rFonts w:eastAsia="DengXian"/>
          <w:b/>
          <w:bCs/>
          <w:i/>
          <w:iCs/>
          <w:sz w:val="28"/>
          <w:szCs w:val="28"/>
          <w:lang w:eastAsia="zh-CN" w:bidi="en-US"/>
        </w:rPr>
      </w:pPr>
      <w:r w:rsidRPr="009070B5">
        <w:rPr>
          <w:rFonts w:eastAsia="DengXian"/>
          <w:b/>
          <w:bCs/>
          <w:i/>
          <w:iCs/>
          <w:sz w:val="28"/>
          <w:szCs w:val="28"/>
          <w:lang w:eastAsia="zh-CN" w:bidi="en-US"/>
        </w:rPr>
        <w:t>Training</w:t>
      </w:r>
      <w:r w:rsidRPr="009070B5">
        <w:rPr>
          <w:rFonts w:eastAsia="DengXian"/>
          <w:b/>
          <w:bCs/>
          <w:i/>
          <w:iCs/>
          <w:sz w:val="21"/>
          <w:szCs w:val="21"/>
          <w:lang w:eastAsia="zh-CN"/>
        </w:rPr>
        <w:t xml:space="preserve"> </w:t>
      </w:r>
    </w:p>
    <w:p w14:paraId="1A7F4F3C" w14:textId="77777777" w:rsidR="009070B5" w:rsidRPr="009070B5" w:rsidRDefault="009070B5" w:rsidP="009070B5">
      <w:pPr>
        <w:jc w:val="center"/>
        <w:textAlignment w:val="auto"/>
        <w:rPr>
          <w:rFonts w:eastAsia="DengXian"/>
          <w:color w:val="000000" w:themeColor="text1"/>
          <w:lang w:val="en-CA"/>
        </w:rPr>
      </w:pPr>
      <w:r w:rsidRPr="009070B5">
        <w:rPr>
          <w:rFonts w:eastAsia="DengXian"/>
          <w:color w:val="000000" w:themeColor="text1"/>
          <w:lang w:val="en-CA"/>
        </w:rPr>
        <w:t>Table 1</w:t>
      </w:r>
      <w:r w:rsidRPr="009070B5">
        <w:rPr>
          <w:rFonts w:eastAsia="DengXian"/>
          <w:color w:val="000000" w:themeColor="text1"/>
        </w:rPr>
        <w:t xml:space="preserve">. </w:t>
      </w:r>
      <w:r w:rsidRPr="009070B5">
        <w:rPr>
          <w:rFonts w:eastAsia="Malgun Gothic"/>
          <w:color w:val="000000" w:themeColor="text1"/>
          <w:lang w:eastAsia="ko-KR"/>
        </w:rPr>
        <w:t>Network information</w:t>
      </w:r>
      <w:r w:rsidRPr="009070B5">
        <w:rPr>
          <w:rFonts w:eastAsia="DengXian"/>
          <w:color w:val="000000" w:themeColor="text1"/>
        </w:rPr>
        <w:t xml:space="preserve"> </w:t>
      </w:r>
      <w:r w:rsidRPr="009070B5">
        <w:rPr>
          <w:rFonts w:eastAsia="DengXian"/>
          <w:color w:val="000000" w:themeColor="text1"/>
          <w:lang w:val="en-CA"/>
        </w:rPr>
        <w:t>of the proposed CNN filter in the training stage</w:t>
      </w:r>
      <w:r w:rsidRPr="009070B5">
        <w:rPr>
          <w:rFonts w:eastAsia="DengXian"/>
          <w:color w:val="000000" w:themeColor="text1"/>
          <w:lang w:val="en-CA" w:eastAsia="zh-CN"/>
        </w:rPr>
        <w:t>.</w:t>
      </w:r>
    </w:p>
    <w:tbl>
      <w:tblPr>
        <w:tblW w:w="9340" w:type="dxa"/>
        <w:tblLook w:val="04A0" w:firstRow="1" w:lastRow="0" w:firstColumn="1" w:lastColumn="0" w:noHBand="0" w:noVBand="1"/>
      </w:tblPr>
      <w:tblGrid>
        <w:gridCol w:w="1250"/>
        <w:gridCol w:w="4105"/>
        <w:gridCol w:w="3985"/>
      </w:tblGrid>
      <w:tr w:rsidR="009070B5" w:rsidRPr="009070B5" w14:paraId="65FCA94F" w14:textId="77777777" w:rsidTr="009070B5">
        <w:trPr>
          <w:trHeight w:val="240"/>
        </w:trPr>
        <w:tc>
          <w:tcPr>
            <w:tcW w:w="9340" w:type="dxa"/>
            <w:gridSpan w:val="3"/>
            <w:tcBorders>
              <w:top w:val="single" w:sz="8" w:space="0" w:color="auto"/>
              <w:left w:val="single" w:sz="8" w:space="0" w:color="auto"/>
              <w:bottom w:val="single" w:sz="8" w:space="0" w:color="auto"/>
              <w:right w:val="single" w:sz="8" w:space="0" w:color="000000"/>
            </w:tcBorders>
            <w:vAlign w:val="center"/>
            <w:hideMark/>
          </w:tcPr>
          <w:p w14:paraId="210F60AE" w14:textId="77777777" w:rsidR="009070B5" w:rsidRPr="009070B5" w:rsidRDefault="009070B5" w:rsidP="009070B5">
            <w:pPr>
              <w:tabs>
                <w:tab w:val="clear" w:pos="360"/>
              </w:tabs>
              <w:overflowPunct/>
              <w:autoSpaceDE/>
              <w:adjustRightInd/>
              <w:spacing w:before="0"/>
              <w:jc w:val="center"/>
              <w:textAlignment w:val="auto"/>
              <w:rPr>
                <w:rFonts w:eastAsia="SimSun"/>
                <w:b/>
                <w:bCs/>
                <w:color w:val="000000"/>
                <w:sz w:val="20"/>
                <w:u w:val="single"/>
                <w:lang w:eastAsia="zh-CN"/>
              </w:rPr>
            </w:pPr>
            <w:r w:rsidRPr="009070B5">
              <w:rPr>
                <w:rFonts w:eastAsia="SimSun"/>
                <w:b/>
                <w:bCs/>
                <w:color w:val="000000"/>
                <w:sz w:val="20"/>
                <w:u w:val="single"/>
                <w:lang w:eastAsia="zh-CN"/>
              </w:rPr>
              <w:t>Network Information in Training Stage</w:t>
            </w:r>
          </w:p>
        </w:tc>
      </w:tr>
      <w:tr w:rsidR="009070B5" w:rsidRPr="009070B5" w14:paraId="20A6A64D" w14:textId="77777777" w:rsidTr="009070B5">
        <w:trPr>
          <w:trHeight w:val="240"/>
        </w:trPr>
        <w:tc>
          <w:tcPr>
            <w:tcW w:w="1250" w:type="dxa"/>
            <w:vMerge w:val="restart"/>
            <w:tcBorders>
              <w:top w:val="nil"/>
              <w:left w:val="single" w:sz="8" w:space="0" w:color="auto"/>
              <w:bottom w:val="nil"/>
              <w:right w:val="single" w:sz="8" w:space="0" w:color="auto"/>
            </w:tcBorders>
            <w:vAlign w:val="center"/>
            <w:hideMark/>
          </w:tcPr>
          <w:p w14:paraId="28F81B16"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color w:val="000000"/>
                <w:sz w:val="20"/>
                <w:lang w:eastAsia="zh-CN"/>
              </w:rPr>
              <w:t>Mandatory</w:t>
            </w:r>
          </w:p>
        </w:tc>
        <w:tc>
          <w:tcPr>
            <w:tcW w:w="4105" w:type="dxa"/>
            <w:tcBorders>
              <w:top w:val="nil"/>
              <w:left w:val="nil"/>
              <w:bottom w:val="single" w:sz="8" w:space="0" w:color="auto"/>
              <w:right w:val="single" w:sz="8" w:space="0" w:color="auto"/>
            </w:tcBorders>
            <w:noWrap/>
            <w:vAlign w:val="center"/>
            <w:hideMark/>
          </w:tcPr>
          <w:p w14:paraId="5133D73C"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color w:val="000000"/>
                <w:sz w:val="20"/>
                <w:lang w:eastAsia="zh-CN"/>
              </w:rPr>
              <w:t>GPU Type</w:t>
            </w:r>
          </w:p>
        </w:tc>
        <w:tc>
          <w:tcPr>
            <w:tcW w:w="3985" w:type="dxa"/>
            <w:tcBorders>
              <w:top w:val="nil"/>
              <w:left w:val="nil"/>
              <w:bottom w:val="single" w:sz="8" w:space="0" w:color="auto"/>
              <w:right w:val="single" w:sz="8" w:space="0" w:color="auto"/>
            </w:tcBorders>
            <w:noWrap/>
            <w:vAlign w:val="center"/>
            <w:hideMark/>
          </w:tcPr>
          <w:p w14:paraId="4CD4F422" w14:textId="09BB3EFB"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color w:val="000000"/>
                <w:sz w:val="20"/>
                <w:lang w:eastAsia="zh-CN"/>
              </w:rPr>
              <w:t>GeForce RTX 4090</w:t>
            </w:r>
          </w:p>
        </w:tc>
      </w:tr>
      <w:tr w:rsidR="009070B5" w:rsidRPr="009070B5" w14:paraId="56778409" w14:textId="77777777" w:rsidTr="009070B5">
        <w:trPr>
          <w:trHeight w:val="240"/>
        </w:trPr>
        <w:tc>
          <w:tcPr>
            <w:tcW w:w="0" w:type="auto"/>
            <w:vMerge/>
            <w:tcBorders>
              <w:top w:val="nil"/>
              <w:left w:val="single" w:sz="8" w:space="0" w:color="auto"/>
              <w:bottom w:val="nil"/>
              <w:right w:val="single" w:sz="8" w:space="0" w:color="auto"/>
            </w:tcBorders>
            <w:vAlign w:val="center"/>
            <w:hideMark/>
          </w:tcPr>
          <w:p w14:paraId="3446ABAB"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163494D8"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color w:val="000000"/>
                <w:sz w:val="20"/>
                <w:lang w:eastAsia="zh-CN"/>
              </w:rPr>
              <w:t>Framework:</w:t>
            </w:r>
          </w:p>
        </w:tc>
        <w:tc>
          <w:tcPr>
            <w:tcW w:w="3985" w:type="dxa"/>
            <w:tcBorders>
              <w:top w:val="nil"/>
              <w:left w:val="nil"/>
              <w:bottom w:val="single" w:sz="8" w:space="0" w:color="auto"/>
              <w:right w:val="single" w:sz="8" w:space="0" w:color="auto"/>
            </w:tcBorders>
            <w:noWrap/>
            <w:vAlign w:val="center"/>
            <w:hideMark/>
          </w:tcPr>
          <w:p w14:paraId="7A3ECE26"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proofErr w:type="spellStart"/>
            <w:r w:rsidRPr="009070B5">
              <w:rPr>
                <w:rFonts w:eastAsia="SimSun"/>
                <w:color w:val="000000"/>
                <w:sz w:val="20"/>
                <w:lang w:eastAsia="zh-CN"/>
              </w:rPr>
              <w:t>PyTorch</w:t>
            </w:r>
            <w:proofErr w:type="spellEnd"/>
            <w:r w:rsidRPr="009070B5">
              <w:rPr>
                <w:rFonts w:eastAsia="SimSun"/>
                <w:color w:val="000000"/>
                <w:sz w:val="20"/>
                <w:lang w:eastAsia="zh-CN"/>
              </w:rPr>
              <w:t xml:space="preserve"> 2.0.1</w:t>
            </w:r>
          </w:p>
        </w:tc>
      </w:tr>
      <w:tr w:rsidR="009070B5" w:rsidRPr="009070B5" w14:paraId="282F302E" w14:textId="77777777" w:rsidTr="009070B5">
        <w:trPr>
          <w:trHeight w:val="240"/>
        </w:trPr>
        <w:tc>
          <w:tcPr>
            <w:tcW w:w="0" w:type="auto"/>
            <w:vMerge/>
            <w:tcBorders>
              <w:top w:val="nil"/>
              <w:left w:val="single" w:sz="8" w:space="0" w:color="auto"/>
              <w:bottom w:val="nil"/>
              <w:right w:val="single" w:sz="8" w:space="0" w:color="auto"/>
            </w:tcBorders>
            <w:vAlign w:val="center"/>
            <w:hideMark/>
          </w:tcPr>
          <w:p w14:paraId="42112D67"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2807A3FB"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color w:val="000000"/>
                <w:sz w:val="20"/>
                <w:lang w:eastAsia="zh-CN"/>
              </w:rPr>
              <w:t>Number of GPUs per Task</w:t>
            </w:r>
          </w:p>
        </w:tc>
        <w:tc>
          <w:tcPr>
            <w:tcW w:w="3985" w:type="dxa"/>
            <w:tcBorders>
              <w:top w:val="nil"/>
              <w:left w:val="nil"/>
              <w:bottom w:val="single" w:sz="8" w:space="0" w:color="auto"/>
              <w:right w:val="single" w:sz="8" w:space="0" w:color="auto"/>
            </w:tcBorders>
            <w:noWrap/>
            <w:vAlign w:val="center"/>
            <w:hideMark/>
          </w:tcPr>
          <w:p w14:paraId="482AACAC"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color w:val="000000"/>
                <w:sz w:val="20"/>
                <w:lang w:eastAsia="zh-CN"/>
              </w:rPr>
              <w:t>1</w:t>
            </w:r>
          </w:p>
        </w:tc>
      </w:tr>
      <w:tr w:rsidR="009070B5" w:rsidRPr="009070B5" w14:paraId="3B8EC43E" w14:textId="77777777" w:rsidTr="009070B5">
        <w:trPr>
          <w:trHeight w:val="240"/>
        </w:trPr>
        <w:tc>
          <w:tcPr>
            <w:tcW w:w="0" w:type="auto"/>
            <w:vMerge/>
            <w:tcBorders>
              <w:top w:val="nil"/>
              <w:left w:val="single" w:sz="8" w:space="0" w:color="auto"/>
              <w:bottom w:val="nil"/>
              <w:right w:val="single" w:sz="8" w:space="0" w:color="auto"/>
            </w:tcBorders>
            <w:vAlign w:val="center"/>
            <w:hideMark/>
          </w:tcPr>
          <w:p w14:paraId="35582B8E"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128BAE12"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hint="eastAsia"/>
                <w:color w:val="000000"/>
                <w:sz w:val="20"/>
                <w:lang w:eastAsia="zh-CN"/>
              </w:rPr>
              <w:t xml:space="preserve">　</w:t>
            </w:r>
          </w:p>
        </w:tc>
        <w:tc>
          <w:tcPr>
            <w:tcW w:w="3985" w:type="dxa"/>
            <w:tcBorders>
              <w:top w:val="nil"/>
              <w:left w:val="nil"/>
              <w:bottom w:val="single" w:sz="8" w:space="0" w:color="auto"/>
              <w:right w:val="single" w:sz="8" w:space="0" w:color="auto"/>
            </w:tcBorders>
            <w:noWrap/>
            <w:vAlign w:val="center"/>
            <w:hideMark/>
          </w:tcPr>
          <w:p w14:paraId="13A1A6F5"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hint="eastAsia"/>
                <w:color w:val="000000"/>
                <w:sz w:val="20"/>
                <w:lang w:eastAsia="zh-CN"/>
              </w:rPr>
              <w:t xml:space="preserve">　</w:t>
            </w:r>
          </w:p>
        </w:tc>
      </w:tr>
      <w:tr w:rsidR="009070B5" w:rsidRPr="009070B5" w14:paraId="119C3CCB" w14:textId="77777777" w:rsidTr="009070B5">
        <w:trPr>
          <w:trHeight w:val="240"/>
        </w:trPr>
        <w:tc>
          <w:tcPr>
            <w:tcW w:w="0" w:type="auto"/>
            <w:vMerge/>
            <w:tcBorders>
              <w:top w:val="nil"/>
              <w:left w:val="single" w:sz="8" w:space="0" w:color="auto"/>
              <w:bottom w:val="nil"/>
              <w:right w:val="single" w:sz="8" w:space="0" w:color="auto"/>
            </w:tcBorders>
            <w:vAlign w:val="center"/>
            <w:hideMark/>
          </w:tcPr>
          <w:p w14:paraId="6F0B640C"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230A2549"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color w:val="000000"/>
                <w:sz w:val="20"/>
                <w:lang w:eastAsia="zh-CN"/>
              </w:rPr>
              <w:t>Epoch:</w:t>
            </w:r>
          </w:p>
        </w:tc>
        <w:tc>
          <w:tcPr>
            <w:tcW w:w="3985" w:type="dxa"/>
            <w:tcBorders>
              <w:top w:val="nil"/>
              <w:left w:val="nil"/>
              <w:bottom w:val="single" w:sz="8" w:space="0" w:color="auto"/>
              <w:right w:val="single" w:sz="8" w:space="0" w:color="auto"/>
            </w:tcBorders>
            <w:noWrap/>
            <w:vAlign w:val="center"/>
            <w:hideMark/>
          </w:tcPr>
          <w:p w14:paraId="57451DFC"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color w:val="000000"/>
                <w:sz w:val="20"/>
                <w:lang w:eastAsia="zh-CN"/>
              </w:rPr>
              <w:t>120 per stage (total 4*120)</w:t>
            </w:r>
          </w:p>
        </w:tc>
      </w:tr>
      <w:tr w:rsidR="009070B5" w:rsidRPr="009070B5" w14:paraId="57FD05DA" w14:textId="77777777" w:rsidTr="009070B5">
        <w:trPr>
          <w:trHeight w:val="240"/>
        </w:trPr>
        <w:tc>
          <w:tcPr>
            <w:tcW w:w="0" w:type="auto"/>
            <w:vMerge/>
            <w:tcBorders>
              <w:top w:val="nil"/>
              <w:left w:val="single" w:sz="8" w:space="0" w:color="auto"/>
              <w:bottom w:val="nil"/>
              <w:right w:val="single" w:sz="8" w:space="0" w:color="auto"/>
            </w:tcBorders>
            <w:vAlign w:val="center"/>
            <w:hideMark/>
          </w:tcPr>
          <w:p w14:paraId="31D4EEF8"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50E074E9"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color w:val="000000"/>
                <w:sz w:val="20"/>
                <w:lang w:eastAsia="zh-CN"/>
              </w:rPr>
              <w:t>Batch size:</w:t>
            </w:r>
          </w:p>
        </w:tc>
        <w:tc>
          <w:tcPr>
            <w:tcW w:w="3985" w:type="dxa"/>
            <w:tcBorders>
              <w:top w:val="nil"/>
              <w:left w:val="nil"/>
              <w:bottom w:val="single" w:sz="8" w:space="0" w:color="auto"/>
              <w:right w:val="single" w:sz="8" w:space="0" w:color="auto"/>
            </w:tcBorders>
            <w:noWrap/>
            <w:vAlign w:val="center"/>
            <w:hideMark/>
          </w:tcPr>
          <w:p w14:paraId="4DF20029"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color w:val="000000"/>
                <w:sz w:val="20"/>
                <w:lang w:eastAsia="zh-CN"/>
              </w:rPr>
              <w:t>32</w:t>
            </w:r>
          </w:p>
        </w:tc>
      </w:tr>
      <w:tr w:rsidR="009070B5" w:rsidRPr="009070B5" w14:paraId="0B8DD63E" w14:textId="77777777" w:rsidTr="009070B5">
        <w:trPr>
          <w:trHeight w:val="240"/>
        </w:trPr>
        <w:tc>
          <w:tcPr>
            <w:tcW w:w="0" w:type="auto"/>
            <w:vMerge/>
            <w:tcBorders>
              <w:top w:val="nil"/>
              <w:left w:val="single" w:sz="8" w:space="0" w:color="auto"/>
              <w:bottom w:val="nil"/>
              <w:right w:val="single" w:sz="8" w:space="0" w:color="auto"/>
            </w:tcBorders>
            <w:vAlign w:val="center"/>
            <w:hideMark/>
          </w:tcPr>
          <w:p w14:paraId="20D657AF"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59EEA618"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color w:val="000000"/>
                <w:sz w:val="20"/>
                <w:lang w:eastAsia="zh-CN"/>
              </w:rPr>
              <w:t>Training time:</w:t>
            </w:r>
          </w:p>
        </w:tc>
        <w:tc>
          <w:tcPr>
            <w:tcW w:w="3985" w:type="dxa"/>
            <w:tcBorders>
              <w:top w:val="nil"/>
              <w:left w:val="nil"/>
              <w:bottom w:val="single" w:sz="8" w:space="0" w:color="auto"/>
              <w:right w:val="single" w:sz="8" w:space="0" w:color="auto"/>
            </w:tcBorders>
            <w:noWrap/>
            <w:vAlign w:val="center"/>
            <w:hideMark/>
          </w:tcPr>
          <w:p w14:paraId="3366D889" w14:textId="77777777" w:rsidR="009070B5" w:rsidRPr="009070B5" w:rsidRDefault="009070B5" w:rsidP="009070B5">
            <w:pPr>
              <w:tabs>
                <w:tab w:val="clear" w:pos="360"/>
              </w:tabs>
              <w:overflowPunct/>
              <w:autoSpaceDE/>
              <w:adjustRightInd/>
              <w:spacing w:before="0"/>
              <w:jc w:val="left"/>
              <w:textAlignment w:val="auto"/>
              <w:rPr>
                <w:rFonts w:eastAsia="SimSun"/>
                <w:szCs w:val="24"/>
                <w:lang w:eastAsia="zh-CN" w:bidi="en-US"/>
              </w:rPr>
            </w:pPr>
            <w:r w:rsidRPr="009070B5">
              <w:rPr>
                <w:rFonts w:eastAsia="SimSun"/>
                <w:color w:val="000000"/>
                <w:sz w:val="20"/>
                <w:lang w:eastAsia="zh-CN"/>
              </w:rPr>
              <w:t>~50h/</w:t>
            </w:r>
            <w:proofErr w:type="spellStart"/>
            <w:r w:rsidRPr="009070B5">
              <w:rPr>
                <w:rFonts w:eastAsia="SimSun"/>
                <w:color w:val="000000"/>
                <w:sz w:val="20"/>
                <w:lang w:eastAsia="zh-CN"/>
              </w:rPr>
              <w:t>luma</w:t>
            </w:r>
            <w:proofErr w:type="spellEnd"/>
            <w:r w:rsidRPr="009070B5">
              <w:rPr>
                <w:rFonts w:eastAsia="SimSun"/>
                <w:color w:val="000000"/>
                <w:sz w:val="20"/>
                <w:lang w:eastAsia="zh-CN"/>
              </w:rPr>
              <w:t xml:space="preserve"> model, ~11h/</w:t>
            </w:r>
            <w:bookmarkStart w:id="5" w:name="_Hlk155600988"/>
            <w:r w:rsidRPr="009070B5">
              <w:rPr>
                <w:rFonts w:eastAsia="SimSun"/>
                <w:color w:val="000000"/>
                <w:sz w:val="20"/>
                <w:lang w:eastAsia="zh-CN"/>
              </w:rPr>
              <w:t xml:space="preserve">chroma </w:t>
            </w:r>
            <w:bookmarkEnd w:id="5"/>
            <w:r w:rsidRPr="009070B5">
              <w:rPr>
                <w:rFonts w:eastAsia="SimSun"/>
                <w:color w:val="000000"/>
                <w:sz w:val="20"/>
                <w:lang w:eastAsia="zh-CN"/>
              </w:rPr>
              <w:t>model</w:t>
            </w:r>
          </w:p>
        </w:tc>
      </w:tr>
      <w:tr w:rsidR="009070B5" w:rsidRPr="009070B5" w14:paraId="18EADF75" w14:textId="77777777" w:rsidTr="009070B5">
        <w:trPr>
          <w:trHeight w:val="240"/>
        </w:trPr>
        <w:tc>
          <w:tcPr>
            <w:tcW w:w="0" w:type="auto"/>
            <w:vMerge/>
            <w:tcBorders>
              <w:top w:val="nil"/>
              <w:left w:val="single" w:sz="8" w:space="0" w:color="auto"/>
              <w:bottom w:val="nil"/>
              <w:right w:val="single" w:sz="8" w:space="0" w:color="auto"/>
            </w:tcBorders>
            <w:vAlign w:val="center"/>
            <w:hideMark/>
          </w:tcPr>
          <w:p w14:paraId="5B60AD29"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26DFF748"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color w:val="000000"/>
                <w:sz w:val="20"/>
                <w:lang w:eastAsia="zh-CN"/>
              </w:rPr>
              <w:t xml:space="preserve">Training data information: </w:t>
            </w:r>
          </w:p>
        </w:tc>
        <w:tc>
          <w:tcPr>
            <w:tcW w:w="3985" w:type="dxa"/>
            <w:tcBorders>
              <w:top w:val="nil"/>
              <w:left w:val="nil"/>
              <w:bottom w:val="single" w:sz="8" w:space="0" w:color="auto"/>
              <w:right w:val="single" w:sz="8" w:space="0" w:color="auto"/>
            </w:tcBorders>
            <w:noWrap/>
            <w:vAlign w:val="center"/>
            <w:hideMark/>
          </w:tcPr>
          <w:p w14:paraId="791E4285"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color w:val="000000"/>
                <w:sz w:val="20"/>
                <w:lang w:eastAsia="zh-CN"/>
              </w:rPr>
              <w:t>BVI-DVC, DIV2K</w:t>
            </w:r>
          </w:p>
        </w:tc>
      </w:tr>
      <w:tr w:rsidR="009070B5" w:rsidRPr="009070B5" w14:paraId="2B5C7B0A" w14:textId="77777777" w:rsidTr="009070B5">
        <w:trPr>
          <w:trHeight w:val="240"/>
        </w:trPr>
        <w:tc>
          <w:tcPr>
            <w:tcW w:w="0" w:type="auto"/>
            <w:vMerge/>
            <w:tcBorders>
              <w:top w:val="nil"/>
              <w:left w:val="single" w:sz="8" w:space="0" w:color="auto"/>
              <w:bottom w:val="nil"/>
              <w:right w:val="single" w:sz="8" w:space="0" w:color="auto"/>
            </w:tcBorders>
            <w:vAlign w:val="center"/>
            <w:hideMark/>
          </w:tcPr>
          <w:p w14:paraId="058B37CA"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48E80145"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noWrap/>
            <w:vAlign w:val="center"/>
            <w:hideMark/>
          </w:tcPr>
          <w:p w14:paraId="07859973" w14:textId="1A445E78"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color w:val="000000"/>
                <w:sz w:val="20"/>
                <w:lang w:eastAsia="zh-CN"/>
              </w:rPr>
              <w:t>VTM-11.0, QP {</w:t>
            </w:r>
            <w:r w:rsidR="00297CB3">
              <w:rPr>
                <w:rFonts w:eastAsia="SimSun"/>
                <w:color w:val="000000"/>
                <w:sz w:val="20"/>
                <w:lang w:eastAsia="zh-CN"/>
              </w:rPr>
              <w:t>7,</w:t>
            </w:r>
            <w:r w:rsidRPr="009070B5">
              <w:rPr>
                <w:rFonts w:eastAsia="SimSun"/>
                <w:color w:val="000000"/>
                <w:sz w:val="20"/>
                <w:lang w:eastAsia="zh-CN"/>
              </w:rPr>
              <w:t>12,17,22, 27, 32, 37, 42}</w:t>
            </w:r>
          </w:p>
        </w:tc>
      </w:tr>
      <w:tr w:rsidR="009070B5" w:rsidRPr="009070B5" w14:paraId="516AF461" w14:textId="77777777" w:rsidTr="009070B5">
        <w:trPr>
          <w:trHeight w:val="240"/>
        </w:trPr>
        <w:tc>
          <w:tcPr>
            <w:tcW w:w="1250" w:type="dxa"/>
            <w:tcBorders>
              <w:top w:val="nil"/>
              <w:left w:val="single" w:sz="8" w:space="0" w:color="auto"/>
              <w:bottom w:val="nil"/>
              <w:right w:val="single" w:sz="8" w:space="0" w:color="auto"/>
            </w:tcBorders>
            <w:vAlign w:val="center"/>
          </w:tcPr>
          <w:p w14:paraId="15E8F332"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24C6805C"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color w:val="000000"/>
                <w:sz w:val="20"/>
                <w:lang w:eastAsia="zh-CN"/>
              </w:rPr>
              <w:t>Loss function:</w:t>
            </w:r>
          </w:p>
        </w:tc>
        <w:tc>
          <w:tcPr>
            <w:tcW w:w="3985" w:type="dxa"/>
            <w:tcBorders>
              <w:top w:val="nil"/>
              <w:left w:val="nil"/>
              <w:bottom w:val="single" w:sz="8" w:space="0" w:color="auto"/>
              <w:right w:val="single" w:sz="8" w:space="0" w:color="auto"/>
            </w:tcBorders>
            <w:noWrap/>
            <w:vAlign w:val="center"/>
            <w:hideMark/>
          </w:tcPr>
          <w:p w14:paraId="6E370FED" w14:textId="398C7988"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color w:val="000000"/>
                <w:sz w:val="20"/>
                <w:lang w:eastAsia="zh-CN"/>
              </w:rPr>
              <w:t xml:space="preserve">L1 </w:t>
            </w:r>
            <w:r w:rsidR="00297CB3">
              <w:rPr>
                <w:rFonts w:eastAsia="SimSun"/>
                <w:color w:val="000000"/>
                <w:sz w:val="20"/>
                <w:lang w:eastAsia="zh-CN"/>
              </w:rPr>
              <w:t>(</w:t>
            </w:r>
            <w:r w:rsidR="00297CB3" w:rsidRPr="00297CB3">
              <w:rPr>
                <w:rFonts w:eastAsia="SimSun"/>
                <w:color w:val="000000"/>
                <w:sz w:val="20"/>
                <w:lang w:eastAsia="zh-CN"/>
              </w:rPr>
              <w:t>first 90 epochs</w:t>
            </w:r>
            <w:r w:rsidR="00297CB3">
              <w:rPr>
                <w:rFonts w:eastAsia="SimSun"/>
                <w:color w:val="000000"/>
                <w:sz w:val="20"/>
                <w:lang w:eastAsia="zh-CN"/>
              </w:rPr>
              <w:t xml:space="preserve">) </w:t>
            </w:r>
            <w:r w:rsidRPr="009070B5">
              <w:rPr>
                <w:rFonts w:eastAsia="SimSun"/>
                <w:color w:val="000000"/>
                <w:sz w:val="20"/>
                <w:lang w:eastAsia="zh-CN"/>
              </w:rPr>
              <w:t>and L2</w:t>
            </w:r>
            <w:r w:rsidR="00297CB3">
              <w:rPr>
                <w:rFonts w:eastAsia="SimSun"/>
                <w:color w:val="000000"/>
                <w:sz w:val="20"/>
                <w:lang w:eastAsia="zh-CN"/>
              </w:rPr>
              <w:t xml:space="preserve"> (</w:t>
            </w:r>
            <w:r w:rsidR="00297CB3" w:rsidRPr="00297CB3">
              <w:rPr>
                <w:rFonts w:eastAsia="SimSun"/>
                <w:color w:val="000000"/>
                <w:sz w:val="20"/>
                <w:lang w:eastAsia="zh-CN"/>
              </w:rPr>
              <w:t>last 30 epochs</w:t>
            </w:r>
            <w:r w:rsidR="00297CB3">
              <w:rPr>
                <w:rFonts w:eastAsia="SimSun"/>
                <w:color w:val="000000"/>
                <w:sz w:val="20"/>
                <w:lang w:eastAsia="zh-CN"/>
              </w:rPr>
              <w:t>)</w:t>
            </w:r>
          </w:p>
        </w:tc>
      </w:tr>
      <w:tr w:rsidR="009070B5" w:rsidRPr="009070B5" w14:paraId="67C7603E" w14:textId="77777777" w:rsidTr="009070B5">
        <w:trPr>
          <w:trHeight w:val="240"/>
        </w:trPr>
        <w:tc>
          <w:tcPr>
            <w:tcW w:w="1250" w:type="dxa"/>
            <w:vMerge w:val="restart"/>
            <w:tcBorders>
              <w:top w:val="single" w:sz="8" w:space="0" w:color="auto"/>
              <w:left w:val="single" w:sz="8" w:space="0" w:color="auto"/>
              <w:bottom w:val="single" w:sz="8" w:space="0" w:color="000000"/>
              <w:right w:val="single" w:sz="8" w:space="0" w:color="auto"/>
            </w:tcBorders>
            <w:noWrap/>
            <w:vAlign w:val="center"/>
            <w:hideMark/>
          </w:tcPr>
          <w:p w14:paraId="0F2DFBB1" w14:textId="77777777" w:rsidR="009070B5" w:rsidRPr="009070B5" w:rsidRDefault="009070B5" w:rsidP="009070B5">
            <w:pPr>
              <w:tabs>
                <w:tab w:val="clear" w:pos="360"/>
              </w:tabs>
              <w:overflowPunct/>
              <w:autoSpaceDE/>
              <w:adjustRightInd/>
              <w:spacing w:before="0"/>
              <w:jc w:val="center"/>
              <w:textAlignment w:val="auto"/>
              <w:rPr>
                <w:rFonts w:eastAsia="SimSun"/>
                <w:color w:val="000000"/>
                <w:sz w:val="20"/>
                <w:lang w:eastAsia="zh-CN"/>
              </w:rPr>
            </w:pPr>
            <w:r w:rsidRPr="009070B5">
              <w:rPr>
                <w:rFonts w:eastAsia="SimSun"/>
                <w:color w:val="000000"/>
                <w:sz w:val="20"/>
                <w:lang w:eastAsia="zh-CN"/>
              </w:rPr>
              <w:t>Optional</w:t>
            </w:r>
          </w:p>
        </w:tc>
        <w:tc>
          <w:tcPr>
            <w:tcW w:w="4105" w:type="dxa"/>
            <w:tcBorders>
              <w:top w:val="nil"/>
              <w:left w:val="nil"/>
              <w:bottom w:val="single" w:sz="8" w:space="0" w:color="auto"/>
              <w:right w:val="single" w:sz="8" w:space="0" w:color="auto"/>
            </w:tcBorders>
            <w:noWrap/>
            <w:vAlign w:val="center"/>
            <w:hideMark/>
          </w:tcPr>
          <w:p w14:paraId="721D6F98"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hint="eastAsia"/>
                <w:color w:val="000000"/>
                <w:sz w:val="20"/>
                <w:lang w:eastAsia="zh-CN"/>
              </w:rPr>
              <w:t xml:space="preserve">　</w:t>
            </w:r>
          </w:p>
        </w:tc>
        <w:tc>
          <w:tcPr>
            <w:tcW w:w="3985" w:type="dxa"/>
            <w:tcBorders>
              <w:top w:val="nil"/>
              <w:left w:val="nil"/>
              <w:bottom w:val="single" w:sz="8" w:space="0" w:color="auto"/>
              <w:right w:val="single" w:sz="8" w:space="0" w:color="auto"/>
            </w:tcBorders>
            <w:noWrap/>
            <w:vAlign w:val="center"/>
            <w:hideMark/>
          </w:tcPr>
          <w:p w14:paraId="6E4F0032"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hint="eastAsia"/>
                <w:color w:val="000000"/>
                <w:sz w:val="20"/>
                <w:lang w:eastAsia="zh-CN"/>
              </w:rPr>
              <w:t xml:space="preserve">　</w:t>
            </w:r>
          </w:p>
        </w:tc>
      </w:tr>
      <w:tr w:rsidR="009070B5" w:rsidRPr="009070B5" w14:paraId="0384694F" w14:textId="77777777" w:rsidTr="009070B5">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6C421E2"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0D54C282"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color w:val="000000"/>
                <w:sz w:val="20"/>
                <w:lang w:eastAsia="zh-CN"/>
              </w:rPr>
              <w:t>Number of iterations</w:t>
            </w:r>
          </w:p>
        </w:tc>
        <w:tc>
          <w:tcPr>
            <w:tcW w:w="3985" w:type="dxa"/>
            <w:tcBorders>
              <w:top w:val="nil"/>
              <w:left w:val="nil"/>
              <w:bottom w:val="single" w:sz="8" w:space="0" w:color="auto"/>
              <w:right w:val="single" w:sz="8" w:space="0" w:color="auto"/>
            </w:tcBorders>
            <w:noWrap/>
            <w:vAlign w:val="center"/>
            <w:hideMark/>
          </w:tcPr>
          <w:p w14:paraId="07B69BD2"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color w:val="000000"/>
                <w:sz w:val="20"/>
                <w:lang w:eastAsia="zh-CN"/>
              </w:rPr>
              <w:t>12260</w:t>
            </w:r>
          </w:p>
        </w:tc>
      </w:tr>
      <w:tr w:rsidR="009070B5" w:rsidRPr="009070B5" w14:paraId="5EFD5FD0" w14:textId="77777777" w:rsidTr="009070B5">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9C8C103"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75A1443D"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color w:val="000000"/>
                <w:sz w:val="20"/>
                <w:lang w:eastAsia="zh-CN"/>
              </w:rPr>
              <w:t>Patch size</w:t>
            </w:r>
          </w:p>
        </w:tc>
        <w:tc>
          <w:tcPr>
            <w:tcW w:w="3985" w:type="dxa"/>
            <w:tcBorders>
              <w:top w:val="nil"/>
              <w:left w:val="nil"/>
              <w:bottom w:val="single" w:sz="8" w:space="0" w:color="auto"/>
              <w:right w:val="single" w:sz="8" w:space="0" w:color="auto"/>
            </w:tcBorders>
            <w:noWrap/>
            <w:vAlign w:val="center"/>
            <w:hideMark/>
          </w:tcPr>
          <w:p w14:paraId="46C3C22F"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color w:val="000000"/>
                <w:sz w:val="20"/>
                <w:lang w:eastAsia="zh-CN"/>
              </w:rPr>
              <w:t>144x144</w:t>
            </w:r>
          </w:p>
        </w:tc>
      </w:tr>
      <w:tr w:rsidR="009070B5" w:rsidRPr="009070B5" w14:paraId="30290A2B" w14:textId="77777777" w:rsidTr="009070B5">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9518721"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07B9CB4B"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color w:val="000000"/>
                <w:sz w:val="20"/>
                <w:lang w:eastAsia="zh-CN"/>
              </w:rPr>
              <w:t>Learning rate:</w:t>
            </w:r>
          </w:p>
        </w:tc>
        <w:tc>
          <w:tcPr>
            <w:tcW w:w="3985" w:type="dxa"/>
            <w:tcBorders>
              <w:top w:val="nil"/>
              <w:left w:val="nil"/>
              <w:bottom w:val="single" w:sz="8" w:space="0" w:color="auto"/>
              <w:right w:val="single" w:sz="8" w:space="0" w:color="auto"/>
            </w:tcBorders>
            <w:noWrap/>
            <w:vAlign w:val="center"/>
            <w:hideMark/>
          </w:tcPr>
          <w:p w14:paraId="7DB8A89A"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bookmarkStart w:id="6" w:name="OLE_LINK5"/>
            <w:r w:rsidRPr="009070B5">
              <w:rPr>
                <w:rFonts w:eastAsia="SimSun"/>
                <w:color w:val="000000"/>
                <w:sz w:val="20"/>
                <w:lang w:eastAsia="zh-CN"/>
              </w:rPr>
              <w:t>1e-4</w:t>
            </w:r>
            <w:bookmarkEnd w:id="6"/>
          </w:p>
        </w:tc>
      </w:tr>
      <w:tr w:rsidR="009070B5" w:rsidRPr="009070B5" w14:paraId="7079FB5D" w14:textId="77777777" w:rsidTr="009070B5">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177CE97"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5C3D4ED2"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color w:val="000000"/>
                <w:sz w:val="20"/>
                <w:lang w:eastAsia="zh-CN"/>
              </w:rPr>
              <w:t>Optimizer:</w:t>
            </w:r>
          </w:p>
        </w:tc>
        <w:tc>
          <w:tcPr>
            <w:tcW w:w="3985" w:type="dxa"/>
            <w:tcBorders>
              <w:top w:val="nil"/>
              <w:left w:val="nil"/>
              <w:bottom w:val="single" w:sz="8" w:space="0" w:color="auto"/>
              <w:right w:val="single" w:sz="8" w:space="0" w:color="auto"/>
            </w:tcBorders>
            <w:noWrap/>
            <w:vAlign w:val="center"/>
            <w:hideMark/>
          </w:tcPr>
          <w:p w14:paraId="3705B192"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color w:val="000000"/>
                <w:sz w:val="20"/>
                <w:lang w:eastAsia="zh-CN"/>
              </w:rPr>
              <w:t>ADAM</w:t>
            </w:r>
          </w:p>
        </w:tc>
      </w:tr>
      <w:tr w:rsidR="009070B5" w:rsidRPr="009070B5" w14:paraId="2D1A2FA9" w14:textId="77777777" w:rsidTr="009070B5">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2AD0A03"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1365C5DF"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color w:val="000000"/>
                <w:sz w:val="20"/>
                <w:lang w:eastAsia="zh-CN"/>
              </w:rPr>
              <w:t>Preprocessing:</w:t>
            </w:r>
          </w:p>
        </w:tc>
        <w:tc>
          <w:tcPr>
            <w:tcW w:w="3985" w:type="dxa"/>
            <w:tcBorders>
              <w:top w:val="nil"/>
              <w:left w:val="nil"/>
              <w:bottom w:val="single" w:sz="8" w:space="0" w:color="auto"/>
              <w:right w:val="single" w:sz="8" w:space="0" w:color="auto"/>
            </w:tcBorders>
            <w:noWrap/>
            <w:vAlign w:val="center"/>
            <w:hideMark/>
          </w:tcPr>
          <w:p w14:paraId="4264B901"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hint="eastAsia"/>
                <w:color w:val="000000"/>
                <w:sz w:val="20"/>
                <w:lang w:eastAsia="zh-CN"/>
              </w:rPr>
              <w:t xml:space="preserve">　</w:t>
            </w:r>
          </w:p>
        </w:tc>
      </w:tr>
      <w:tr w:rsidR="009070B5" w:rsidRPr="009070B5" w14:paraId="342368FF" w14:textId="77777777" w:rsidTr="009070B5">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0A32722"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6E211ACA"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color w:val="000000"/>
                <w:sz w:val="20"/>
                <w:lang w:eastAsia="zh-CN"/>
              </w:rPr>
              <w:t xml:space="preserve">Other information: </w:t>
            </w:r>
          </w:p>
        </w:tc>
        <w:tc>
          <w:tcPr>
            <w:tcW w:w="3985" w:type="dxa"/>
            <w:tcBorders>
              <w:top w:val="nil"/>
              <w:left w:val="nil"/>
              <w:bottom w:val="single" w:sz="8" w:space="0" w:color="auto"/>
              <w:right w:val="single" w:sz="8" w:space="0" w:color="auto"/>
            </w:tcBorders>
            <w:noWrap/>
            <w:vAlign w:val="bottom"/>
            <w:hideMark/>
          </w:tcPr>
          <w:p w14:paraId="070DB69D"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ascii="SimSun" w:eastAsia="SimSun" w:hAnsi="SimSun" w:cs="SimSun" w:hint="eastAsia"/>
                <w:color w:val="000000"/>
                <w:sz w:val="21"/>
                <w:szCs w:val="21"/>
                <w:lang w:eastAsia="zh-CN"/>
              </w:rPr>
              <w:t xml:space="preserve">　</w:t>
            </w:r>
          </w:p>
        </w:tc>
      </w:tr>
      <w:tr w:rsidR="009070B5" w:rsidRPr="009070B5" w14:paraId="35E55BD4" w14:textId="77777777" w:rsidTr="009070B5">
        <w:trPr>
          <w:trHeight w:val="2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D7FCECF"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noWrap/>
            <w:vAlign w:val="center"/>
            <w:hideMark/>
          </w:tcPr>
          <w:p w14:paraId="3B2DC2AD" w14:textId="77777777" w:rsidR="009070B5" w:rsidRPr="009070B5" w:rsidRDefault="009070B5" w:rsidP="009070B5">
            <w:pPr>
              <w:tabs>
                <w:tab w:val="clear" w:pos="360"/>
              </w:tabs>
              <w:overflowPunct/>
              <w:autoSpaceDE/>
              <w:adjustRightInd/>
              <w:spacing w:before="0"/>
              <w:jc w:val="left"/>
              <w:textAlignment w:val="auto"/>
              <w:rPr>
                <w:rFonts w:eastAsia="SimSun"/>
                <w:color w:val="000000"/>
                <w:sz w:val="20"/>
                <w:lang w:eastAsia="zh-CN"/>
              </w:rPr>
            </w:pPr>
            <w:r w:rsidRPr="009070B5">
              <w:rPr>
                <w:rFonts w:eastAsia="SimSun" w:hint="eastAsia"/>
                <w:color w:val="000000"/>
                <w:sz w:val="20"/>
                <w:lang w:eastAsia="zh-CN"/>
              </w:rPr>
              <w:t xml:space="preserve">　</w:t>
            </w:r>
          </w:p>
        </w:tc>
        <w:tc>
          <w:tcPr>
            <w:tcW w:w="3985" w:type="dxa"/>
            <w:tcBorders>
              <w:top w:val="nil"/>
              <w:left w:val="nil"/>
              <w:bottom w:val="single" w:sz="8" w:space="0" w:color="auto"/>
              <w:right w:val="single" w:sz="8" w:space="0" w:color="auto"/>
            </w:tcBorders>
            <w:noWrap/>
            <w:vAlign w:val="center"/>
            <w:hideMark/>
          </w:tcPr>
          <w:p w14:paraId="65923AC4" w14:textId="77777777" w:rsidR="009070B5" w:rsidRPr="009070B5" w:rsidRDefault="009070B5" w:rsidP="009070B5">
            <w:pPr>
              <w:tabs>
                <w:tab w:val="clear" w:pos="360"/>
              </w:tabs>
              <w:overflowPunct/>
              <w:autoSpaceDE/>
              <w:adjustRightInd/>
              <w:spacing w:before="0"/>
              <w:jc w:val="left"/>
              <w:textAlignment w:val="auto"/>
              <w:rPr>
                <w:rFonts w:ascii="SimSun" w:eastAsia="SimSun" w:hAnsi="SimSun" w:cs="SimSun"/>
                <w:color w:val="000000"/>
                <w:sz w:val="21"/>
                <w:szCs w:val="21"/>
                <w:lang w:eastAsia="zh-CN"/>
              </w:rPr>
            </w:pPr>
            <w:r w:rsidRPr="009070B5">
              <w:rPr>
                <w:rFonts w:eastAsia="SimSun" w:hint="eastAsia"/>
                <w:color w:val="000000"/>
                <w:sz w:val="20"/>
                <w:lang w:eastAsia="zh-CN"/>
              </w:rPr>
              <w:t xml:space="preserve">　</w:t>
            </w:r>
          </w:p>
        </w:tc>
      </w:tr>
    </w:tbl>
    <w:p w14:paraId="3B0099B3" w14:textId="77777777" w:rsidR="009070B5" w:rsidRPr="009070B5" w:rsidRDefault="009070B5" w:rsidP="009070B5">
      <w:pPr>
        <w:keepNext/>
        <w:numPr>
          <w:ilvl w:val="1"/>
          <w:numId w:val="6"/>
        </w:numPr>
        <w:tabs>
          <w:tab w:val="clear" w:pos="360"/>
        </w:tabs>
        <w:spacing w:before="240" w:after="60"/>
        <w:ind w:left="720" w:hanging="720"/>
        <w:textAlignment w:val="auto"/>
        <w:outlineLvl w:val="1"/>
        <w:rPr>
          <w:rFonts w:eastAsia="DengXian"/>
          <w:b/>
          <w:bCs/>
          <w:i/>
          <w:iCs/>
          <w:sz w:val="28"/>
          <w:szCs w:val="28"/>
          <w:lang w:eastAsia="zh-CN" w:bidi="en-US"/>
        </w:rPr>
      </w:pPr>
      <w:r w:rsidRPr="009070B5">
        <w:rPr>
          <w:rFonts w:eastAsia="DengXian"/>
          <w:b/>
          <w:bCs/>
          <w:i/>
          <w:iCs/>
          <w:sz w:val="28"/>
          <w:szCs w:val="28"/>
          <w:lang w:eastAsia="zh-CN" w:bidi="en-US"/>
        </w:rPr>
        <w:t>Inference</w:t>
      </w:r>
    </w:p>
    <w:p w14:paraId="21153F05" w14:textId="77777777" w:rsidR="009070B5" w:rsidRPr="009070B5" w:rsidRDefault="009070B5" w:rsidP="009070B5">
      <w:pPr>
        <w:tabs>
          <w:tab w:val="clear" w:pos="360"/>
        </w:tabs>
        <w:overflowPunct/>
        <w:autoSpaceDE/>
        <w:adjustRightInd/>
        <w:spacing w:before="0" w:after="200"/>
        <w:jc w:val="center"/>
        <w:textAlignment w:val="auto"/>
      </w:pPr>
      <w:r w:rsidRPr="009070B5">
        <w:t xml:space="preserve">Table </w:t>
      </w:r>
      <w:r w:rsidR="009D19CC">
        <w:rPr>
          <w:noProof/>
        </w:rPr>
        <w:fldChar w:fldCharType="begin"/>
      </w:r>
      <w:r w:rsidR="009D19CC">
        <w:rPr>
          <w:noProof/>
        </w:rPr>
        <w:instrText xml:space="preserve"> SEQ Table \* ARABIC </w:instrText>
      </w:r>
      <w:r w:rsidR="009D19CC">
        <w:rPr>
          <w:noProof/>
        </w:rPr>
        <w:fldChar w:fldCharType="separate"/>
      </w:r>
      <w:r w:rsidRPr="009070B5">
        <w:rPr>
          <w:noProof/>
        </w:rPr>
        <w:t>2</w:t>
      </w:r>
      <w:r w:rsidR="009D19CC">
        <w:rPr>
          <w:noProof/>
        </w:rPr>
        <w:fldChar w:fldCharType="end"/>
      </w:r>
      <w:r w:rsidRPr="009070B5">
        <w:t>: Network information for the NN-based video coding tool in the inference stage</w:t>
      </w:r>
    </w:p>
    <w:tbl>
      <w:tblPr>
        <w:tblStyle w:val="ac"/>
        <w:tblW w:w="0" w:type="auto"/>
        <w:tblLook w:val="04A0" w:firstRow="1" w:lastRow="0" w:firstColumn="1" w:lastColumn="0" w:noHBand="0" w:noVBand="1"/>
      </w:tblPr>
      <w:tblGrid>
        <w:gridCol w:w="1124"/>
        <w:gridCol w:w="4513"/>
        <w:gridCol w:w="3667"/>
      </w:tblGrid>
      <w:tr w:rsidR="009070B5" w:rsidRPr="009070B5" w14:paraId="1D547256" w14:textId="77777777" w:rsidTr="009070B5">
        <w:trPr>
          <w:trHeight w:val="240"/>
        </w:trPr>
        <w:tc>
          <w:tcPr>
            <w:tcW w:w="9350" w:type="dxa"/>
            <w:gridSpan w:val="3"/>
            <w:tcBorders>
              <w:top w:val="single" w:sz="4" w:space="0" w:color="auto"/>
              <w:left w:val="single" w:sz="4" w:space="0" w:color="auto"/>
              <w:bottom w:val="single" w:sz="4" w:space="0" w:color="auto"/>
              <w:right w:val="single" w:sz="4" w:space="0" w:color="auto"/>
            </w:tcBorders>
            <w:hideMark/>
          </w:tcPr>
          <w:p w14:paraId="471F783C" w14:textId="77777777" w:rsidR="009070B5" w:rsidRPr="009070B5" w:rsidRDefault="009070B5" w:rsidP="009070B5">
            <w:pPr>
              <w:tabs>
                <w:tab w:val="clear" w:pos="360"/>
              </w:tabs>
              <w:overflowPunct/>
              <w:autoSpaceDE/>
              <w:adjustRightInd/>
              <w:spacing w:before="0"/>
              <w:jc w:val="center"/>
              <w:textAlignment w:val="auto"/>
              <w:rPr>
                <w:b/>
                <w:bCs/>
                <w:sz w:val="24"/>
                <w:szCs w:val="24"/>
                <w:u w:val="single"/>
              </w:rPr>
            </w:pPr>
            <w:r w:rsidRPr="009070B5">
              <w:rPr>
                <w:b/>
                <w:bCs/>
                <w:sz w:val="21"/>
                <w:szCs w:val="21"/>
                <w:u w:val="single"/>
              </w:rPr>
              <w:t>Network Information in Inference Stage</w:t>
            </w:r>
          </w:p>
        </w:tc>
      </w:tr>
      <w:tr w:rsidR="009070B5" w:rsidRPr="009070B5" w14:paraId="7E1F0914" w14:textId="77777777" w:rsidTr="009070B5">
        <w:trPr>
          <w:trHeight w:val="240"/>
        </w:trPr>
        <w:tc>
          <w:tcPr>
            <w:tcW w:w="1129" w:type="dxa"/>
            <w:vMerge w:val="restart"/>
            <w:tcBorders>
              <w:top w:val="single" w:sz="4" w:space="0" w:color="auto"/>
              <w:left w:val="single" w:sz="4" w:space="0" w:color="auto"/>
              <w:bottom w:val="single" w:sz="4" w:space="0" w:color="auto"/>
              <w:right w:val="single" w:sz="4" w:space="0" w:color="auto"/>
            </w:tcBorders>
            <w:hideMark/>
          </w:tcPr>
          <w:p w14:paraId="4BB30D3B" w14:textId="77777777" w:rsidR="009070B5" w:rsidRPr="009070B5" w:rsidRDefault="009070B5" w:rsidP="009070B5">
            <w:pPr>
              <w:tabs>
                <w:tab w:val="clear" w:pos="360"/>
              </w:tabs>
              <w:overflowPunct/>
              <w:autoSpaceDE/>
              <w:adjustRightInd/>
              <w:spacing w:before="0"/>
              <w:textAlignment w:val="auto"/>
              <w:rPr>
                <w:sz w:val="20"/>
              </w:rPr>
            </w:pPr>
            <w:r w:rsidRPr="009070B5">
              <w:rPr>
                <w:sz w:val="20"/>
              </w:rPr>
              <w:t>Mandatory</w:t>
            </w:r>
          </w:p>
        </w:tc>
        <w:tc>
          <w:tcPr>
            <w:tcW w:w="8221" w:type="dxa"/>
            <w:gridSpan w:val="2"/>
            <w:tcBorders>
              <w:top w:val="single" w:sz="4" w:space="0" w:color="auto"/>
              <w:left w:val="single" w:sz="4" w:space="0" w:color="auto"/>
              <w:bottom w:val="single" w:sz="4" w:space="0" w:color="auto"/>
              <w:right w:val="single" w:sz="4" w:space="0" w:color="auto"/>
            </w:tcBorders>
            <w:noWrap/>
            <w:hideMark/>
          </w:tcPr>
          <w:p w14:paraId="2F0F6EEB" w14:textId="77777777" w:rsidR="009070B5" w:rsidRPr="009070B5" w:rsidRDefault="009070B5" w:rsidP="009070B5">
            <w:pPr>
              <w:tabs>
                <w:tab w:val="clear" w:pos="360"/>
              </w:tabs>
              <w:overflowPunct/>
              <w:autoSpaceDE/>
              <w:adjustRightInd/>
              <w:spacing w:before="0"/>
              <w:textAlignment w:val="auto"/>
              <w:rPr>
                <w:sz w:val="20"/>
              </w:rPr>
            </w:pPr>
            <w:r w:rsidRPr="009070B5">
              <w:rPr>
                <w:sz w:val="20"/>
              </w:rPr>
              <w:t>HW environment:</w:t>
            </w:r>
          </w:p>
        </w:tc>
      </w:tr>
      <w:tr w:rsidR="009070B5" w:rsidRPr="009070B5" w14:paraId="394B5E0D" w14:textId="77777777" w:rsidTr="009070B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C510F"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536" w:type="dxa"/>
            <w:tcBorders>
              <w:top w:val="single" w:sz="4" w:space="0" w:color="auto"/>
              <w:left w:val="single" w:sz="4" w:space="0" w:color="auto"/>
              <w:bottom w:val="single" w:sz="4" w:space="0" w:color="auto"/>
              <w:right w:val="single" w:sz="4" w:space="0" w:color="auto"/>
            </w:tcBorders>
            <w:noWrap/>
            <w:hideMark/>
          </w:tcPr>
          <w:p w14:paraId="78AE6B9C" w14:textId="77777777" w:rsidR="009070B5" w:rsidRPr="009070B5" w:rsidRDefault="009070B5" w:rsidP="009070B5">
            <w:pPr>
              <w:tabs>
                <w:tab w:val="clear" w:pos="360"/>
              </w:tabs>
              <w:overflowPunct/>
              <w:autoSpaceDE/>
              <w:adjustRightInd/>
              <w:spacing w:before="0"/>
              <w:textAlignment w:val="auto"/>
              <w:rPr>
                <w:sz w:val="20"/>
              </w:rPr>
            </w:pPr>
            <w:r w:rsidRPr="009070B5">
              <w:rPr>
                <w:sz w:val="20"/>
              </w:rPr>
              <w:t>GPU Type</w:t>
            </w:r>
          </w:p>
        </w:tc>
        <w:tc>
          <w:tcPr>
            <w:tcW w:w="3685" w:type="dxa"/>
            <w:tcBorders>
              <w:top w:val="single" w:sz="4" w:space="0" w:color="auto"/>
              <w:left w:val="single" w:sz="4" w:space="0" w:color="auto"/>
              <w:bottom w:val="single" w:sz="4" w:space="0" w:color="auto"/>
              <w:right w:val="single" w:sz="4" w:space="0" w:color="auto"/>
            </w:tcBorders>
            <w:noWrap/>
            <w:hideMark/>
          </w:tcPr>
          <w:p w14:paraId="56634498" w14:textId="77777777" w:rsidR="009070B5" w:rsidRPr="009070B5" w:rsidRDefault="009070B5" w:rsidP="009070B5">
            <w:pPr>
              <w:tabs>
                <w:tab w:val="clear" w:pos="360"/>
              </w:tabs>
              <w:overflowPunct/>
              <w:autoSpaceDE/>
              <w:adjustRightInd/>
              <w:spacing w:before="0"/>
              <w:textAlignment w:val="auto"/>
              <w:rPr>
                <w:sz w:val="20"/>
              </w:rPr>
            </w:pPr>
            <w:r w:rsidRPr="009070B5">
              <w:rPr>
                <w:color w:val="000000"/>
                <w:sz w:val="20"/>
                <w:lang w:eastAsia="zh-TW"/>
              </w:rPr>
              <w:t>CPU only</w:t>
            </w:r>
          </w:p>
        </w:tc>
      </w:tr>
      <w:tr w:rsidR="009070B5" w:rsidRPr="009070B5" w14:paraId="62D2BD39" w14:textId="77777777" w:rsidTr="009070B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3E29B"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536" w:type="dxa"/>
            <w:tcBorders>
              <w:top w:val="single" w:sz="4" w:space="0" w:color="auto"/>
              <w:left w:val="single" w:sz="4" w:space="0" w:color="auto"/>
              <w:bottom w:val="single" w:sz="4" w:space="0" w:color="auto"/>
              <w:right w:val="single" w:sz="4" w:space="0" w:color="auto"/>
            </w:tcBorders>
            <w:noWrap/>
            <w:hideMark/>
          </w:tcPr>
          <w:p w14:paraId="61F90B87" w14:textId="77777777" w:rsidR="009070B5" w:rsidRPr="009070B5" w:rsidRDefault="009070B5" w:rsidP="009070B5">
            <w:pPr>
              <w:tabs>
                <w:tab w:val="clear" w:pos="360"/>
              </w:tabs>
              <w:overflowPunct/>
              <w:autoSpaceDE/>
              <w:adjustRightInd/>
              <w:spacing w:before="0"/>
              <w:textAlignment w:val="auto"/>
              <w:rPr>
                <w:sz w:val="20"/>
              </w:rPr>
            </w:pPr>
            <w:r w:rsidRPr="009070B5">
              <w:rPr>
                <w:sz w:val="20"/>
              </w:rPr>
              <w:t>Framework:</w:t>
            </w:r>
          </w:p>
        </w:tc>
        <w:tc>
          <w:tcPr>
            <w:tcW w:w="3685" w:type="dxa"/>
            <w:tcBorders>
              <w:top w:val="single" w:sz="4" w:space="0" w:color="auto"/>
              <w:left w:val="single" w:sz="4" w:space="0" w:color="auto"/>
              <w:bottom w:val="single" w:sz="4" w:space="0" w:color="auto"/>
              <w:right w:val="single" w:sz="4" w:space="0" w:color="auto"/>
            </w:tcBorders>
            <w:noWrap/>
            <w:hideMark/>
          </w:tcPr>
          <w:p w14:paraId="2A3C353A" w14:textId="77777777" w:rsidR="009070B5" w:rsidRPr="009070B5" w:rsidRDefault="009070B5" w:rsidP="009070B5">
            <w:pPr>
              <w:tabs>
                <w:tab w:val="clear" w:pos="360"/>
              </w:tabs>
              <w:overflowPunct/>
              <w:autoSpaceDE/>
              <w:adjustRightInd/>
              <w:spacing w:before="0"/>
              <w:textAlignment w:val="auto"/>
              <w:rPr>
                <w:sz w:val="20"/>
              </w:rPr>
            </w:pPr>
            <w:proofErr w:type="spellStart"/>
            <w:r w:rsidRPr="009070B5">
              <w:rPr>
                <w:sz w:val="20"/>
              </w:rPr>
              <w:t>Libtorch</w:t>
            </w:r>
            <w:proofErr w:type="spellEnd"/>
            <w:r w:rsidRPr="009070B5">
              <w:rPr>
                <w:sz w:val="20"/>
              </w:rPr>
              <w:t xml:space="preserve"> v1.9.0</w:t>
            </w:r>
          </w:p>
        </w:tc>
      </w:tr>
      <w:tr w:rsidR="009070B5" w:rsidRPr="009070B5" w14:paraId="54F2A299" w14:textId="77777777" w:rsidTr="009070B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214AA"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536" w:type="dxa"/>
            <w:tcBorders>
              <w:top w:val="single" w:sz="4" w:space="0" w:color="auto"/>
              <w:left w:val="single" w:sz="4" w:space="0" w:color="auto"/>
              <w:bottom w:val="single" w:sz="4" w:space="0" w:color="auto"/>
              <w:right w:val="single" w:sz="4" w:space="0" w:color="auto"/>
            </w:tcBorders>
            <w:noWrap/>
            <w:hideMark/>
          </w:tcPr>
          <w:p w14:paraId="4FCF993F" w14:textId="77777777" w:rsidR="009070B5" w:rsidRPr="009070B5" w:rsidRDefault="009070B5" w:rsidP="009070B5">
            <w:pPr>
              <w:tabs>
                <w:tab w:val="clear" w:pos="360"/>
              </w:tabs>
              <w:overflowPunct/>
              <w:autoSpaceDE/>
              <w:adjustRightInd/>
              <w:spacing w:before="0"/>
              <w:textAlignment w:val="auto"/>
              <w:rPr>
                <w:sz w:val="20"/>
              </w:rPr>
            </w:pPr>
            <w:r w:rsidRPr="009070B5">
              <w:rPr>
                <w:sz w:val="20"/>
              </w:rPr>
              <w:t>Number of GPUs per Task</w:t>
            </w:r>
          </w:p>
        </w:tc>
        <w:tc>
          <w:tcPr>
            <w:tcW w:w="3685" w:type="dxa"/>
            <w:tcBorders>
              <w:top w:val="single" w:sz="4" w:space="0" w:color="auto"/>
              <w:left w:val="single" w:sz="4" w:space="0" w:color="auto"/>
              <w:bottom w:val="single" w:sz="4" w:space="0" w:color="auto"/>
              <w:right w:val="single" w:sz="4" w:space="0" w:color="auto"/>
            </w:tcBorders>
            <w:noWrap/>
            <w:hideMark/>
          </w:tcPr>
          <w:p w14:paraId="6A36D768" w14:textId="77777777" w:rsidR="009070B5" w:rsidRPr="009070B5" w:rsidRDefault="009070B5" w:rsidP="009070B5">
            <w:pPr>
              <w:tabs>
                <w:tab w:val="clear" w:pos="360"/>
              </w:tabs>
              <w:overflowPunct/>
              <w:autoSpaceDE/>
              <w:adjustRightInd/>
              <w:spacing w:before="0"/>
              <w:textAlignment w:val="auto"/>
              <w:rPr>
                <w:sz w:val="20"/>
              </w:rPr>
            </w:pPr>
            <w:r w:rsidRPr="009070B5">
              <w:rPr>
                <w:sz w:val="20"/>
              </w:rPr>
              <w:t>0</w:t>
            </w:r>
          </w:p>
        </w:tc>
      </w:tr>
      <w:tr w:rsidR="009070B5" w:rsidRPr="009070B5" w14:paraId="648D8987" w14:textId="77777777" w:rsidTr="009070B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49E0C"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536" w:type="dxa"/>
            <w:tcBorders>
              <w:top w:val="single" w:sz="4" w:space="0" w:color="auto"/>
              <w:left w:val="single" w:sz="4" w:space="0" w:color="auto"/>
              <w:bottom w:val="single" w:sz="4" w:space="0" w:color="auto"/>
              <w:right w:val="single" w:sz="4" w:space="0" w:color="auto"/>
            </w:tcBorders>
            <w:noWrap/>
            <w:hideMark/>
          </w:tcPr>
          <w:p w14:paraId="784023B9" w14:textId="77777777" w:rsidR="009070B5" w:rsidRPr="009070B5" w:rsidRDefault="009070B5" w:rsidP="009070B5">
            <w:pPr>
              <w:tabs>
                <w:tab w:val="clear" w:pos="360"/>
              </w:tabs>
              <w:overflowPunct/>
              <w:autoSpaceDE/>
              <w:adjustRightInd/>
              <w:spacing w:before="0"/>
              <w:textAlignment w:val="auto"/>
              <w:rPr>
                <w:sz w:val="20"/>
              </w:rPr>
            </w:pPr>
            <w:r w:rsidRPr="009070B5">
              <w:rPr>
                <w:rFonts w:eastAsia="DengXian" w:hint="eastAsia"/>
                <w:sz w:val="20"/>
              </w:rPr>
              <w:t xml:space="preserve">　</w:t>
            </w:r>
          </w:p>
        </w:tc>
        <w:tc>
          <w:tcPr>
            <w:tcW w:w="3685" w:type="dxa"/>
            <w:tcBorders>
              <w:top w:val="single" w:sz="4" w:space="0" w:color="auto"/>
              <w:left w:val="single" w:sz="4" w:space="0" w:color="auto"/>
              <w:bottom w:val="single" w:sz="4" w:space="0" w:color="auto"/>
              <w:right w:val="single" w:sz="4" w:space="0" w:color="auto"/>
            </w:tcBorders>
            <w:noWrap/>
            <w:hideMark/>
          </w:tcPr>
          <w:p w14:paraId="4FA769AA" w14:textId="77777777" w:rsidR="009070B5" w:rsidRPr="009070B5" w:rsidRDefault="009070B5" w:rsidP="009070B5">
            <w:pPr>
              <w:tabs>
                <w:tab w:val="clear" w:pos="360"/>
              </w:tabs>
              <w:overflowPunct/>
              <w:autoSpaceDE/>
              <w:adjustRightInd/>
              <w:spacing w:before="0"/>
              <w:textAlignment w:val="auto"/>
              <w:rPr>
                <w:sz w:val="20"/>
              </w:rPr>
            </w:pPr>
            <w:r w:rsidRPr="009070B5">
              <w:rPr>
                <w:rFonts w:eastAsia="DengXian" w:hint="eastAsia"/>
                <w:sz w:val="20"/>
              </w:rPr>
              <w:t xml:space="preserve">　</w:t>
            </w:r>
          </w:p>
        </w:tc>
      </w:tr>
      <w:tr w:rsidR="009070B5" w:rsidRPr="009070B5" w14:paraId="34F77401" w14:textId="77777777" w:rsidTr="009070B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1FA07"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536" w:type="dxa"/>
            <w:tcBorders>
              <w:top w:val="single" w:sz="4" w:space="0" w:color="auto"/>
              <w:left w:val="single" w:sz="4" w:space="0" w:color="auto"/>
              <w:bottom w:val="single" w:sz="4" w:space="0" w:color="auto"/>
              <w:right w:val="single" w:sz="4" w:space="0" w:color="auto"/>
            </w:tcBorders>
            <w:noWrap/>
            <w:hideMark/>
          </w:tcPr>
          <w:p w14:paraId="0C41AD4C" w14:textId="77777777" w:rsidR="009070B5" w:rsidRPr="009070B5" w:rsidRDefault="009070B5" w:rsidP="009070B5">
            <w:pPr>
              <w:tabs>
                <w:tab w:val="clear" w:pos="360"/>
              </w:tabs>
              <w:overflowPunct/>
              <w:autoSpaceDE/>
              <w:adjustRightInd/>
              <w:spacing w:before="0"/>
              <w:textAlignment w:val="auto"/>
              <w:rPr>
                <w:sz w:val="20"/>
              </w:rPr>
            </w:pPr>
            <w:r w:rsidRPr="009070B5">
              <w:rPr>
                <w:sz w:val="20"/>
              </w:rPr>
              <w:t>Number of Parameters (Each Model)</w:t>
            </w:r>
          </w:p>
        </w:tc>
        <w:tc>
          <w:tcPr>
            <w:tcW w:w="3685" w:type="dxa"/>
            <w:tcBorders>
              <w:top w:val="single" w:sz="4" w:space="0" w:color="auto"/>
              <w:left w:val="single" w:sz="4" w:space="0" w:color="auto"/>
              <w:bottom w:val="single" w:sz="4" w:space="0" w:color="auto"/>
              <w:right w:val="single" w:sz="4" w:space="0" w:color="auto"/>
            </w:tcBorders>
            <w:noWrap/>
            <w:hideMark/>
          </w:tcPr>
          <w:p w14:paraId="4EA1EC6A" w14:textId="77777777" w:rsidR="009070B5" w:rsidRPr="009070B5" w:rsidRDefault="009070B5" w:rsidP="009070B5">
            <w:pPr>
              <w:tabs>
                <w:tab w:val="clear" w:pos="360"/>
              </w:tabs>
              <w:overflowPunct/>
              <w:autoSpaceDE/>
              <w:adjustRightInd/>
              <w:spacing w:before="0"/>
              <w:textAlignment w:val="auto"/>
              <w:rPr>
                <w:sz w:val="20"/>
              </w:rPr>
            </w:pPr>
            <w:r w:rsidRPr="009070B5">
              <w:rPr>
                <w:rFonts w:eastAsia="DengXian"/>
                <w:sz w:val="20"/>
              </w:rPr>
              <w:t xml:space="preserve">1.44 M for </w:t>
            </w:r>
            <w:proofErr w:type="spellStart"/>
            <w:r w:rsidRPr="009070B5">
              <w:rPr>
                <w:rFonts w:eastAsia="DengXian"/>
                <w:sz w:val="20"/>
              </w:rPr>
              <w:t>luma</w:t>
            </w:r>
            <w:proofErr w:type="spellEnd"/>
            <w:r w:rsidRPr="009070B5">
              <w:rPr>
                <w:rFonts w:eastAsia="DengXian"/>
                <w:sz w:val="20"/>
              </w:rPr>
              <w:t>, 0.76 M for chroma</w:t>
            </w:r>
          </w:p>
        </w:tc>
      </w:tr>
      <w:tr w:rsidR="009070B5" w:rsidRPr="009070B5" w14:paraId="7EF892F4" w14:textId="77777777" w:rsidTr="009070B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A0782"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536" w:type="dxa"/>
            <w:tcBorders>
              <w:top w:val="single" w:sz="4" w:space="0" w:color="auto"/>
              <w:left w:val="single" w:sz="4" w:space="0" w:color="auto"/>
              <w:bottom w:val="single" w:sz="4" w:space="0" w:color="auto"/>
              <w:right w:val="single" w:sz="4" w:space="0" w:color="auto"/>
            </w:tcBorders>
            <w:noWrap/>
            <w:hideMark/>
          </w:tcPr>
          <w:p w14:paraId="2B6EC219" w14:textId="77777777" w:rsidR="009070B5" w:rsidRPr="009070B5" w:rsidRDefault="009070B5" w:rsidP="009070B5">
            <w:pPr>
              <w:tabs>
                <w:tab w:val="clear" w:pos="360"/>
              </w:tabs>
              <w:overflowPunct/>
              <w:autoSpaceDE/>
              <w:adjustRightInd/>
              <w:spacing w:before="0"/>
              <w:textAlignment w:val="auto"/>
              <w:rPr>
                <w:sz w:val="20"/>
              </w:rPr>
            </w:pPr>
            <w:r w:rsidRPr="009070B5">
              <w:rPr>
                <w:sz w:val="20"/>
              </w:rPr>
              <w:t>Total Number of Parameters (All Models)</w:t>
            </w:r>
          </w:p>
        </w:tc>
        <w:tc>
          <w:tcPr>
            <w:tcW w:w="3685" w:type="dxa"/>
            <w:tcBorders>
              <w:top w:val="single" w:sz="4" w:space="0" w:color="auto"/>
              <w:left w:val="single" w:sz="4" w:space="0" w:color="auto"/>
              <w:bottom w:val="single" w:sz="4" w:space="0" w:color="auto"/>
              <w:right w:val="single" w:sz="4" w:space="0" w:color="auto"/>
            </w:tcBorders>
            <w:noWrap/>
            <w:hideMark/>
          </w:tcPr>
          <w:p w14:paraId="5318F194" w14:textId="77777777" w:rsidR="009070B5" w:rsidRPr="009070B5" w:rsidRDefault="009070B5" w:rsidP="009070B5">
            <w:pPr>
              <w:tabs>
                <w:tab w:val="clear" w:pos="360"/>
              </w:tabs>
              <w:overflowPunct/>
              <w:autoSpaceDE/>
              <w:adjustRightInd/>
              <w:spacing w:before="0"/>
              <w:textAlignment w:val="auto"/>
              <w:rPr>
                <w:sz w:val="20"/>
              </w:rPr>
            </w:pPr>
            <w:r w:rsidRPr="009070B5">
              <w:rPr>
                <w:rFonts w:eastAsia="DengXian"/>
                <w:sz w:val="20"/>
              </w:rPr>
              <w:t>2.2M (2 models)</w:t>
            </w:r>
          </w:p>
        </w:tc>
      </w:tr>
      <w:tr w:rsidR="009070B5" w:rsidRPr="009070B5" w14:paraId="241D7C46" w14:textId="77777777" w:rsidTr="009070B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A92D4"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536" w:type="dxa"/>
            <w:tcBorders>
              <w:top w:val="single" w:sz="4" w:space="0" w:color="auto"/>
              <w:left w:val="single" w:sz="4" w:space="0" w:color="auto"/>
              <w:bottom w:val="single" w:sz="4" w:space="0" w:color="auto"/>
              <w:right w:val="single" w:sz="4" w:space="0" w:color="auto"/>
            </w:tcBorders>
            <w:noWrap/>
            <w:hideMark/>
          </w:tcPr>
          <w:p w14:paraId="794F8FFA" w14:textId="77777777" w:rsidR="009070B5" w:rsidRPr="009070B5" w:rsidRDefault="009070B5" w:rsidP="009070B5">
            <w:pPr>
              <w:tabs>
                <w:tab w:val="clear" w:pos="360"/>
              </w:tabs>
              <w:overflowPunct/>
              <w:autoSpaceDE/>
              <w:adjustRightInd/>
              <w:spacing w:before="0"/>
              <w:textAlignment w:val="auto"/>
              <w:rPr>
                <w:sz w:val="20"/>
              </w:rPr>
            </w:pPr>
            <w:r w:rsidRPr="009070B5">
              <w:rPr>
                <w:sz w:val="20"/>
              </w:rPr>
              <w:t>Parameter Precision (Bits)</w:t>
            </w:r>
          </w:p>
        </w:tc>
        <w:tc>
          <w:tcPr>
            <w:tcW w:w="3685" w:type="dxa"/>
            <w:tcBorders>
              <w:top w:val="single" w:sz="4" w:space="0" w:color="auto"/>
              <w:left w:val="single" w:sz="4" w:space="0" w:color="auto"/>
              <w:bottom w:val="single" w:sz="4" w:space="0" w:color="auto"/>
              <w:right w:val="single" w:sz="4" w:space="0" w:color="auto"/>
            </w:tcBorders>
            <w:noWrap/>
            <w:hideMark/>
          </w:tcPr>
          <w:p w14:paraId="7C53562A" w14:textId="77777777" w:rsidR="009070B5" w:rsidRPr="009070B5" w:rsidRDefault="009070B5" w:rsidP="009070B5">
            <w:pPr>
              <w:tabs>
                <w:tab w:val="clear" w:pos="360"/>
              </w:tabs>
              <w:overflowPunct/>
              <w:autoSpaceDE/>
              <w:adjustRightInd/>
              <w:spacing w:before="0"/>
              <w:textAlignment w:val="auto"/>
              <w:rPr>
                <w:sz w:val="20"/>
              </w:rPr>
            </w:pPr>
            <w:r w:rsidRPr="009070B5">
              <w:rPr>
                <w:sz w:val="20"/>
              </w:rPr>
              <w:t>32</w:t>
            </w:r>
          </w:p>
        </w:tc>
      </w:tr>
      <w:tr w:rsidR="009070B5" w:rsidRPr="009070B5" w14:paraId="6D38414A" w14:textId="77777777" w:rsidTr="009070B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55C61"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536" w:type="dxa"/>
            <w:tcBorders>
              <w:top w:val="single" w:sz="4" w:space="0" w:color="auto"/>
              <w:left w:val="single" w:sz="4" w:space="0" w:color="auto"/>
              <w:bottom w:val="single" w:sz="4" w:space="0" w:color="auto"/>
              <w:right w:val="single" w:sz="4" w:space="0" w:color="auto"/>
            </w:tcBorders>
            <w:noWrap/>
            <w:hideMark/>
          </w:tcPr>
          <w:p w14:paraId="0C25ABA4" w14:textId="77777777" w:rsidR="009070B5" w:rsidRPr="009070B5" w:rsidRDefault="009070B5" w:rsidP="009070B5">
            <w:pPr>
              <w:tabs>
                <w:tab w:val="clear" w:pos="360"/>
              </w:tabs>
              <w:overflowPunct/>
              <w:autoSpaceDE/>
              <w:adjustRightInd/>
              <w:spacing w:before="0"/>
              <w:textAlignment w:val="auto"/>
              <w:rPr>
                <w:sz w:val="20"/>
              </w:rPr>
            </w:pPr>
            <w:r w:rsidRPr="009070B5">
              <w:rPr>
                <w:sz w:val="20"/>
              </w:rPr>
              <w:t>Memory Parameter (MB)</w:t>
            </w:r>
          </w:p>
        </w:tc>
        <w:tc>
          <w:tcPr>
            <w:tcW w:w="3685" w:type="dxa"/>
            <w:tcBorders>
              <w:top w:val="single" w:sz="4" w:space="0" w:color="auto"/>
              <w:left w:val="single" w:sz="4" w:space="0" w:color="auto"/>
              <w:bottom w:val="single" w:sz="4" w:space="0" w:color="auto"/>
              <w:right w:val="single" w:sz="4" w:space="0" w:color="auto"/>
            </w:tcBorders>
            <w:noWrap/>
            <w:hideMark/>
          </w:tcPr>
          <w:p w14:paraId="1C36611C" w14:textId="77777777" w:rsidR="009070B5" w:rsidRPr="009070B5" w:rsidRDefault="009070B5" w:rsidP="009070B5">
            <w:pPr>
              <w:tabs>
                <w:tab w:val="clear" w:pos="360"/>
              </w:tabs>
              <w:overflowPunct/>
              <w:autoSpaceDE/>
              <w:adjustRightInd/>
              <w:spacing w:before="0"/>
              <w:textAlignment w:val="auto"/>
              <w:rPr>
                <w:sz w:val="20"/>
              </w:rPr>
            </w:pPr>
            <w:r w:rsidRPr="009070B5">
              <w:rPr>
                <w:rFonts w:eastAsia="DengXian"/>
                <w:sz w:val="20"/>
              </w:rPr>
              <w:t>6.4M</w:t>
            </w:r>
          </w:p>
        </w:tc>
      </w:tr>
      <w:tr w:rsidR="009070B5" w:rsidRPr="009070B5" w14:paraId="1E17E209" w14:textId="77777777" w:rsidTr="009070B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DB716"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536" w:type="dxa"/>
            <w:tcBorders>
              <w:top w:val="single" w:sz="4" w:space="0" w:color="auto"/>
              <w:left w:val="single" w:sz="4" w:space="0" w:color="auto"/>
              <w:bottom w:val="single" w:sz="4" w:space="0" w:color="auto"/>
              <w:right w:val="single" w:sz="4" w:space="0" w:color="auto"/>
            </w:tcBorders>
            <w:noWrap/>
            <w:hideMark/>
          </w:tcPr>
          <w:p w14:paraId="4ED57C91" w14:textId="77777777" w:rsidR="009070B5" w:rsidRPr="009070B5" w:rsidRDefault="009070B5" w:rsidP="009070B5">
            <w:pPr>
              <w:tabs>
                <w:tab w:val="clear" w:pos="360"/>
              </w:tabs>
              <w:overflowPunct/>
              <w:autoSpaceDE/>
              <w:adjustRightInd/>
              <w:spacing w:before="0"/>
              <w:textAlignment w:val="auto"/>
              <w:rPr>
                <w:sz w:val="20"/>
              </w:rPr>
            </w:pPr>
            <w:r w:rsidRPr="009070B5">
              <w:rPr>
                <w:sz w:val="20"/>
              </w:rPr>
              <w:t>Multiply Accumulate (MAC)/pixel</w:t>
            </w:r>
          </w:p>
        </w:tc>
        <w:tc>
          <w:tcPr>
            <w:tcW w:w="3685" w:type="dxa"/>
            <w:tcBorders>
              <w:top w:val="single" w:sz="4" w:space="0" w:color="auto"/>
              <w:left w:val="single" w:sz="4" w:space="0" w:color="auto"/>
              <w:bottom w:val="single" w:sz="4" w:space="0" w:color="auto"/>
              <w:right w:val="single" w:sz="4" w:space="0" w:color="auto"/>
            </w:tcBorders>
            <w:noWrap/>
            <w:hideMark/>
          </w:tcPr>
          <w:p w14:paraId="6F189BA4" w14:textId="77777777" w:rsidR="009070B5" w:rsidRPr="009070B5" w:rsidRDefault="009070B5" w:rsidP="009070B5">
            <w:pPr>
              <w:tabs>
                <w:tab w:val="clear" w:pos="360"/>
              </w:tabs>
              <w:overflowPunct/>
              <w:autoSpaceDE/>
              <w:adjustRightInd/>
              <w:spacing w:before="0"/>
              <w:textAlignment w:val="auto"/>
              <w:rPr>
                <w:sz w:val="20"/>
              </w:rPr>
            </w:pPr>
            <w:r w:rsidRPr="009070B5">
              <w:rPr>
                <w:rFonts w:eastAsia="DengXian"/>
                <w:sz w:val="20"/>
              </w:rPr>
              <w:t xml:space="preserve">371K for </w:t>
            </w:r>
            <w:proofErr w:type="spellStart"/>
            <w:r w:rsidRPr="009070B5">
              <w:rPr>
                <w:rFonts w:eastAsia="DengXian"/>
                <w:sz w:val="20"/>
              </w:rPr>
              <w:t>luma</w:t>
            </w:r>
            <w:proofErr w:type="spellEnd"/>
            <w:r w:rsidRPr="009070B5">
              <w:rPr>
                <w:rFonts w:eastAsia="DengXian"/>
                <w:sz w:val="20"/>
              </w:rPr>
              <w:t>, 259 K for chroma</w:t>
            </w:r>
          </w:p>
        </w:tc>
      </w:tr>
      <w:tr w:rsidR="009070B5" w:rsidRPr="009070B5" w14:paraId="0C16D27F" w14:textId="77777777" w:rsidTr="009070B5">
        <w:trPr>
          <w:trHeight w:val="240"/>
        </w:trPr>
        <w:tc>
          <w:tcPr>
            <w:tcW w:w="1129" w:type="dxa"/>
            <w:vMerge w:val="restart"/>
            <w:tcBorders>
              <w:top w:val="single" w:sz="4" w:space="0" w:color="auto"/>
              <w:left w:val="single" w:sz="4" w:space="0" w:color="auto"/>
              <w:bottom w:val="single" w:sz="4" w:space="0" w:color="auto"/>
              <w:right w:val="single" w:sz="4" w:space="0" w:color="auto"/>
            </w:tcBorders>
            <w:noWrap/>
            <w:hideMark/>
          </w:tcPr>
          <w:p w14:paraId="154725B3" w14:textId="77777777" w:rsidR="009070B5" w:rsidRPr="009070B5" w:rsidRDefault="009070B5" w:rsidP="009070B5">
            <w:pPr>
              <w:tabs>
                <w:tab w:val="clear" w:pos="360"/>
              </w:tabs>
              <w:overflowPunct/>
              <w:autoSpaceDE/>
              <w:adjustRightInd/>
              <w:spacing w:before="0"/>
              <w:textAlignment w:val="auto"/>
              <w:rPr>
                <w:sz w:val="20"/>
              </w:rPr>
            </w:pPr>
            <w:r w:rsidRPr="009070B5">
              <w:rPr>
                <w:sz w:val="20"/>
              </w:rPr>
              <w:t>Optional</w:t>
            </w:r>
          </w:p>
        </w:tc>
        <w:tc>
          <w:tcPr>
            <w:tcW w:w="4536" w:type="dxa"/>
            <w:tcBorders>
              <w:top w:val="single" w:sz="4" w:space="0" w:color="auto"/>
              <w:left w:val="single" w:sz="4" w:space="0" w:color="auto"/>
              <w:bottom w:val="single" w:sz="4" w:space="0" w:color="auto"/>
              <w:right w:val="single" w:sz="4" w:space="0" w:color="auto"/>
            </w:tcBorders>
            <w:noWrap/>
            <w:hideMark/>
          </w:tcPr>
          <w:p w14:paraId="657E00DE" w14:textId="77777777" w:rsidR="009070B5" w:rsidRPr="009070B5" w:rsidRDefault="009070B5" w:rsidP="009070B5">
            <w:pPr>
              <w:tabs>
                <w:tab w:val="clear" w:pos="360"/>
              </w:tabs>
              <w:overflowPunct/>
              <w:autoSpaceDE/>
              <w:adjustRightInd/>
              <w:spacing w:before="0"/>
              <w:textAlignment w:val="auto"/>
              <w:rPr>
                <w:sz w:val="20"/>
              </w:rPr>
            </w:pPr>
            <w:r w:rsidRPr="009070B5">
              <w:rPr>
                <w:rFonts w:eastAsia="DengXian" w:hint="eastAsia"/>
                <w:sz w:val="20"/>
              </w:rPr>
              <w:t xml:space="preserve">　</w:t>
            </w:r>
          </w:p>
        </w:tc>
        <w:tc>
          <w:tcPr>
            <w:tcW w:w="3685" w:type="dxa"/>
            <w:tcBorders>
              <w:top w:val="single" w:sz="4" w:space="0" w:color="auto"/>
              <w:left w:val="single" w:sz="4" w:space="0" w:color="auto"/>
              <w:bottom w:val="single" w:sz="4" w:space="0" w:color="auto"/>
              <w:right w:val="single" w:sz="4" w:space="0" w:color="auto"/>
            </w:tcBorders>
            <w:noWrap/>
            <w:hideMark/>
          </w:tcPr>
          <w:p w14:paraId="2DF4315F" w14:textId="77777777" w:rsidR="009070B5" w:rsidRPr="009070B5" w:rsidRDefault="009070B5" w:rsidP="009070B5">
            <w:pPr>
              <w:tabs>
                <w:tab w:val="clear" w:pos="360"/>
              </w:tabs>
              <w:overflowPunct/>
              <w:autoSpaceDE/>
              <w:adjustRightInd/>
              <w:spacing w:before="0"/>
              <w:textAlignment w:val="auto"/>
              <w:rPr>
                <w:sz w:val="20"/>
              </w:rPr>
            </w:pPr>
            <w:r w:rsidRPr="009070B5">
              <w:rPr>
                <w:rFonts w:eastAsia="DengXian" w:hint="eastAsia"/>
                <w:sz w:val="20"/>
              </w:rPr>
              <w:t xml:space="preserve">　</w:t>
            </w:r>
          </w:p>
        </w:tc>
      </w:tr>
      <w:tr w:rsidR="009070B5" w:rsidRPr="009070B5" w14:paraId="695FD726" w14:textId="77777777" w:rsidTr="009070B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60277"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bookmarkStart w:id="7" w:name="_Hlk93002566" w:colFirst="1" w:colLast="2"/>
          </w:p>
        </w:tc>
        <w:tc>
          <w:tcPr>
            <w:tcW w:w="4536" w:type="dxa"/>
            <w:tcBorders>
              <w:top w:val="single" w:sz="4" w:space="0" w:color="auto"/>
              <w:left w:val="single" w:sz="4" w:space="0" w:color="auto"/>
              <w:bottom w:val="single" w:sz="4" w:space="0" w:color="auto"/>
              <w:right w:val="single" w:sz="4" w:space="0" w:color="auto"/>
            </w:tcBorders>
            <w:noWrap/>
            <w:hideMark/>
          </w:tcPr>
          <w:p w14:paraId="2FE96F24" w14:textId="77777777" w:rsidR="009070B5" w:rsidRPr="009070B5" w:rsidRDefault="009070B5" w:rsidP="009070B5">
            <w:pPr>
              <w:tabs>
                <w:tab w:val="clear" w:pos="360"/>
              </w:tabs>
              <w:overflowPunct/>
              <w:autoSpaceDE/>
              <w:adjustRightInd/>
              <w:spacing w:before="0"/>
              <w:textAlignment w:val="auto"/>
              <w:rPr>
                <w:sz w:val="20"/>
              </w:rPr>
            </w:pPr>
            <w:r w:rsidRPr="009070B5">
              <w:rPr>
                <w:sz w:val="20"/>
              </w:rPr>
              <w:t>Total Conv. Layers</w:t>
            </w:r>
          </w:p>
        </w:tc>
        <w:tc>
          <w:tcPr>
            <w:tcW w:w="3685" w:type="dxa"/>
            <w:tcBorders>
              <w:top w:val="single" w:sz="4" w:space="0" w:color="auto"/>
              <w:left w:val="single" w:sz="4" w:space="0" w:color="auto"/>
              <w:bottom w:val="single" w:sz="4" w:space="0" w:color="auto"/>
              <w:right w:val="single" w:sz="4" w:space="0" w:color="auto"/>
            </w:tcBorders>
            <w:noWrap/>
            <w:hideMark/>
          </w:tcPr>
          <w:p w14:paraId="29597EBD" w14:textId="77777777" w:rsidR="009070B5" w:rsidRPr="009070B5" w:rsidRDefault="009070B5" w:rsidP="009070B5">
            <w:pPr>
              <w:textAlignment w:val="auto"/>
              <w:rPr>
                <w:sz w:val="20"/>
              </w:rPr>
            </w:pPr>
          </w:p>
        </w:tc>
      </w:tr>
      <w:bookmarkEnd w:id="7"/>
      <w:tr w:rsidR="009070B5" w:rsidRPr="009070B5" w14:paraId="5EE7B783" w14:textId="77777777" w:rsidTr="009070B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DB961"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536" w:type="dxa"/>
            <w:tcBorders>
              <w:top w:val="single" w:sz="4" w:space="0" w:color="auto"/>
              <w:left w:val="single" w:sz="4" w:space="0" w:color="auto"/>
              <w:bottom w:val="single" w:sz="4" w:space="0" w:color="auto"/>
              <w:right w:val="single" w:sz="4" w:space="0" w:color="auto"/>
            </w:tcBorders>
            <w:noWrap/>
            <w:hideMark/>
          </w:tcPr>
          <w:p w14:paraId="1B4D7949" w14:textId="77777777" w:rsidR="009070B5" w:rsidRPr="009070B5" w:rsidRDefault="009070B5" w:rsidP="009070B5">
            <w:pPr>
              <w:tabs>
                <w:tab w:val="clear" w:pos="360"/>
              </w:tabs>
              <w:overflowPunct/>
              <w:autoSpaceDE/>
              <w:adjustRightInd/>
              <w:spacing w:before="0"/>
              <w:textAlignment w:val="auto"/>
              <w:rPr>
                <w:rFonts w:eastAsia="Times New Roman"/>
                <w:sz w:val="20"/>
              </w:rPr>
            </w:pPr>
            <w:r w:rsidRPr="009070B5">
              <w:rPr>
                <w:sz w:val="20"/>
              </w:rPr>
              <w:t>Total FC Layers</w:t>
            </w:r>
          </w:p>
        </w:tc>
        <w:tc>
          <w:tcPr>
            <w:tcW w:w="3685" w:type="dxa"/>
            <w:tcBorders>
              <w:top w:val="single" w:sz="4" w:space="0" w:color="auto"/>
              <w:left w:val="single" w:sz="4" w:space="0" w:color="auto"/>
              <w:bottom w:val="single" w:sz="4" w:space="0" w:color="auto"/>
              <w:right w:val="single" w:sz="4" w:space="0" w:color="auto"/>
            </w:tcBorders>
            <w:noWrap/>
            <w:hideMark/>
          </w:tcPr>
          <w:p w14:paraId="06329E18" w14:textId="77777777" w:rsidR="009070B5" w:rsidRPr="009070B5" w:rsidRDefault="009070B5" w:rsidP="009070B5">
            <w:pPr>
              <w:textAlignment w:val="auto"/>
              <w:rPr>
                <w:sz w:val="20"/>
              </w:rPr>
            </w:pPr>
          </w:p>
        </w:tc>
      </w:tr>
      <w:tr w:rsidR="009070B5" w:rsidRPr="009070B5" w14:paraId="3A0AA2CB" w14:textId="77777777" w:rsidTr="009070B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810A7"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536" w:type="dxa"/>
            <w:tcBorders>
              <w:top w:val="single" w:sz="4" w:space="0" w:color="auto"/>
              <w:left w:val="single" w:sz="4" w:space="0" w:color="auto"/>
              <w:bottom w:val="single" w:sz="4" w:space="0" w:color="auto"/>
              <w:right w:val="single" w:sz="4" w:space="0" w:color="auto"/>
            </w:tcBorders>
            <w:noWrap/>
            <w:hideMark/>
          </w:tcPr>
          <w:p w14:paraId="6B23BE5E" w14:textId="77777777" w:rsidR="009070B5" w:rsidRPr="009070B5" w:rsidRDefault="009070B5" w:rsidP="009070B5">
            <w:pPr>
              <w:tabs>
                <w:tab w:val="clear" w:pos="360"/>
              </w:tabs>
              <w:overflowPunct/>
              <w:autoSpaceDE/>
              <w:adjustRightInd/>
              <w:spacing w:before="0"/>
              <w:textAlignment w:val="auto"/>
              <w:rPr>
                <w:rFonts w:eastAsia="Times New Roman"/>
                <w:sz w:val="20"/>
              </w:rPr>
            </w:pPr>
            <w:r w:rsidRPr="009070B5">
              <w:rPr>
                <w:sz w:val="20"/>
              </w:rPr>
              <w:t>Total Memory (MB)</w:t>
            </w:r>
          </w:p>
        </w:tc>
        <w:tc>
          <w:tcPr>
            <w:tcW w:w="3685" w:type="dxa"/>
            <w:tcBorders>
              <w:top w:val="single" w:sz="4" w:space="0" w:color="auto"/>
              <w:left w:val="single" w:sz="4" w:space="0" w:color="auto"/>
              <w:bottom w:val="single" w:sz="4" w:space="0" w:color="auto"/>
              <w:right w:val="single" w:sz="4" w:space="0" w:color="auto"/>
            </w:tcBorders>
            <w:noWrap/>
            <w:hideMark/>
          </w:tcPr>
          <w:p w14:paraId="554B04F9" w14:textId="77777777" w:rsidR="009070B5" w:rsidRPr="009070B5" w:rsidRDefault="009070B5" w:rsidP="009070B5">
            <w:pPr>
              <w:textAlignment w:val="auto"/>
              <w:rPr>
                <w:sz w:val="20"/>
              </w:rPr>
            </w:pPr>
          </w:p>
        </w:tc>
      </w:tr>
      <w:tr w:rsidR="009070B5" w:rsidRPr="009070B5" w14:paraId="65E298E2" w14:textId="77777777" w:rsidTr="009070B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41386"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536" w:type="dxa"/>
            <w:tcBorders>
              <w:top w:val="single" w:sz="4" w:space="0" w:color="auto"/>
              <w:left w:val="single" w:sz="4" w:space="0" w:color="auto"/>
              <w:bottom w:val="single" w:sz="4" w:space="0" w:color="auto"/>
              <w:right w:val="single" w:sz="4" w:space="0" w:color="auto"/>
            </w:tcBorders>
            <w:noWrap/>
            <w:hideMark/>
          </w:tcPr>
          <w:p w14:paraId="2E3DC3FD" w14:textId="77777777" w:rsidR="009070B5" w:rsidRPr="009070B5" w:rsidRDefault="009070B5" w:rsidP="009070B5">
            <w:pPr>
              <w:tabs>
                <w:tab w:val="clear" w:pos="360"/>
              </w:tabs>
              <w:overflowPunct/>
              <w:autoSpaceDE/>
              <w:adjustRightInd/>
              <w:spacing w:before="0"/>
              <w:textAlignment w:val="auto"/>
              <w:rPr>
                <w:rFonts w:eastAsia="Times New Roman"/>
                <w:sz w:val="20"/>
              </w:rPr>
            </w:pPr>
            <w:r w:rsidRPr="009070B5">
              <w:rPr>
                <w:sz w:val="20"/>
              </w:rPr>
              <w:t>Batch size:</w:t>
            </w:r>
          </w:p>
        </w:tc>
        <w:tc>
          <w:tcPr>
            <w:tcW w:w="3685" w:type="dxa"/>
            <w:tcBorders>
              <w:top w:val="single" w:sz="4" w:space="0" w:color="auto"/>
              <w:left w:val="single" w:sz="4" w:space="0" w:color="auto"/>
              <w:bottom w:val="single" w:sz="4" w:space="0" w:color="auto"/>
              <w:right w:val="single" w:sz="4" w:space="0" w:color="auto"/>
            </w:tcBorders>
            <w:noWrap/>
            <w:hideMark/>
          </w:tcPr>
          <w:p w14:paraId="12947F41" w14:textId="77777777" w:rsidR="009070B5" w:rsidRPr="009070B5" w:rsidRDefault="009070B5" w:rsidP="009070B5">
            <w:pPr>
              <w:tabs>
                <w:tab w:val="clear" w:pos="360"/>
              </w:tabs>
              <w:overflowPunct/>
              <w:autoSpaceDE/>
              <w:adjustRightInd/>
              <w:spacing w:before="0"/>
              <w:textAlignment w:val="auto"/>
              <w:rPr>
                <w:sz w:val="20"/>
              </w:rPr>
            </w:pPr>
            <w:r w:rsidRPr="009070B5">
              <w:rPr>
                <w:sz w:val="20"/>
              </w:rPr>
              <w:t>1</w:t>
            </w:r>
          </w:p>
        </w:tc>
      </w:tr>
      <w:tr w:rsidR="009070B5" w:rsidRPr="009070B5" w14:paraId="567A4E17" w14:textId="77777777" w:rsidTr="009070B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FFFC0"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536" w:type="dxa"/>
            <w:tcBorders>
              <w:top w:val="single" w:sz="4" w:space="0" w:color="auto"/>
              <w:left w:val="single" w:sz="4" w:space="0" w:color="auto"/>
              <w:bottom w:val="single" w:sz="4" w:space="0" w:color="auto"/>
              <w:right w:val="single" w:sz="4" w:space="0" w:color="auto"/>
            </w:tcBorders>
            <w:noWrap/>
            <w:hideMark/>
          </w:tcPr>
          <w:p w14:paraId="1DD346F0" w14:textId="77777777" w:rsidR="009070B5" w:rsidRPr="009070B5" w:rsidRDefault="009070B5" w:rsidP="009070B5">
            <w:pPr>
              <w:tabs>
                <w:tab w:val="clear" w:pos="360"/>
              </w:tabs>
              <w:overflowPunct/>
              <w:autoSpaceDE/>
              <w:adjustRightInd/>
              <w:spacing w:before="0"/>
              <w:textAlignment w:val="auto"/>
              <w:rPr>
                <w:sz w:val="20"/>
              </w:rPr>
            </w:pPr>
            <w:r w:rsidRPr="009070B5">
              <w:rPr>
                <w:sz w:val="20"/>
              </w:rPr>
              <w:t>Patch size</w:t>
            </w:r>
          </w:p>
        </w:tc>
        <w:tc>
          <w:tcPr>
            <w:tcW w:w="3685" w:type="dxa"/>
            <w:tcBorders>
              <w:top w:val="single" w:sz="4" w:space="0" w:color="auto"/>
              <w:left w:val="single" w:sz="4" w:space="0" w:color="auto"/>
              <w:bottom w:val="single" w:sz="4" w:space="0" w:color="auto"/>
              <w:right w:val="single" w:sz="4" w:space="0" w:color="auto"/>
            </w:tcBorders>
            <w:noWrap/>
            <w:hideMark/>
          </w:tcPr>
          <w:p w14:paraId="4D552507" w14:textId="77777777" w:rsidR="009070B5" w:rsidRPr="009070B5" w:rsidRDefault="009070B5" w:rsidP="009070B5">
            <w:pPr>
              <w:tabs>
                <w:tab w:val="clear" w:pos="360"/>
              </w:tabs>
              <w:overflowPunct/>
              <w:autoSpaceDE/>
              <w:adjustRightInd/>
              <w:spacing w:before="0"/>
              <w:textAlignment w:val="auto"/>
              <w:rPr>
                <w:sz w:val="20"/>
              </w:rPr>
            </w:pPr>
            <w:r w:rsidRPr="009070B5">
              <w:rPr>
                <w:rFonts w:eastAsia="DengXian"/>
                <w:sz w:val="20"/>
              </w:rPr>
              <w:t>144x144</w:t>
            </w:r>
          </w:p>
        </w:tc>
      </w:tr>
      <w:tr w:rsidR="009070B5" w:rsidRPr="009070B5" w14:paraId="0AB5C1F4" w14:textId="77777777" w:rsidTr="009070B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2AC50"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536" w:type="dxa"/>
            <w:tcBorders>
              <w:top w:val="single" w:sz="4" w:space="0" w:color="auto"/>
              <w:left w:val="single" w:sz="4" w:space="0" w:color="auto"/>
              <w:bottom w:val="single" w:sz="4" w:space="0" w:color="auto"/>
              <w:right w:val="single" w:sz="4" w:space="0" w:color="auto"/>
            </w:tcBorders>
            <w:noWrap/>
            <w:hideMark/>
          </w:tcPr>
          <w:p w14:paraId="40693861" w14:textId="77777777" w:rsidR="009070B5" w:rsidRPr="009070B5" w:rsidRDefault="009070B5" w:rsidP="009070B5">
            <w:pPr>
              <w:tabs>
                <w:tab w:val="clear" w:pos="360"/>
              </w:tabs>
              <w:overflowPunct/>
              <w:autoSpaceDE/>
              <w:adjustRightInd/>
              <w:spacing w:before="0"/>
              <w:textAlignment w:val="auto"/>
              <w:rPr>
                <w:sz w:val="20"/>
              </w:rPr>
            </w:pPr>
            <w:r w:rsidRPr="009070B5">
              <w:rPr>
                <w:sz w:val="20"/>
              </w:rPr>
              <w:t>Changes to network configuration or weights required to generate rate points</w:t>
            </w:r>
          </w:p>
        </w:tc>
        <w:tc>
          <w:tcPr>
            <w:tcW w:w="3685" w:type="dxa"/>
            <w:tcBorders>
              <w:top w:val="single" w:sz="4" w:space="0" w:color="auto"/>
              <w:left w:val="single" w:sz="4" w:space="0" w:color="auto"/>
              <w:bottom w:val="single" w:sz="4" w:space="0" w:color="auto"/>
              <w:right w:val="single" w:sz="4" w:space="0" w:color="auto"/>
            </w:tcBorders>
            <w:noWrap/>
            <w:hideMark/>
          </w:tcPr>
          <w:p w14:paraId="1FA4A760" w14:textId="77777777" w:rsidR="009070B5" w:rsidRPr="009070B5" w:rsidRDefault="009070B5" w:rsidP="009070B5">
            <w:pPr>
              <w:textAlignment w:val="auto"/>
              <w:rPr>
                <w:sz w:val="20"/>
              </w:rPr>
            </w:pPr>
          </w:p>
        </w:tc>
      </w:tr>
      <w:tr w:rsidR="009070B5" w:rsidRPr="009070B5" w14:paraId="7CCBF9FE" w14:textId="77777777" w:rsidTr="009070B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E6A54"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536" w:type="dxa"/>
            <w:tcBorders>
              <w:top w:val="single" w:sz="4" w:space="0" w:color="auto"/>
              <w:left w:val="single" w:sz="4" w:space="0" w:color="auto"/>
              <w:bottom w:val="single" w:sz="4" w:space="0" w:color="auto"/>
              <w:right w:val="single" w:sz="4" w:space="0" w:color="auto"/>
            </w:tcBorders>
            <w:noWrap/>
            <w:hideMark/>
          </w:tcPr>
          <w:p w14:paraId="64A21DA9" w14:textId="77777777" w:rsidR="009070B5" w:rsidRPr="009070B5" w:rsidRDefault="009070B5" w:rsidP="009070B5">
            <w:pPr>
              <w:tabs>
                <w:tab w:val="clear" w:pos="360"/>
              </w:tabs>
              <w:overflowPunct/>
              <w:autoSpaceDE/>
              <w:adjustRightInd/>
              <w:spacing w:before="0"/>
              <w:textAlignment w:val="auto"/>
              <w:rPr>
                <w:rFonts w:eastAsia="Times New Roman"/>
                <w:sz w:val="20"/>
              </w:rPr>
            </w:pPr>
            <w:r w:rsidRPr="009070B5">
              <w:rPr>
                <w:sz w:val="20"/>
              </w:rPr>
              <w:t>Peak Memory Usage (Total)</w:t>
            </w:r>
          </w:p>
        </w:tc>
        <w:tc>
          <w:tcPr>
            <w:tcW w:w="3685" w:type="dxa"/>
            <w:tcBorders>
              <w:top w:val="single" w:sz="4" w:space="0" w:color="auto"/>
              <w:left w:val="single" w:sz="4" w:space="0" w:color="auto"/>
              <w:bottom w:val="single" w:sz="4" w:space="0" w:color="auto"/>
              <w:right w:val="single" w:sz="4" w:space="0" w:color="auto"/>
            </w:tcBorders>
            <w:noWrap/>
            <w:hideMark/>
          </w:tcPr>
          <w:p w14:paraId="3A58D40E" w14:textId="77777777" w:rsidR="009070B5" w:rsidRPr="009070B5" w:rsidRDefault="009070B5" w:rsidP="009070B5">
            <w:pPr>
              <w:tabs>
                <w:tab w:val="clear" w:pos="360"/>
              </w:tabs>
              <w:overflowPunct/>
              <w:autoSpaceDE/>
              <w:adjustRightInd/>
              <w:spacing w:before="0"/>
              <w:textAlignment w:val="auto"/>
              <w:rPr>
                <w:sz w:val="20"/>
              </w:rPr>
            </w:pPr>
            <w:r w:rsidRPr="009070B5">
              <w:rPr>
                <w:rFonts w:eastAsia="DengXian" w:hint="eastAsia"/>
                <w:sz w:val="20"/>
              </w:rPr>
              <w:t xml:space="preserve">　</w:t>
            </w:r>
          </w:p>
        </w:tc>
      </w:tr>
      <w:tr w:rsidR="009070B5" w:rsidRPr="009070B5" w14:paraId="1D5B295C" w14:textId="77777777" w:rsidTr="009070B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28E78"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536" w:type="dxa"/>
            <w:tcBorders>
              <w:top w:val="single" w:sz="4" w:space="0" w:color="auto"/>
              <w:left w:val="single" w:sz="4" w:space="0" w:color="auto"/>
              <w:bottom w:val="single" w:sz="4" w:space="0" w:color="auto"/>
              <w:right w:val="single" w:sz="4" w:space="0" w:color="auto"/>
            </w:tcBorders>
            <w:noWrap/>
            <w:hideMark/>
          </w:tcPr>
          <w:p w14:paraId="6C605B8C" w14:textId="77777777" w:rsidR="009070B5" w:rsidRPr="009070B5" w:rsidRDefault="009070B5" w:rsidP="009070B5">
            <w:pPr>
              <w:tabs>
                <w:tab w:val="clear" w:pos="360"/>
              </w:tabs>
              <w:overflowPunct/>
              <w:autoSpaceDE/>
              <w:adjustRightInd/>
              <w:spacing w:before="0"/>
              <w:textAlignment w:val="auto"/>
              <w:rPr>
                <w:sz w:val="20"/>
              </w:rPr>
            </w:pPr>
            <w:r w:rsidRPr="009070B5">
              <w:rPr>
                <w:sz w:val="20"/>
              </w:rPr>
              <w:t>Peak Memory Usage (per Model)</w:t>
            </w:r>
          </w:p>
        </w:tc>
        <w:tc>
          <w:tcPr>
            <w:tcW w:w="3685" w:type="dxa"/>
            <w:tcBorders>
              <w:top w:val="single" w:sz="4" w:space="0" w:color="auto"/>
              <w:left w:val="single" w:sz="4" w:space="0" w:color="auto"/>
              <w:bottom w:val="single" w:sz="4" w:space="0" w:color="auto"/>
              <w:right w:val="single" w:sz="4" w:space="0" w:color="auto"/>
            </w:tcBorders>
            <w:noWrap/>
            <w:hideMark/>
          </w:tcPr>
          <w:p w14:paraId="47A4EE6A" w14:textId="77777777" w:rsidR="009070B5" w:rsidRPr="009070B5" w:rsidRDefault="009070B5" w:rsidP="009070B5">
            <w:pPr>
              <w:tabs>
                <w:tab w:val="clear" w:pos="360"/>
              </w:tabs>
              <w:overflowPunct/>
              <w:autoSpaceDE/>
              <w:adjustRightInd/>
              <w:spacing w:before="0"/>
              <w:textAlignment w:val="auto"/>
              <w:rPr>
                <w:sz w:val="20"/>
              </w:rPr>
            </w:pPr>
            <w:r w:rsidRPr="009070B5">
              <w:rPr>
                <w:rFonts w:eastAsia="DengXian" w:hint="eastAsia"/>
                <w:sz w:val="20"/>
              </w:rPr>
              <w:t xml:space="preserve">　</w:t>
            </w:r>
          </w:p>
        </w:tc>
      </w:tr>
      <w:tr w:rsidR="009070B5" w:rsidRPr="009070B5" w14:paraId="7D454413" w14:textId="77777777" w:rsidTr="009070B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E6186"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536" w:type="dxa"/>
            <w:tcBorders>
              <w:top w:val="single" w:sz="4" w:space="0" w:color="auto"/>
              <w:left w:val="single" w:sz="4" w:space="0" w:color="auto"/>
              <w:bottom w:val="single" w:sz="4" w:space="0" w:color="auto"/>
              <w:right w:val="single" w:sz="4" w:space="0" w:color="auto"/>
            </w:tcBorders>
            <w:noWrap/>
            <w:hideMark/>
          </w:tcPr>
          <w:p w14:paraId="530026DF" w14:textId="77777777" w:rsidR="009070B5" w:rsidRPr="009070B5" w:rsidRDefault="009070B5" w:rsidP="009070B5">
            <w:pPr>
              <w:tabs>
                <w:tab w:val="clear" w:pos="360"/>
              </w:tabs>
              <w:overflowPunct/>
              <w:autoSpaceDE/>
              <w:adjustRightInd/>
              <w:spacing w:before="0"/>
              <w:textAlignment w:val="auto"/>
              <w:rPr>
                <w:sz w:val="20"/>
              </w:rPr>
            </w:pPr>
            <w:r w:rsidRPr="009070B5">
              <w:rPr>
                <w:sz w:val="20"/>
              </w:rPr>
              <w:t>Border handling</w:t>
            </w:r>
          </w:p>
        </w:tc>
        <w:tc>
          <w:tcPr>
            <w:tcW w:w="3685" w:type="dxa"/>
            <w:tcBorders>
              <w:top w:val="single" w:sz="4" w:space="0" w:color="auto"/>
              <w:left w:val="single" w:sz="4" w:space="0" w:color="auto"/>
              <w:bottom w:val="single" w:sz="4" w:space="0" w:color="auto"/>
              <w:right w:val="single" w:sz="4" w:space="0" w:color="auto"/>
            </w:tcBorders>
            <w:noWrap/>
            <w:hideMark/>
          </w:tcPr>
          <w:p w14:paraId="47E02702" w14:textId="77777777" w:rsidR="009070B5" w:rsidRPr="009070B5" w:rsidRDefault="009070B5" w:rsidP="009070B5">
            <w:pPr>
              <w:textAlignment w:val="auto"/>
              <w:rPr>
                <w:sz w:val="20"/>
              </w:rPr>
            </w:pPr>
          </w:p>
        </w:tc>
      </w:tr>
      <w:tr w:rsidR="009070B5" w:rsidRPr="009070B5" w14:paraId="0FD2A271" w14:textId="77777777" w:rsidTr="009070B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190A0"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536" w:type="dxa"/>
            <w:tcBorders>
              <w:top w:val="single" w:sz="4" w:space="0" w:color="auto"/>
              <w:left w:val="single" w:sz="4" w:space="0" w:color="auto"/>
              <w:bottom w:val="single" w:sz="4" w:space="0" w:color="auto"/>
              <w:right w:val="single" w:sz="4" w:space="0" w:color="auto"/>
            </w:tcBorders>
            <w:noWrap/>
            <w:hideMark/>
          </w:tcPr>
          <w:p w14:paraId="0526308E" w14:textId="77777777" w:rsidR="009070B5" w:rsidRPr="009070B5" w:rsidRDefault="009070B5" w:rsidP="009070B5">
            <w:pPr>
              <w:tabs>
                <w:tab w:val="clear" w:pos="360"/>
              </w:tabs>
              <w:overflowPunct/>
              <w:autoSpaceDE/>
              <w:adjustRightInd/>
              <w:spacing w:before="0"/>
              <w:textAlignment w:val="auto"/>
              <w:rPr>
                <w:rFonts w:eastAsia="Times New Roman"/>
                <w:sz w:val="20"/>
              </w:rPr>
            </w:pPr>
            <w:r w:rsidRPr="009070B5">
              <w:rPr>
                <w:sz w:val="20"/>
              </w:rPr>
              <w:t xml:space="preserve">Other information: </w:t>
            </w:r>
          </w:p>
        </w:tc>
        <w:tc>
          <w:tcPr>
            <w:tcW w:w="3685" w:type="dxa"/>
            <w:tcBorders>
              <w:top w:val="single" w:sz="4" w:space="0" w:color="auto"/>
              <w:left w:val="single" w:sz="4" w:space="0" w:color="auto"/>
              <w:bottom w:val="single" w:sz="4" w:space="0" w:color="auto"/>
              <w:right w:val="single" w:sz="4" w:space="0" w:color="auto"/>
            </w:tcBorders>
            <w:noWrap/>
            <w:hideMark/>
          </w:tcPr>
          <w:p w14:paraId="252176AD" w14:textId="77777777" w:rsidR="009070B5" w:rsidRPr="009070B5" w:rsidRDefault="009070B5" w:rsidP="009070B5">
            <w:pPr>
              <w:tabs>
                <w:tab w:val="clear" w:pos="360"/>
              </w:tabs>
              <w:overflowPunct/>
              <w:autoSpaceDE/>
              <w:adjustRightInd/>
              <w:spacing w:before="0"/>
              <w:textAlignment w:val="auto"/>
              <w:rPr>
                <w:sz w:val="20"/>
              </w:rPr>
            </w:pPr>
            <w:r w:rsidRPr="009070B5">
              <w:rPr>
                <w:rFonts w:eastAsia="DengXian" w:hint="eastAsia"/>
                <w:sz w:val="20"/>
              </w:rPr>
              <w:t xml:space="preserve">　</w:t>
            </w:r>
          </w:p>
        </w:tc>
      </w:tr>
      <w:tr w:rsidR="009070B5" w:rsidRPr="009070B5" w14:paraId="72B65550" w14:textId="77777777" w:rsidTr="009070B5">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E897E" w14:textId="77777777" w:rsidR="009070B5" w:rsidRPr="009070B5" w:rsidRDefault="009070B5" w:rsidP="009070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536" w:type="dxa"/>
            <w:tcBorders>
              <w:top w:val="single" w:sz="4" w:space="0" w:color="auto"/>
              <w:left w:val="single" w:sz="4" w:space="0" w:color="auto"/>
              <w:bottom w:val="single" w:sz="4" w:space="0" w:color="auto"/>
              <w:right w:val="single" w:sz="4" w:space="0" w:color="auto"/>
            </w:tcBorders>
            <w:noWrap/>
            <w:hideMark/>
          </w:tcPr>
          <w:p w14:paraId="28DD6258" w14:textId="77777777" w:rsidR="009070B5" w:rsidRPr="009070B5" w:rsidRDefault="009070B5" w:rsidP="009070B5">
            <w:pPr>
              <w:tabs>
                <w:tab w:val="clear" w:pos="360"/>
              </w:tabs>
              <w:overflowPunct/>
              <w:autoSpaceDE/>
              <w:adjustRightInd/>
              <w:spacing w:before="0"/>
              <w:textAlignment w:val="auto"/>
              <w:rPr>
                <w:sz w:val="20"/>
              </w:rPr>
            </w:pPr>
            <w:r w:rsidRPr="009070B5">
              <w:rPr>
                <w:rFonts w:eastAsia="DengXian" w:hint="eastAsia"/>
                <w:sz w:val="20"/>
              </w:rPr>
              <w:t xml:space="preserve">　</w:t>
            </w:r>
          </w:p>
        </w:tc>
        <w:tc>
          <w:tcPr>
            <w:tcW w:w="3685" w:type="dxa"/>
            <w:tcBorders>
              <w:top w:val="single" w:sz="4" w:space="0" w:color="auto"/>
              <w:left w:val="single" w:sz="4" w:space="0" w:color="auto"/>
              <w:bottom w:val="single" w:sz="4" w:space="0" w:color="auto"/>
              <w:right w:val="single" w:sz="4" w:space="0" w:color="auto"/>
            </w:tcBorders>
            <w:noWrap/>
            <w:hideMark/>
          </w:tcPr>
          <w:p w14:paraId="50128CF4" w14:textId="77777777" w:rsidR="009070B5" w:rsidRPr="009070B5" w:rsidRDefault="009070B5" w:rsidP="009070B5">
            <w:pPr>
              <w:tabs>
                <w:tab w:val="clear" w:pos="360"/>
              </w:tabs>
              <w:overflowPunct/>
              <w:autoSpaceDE/>
              <w:adjustRightInd/>
              <w:spacing w:before="0"/>
              <w:textAlignment w:val="auto"/>
              <w:rPr>
                <w:sz w:val="20"/>
              </w:rPr>
            </w:pPr>
            <w:r w:rsidRPr="009070B5">
              <w:rPr>
                <w:rFonts w:eastAsia="DengXian" w:hint="eastAsia"/>
                <w:sz w:val="20"/>
              </w:rPr>
              <w:t xml:space="preserve">　</w:t>
            </w:r>
          </w:p>
        </w:tc>
      </w:tr>
    </w:tbl>
    <w:p w14:paraId="57F3D4BF" w14:textId="77777777" w:rsidR="009070B5" w:rsidRPr="009070B5" w:rsidRDefault="009070B5" w:rsidP="009070B5">
      <w:pPr>
        <w:jc w:val="center"/>
        <w:textAlignment w:val="auto"/>
        <w:rPr>
          <w:rFonts w:eastAsia="DengXian"/>
          <w:szCs w:val="22"/>
          <w:lang w:val="en-CA"/>
        </w:rPr>
      </w:pPr>
    </w:p>
    <w:p w14:paraId="403598CD" w14:textId="77777777" w:rsidR="009070B5" w:rsidRPr="009070B5" w:rsidRDefault="009070B5" w:rsidP="009070B5">
      <w:pPr>
        <w:keepNext/>
        <w:numPr>
          <w:ilvl w:val="0"/>
          <w:numId w:val="6"/>
        </w:numPr>
        <w:spacing w:before="240" w:after="60"/>
        <w:ind w:left="360" w:hanging="360"/>
        <w:textAlignment w:val="auto"/>
        <w:outlineLvl w:val="0"/>
        <w:rPr>
          <w:rFonts w:eastAsia="DengXian" w:cs="Arial"/>
          <w:b/>
          <w:bCs/>
          <w:kern w:val="32"/>
          <w:sz w:val="32"/>
          <w:szCs w:val="32"/>
          <w:lang w:val="en-CA"/>
        </w:rPr>
      </w:pPr>
      <w:r w:rsidRPr="009070B5">
        <w:rPr>
          <w:rFonts w:eastAsia="DengXian" w:cs="Arial"/>
          <w:b/>
          <w:bCs/>
          <w:kern w:val="32"/>
          <w:sz w:val="32"/>
          <w:szCs w:val="32"/>
          <w:lang w:val="en-CA"/>
        </w:rPr>
        <w:t>Experimental Results</w:t>
      </w:r>
    </w:p>
    <w:p w14:paraId="6333BC26" w14:textId="6AC62698" w:rsidR="009070B5" w:rsidRPr="009070B5" w:rsidRDefault="009070B5" w:rsidP="009070B5">
      <w:pPr>
        <w:textAlignment w:val="auto"/>
        <w:rPr>
          <w:rFonts w:eastAsia="DengXian"/>
          <w:lang w:val="en-CA"/>
        </w:rPr>
      </w:pPr>
      <w:r w:rsidRPr="009070B5">
        <w:rPr>
          <w:rFonts w:eastAsia="DengXian"/>
          <w:lang w:val="en-CA"/>
        </w:rPr>
        <w:t xml:space="preserve">The </w:t>
      </w:r>
      <w:r w:rsidR="00297CB3">
        <w:rPr>
          <w:rFonts w:eastAsia="DengXian"/>
          <w:lang w:val="en-CA"/>
        </w:rPr>
        <w:t>HOP</w:t>
      </w:r>
      <w:r w:rsidRPr="009070B5">
        <w:rPr>
          <w:rFonts w:eastAsia="DengXian"/>
          <w:lang w:val="en-CA"/>
        </w:rPr>
        <w:t xml:space="preserve"> in-loop filter is evaluated on the top of VTM-11.0_NNVC-2.0</w:t>
      </w:r>
      <w:r w:rsidRPr="009070B5">
        <w:rPr>
          <w:rFonts w:eastAsia="DengXian"/>
          <w:szCs w:val="22"/>
          <w:lang w:eastAsia="zh-CN"/>
        </w:rPr>
        <w:t xml:space="preserve"> [</w:t>
      </w:r>
      <w:r w:rsidR="00416D7B">
        <w:rPr>
          <w:rFonts w:eastAsia="DengXian"/>
          <w:szCs w:val="22"/>
          <w:lang w:eastAsia="zh-CN"/>
        </w:rPr>
        <w:t>2</w:t>
      </w:r>
      <w:r w:rsidRPr="009070B5">
        <w:rPr>
          <w:rFonts w:eastAsia="DengXian"/>
          <w:szCs w:val="22"/>
          <w:lang w:eastAsia="zh-CN"/>
        </w:rPr>
        <w:t>]</w:t>
      </w:r>
      <w:r w:rsidRPr="009070B5">
        <w:rPr>
          <w:rFonts w:eastAsia="DengXian"/>
          <w:lang w:val="en-CA"/>
        </w:rPr>
        <w:t xml:space="preserve"> according to the common test conditions (CTCs) [</w:t>
      </w:r>
      <w:r w:rsidR="00416D7B">
        <w:rPr>
          <w:rFonts w:eastAsia="DengXian"/>
          <w:lang w:val="en-CA"/>
        </w:rPr>
        <w:t>3</w:t>
      </w:r>
      <w:r w:rsidRPr="009070B5">
        <w:rPr>
          <w:rFonts w:eastAsia="DengXian"/>
          <w:lang w:val="en-CA"/>
        </w:rPr>
        <w:t>]. The evaluation is performed in the AI configurations. The proposed method achieved an average BD-rate reduction of {8.3</w:t>
      </w:r>
      <w:r w:rsidR="00C66A9E">
        <w:rPr>
          <w:rFonts w:eastAsia="DengXian"/>
          <w:lang w:val="en-CA"/>
        </w:rPr>
        <w:t>1</w:t>
      </w:r>
      <w:r w:rsidRPr="009070B5">
        <w:rPr>
          <w:rFonts w:eastAsia="DengXian"/>
          <w:lang w:val="en-CA"/>
        </w:rPr>
        <w:t xml:space="preserve">%, 16.28% %, 18.27%} for {Y, </w:t>
      </w:r>
      <w:r w:rsidR="00297CB3">
        <w:rPr>
          <w:rFonts w:eastAsia="DengXian"/>
          <w:lang w:val="en-CA"/>
        </w:rPr>
        <w:t>U</w:t>
      </w:r>
      <w:r w:rsidRPr="009070B5">
        <w:rPr>
          <w:rFonts w:eastAsia="DengXian"/>
          <w:lang w:val="en-CA"/>
        </w:rPr>
        <w:t xml:space="preserve">, </w:t>
      </w:r>
      <w:r w:rsidR="00297CB3">
        <w:rPr>
          <w:rFonts w:eastAsia="DengXian"/>
          <w:lang w:val="en-CA"/>
        </w:rPr>
        <w:t>V</w:t>
      </w:r>
      <w:r w:rsidRPr="009070B5">
        <w:rPr>
          <w:rFonts w:eastAsia="DengXian"/>
          <w:lang w:val="en-CA"/>
        </w:rPr>
        <w:t>} channels.</w:t>
      </w:r>
    </w:p>
    <w:p w14:paraId="52C5E92D" w14:textId="77777777" w:rsidR="009070B5" w:rsidRPr="009070B5" w:rsidRDefault="009070B5" w:rsidP="009070B5">
      <w:pPr>
        <w:keepNext/>
        <w:numPr>
          <w:ilvl w:val="1"/>
          <w:numId w:val="6"/>
        </w:numPr>
        <w:tabs>
          <w:tab w:val="clear" w:pos="360"/>
        </w:tabs>
        <w:spacing w:before="240" w:after="60"/>
        <w:ind w:left="720" w:hanging="720"/>
        <w:textAlignment w:val="auto"/>
        <w:outlineLvl w:val="1"/>
        <w:rPr>
          <w:rFonts w:eastAsia="DengXian"/>
          <w:b/>
          <w:bCs/>
          <w:i/>
          <w:iCs/>
          <w:sz w:val="28"/>
          <w:szCs w:val="28"/>
          <w:lang w:val="en-CA"/>
        </w:rPr>
      </w:pPr>
      <w:r w:rsidRPr="009070B5">
        <w:rPr>
          <w:rFonts w:eastAsia="DengXian"/>
          <w:b/>
          <w:bCs/>
          <w:i/>
          <w:iCs/>
          <w:sz w:val="28"/>
          <w:szCs w:val="28"/>
          <w:lang w:val="en-CA"/>
        </w:rPr>
        <w:t xml:space="preserve">Results </w:t>
      </w:r>
      <w:bookmarkStart w:id="8" w:name="_Hlk155083857"/>
      <w:r w:rsidRPr="009070B5">
        <w:rPr>
          <w:rFonts w:eastAsia="DengXian"/>
          <w:b/>
          <w:bCs/>
          <w:i/>
          <w:iCs/>
          <w:sz w:val="28"/>
          <w:szCs w:val="28"/>
          <w:lang w:val="en-CA"/>
        </w:rPr>
        <w:t>of first training stage</w:t>
      </w:r>
      <w:bookmarkEnd w:id="8"/>
      <w:r w:rsidRPr="009070B5">
        <w:rPr>
          <w:rFonts w:eastAsia="DengXian"/>
          <w:b/>
          <w:bCs/>
          <w:i/>
          <w:iCs/>
          <w:sz w:val="28"/>
          <w:szCs w:val="28"/>
          <w:lang w:val="en-CA"/>
        </w:rPr>
        <w:t xml:space="preserve"> </w:t>
      </w:r>
    </w:p>
    <w:p w14:paraId="0D8F485B" w14:textId="77777777" w:rsidR="009070B5" w:rsidRPr="009070B5" w:rsidRDefault="009070B5" w:rsidP="009070B5">
      <w:pPr>
        <w:textAlignment w:val="auto"/>
        <w:rPr>
          <w:rFonts w:eastAsia="DengXian"/>
          <w:szCs w:val="22"/>
          <w:lang w:val="en-CA" w:eastAsia="zh-CN"/>
        </w:rPr>
      </w:pPr>
      <w:r w:rsidRPr="009070B5">
        <w:rPr>
          <w:rFonts w:eastAsia="DengXian"/>
          <w:szCs w:val="22"/>
          <w:lang w:val="en-CA" w:eastAsia="zh-CN"/>
        </w:rPr>
        <w:t>In the first training stage, the QP distance is set to 5, and the training set's input QP is designed as {22, 27, 32, 37, 42}, with corresponding label QP values set as {17, 22, 27, 32, 37}. The results of the first training stage are shown in Table 1.</w:t>
      </w:r>
    </w:p>
    <w:p w14:paraId="4CD778D7" w14:textId="77777777" w:rsidR="009070B5" w:rsidRPr="009070B5" w:rsidRDefault="009070B5" w:rsidP="009070B5">
      <w:pPr>
        <w:tabs>
          <w:tab w:val="clear" w:pos="360"/>
          <w:tab w:val="left" w:pos="140"/>
        </w:tabs>
        <w:jc w:val="center"/>
        <w:textAlignment w:val="auto"/>
        <w:rPr>
          <w:rFonts w:eastAsia="DengXian"/>
          <w:i/>
          <w:iCs/>
          <w:color w:val="44546A" w:themeColor="text2"/>
          <w:sz w:val="18"/>
          <w:szCs w:val="18"/>
        </w:rPr>
      </w:pPr>
      <w:r w:rsidRPr="009070B5">
        <w:rPr>
          <w:rFonts w:eastAsia="DengXian"/>
          <w:i/>
          <w:iCs/>
          <w:color w:val="44546A" w:themeColor="text2"/>
          <w:sz w:val="18"/>
          <w:szCs w:val="18"/>
        </w:rPr>
        <w:t>Table 1 Performance of the proposed first training stage in AI configuration</w:t>
      </w:r>
    </w:p>
    <w:p w14:paraId="0143A946" w14:textId="77777777" w:rsidR="009070B5" w:rsidRPr="009070B5" w:rsidRDefault="009070B5" w:rsidP="009070B5">
      <w:pPr>
        <w:tabs>
          <w:tab w:val="clear" w:pos="360"/>
          <w:tab w:val="left" w:pos="140"/>
        </w:tabs>
        <w:jc w:val="center"/>
        <w:textAlignment w:val="auto"/>
        <w:rPr>
          <w:rFonts w:eastAsia="DengXian"/>
          <w:i/>
          <w:iCs/>
          <w:color w:val="44546A" w:themeColor="text2"/>
          <w:sz w:val="18"/>
          <w:szCs w:val="18"/>
        </w:rPr>
      </w:pPr>
    </w:p>
    <w:tbl>
      <w:tblPr>
        <w:tblW w:w="7420" w:type="dxa"/>
        <w:jc w:val="center"/>
        <w:tblLook w:val="04A0" w:firstRow="1" w:lastRow="0" w:firstColumn="1" w:lastColumn="0" w:noHBand="0" w:noVBand="1"/>
      </w:tblPr>
      <w:tblGrid>
        <w:gridCol w:w="1660"/>
        <w:gridCol w:w="969"/>
        <w:gridCol w:w="983"/>
        <w:gridCol w:w="969"/>
        <w:gridCol w:w="927"/>
        <w:gridCol w:w="956"/>
        <w:gridCol w:w="956"/>
      </w:tblGrid>
      <w:tr w:rsidR="009070B5" w:rsidRPr="009070B5" w14:paraId="060BD702" w14:textId="77777777" w:rsidTr="009070B5">
        <w:trPr>
          <w:trHeight w:val="255"/>
          <w:jc w:val="center"/>
        </w:trPr>
        <w:tc>
          <w:tcPr>
            <w:tcW w:w="1660" w:type="dxa"/>
            <w:tcBorders>
              <w:top w:val="single" w:sz="8" w:space="0" w:color="000000"/>
              <w:left w:val="single" w:sz="8" w:space="0" w:color="000000"/>
              <w:bottom w:val="nil"/>
              <w:right w:val="single" w:sz="8" w:space="0" w:color="000000"/>
            </w:tcBorders>
            <w:noWrap/>
            <w:vAlign w:val="center"/>
            <w:hideMark/>
          </w:tcPr>
          <w:p w14:paraId="1BC19BC1"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hint="eastAsia"/>
                <w:color w:val="000000"/>
                <w:sz w:val="18"/>
                <w:szCs w:val="18"/>
                <w:lang w:eastAsia="zh-CN"/>
              </w:rPr>
              <w:t xml:space="preserve">　</w:t>
            </w:r>
          </w:p>
        </w:tc>
        <w:tc>
          <w:tcPr>
            <w:tcW w:w="5760" w:type="dxa"/>
            <w:gridSpan w:val="6"/>
            <w:tcBorders>
              <w:top w:val="single" w:sz="8" w:space="0" w:color="000000"/>
              <w:left w:val="nil"/>
              <w:bottom w:val="nil"/>
              <w:right w:val="single" w:sz="8" w:space="0" w:color="000000"/>
            </w:tcBorders>
            <w:noWrap/>
            <w:vAlign w:val="center"/>
            <w:hideMark/>
          </w:tcPr>
          <w:p w14:paraId="6D80ECDD"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b/>
                <w:bCs/>
                <w:color w:val="000000"/>
                <w:sz w:val="18"/>
                <w:szCs w:val="18"/>
                <w:lang w:eastAsia="zh-CN"/>
              </w:rPr>
            </w:pPr>
            <w:r w:rsidRPr="009070B5">
              <w:rPr>
                <w:rFonts w:ascii="Arial" w:eastAsia="SimSun" w:hAnsi="Arial" w:cs="Arial"/>
                <w:b/>
                <w:bCs/>
                <w:color w:val="000000"/>
                <w:sz w:val="18"/>
                <w:szCs w:val="18"/>
                <w:lang w:eastAsia="zh-CN"/>
              </w:rPr>
              <w:t xml:space="preserve">All Intra Main10 </w:t>
            </w:r>
          </w:p>
        </w:tc>
      </w:tr>
      <w:tr w:rsidR="009070B5" w:rsidRPr="009070B5" w14:paraId="742E3572" w14:textId="77777777" w:rsidTr="009070B5">
        <w:trPr>
          <w:trHeight w:val="255"/>
          <w:jc w:val="center"/>
        </w:trPr>
        <w:tc>
          <w:tcPr>
            <w:tcW w:w="1660" w:type="dxa"/>
            <w:tcBorders>
              <w:top w:val="nil"/>
              <w:left w:val="single" w:sz="8" w:space="0" w:color="000000"/>
              <w:bottom w:val="nil"/>
              <w:right w:val="single" w:sz="8" w:space="0" w:color="000000"/>
            </w:tcBorders>
            <w:noWrap/>
            <w:vAlign w:val="center"/>
            <w:hideMark/>
          </w:tcPr>
          <w:p w14:paraId="0F441536"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hint="eastAsia"/>
                <w:color w:val="000000"/>
                <w:sz w:val="18"/>
                <w:szCs w:val="18"/>
                <w:lang w:eastAsia="zh-CN"/>
              </w:rPr>
              <w:t xml:space="preserve">　</w:t>
            </w:r>
          </w:p>
        </w:tc>
        <w:tc>
          <w:tcPr>
            <w:tcW w:w="5760" w:type="dxa"/>
            <w:gridSpan w:val="6"/>
            <w:tcBorders>
              <w:top w:val="single" w:sz="8" w:space="0" w:color="000000"/>
              <w:left w:val="nil"/>
              <w:bottom w:val="single" w:sz="8" w:space="0" w:color="auto"/>
              <w:right w:val="single" w:sz="8" w:space="0" w:color="000000"/>
            </w:tcBorders>
            <w:noWrap/>
            <w:vAlign w:val="center"/>
            <w:hideMark/>
          </w:tcPr>
          <w:p w14:paraId="41EE75E9"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b/>
                <w:bCs/>
                <w:color w:val="000000"/>
                <w:sz w:val="18"/>
                <w:szCs w:val="18"/>
                <w:lang w:eastAsia="zh-CN"/>
              </w:rPr>
            </w:pPr>
            <w:r w:rsidRPr="009070B5">
              <w:rPr>
                <w:rFonts w:ascii="Arial" w:eastAsia="SimSun" w:hAnsi="Arial" w:cs="Arial"/>
                <w:b/>
                <w:bCs/>
                <w:color w:val="000000"/>
                <w:sz w:val="18"/>
                <w:szCs w:val="18"/>
                <w:lang w:eastAsia="zh-CN"/>
              </w:rPr>
              <w:t>BD-rate Over VTM-11.0</w:t>
            </w:r>
          </w:p>
        </w:tc>
      </w:tr>
      <w:tr w:rsidR="009070B5" w:rsidRPr="009070B5" w14:paraId="5838FEAC" w14:textId="77777777" w:rsidTr="009070B5">
        <w:trPr>
          <w:trHeight w:val="255"/>
          <w:jc w:val="center"/>
        </w:trPr>
        <w:tc>
          <w:tcPr>
            <w:tcW w:w="1660" w:type="dxa"/>
            <w:tcBorders>
              <w:top w:val="nil"/>
              <w:left w:val="single" w:sz="8" w:space="0" w:color="000000"/>
              <w:bottom w:val="single" w:sz="8" w:space="0" w:color="000000"/>
              <w:right w:val="single" w:sz="8" w:space="0" w:color="000000"/>
            </w:tcBorders>
            <w:noWrap/>
            <w:vAlign w:val="center"/>
            <w:hideMark/>
          </w:tcPr>
          <w:p w14:paraId="2BC55365"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hint="eastAsia"/>
                <w:color w:val="000000"/>
                <w:sz w:val="18"/>
                <w:szCs w:val="18"/>
                <w:lang w:eastAsia="zh-CN"/>
              </w:rPr>
              <w:t xml:space="preserve">　</w:t>
            </w:r>
          </w:p>
        </w:tc>
        <w:tc>
          <w:tcPr>
            <w:tcW w:w="969" w:type="dxa"/>
            <w:noWrap/>
            <w:vAlign w:val="center"/>
            <w:hideMark/>
          </w:tcPr>
          <w:p w14:paraId="4C1D22A2"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Y-PSNR</w:t>
            </w:r>
          </w:p>
        </w:tc>
        <w:tc>
          <w:tcPr>
            <w:tcW w:w="983" w:type="dxa"/>
            <w:noWrap/>
            <w:vAlign w:val="center"/>
            <w:hideMark/>
          </w:tcPr>
          <w:p w14:paraId="14C66BA2"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U-PSNR</w:t>
            </w:r>
          </w:p>
        </w:tc>
        <w:tc>
          <w:tcPr>
            <w:tcW w:w="969" w:type="dxa"/>
            <w:tcBorders>
              <w:top w:val="nil"/>
              <w:left w:val="nil"/>
              <w:bottom w:val="nil"/>
              <w:right w:val="single" w:sz="4" w:space="0" w:color="auto"/>
            </w:tcBorders>
            <w:noWrap/>
            <w:vAlign w:val="center"/>
            <w:hideMark/>
          </w:tcPr>
          <w:p w14:paraId="1B1BE3F8"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V-PSNR</w:t>
            </w:r>
          </w:p>
        </w:tc>
        <w:tc>
          <w:tcPr>
            <w:tcW w:w="927" w:type="dxa"/>
            <w:tcBorders>
              <w:top w:val="nil"/>
              <w:left w:val="single" w:sz="8" w:space="0" w:color="auto"/>
              <w:bottom w:val="nil"/>
              <w:right w:val="nil"/>
            </w:tcBorders>
            <w:noWrap/>
            <w:vAlign w:val="center"/>
            <w:hideMark/>
          </w:tcPr>
          <w:p w14:paraId="18056AD3"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Y-MSIM</w:t>
            </w:r>
          </w:p>
        </w:tc>
        <w:tc>
          <w:tcPr>
            <w:tcW w:w="956" w:type="dxa"/>
            <w:noWrap/>
            <w:vAlign w:val="center"/>
            <w:hideMark/>
          </w:tcPr>
          <w:p w14:paraId="22DFF04E"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U-MSIM</w:t>
            </w:r>
          </w:p>
        </w:tc>
        <w:tc>
          <w:tcPr>
            <w:tcW w:w="956" w:type="dxa"/>
            <w:tcBorders>
              <w:top w:val="nil"/>
              <w:left w:val="nil"/>
              <w:bottom w:val="nil"/>
              <w:right w:val="single" w:sz="8" w:space="0" w:color="000000"/>
            </w:tcBorders>
            <w:noWrap/>
            <w:vAlign w:val="center"/>
            <w:hideMark/>
          </w:tcPr>
          <w:p w14:paraId="0412970A"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V-MSIM</w:t>
            </w:r>
          </w:p>
        </w:tc>
      </w:tr>
      <w:tr w:rsidR="009070B5" w:rsidRPr="009070B5" w14:paraId="421BA9E2" w14:textId="77777777" w:rsidTr="009070B5">
        <w:trPr>
          <w:trHeight w:val="255"/>
          <w:jc w:val="center"/>
        </w:trPr>
        <w:tc>
          <w:tcPr>
            <w:tcW w:w="1660" w:type="dxa"/>
            <w:tcBorders>
              <w:top w:val="nil"/>
              <w:left w:val="single" w:sz="8" w:space="0" w:color="000000"/>
              <w:bottom w:val="nil"/>
              <w:right w:val="nil"/>
            </w:tcBorders>
            <w:noWrap/>
            <w:vAlign w:val="center"/>
            <w:hideMark/>
          </w:tcPr>
          <w:p w14:paraId="1D8EF47D"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Class A1</w:t>
            </w:r>
          </w:p>
        </w:tc>
        <w:tc>
          <w:tcPr>
            <w:tcW w:w="969" w:type="dxa"/>
            <w:tcBorders>
              <w:top w:val="single" w:sz="8" w:space="0" w:color="000000"/>
              <w:left w:val="single" w:sz="8" w:space="0" w:color="000000"/>
              <w:bottom w:val="nil"/>
              <w:right w:val="nil"/>
            </w:tcBorders>
            <w:shd w:val="clear" w:color="auto" w:fill="CCFFCC"/>
            <w:noWrap/>
            <w:vAlign w:val="center"/>
            <w:hideMark/>
          </w:tcPr>
          <w:p w14:paraId="10461763"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-5.99%</w:t>
            </w:r>
          </w:p>
        </w:tc>
        <w:tc>
          <w:tcPr>
            <w:tcW w:w="983" w:type="dxa"/>
            <w:tcBorders>
              <w:top w:val="single" w:sz="8" w:space="0" w:color="000000"/>
              <w:left w:val="nil"/>
              <w:bottom w:val="nil"/>
              <w:right w:val="nil"/>
            </w:tcBorders>
            <w:shd w:val="clear" w:color="auto" w:fill="CCFFCC"/>
            <w:noWrap/>
            <w:vAlign w:val="center"/>
            <w:hideMark/>
          </w:tcPr>
          <w:p w14:paraId="6BFBD860"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-15.29%</w:t>
            </w:r>
          </w:p>
        </w:tc>
        <w:tc>
          <w:tcPr>
            <w:tcW w:w="969" w:type="dxa"/>
            <w:tcBorders>
              <w:top w:val="single" w:sz="8" w:space="0" w:color="000000"/>
              <w:left w:val="nil"/>
              <w:bottom w:val="nil"/>
              <w:right w:val="single" w:sz="4" w:space="0" w:color="auto"/>
            </w:tcBorders>
            <w:shd w:val="clear" w:color="auto" w:fill="CCFFCC"/>
            <w:noWrap/>
            <w:vAlign w:val="center"/>
            <w:hideMark/>
          </w:tcPr>
          <w:p w14:paraId="37A8C98C"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-17.12%</w:t>
            </w:r>
          </w:p>
        </w:tc>
        <w:tc>
          <w:tcPr>
            <w:tcW w:w="927" w:type="dxa"/>
            <w:tcBorders>
              <w:top w:val="single" w:sz="8" w:space="0" w:color="000000"/>
              <w:left w:val="single" w:sz="8" w:space="0" w:color="auto"/>
              <w:bottom w:val="nil"/>
              <w:right w:val="nil"/>
            </w:tcBorders>
            <w:shd w:val="clear" w:color="auto" w:fill="CCFFCC"/>
            <w:noWrap/>
            <w:vAlign w:val="center"/>
            <w:hideMark/>
          </w:tcPr>
          <w:p w14:paraId="6148BE46"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-5.73%</w:t>
            </w:r>
          </w:p>
        </w:tc>
        <w:tc>
          <w:tcPr>
            <w:tcW w:w="956" w:type="dxa"/>
            <w:tcBorders>
              <w:top w:val="single" w:sz="8" w:space="0" w:color="000000"/>
              <w:left w:val="nil"/>
              <w:bottom w:val="nil"/>
              <w:right w:val="nil"/>
            </w:tcBorders>
            <w:shd w:val="clear" w:color="auto" w:fill="CCFFCC"/>
            <w:noWrap/>
            <w:vAlign w:val="center"/>
            <w:hideMark/>
          </w:tcPr>
          <w:p w14:paraId="3EB86908"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-18.42%</w:t>
            </w:r>
          </w:p>
        </w:tc>
        <w:tc>
          <w:tcPr>
            <w:tcW w:w="956" w:type="dxa"/>
            <w:tcBorders>
              <w:top w:val="single" w:sz="8" w:space="0" w:color="000000"/>
              <w:left w:val="nil"/>
              <w:bottom w:val="nil"/>
              <w:right w:val="single" w:sz="8" w:space="0" w:color="000000"/>
            </w:tcBorders>
            <w:shd w:val="clear" w:color="auto" w:fill="CCFFCC"/>
            <w:noWrap/>
            <w:vAlign w:val="center"/>
            <w:hideMark/>
          </w:tcPr>
          <w:p w14:paraId="43A23D6F"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-19.22%</w:t>
            </w:r>
          </w:p>
        </w:tc>
      </w:tr>
      <w:tr w:rsidR="009070B5" w:rsidRPr="009070B5" w14:paraId="553FA11A" w14:textId="77777777" w:rsidTr="009070B5">
        <w:trPr>
          <w:trHeight w:val="255"/>
          <w:jc w:val="center"/>
        </w:trPr>
        <w:tc>
          <w:tcPr>
            <w:tcW w:w="1660" w:type="dxa"/>
            <w:tcBorders>
              <w:top w:val="nil"/>
              <w:left w:val="single" w:sz="8" w:space="0" w:color="000000"/>
              <w:bottom w:val="nil"/>
              <w:right w:val="nil"/>
            </w:tcBorders>
            <w:noWrap/>
            <w:vAlign w:val="center"/>
            <w:hideMark/>
          </w:tcPr>
          <w:p w14:paraId="3A5125C8"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Class A2</w:t>
            </w:r>
          </w:p>
        </w:tc>
        <w:tc>
          <w:tcPr>
            <w:tcW w:w="969" w:type="dxa"/>
            <w:tcBorders>
              <w:top w:val="nil"/>
              <w:left w:val="single" w:sz="8" w:space="0" w:color="000000"/>
              <w:bottom w:val="nil"/>
              <w:right w:val="nil"/>
            </w:tcBorders>
            <w:shd w:val="clear" w:color="auto" w:fill="CCFFCC"/>
            <w:noWrap/>
            <w:vAlign w:val="center"/>
            <w:hideMark/>
          </w:tcPr>
          <w:p w14:paraId="56234BF6"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-6.23%</w:t>
            </w:r>
          </w:p>
        </w:tc>
        <w:tc>
          <w:tcPr>
            <w:tcW w:w="983" w:type="dxa"/>
            <w:shd w:val="clear" w:color="auto" w:fill="CCFFCC"/>
            <w:noWrap/>
            <w:vAlign w:val="center"/>
            <w:hideMark/>
          </w:tcPr>
          <w:p w14:paraId="23260232"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-15.20%</w:t>
            </w:r>
          </w:p>
        </w:tc>
        <w:tc>
          <w:tcPr>
            <w:tcW w:w="969" w:type="dxa"/>
            <w:tcBorders>
              <w:top w:val="nil"/>
              <w:left w:val="nil"/>
              <w:bottom w:val="nil"/>
              <w:right w:val="single" w:sz="4" w:space="0" w:color="auto"/>
            </w:tcBorders>
            <w:shd w:val="clear" w:color="auto" w:fill="CCFFCC"/>
            <w:noWrap/>
            <w:vAlign w:val="center"/>
            <w:hideMark/>
          </w:tcPr>
          <w:p w14:paraId="042F0C3D"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-14.06%</w:t>
            </w:r>
          </w:p>
        </w:tc>
        <w:tc>
          <w:tcPr>
            <w:tcW w:w="927" w:type="dxa"/>
            <w:tcBorders>
              <w:top w:val="nil"/>
              <w:left w:val="single" w:sz="8" w:space="0" w:color="auto"/>
              <w:bottom w:val="nil"/>
              <w:right w:val="nil"/>
            </w:tcBorders>
            <w:shd w:val="clear" w:color="auto" w:fill="CCFFCC"/>
            <w:noWrap/>
            <w:vAlign w:val="center"/>
            <w:hideMark/>
          </w:tcPr>
          <w:p w14:paraId="1BF52BFF"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-6.74%</w:t>
            </w:r>
          </w:p>
        </w:tc>
        <w:tc>
          <w:tcPr>
            <w:tcW w:w="956" w:type="dxa"/>
            <w:shd w:val="clear" w:color="auto" w:fill="CCFFCC"/>
            <w:noWrap/>
            <w:vAlign w:val="center"/>
            <w:hideMark/>
          </w:tcPr>
          <w:p w14:paraId="27A59314"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-16.50%</w:t>
            </w:r>
          </w:p>
        </w:tc>
        <w:tc>
          <w:tcPr>
            <w:tcW w:w="956" w:type="dxa"/>
            <w:tcBorders>
              <w:top w:val="nil"/>
              <w:left w:val="nil"/>
              <w:bottom w:val="nil"/>
              <w:right w:val="single" w:sz="8" w:space="0" w:color="000000"/>
            </w:tcBorders>
            <w:shd w:val="clear" w:color="auto" w:fill="CCFFCC"/>
            <w:noWrap/>
            <w:vAlign w:val="center"/>
            <w:hideMark/>
          </w:tcPr>
          <w:p w14:paraId="16083E02"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-13.90%</w:t>
            </w:r>
          </w:p>
        </w:tc>
      </w:tr>
      <w:tr w:rsidR="009070B5" w:rsidRPr="009070B5" w14:paraId="493523EB" w14:textId="77777777" w:rsidTr="009070B5">
        <w:trPr>
          <w:trHeight w:val="255"/>
          <w:jc w:val="center"/>
        </w:trPr>
        <w:tc>
          <w:tcPr>
            <w:tcW w:w="1660" w:type="dxa"/>
            <w:tcBorders>
              <w:top w:val="nil"/>
              <w:left w:val="single" w:sz="8" w:space="0" w:color="000000"/>
              <w:bottom w:val="nil"/>
              <w:right w:val="nil"/>
            </w:tcBorders>
            <w:noWrap/>
            <w:vAlign w:val="center"/>
            <w:hideMark/>
          </w:tcPr>
          <w:p w14:paraId="05143C23"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Class B</w:t>
            </w:r>
          </w:p>
        </w:tc>
        <w:tc>
          <w:tcPr>
            <w:tcW w:w="969" w:type="dxa"/>
            <w:tcBorders>
              <w:top w:val="nil"/>
              <w:left w:val="single" w:sz="8" w:space="0" w:color="000000"/>
              <w:bottom w:val="nil"/>
              <w:right w:val="nil"/>
            </w:tcBorders>
            <w:shd w:val="clear" w:color="auto" w:fill="CCFFCC"/>
            <w:noWrap/>
            <w:vAlign w:val="center"/>
            <w:hideMark/>
          </w:tcPr>
          <w:p w14:paraId="7453CE72"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-6.18%</w:t>
            </w:r>
          </w:p>
        </w:tc>
        <w:tc>
          <w:tcPr>
            <w:tcW w:w="983" w:type="dxa"/>
            <w:shd w:val="clear" w:color="auto" w:fill="CCFFCC"/>
            <w:noWrap/>
            <w:vAlign w:val="center"/>
            <w:hideMark/>
          </w:tcPr>
          <w:p w14:paraId="4E23F369"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-15.50%</w:t>
            </w:r>
          </w:p>
        </w:tc>
        <w:tc>
          <w:tcPr>
            <w:tcW w:w="969" w:type="dxa"/>
            <w:tcBorders>
              <w:top w:val="nil"/>
              <w:left w:val="nil"/>
              <w:bottom w:val="nil"/>
              <w:right w:val="single" w:sz="4" w:space="0" w:color="auto"/>
            </w:tcBorders>
            <w:shd w:val="clear" w:color="auto" w:fill="CCFFCC"/>
            <w:noWrap/>
            <w:vAlign w:val="center"/>
            <w:hideMark/>
          </w:tcPr>
          <w:p w14:paraId="543DD0B2"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-16.51%</w:t>
            </w:r>
          </w:p>
        </w:tc>
        <w:tc>
          <w:tcPr>
            <w:tcW w:w="927" w:type="dxa"/>
            <w:tcBorders>
              <w:top w:val="nil"/>
              <w:left w:val="single" w:sz="8" w:space="0" w:color="auto"/>
              <w:bottom w:val="nil"/>
              <w:right w:val="nil"/>
            </w:tcBorders>
            <w:shd w:val="clear" w:color="auto" w:fill="CCFFCC"/>
            <w:noWrap/>
            <w:vAlign w:val="center"/>
            <w:hideMark/>
          </w:tcPr>
          <w:p w14:paraId="627C166D"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-6.20%</w:t>
            </w:r>
          </w:p>
        </w:tc>
        <w:tc>
          <w:tcPr>
            <w:tcW w:w="956" w:type="dxa"/>
            <w:shd w:val="clear" w:color="auto" w:fill="CCFFCC"/>
            <w:noWrap/>
            <w:vAlign w:val="center"/>
            <w:hideMark/>
          </w:tcPr>
          <w:p w14:paraId="4D7544AA"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-17.60%</w:t>
            </w:r>
          </w:p>
        </w:tc>
        <w:tc>
          <w:tcPr>
            <w:tcW w:w="956" w:type="dxa"/>
            <w:tcBorders>
              <w:top w:val="nil"/>
              <w:left w:val="nil"/>
              <w:bottom w:val="nil"/>
              <w:right w:val="single" w:sz="8" w:space="0" w:color="000000"/>
            </w:tcBorders>
            <w:shd w:val="clear" w:color="auto" w:fill="CCFFCC"/>
            <w:noWrap/>
            <w:vAlign w:val="center"/>
            <w:hideMark/>
          </w:tcPr>
          <w:p w14:paraId="26D80B45"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-18.48%</w:t>
            </w:r>
          </w:p>
        </w:tc>
      </w:tr>
      <w:tr w:rsidR="009070B5" w:rsidRPr="009070B5" w14:paraId="5E8205AD" w14:textId="77777777" w:rsidTr="009070B5">
        <w:trPr>
          <w:trHeight w:val="255"/>
          <w:jc w:val="center"/>
        </w:trPr>
        <w:tc>
          <w:tcPr>
            <w:tcW w:w="1660" w:type="dxa"/>
            <w:tcBorders>
              <w:top w:val="nil"/>
              <w:left w:val="single" w:sz="8" w:space="0" w:color="000000"/>
              <w:bottom w:val="nil"/>
              <w:right w:val="nil"/>
            </w:tcBorders>
            <w:noWrap/>
            <w:vAlign w:val="center"/>
            <w:hideMark/>
          </w:tcPr>
          <w:p w14:paraId="16AFBDA6"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Class C</w:t>
            </w:r>
          </w:p>
        </w:tc>
        <w:tc>
          <w:tcPr>
            <w:tcW w:w="969" w:type="dxa"/>
            <w:tcBorders>
              <w:top w:val="nil"/>
              <w:left w:val="single" w:sz="8" w:space="0" w:color="000000"/>
              <w:bottom w:val="nil"/>
              <w:right w:val="nil"/>
            </w:tcBorders>
            <w:shd w:val="clear" w:color="auto" w:fill="CCFFCC"/>
            <w:noWrap/>
            <w:vAlign w:val="center"/>
            <w:hideMark/>
          </w:tcPr>
          <w:p w14:paraId="6F0B4385"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-6.51%</w:t>
            </w:r>
          </w:p>
        </w:tc>
        <w:tc>
          <w:tcPr>
            <w:tcW w:w="983" w:type="dxa"/>
            <w:shd w:val="clear" w:color="auto" w:fill="CCFFCC"/>
            <w:noWrap/>
            <w:vAlign w:val="center"/>
            <w:hideMark/>
          </w:tcPr>
          <w:p w14:paraId="1E2A4AB1"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-14.70%</w:t>
            </w:r>
          </w:p>
        </w:tc>
        <w:tc>
          <w:tcPr>
            <w:tcW w:w="969" w:type="dxa"/>
            <w:tcBorders>
              <w:top w:val="nil"/>
              <w:left w:val="nil"/>
              <w:bottom w:val="nil"/>
              <w:right w:val="single" w:sz="4" w:space="0" w:color="auto"/>
            </w:tcBorders>
            <w:shd w:val="clear" w:color="auto" w:fill="CCFFCC"/>
            <w:noWrap/>
            <w:vAlign w:val="center"/>
            <w:hideMark/>
          </w:tcPr>
          <w:p w14:paraId="57802810"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-15.97%</w:t>
            </w:r>
          </w:p>
        </w:tc>
        <w:tc>
          <w:tcPr>
            <w:tcW w:w="927" w:type="dxa"/>
            <w:tcBorders>
              <w:top w:val="nil"/>
              <w:left w:val="single" w:sz="8" w:space="0" w:color="auto"/>
              <w:bottom w:val="nil"/>
              <w:right w:val="nil"/>
            </w:tcBorders>
            <w:shd w:val="clear" w:color="auto" w:fill="CCFFCC"/>
            <w:noWrap/>
            <w:vAlign w:val="center"/>
            <w:hideMark/>
          </w:tcPr>
          <w:p w14:paraId="6A8DDDC1"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-6.21%</w:t>
            </w:r>
          </w:p>
        </w:tc>
        <w:tc>
          <w:tcPr>
            <w:tcW w:w="956" w:type="dxa"/>
            <w:shd w:val="clear" w:color="auto" w:fill="CCFFCC"/>
            <w:noWrap/>
            <w:vAlign w:val="center"/>
            <w:hideMark/>
          </w:tcPr>
          <w:p w14:paraId="5F811D30"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-17.34%</w:t>
            </w:r>
          </w:p>
        </w:tc>
        <w:tc>
          <w:tcPr>
            <w:tcW w:w="956" w:type="dxa"/>
            <w:tcBorders>
              <w:top w:val="nil"/>
              <w:left w:val="nil"/>
              <w:bottom w:val="nil"/>
              <w:right w:val="single" w:sz="8" w:space="0" w:color="000000"/>
            </w:tcBorders>
            <w:shd w:val="clear" w:color="auto" w:fill="CCFFCC"/>
            <w:noWrap/>
            <w:vAlign w:val="center"/>
            <w:hideMark/>
          </w:tcPr>
          <w:p w14:paraId="77499FBD"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-18.24%</w:t>
            </w:r>
          </w:p>
        </w:tc>
      </w:tr>
      <w:tr w:rsidR="009070B5" w:rsidRPr="009070B5" w14:paraId="28162F0C" w14:textId="77777777" w:rsidTr="009070B5">
        <w:trPr>
          <w:trHeight w:val="255"/>
          <w:jc w:val="center"/>
        </w:trPr>
        <w:tc>
          <w:tcPr>
            <w:tcW w:w="1660" w:type="dxa"/>
            <w:tcBorders>
              <w:top w:val="nil"/>
              <w:left w:val="single" w:sz="8" w:space="0" w:color="000000"/>
              <w:bottom w:val="nil"/>
              <w:right w:val="nil"/>
            </w:tcBorders>
            <w:noWrap/>
            <w:vAlign w:val="center"/>
            <w:hideMark/>
          </w:tcPr>
          <w:p w14:paraId="3D20ACF8"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Class E</w:t>
            </w:r>
          </w:p>
        </w:tc>
        <w:tc>
          <w:tcPr>
            <w:tcW w:w="969" w:type="dxa"/>
            <w:tcBorders>
              <w:top w:val="nil"/>
              <w:left w:val="single" w:sz="8" w:space="0" w:color="000000"/>
              <w:bottom w:val="nil"/>
              <w:right w:val="nil"/>
            </w:tcBorders>
            <w:shd w:val="clear" w:color="auto" w:fill="CCFFCC"/>
            <w:noWrap/>
            <w:vAlign w:val="center"/>
            <w:hideMark/>
          </w:tcPr>
          <w:p w14:paraId="299867E2"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-9.39%</w:t>
            </w:r>
          </w:p>
        </w:tc>
        <w:tc>
          <w:tcPr>
            <w:tcW w:w="983" w:type="dxa"/>
            <w:shd w:val="clear" w:color="auto" w:fill="CCFFCC"/>
            <w:noWrap/>
            <w:vAlign w:val="center"/>
            <w:hideMark/>
          </w:tcPr>
          <w:p w14:paraId="56D60F02"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-18.99%</w:t>
            </w:r>
          </w:p>
        </w:tc>
        <w:tc>
          <w:tcPr>
            <w:tcW w:w="969" w:type="dxa"/>
            <w:tcBorders>
              <w:top w:val="nil"/>
              <w:left w:val="nil"/>
              <w:bottom w:val="nil"/>
              <w:right w:val="single" w:sz="4" w:space="0" w:color="auto"/>
            </w:tcBorders>
            <w:shd w:val="clear" w:color="auto" w:fill="CCFFCC"/>
            <w:noWrap/>
            <w:vAlign w:val="center"/>
            <w:hideMark/>
          </w:tcPr>
          <w:p w14:paraId="6D0AAB9F"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-18.49%</w:t>
            </w:r>
          </w:p>
        </w:tc>
        <w:tc>
          <w:tcPr>
            <w:tcW w:w="927" w:type="dxa"/>
            <w:tcBorders>
              <w:top w:val="nil"/>
              <w:left w:val="single" w:sz="8" w:space="0" w:color="auto"/>
              <w:bottom w:val="nil"/>
              <w:right w:val="nil"/>
            </w:tcBorders>
            <w:shd w:val="clear" w:color="auto" w:fill="CCFFCC"/>
            <w:noWrap/>
            <w:vAlign w:val="center"/>
            <w:hideMark/>
          </w:tcPr>
          <w:p w14:paraId="4D66E22E"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-9.50%</w:t>
            </w:r>
          </w:p>
        </w:tc>
        <w:tc>
          <w:tcPr>
            <w:tcW w:w="956" w:type="dxa"/>
            <w:shd w:val="clear" w:color="auto" w:fill="CCFFCC"/>
            <w:noWrap/>
            <w:vAlign w:val="center"/>
            <w:hideMark/>
          </w:tcPr>
          <w:p w14:paraId="7EFFDC71"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-19.13%</w:t>
            </w:r>
          </w:p>
        </w:tc>
        <w:tc>
          <w:tcPr>
            <w:tcW w:w="956" w:type="dxa"/>
            <w:tcBorders>
              <w:top w:val="nil"/>
              <w:left w:val="nil"/>
              <w:bottom w:val="nil"/>
              <w:right w:val="single" w:sz="8" w:space="0" w:color="000000"/>
            </w:tcBorders>
            <w:shd w:val="clear" w:color="auto" w:fill="CCFFCC"/>
            <w:noWrap/>
            <w:vAlign w:val="center"/>
            <w:hideMark/>
          </w:tcPr>
          <w:p w14:paraId="38B8E42C"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-21.38%</w:t>
            </w:r>
          </w:p>
        </w:tc>
      </w:tr>
      <w:tr w:rsidR="009070B5" w:rsidRPr="009070B5" w14:paraId="1C671691" w14:textId="77777777" w:rsidTr="009070B5">
        <w:trPr>
          <w:trHeight w:val="255"/>
          <w:jc w:val="center"/>
        </w:trPr>
        <w:tc>
          <w:tcPr>
            <w:tcW w:w="1660" w:type="dxa"/>
            <w:tcBorders>
              <w:top w:val="single" w:sz="8" w:space="0" w:color="auto"/>
              <w:left w:val="single" w:sz="8" w:space="0" w:color="000000"/>
              <w:bottom w:val="nil"/>
              <w:right w:val="nil"/>
            </w:tcBorders>
            <w:noWrap/>
            <w:vAlign w:val="center"/>
            <w:hideMark/>
          </w:tcPr>
          <w:p w14:paraId="7617A8A3"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b/>
                <w:bCs/>
                <w:color w:val="000000"/>
                <w:sz w:val="18"/>
                <w:szCs w:val="18"/>
                <w:lang w:eastAsia="zh-CN"/>
              </w:rPr>
            </w:pPr>
            <w:r w:rsidRPr="009070B5">
              <w:rPr>
                <w:rFonts w:ascii="Arial" w:eastAsia="SimSun" w:hAnsi="Arial" w:cs="Arial"/>
                <w:b/>
                <w:bCs/>
                <w:color w:val="000000"/>
                <w:sz w:val="18"/>
                <w:szCs w:val="18"/>
                <w:lang w:eastAsia="zh-CN"/>
              </w:rPr>
              <w:t xml:space="preserve">Overall </w:t>
            </w:r>
          </w:p>
        </w:tc>
        <w:tc>
          <w:tcPr>
            <w:tcW w:w="969" w:type="dxa"/>
            <w:tcBorders>
              <w:top w:val="single" w:sz="8" w:space="0" w:color="auto"/>
              <w:left w:val="single" w:sz="8" w:space="0" w:color="000000"/>
              <w:bottom w:val="nil"/>
              <w:right w:val="nil"/>
            </w:tcBorders>
            <w:shd w:val="clear" w:color="auto" w:fill="CCFFCC"/>
            <w:noWrap/>
            <w:vAlign w:val="center"/>
            <w:hideMark/>
          </w:tcPr>
          <w:p w14:paraId="04AD67C9"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-6.77%</w:t>
            </w:r>
          </w:p>
        </w:tc>
        <w:tc>
          <w:tcPr>
            <w:tcW w:w="983" w:type="dxa"/>
            <w:tcBorders>
              <w:top w:val="single" w:sz="8" w:space="0" w:color="auto"/>
              <w:left w:val="nil"/>
              <w:bottom w:val="nil"/>
              <w:right w:val="nil"/>
            </w:tcBorders>
            <w:shd w:val="clear" w:color="auto" w:fill="CCFFCC"/>
            <w:noWrap/>
            <w:vAlign w:val="center"/>
            <w:hideMark/>
          </w:tcPr>
          <w:p w14:paraId="0B733329"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-15.82%</w:t>
            </w:r>
          </w:p>
        </w:tc>
        <w:tc>
          <w:tcPr>
            <w:tcW w:w="969" w:type="dxa"/>
            <w:tcBorders>
              <w:top w:val="single" w:sz="8" w:space="0" w:color="auto"/>
              <w:left w:val="nil"/>
              <w:bottom w:val="nil"/>
              <w:right w:val="single" w:sz="4" w:space="0" w:color="auto"/>
            </w:tcBorders>
            <w:shd w:val="clear" w:color="auto" w:fill="CCFFCC"/>
            <w:noWrap/>
            <w:vAlign w:val="center"/>
            <w:hideMark/>
          </w:tcPr>
          <w:p w14:paraId="5D7E54A7"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-16.41%</w:t>
            </w:r>
          </w:p>
        </w:tc>
        <w:tc>
          <w:tcPr>
            <w:tcW w:w="927" w:type="dxa"/>
            <w:tcBorders>
              <w:top w:val="single" w:sz="8" w:space="0" w:color="auto"/>
              <w:left w:val="single" w:sz="8" w:space="0" w:color="auto"/>
              <w:bottom w:val="nil"/>
              <w:right w:val="nil"/>
            </w:tcBorders>
            <w:shd w:val="clear" w:color="auto" w:fill="CCFFCC"/>
            <w:noWrap/>
            <w:vAlign w:val="center"/>
            <w:hideMark/>
          </w:tcPr>
          <w:p w14:paraId="528283AD"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-6.76%</w:t>
            </w:r>
          </w:p>
        </w:tc>
        <w:tc>
          <w:tcPr>
            <w:tcW w:w="956" w:type="dxa"/>
            <w:tcBorders>
              <w:top w:val="single" w:sz="8" w:space="0" w:color="auto"/>
              <w:left w:val="nil"/>
              <w:bottom w:val="nil"/>
              <w:right w:val="nil"/>
            </w:tcBorders>
            <w:shd w:val="clear" w:color="auto" w:fill="CCFFCC"/>
            <w:noWrap/>
            <w:vAlign w:val="center"/>
            <w:hideMark/>
          </w:tcPr>
          <w:p w14:paraId="74026B19"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-17.75%</w:t>
            </w:r>
          </w:p>
        </w:tc>
        <w:tc>
          <w:tcPr>
            <w:tcW w:w="956" w:type="dxa"/>
            <w:tcBorders>
              <w:top w:val="single" w:sz="8" w:space="0" w:color="auto"/>
              <w:left w:val="nil"/>
              <w:bottom w:val="nil"/>
              <w:right w:val="single" w:sz="8" w:space="0" w:color="000000"/>
            </w:tcBorders>
            <w:shd w:val="clear" w:color="auto" w:fill="CCFFCC"/>
            <w:noWrap/>
            <w:vAlign w:val="center"/>
            <w:hideMark/>
          </w:tcPr>
          <w:p w14:paraId="1BD38376"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-18.27%</w:t>
            </w:r>
          </w:p>
        </w:tc>
      </w:tr>
      <w:tr w:rsidR="009070B5" w:rsidRPr="009070B5" w14:paraId="78A99D15" w14:textId="77777777" w:rsidTr="009070B5">
        <w:trPr>
          <w:trHeight w:val="255"/>
          <w:jc w:val="center"/>
        </w:trPr>
        <w:tc>
          <w:tcPr>
            <w:tcW w:w="1660" w:type="dxa"/>
            <w:tcBorders>
              <w:top w:val="single" w:sz="8" w:space="0" w:color="auto"/>
              <w:left w:val="single" w:sz="8" w:space="0" w:color="000000"/>
              <w:bottom w:val="single" w:sz="8" w:space="0" w:color="000000"/>
              <w:right w:val="nil"/>
            </w:tcBorders>
            <w:noWrap/>
            <w:vAlign w:val="center"/>
            <w:hideMark/>
          </w:tcPr>
          <w:p w14:paraId="39D98434"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Class D</w:t>
            </w:r>
          </w:p>
        </w:tc>
        <w:tc>
          <w:tcPr>
            <w:tcW w:w="969" w:type="dxa"/>
            <w:tcBorders>
              <w:top w:val="single" w:sz="8" w:space="0" w:color="auto"/>
              <w:left w:val="single" w:sz="8" w:space="0" w:color="000000"/>
              <w:bottom w:val="single" w:sz="8" w:space="0" w:color="000000"/>
              <w:right w:val="nil"/>
            </w:tcBorders>
            <w:shd w:val="clear" w:color="auto" w:fill="CCFFCC"/>
            <w:noWrap/>
            <w:vAlign w:val="center"/>
            <w:hideMark/>
          </w:tcPr>
          <w:p w14:paraId="68B19C53"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-6.20%</w:t>
            </w:r>
          </w:p>
        </w:tc>
        <w:tc>
          <w:tcPr>
            <w:tcW w:w="983" w:type="dxa"/>
            <w:tcBorders>
              <w:top w:val="single" w:sz="8" w:space="0" w:color="auto"/>
              <w:left w:val="nil"/>
              <w:bottom w:val="single" w:sz="8" w:space="0" w:color="000000"/>
              <w:right w:val="nil"/>
            </w:tcBorders>
            <w:shd w:val="clear" w:color="auto" w:fill="CCFFCC"/>
            <w:noWrap/>
            <w:vAlign w:val="center"/>
            <w:hideMark/>
          </w:tcPr>
          <w:p w14:paraId="00C70967"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-13.89%</w:t>
            </w:r>
          </w:p>
        </w:tc>
        <w:tc>
          <w:tcPr>
            <w:tcW w:w="969" w:type="dxa"/>
            <w:tcBorders>
              <w:top w:val="single" w:sz="8" w:space="0" w:color="auto"/>
              <w:left w:val="nil"/>
              <w:bottom w:val="single" w:sz="8" w:space="0" w:color="000000"/>
              <w:right w:val="single" w:sz="4" w:space="0" w:color="auto"/>
            </w:tcBorders>
            <w:shd w:val="clear" w:color="auto" w:fill="CCFFCC"/>
            <w:noWrap/>
            <w:vAlign w:val="center"/>
            <w:hideMark/>
          </w:tcPr>
          <w:p w14:paraId="6EC06173"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-15.82%</w:t>
            </w:r>
          </w:p>
        </w:tc>
        <w:tc>
          <w:tcPr>
            <w:tcW w:w="927" w:type="dxa"/>
            <w:tcBorders>
              <w:top w:val="single" w:sz="8" w:space="0" w:color="auto"/>
              <w:left w:val="single" w:sz="8" w:space="0" w:color="auto"/>
              <w:bottom w:val="single" w:sz="8" w:space="0" w:color="000000"/>
              <w:right w:val="nil"/>
            </w:tcBorders>
            <w:shd w:val="clear" w:color="auto" w:fill="CCFFCC"/>
            <w:noWrap/>
            <w:vAlign w:val="center"/>
            <w:hideMark/>
          </w:tcPr>
          <w:p w14:paraId="656758FC"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-5.30%</w:t>
            </w:r>
          </w:p>
        </w:tc>
        <w:tc>
          <w:tcPr>
            <w:tcW w:w="956" w:type="dxa"/>
            <w:tcBorders>
              <w:top w:val="single" w:sz="8" w:space="0" w:color="auto"/>
              <w:left w:val="nil"/>
              <w:bottom w:val="single" w:sz="8" w:space="0" w:color="000000"/>
              <w:right w:val="nil"/>
            </w:tcBorders>
            <w:shd w:val="clear" w:color="auto" w:fill="CCFFCC"/>
            <w:noWrap/>
            <w:vAlign w:val="center"/>
            <w:hideMark/>
          </w:tcPr>
          <w:p w14:paraId="48CDA99E"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-16.08%</w:t>
            </w:r>
          </w:p>
        </w:tc>
        <w:tc>
          <w:tcPr>
            <w:tcW w:w="956" w:type="dxa"/>
            <w:tcBorders>
              <w:top w:val="single" w:sz="8" w:space="0" w:color="auto"/>
              <w:left w:val="nil"/>
              <w:bottom w:val="single" w:sz="8" w:space="0" w:color="000000"/>
              <w:right w:val="single" w:sz="8" w:space="0" w:color="000000"/>
            </w:tcBorders>
            <w:shd w:val="clear" w:color="auto" w:fill="CCFFCC"/>
            <w:noWrap/>
            <w:vAlign w:val="center"/>
            <w:hideMark/>
          </w:tcPr>
          <w:p w14:paraId="14F0E5B9"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-17.78%</w:t>
            </w:r>
          </w:p>
        </w:tc>
      </w:tr>
    </w:tbl>
    <w:p w14:paraId="1DFC1548" w14:textId="761D2BC6" w:rsidR="009070B5" w:rsidRPr="009070B5" w:rsidRDefault="009070B5" w:rsidP="009070B5">
      <w:pPr>
        <w:keepNext/>
        <w:numPr>
          <w:ilvl w:val="1"/>
          <w:numId w:val="6"/>
        </w:numPr>
        <w:tabs>
          <w:tab w:val="clear" w:pos="360"/>
        </w:tabs>
        <w:spacing w:before="240" w:after="60"/>
        <w:ind w:left="720" w:hanging="720"/>
        <w:textAlignment w:val="auto"/>
        <w:outlineLvl w:val="1"/>
        <w:rPr>
          <w:rFonts w:eastAsia="DengXian"/>
          <w:b/>
          <w:bCs/>
          <w:i/>
          <w:iCs/>
          <w:sz w:val="28"/>
          <w:szCs w:val="28"/>
          <w:lang w:val="en-CA"/>
        </w:rPr>
      </w:pPr>
      <w:r w:rsidRPr="009070B5">
        <w:rPr>
          <w:rFonts w:eastAsia="DengXian"/>
          <w:b/>
          <w:bCs/>
          <w:i/>
          <w:iCs/>
          <w:sz w:val="28"/>
          <w:szCs w:val="28"/>
          <w:lang w:val="en-CA"/>
        </w:rPr>
        <w:t>Results of sec</w:t>
      </w:r>
      <w:r>
        <w:rPr>
          <w:rFonts w:eastAsia="DengXian"/>
          <w:b/>
          <w:bCs/>
          <w:i/>
          <w:iCs/>
          <w:sz w:val="28"/>
          <w:szCs w:val="28"/>
          <w:lang w:val="en-CA"/>
        </w:rPr>
        <w:t>o</w:t>
      </w:r>
      <w:r w:rsidRPr="009070B5">
        <w:rPr>
          <w:rFonts w:eastAsia="DengXian"/>
          <w:b/>
          <w:bCs/>
          <w:i/>
          <w:iCs/>
          <w:sz w:val="28"/>
          <w:szCs w:val="28"/>
          <w:lang w:val="en-CA"/>
        </w:rPr>
        <w:t>nd training stage</w:t>
      </w:r>
    </w:p>
    <w:p w14:paraId="6AC93F4C" w14:textId="7DBF3C8F" w:rsidR="009070B5" w:rsidRPr="009070B5" w:rsidRDefault="009070B5" w:rsidP="009070B5">
      <w:pPr>
        <w:textAlignment w:val="auto"/>
        <w:rPr>
          <w:rFonts w:eastAsia="DengXian"/>
          <w:sz w:val="21"/>
          <w:szCs w:val="21"/>
          <w:lang w:eastAsia="zh-CN"/>
        </w:rPr>
      </w:pPr>
      <w:r w:rsidRPr="009070B5">
        <w:rPr>
          <w:rFonts w:eastAsia="DengXian"/>
          <w:szCs w:val="22"/>
          <w:lang w:val="en-CA" w:eastAsia="zh-CN"/>
        </w:rPr>
        <w:t>In the sec</w:t>
      </w:r>
      <w:r w:rsidR="00C66A9E">
        <w:rPr>
          <w:rFonts w:eastAsia="DengXian"/>
          <w:szCs w:val="22"/>
          <w:lang w:val="en-CA" w:eastAsia="zh-CN"/>
        </w:rPr>
        <w:t>o</w:t>
      </w:r>
      <w:r w:rsidRPr="009070B5">
        <w:rPr>
          <w:rFonts w:eastAsia="DengXian"/>
          <w:szCs w:val="22"/>
          <w:lang w:val="en-CA" w:eastAsia="zh-CN"/>
        </w:rPr>
        <w:t xml:space="preserve">nd training stage, the QP distance is set to 10, and the training set's input QP is designed as {22, 27, 32, 37, 42}, with corresponding label QP values set as {12, 17, 22, 27, 32}. The results of the </w:t>
      </w:r>
      <w:proofErr w:type="spellStart"/>
      <w:r w:rsidRPr="009070B5">
        <w:rPr>
          <w:rFonts w:eastAsia="DengXian"/>
          <w:szCs w:val="22"/>
          <w:lang w:val="en-CA" w:eastAsia="zh-CN"/>
        </w:rPr>
        <w:t>secend</w:t>
      </w:r>
      <w:proofErr w:type="spellEnd"/>
      <w:r w:rsidRPr="009070B5">
        <w:rPr>
          <w:rFonts w:eastAsia="DengXian"/>
          <w:szCs w:val="22"/>
          <w:lang w:val="en-CA" w:eastAsia="zh-CN"/>
        </w:rPr>
        <w:t xml:space="preserve"> training stage are shown in Table 2.</w:t>
      </w:r>
    </w:p>
    <w:p w14:paraId="62B524C8" w14:textId="77777777" w:rsidR="009475CC" w:rsidRDefault="009475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DengXian"/>
          <w:i/>
          <w:iCs/>
          <w:color w:val="44546A" w:themeColor="text2"/>
          <w:sz w:val="18"/>
          <w:szCs w:val="18"/>
        </w:rPr>
      </w:pPr>
      <w:r>
        <w:rPr>
          <w:rFonts w:eastAsia="DengXian"/>
          <w:i/>
          <w:iCs/>
          <w:color w:val="44546A" w:themeColor="text2"/>
          <w:sz w:val="18"/>
          <w:szCs w:val="18"/>
        </w:rPr>
        <w:br w:type="page"/>
      </w:r>
    </w:p>
    <w:p w14:paraId="458E4623" w14:textId="3D0778E1" w:rsidR="009070B5" w:rsidRPr="009070B5" w:rsidRDefault="009070B5" w:rsidP="009070B5">
      <w:pPr>
        <w:tabs>
          <w:tab w:val="clear" w:pos="360"/>
          <w:tab w:val="left" w:pos="140"/>
        </w:tabs>
        <w:jc w:val="center"/>
        <w:textAlignment w:val="auto"/>
        <w:rPr>
          <w:rFonts w:eastAsia="DengXian"/>
          <w:i/>
          <w:iCs/>
          <w:color w:val="44546A" w:themeColor="text2"/>
          <w:sz w:val="18"/>
          <w:szCs w:val="18"/>
        </w:rPr>
      </w:pPr>
      <w:r w:rsidRPr="009070B5">
        <w:rPr>
          <w:rFonts w:eastAsia="DengXian"/>
          <w:i/>
          <w:iCs/>
          <w:color w:val="44546A" w:themeColor="text2"/>
          <w:sz w:val="18"/>
          <w:szCs w:val="18"/>
        </w:rPr>
        <w:lastRenderedPageBreak/>
        <w:t>Table 2 Performance of the proposed sec</w:t>
      </w:r>
      <w:r w:rsidR="006D651F">
        <w:rPr>
          <w:rFonts w:eastAsia="DengXian"/>
          <w:i/>
          <w:iCs/>
          <w:color w:val="44546A" w:themeColor="text2"/>
          <w:sz w:val="18"/>
          <w:szCs w:val="18"/>
        </w:rPr>
        <w:t>o</w:t>
      </w:r>
      <w:r w:rsidRPr="009070B5">
        <w:rPr>
          <w:rFonts w:eastAsia="DengXian"/>
          <w:i/>
          <w:iCs/>
          <w:color w:val="44546A" w:themeColor="text2"/>
          <w:sz w:val="18"/>
          <w:szCs w:val="18"/>
        </w:rPr>
        <w:t>nd training</w:t>
      </w:r>
      <w:r w:rsidR="009475CC">
        <w:rPr>
          <w:rFonts w:eastAsia="DengXian"/>
          <w:i/>
          <w:iCs/>
          <w:color w:val="44546A" w:themeColor="text2"/>
          <w:sz w:val="18"/>
          <w:szCs w:val="18"/>
        </w:rPr>
        <w:t xml:space="preserve"> stage</w:t>
      </w:r>
      <w:r w:rsidRPr="009070B5">
        <w:rPr>
          <w:rFonts w:eastAsia="DengXian"/>
          <w:i/>
          <w:iCs/>
          <w:color w:val="44546A" w:themeColor="text2"/>
          <w:sz w:val="18"/>
          <w:szCs w:val="18"/>
        </w:rPr>
        <w:t xml:space="preserve"> in AI configuration </w:t>
      </w:r>
    </w:p>
    <w:p w14:paraId="7E258C8B" w14:textId="77777777" w:rsidR="009070B5" w:rsidRPr="009070B5" w:rsidRDefault="009070B5" w:rsidP="009070B5">
      <w:pPr>
        <w:tabs>
          <w:tab w:val="clear" w:pos="360"/>
          <w:tab w:val="left" w:pos="140"/>
        </w:tabs>
        <w:jc w:val="center"/>
        <w:textAlignment w:val="auto"/>
        <w:rPr>
          <w:rFonts w:eastAsia="DengXian"/>
          <w:i/>
          <w:iCs/>
          <w:color w:val="44546A" w:themeColor="text2"/>
          <w:sz w:val="18"/>
          <w:szCs w:val="18"/>
        </w:rPr>
      </w:pPr>
    </w:p>
    <w:tbl>
      <w:tblPr>
        <w:tblW w:w="7421" w:type="dxa"/>
        <w:jc w:val="center"/>
        <w:tblLook w:val="04A0" w:firstRow="1" w:lastRow="0" w:firstColumn="1" w:lastColumn="0" w:noHBand="0" w:noVBand="1"/>
      </w:tblPr>
      <w:tblGrid>
        <w:gridCol w:w="1660"/>
        <w:gridCol w:w="965"/>
        <w:gridCol w:w="978"/>
        <w:gridCol w:w="965"/>
        <w:gridCol w:w="951"/>
        <w:gridCol w:w="951"/>
        <w:gridCol w:w="951"/>
      </w:tblGrid>
      <w:tr w:rsidR="009070B5" w:rsidRPr="009070B5" w14:paraId="34F09C57" w14:textId="77777777" w:rsidTr="009070B5">
        <w:trPr>
          <w:trHeight w:val="255"/>
          <w:jc w:val="center"/>
        </w:trPr>
        <w:tc>
          <w:tcPr>
            <w:tcW w:w="1660" w:type="dxa"/>
            <w:tcBorders>
              <w:top w:val="single" w:sz="8" w:space="0" w:color="000000"/>
              <w:left w:val="single" w:sz="8" w:space="0" w:color="000000"/>
              <w:bottom w:val="nil"/>
              <w:right w:val="single" w:sz="8" w:space="0" w:color="000000"/>
            </w:tcBorders>
            <w:noWrap/>
            <w:vAlign w:val="center"/>
            <w:hideMark/>
          </w:tcPr>
          <w:p w14:paraId="018DBCEA"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hint="eastAsia"/>
                <w:color w:val="000000"/>
                <w:sz w:val="18"/>
                <w:szCs w:val="18"/>
                <w:lang w:eastAsia="zh-CN"/>
              </w:rPr>
              <w:t xml:space="preserve">　</w:t>
            </w:r>
          </w:p>
        </w:tc>
        <w:tc>
          <w:tcPr>
            <w:tcW w:w="5761" w:type="dxa"/>
            <w:gridSpan w:val="6"/>
            <w:tcBorders>
              <w:top w:val="single" w:sz="8" w:space="0" w:color="000000"/>
              <w:left w:val="nil"/>
              <w:bottom w:val="nil"/>
              <w:right w:val="single" w:sz="8" w:space="0" w:color="000000"/>
            </w:tcBorders>
            <w:noWrap/>
            <w:vAlign w:val="center"/>
            <w:hideMark/>
          </w:tcPr>
          <w:p w14:paraId="35951FC5"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b/>
                <w:bCs/>
                <w:color w:val="000000"/>
                <w:sz w:val="18"/>
                <w:szCs w:val="18"/>
                <w:lang w:eastAsia="zh-CN"/>
              </w:rPr>
            </w:pPr>
            <w:r w:rsidRPr="009070B5">
              <w:rPr>
                <w:rFonts w:ascii="Arial" w:eastAsia="SimSun" w:hAnsi="Arial" w:cs="Arial"/>
                <w:b/>
                <w:bCs/>
                <w:color w:val="000000"/>
                <w:sz w:val="18"/>
                <w:szCs w:val="18"/>
                <w:lang w:eastAsia="zh-CN"/>
              </w:rPr>
              <w:t xml:space="preserve">All Intra Main10 </w:t>
            </w:r>
          </w:p>
        </w:tc>
      </w:tr>
      <w:tr w:rsidR="009070B5" w:rsidRPr="009070B5" w14:paraId="7669907A" w14:textId="77777777" w:rsidTr="009070B5">
        <w:trPr>
          <w:trHeight w:val="255"/>
          <w:jc w:val="center"/>
        </w:trPr>
        <w:tc>
          <w:tcPr>
            <w:tcW w:w="1660" w:type="dxa"/>
            <w:tcBorders>
              <w:top w:val="nil"/>
              <w:left w:val="single" w:sz="8" w:space="0" w:color="000000"/>
              <w:bottom w:val="nil"/>
              <w:right w:val="single" w:sz="8" w:space="0" w:color="000000"/>
            </w:tcBorders>
            <w:noWrap/>
            <w:vAlign w:val="center"/>
            <w:hideMark/>
          </w:tcPr>
          <w:p w14:paraId="0DAA7765"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hint="eastAsia"/>
                <w:color w:val="000000"/>
                <w:sz w:val="18"/>
                <w:szCs w:val="18"/>
                <w:lang w:eastAsia="zh-CN"/>
              </w:rPr>
              <w:t xml:space="preserve">　</w:t>
            </w:r>
          </w:p>
        </w:tc>
        <w:tc>
          <w:tcPr>
            <w:tcW w:w="5761" w:type="dxa"/>
            <w:gridSpan w:val="6"/>
            <w:tcBorders>
              <w:top w:val="single" w:sz="8" w:space="0" w:color="000000"/>
              <w:left w:val="nil"/>
              <w:bottom w:val="single" w:sz="8" w:space="0" w:color="auto"/>
              <w:right w:val="single" w:sz="8" w:space="0" w:color="000000"/>
            </w:tcBorders>
            <w:noWrap/>
            <w:vAlign w:val="center"/>
            <w:hideMark/>
          </w:tcPr>
          <w:p w14:paraId="5FB32399"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b/>
                <w:bCs/>
                <w:color w:val="000000"/>
                <w:sz w:val="18"/>
                <w:szCs w:val="18"/>
                <w:lang w:eastAsia="zh-CN"/>
              </w:rPr>
            </w:pPr>
            <w:r w:rsidRPr="009070B5">
              <w:rPr>
                <w:rFonts w:ascii="Arial" w:eastAsia="SimSun" w:hAnsi="Arial" w:cs="Arial"/>
                <w:b/>
                <w:bCs/>
                <w:color w:val="000000"/>
                <w:sz w:val="18"/>
                <w:szCs w:val="18"/>
                <w:lang w:eastAsia="zh-CN"/>
              </w:rPr>
              <w:t>BD-rate Over VTM-11.0</w:t>
            </w:r>
          </w:p>
        </w:tc>
      </w:tr>
      <w:tr w:rsidR="009070B5" w:rsidRPr="009070B5" w14:paraId="6BB73A88" w14:textId="77777777" w:rsidTr="009070B5">
        <w:trPr>
          <w:trHeight w:val="255"/>
          <w:jc w:val="center"/>
        </w:trPr>
        <w:tc>
          <w:tcPr>
            <w:tcW w:w="1660" w:type="dxa"/>
            <w:tcBorders>
              <w:top w:val="nil"/>
              <w:left w:val="single" w:sz="8" w:space="0" w:color="000000"/>
              <w:bottom w:val="single" w:sz="8" w:space="0" w:color="000000"/>
              <w:right w:val="single" w:sz="8" w:space="0" w:color="000000"/>
            </w:tcBorders>
            <w:noWrap/>
            <w:vAlign w:val="center"/>
            <w:hideMark/>
          </w:tcPr>
          <w:p w14:paraId="4AD887BD"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hint="eastAsia"/>
                <w:color w:val="000000"/>
                <w:sz w:val="18"/>
                <w:szCs w:val="18"/>
                <w:lang w:eastAsia="zh-CN"/>
              </w:rPr>
              <w:t xml:space="preserve">　</w:t>
            </w:r>
          </w:p>
        </w:tc>
        <w:tc>
          <w:tcPr>
            <w:tcW w:w="965" w:type="dxa"/>
            <w:noWrap/>
            <w:vAlign w:val="center"/>
            <w:hideMark/>
          </w:tcPr>
          <w:p w14:paraId="6FDC3B65"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Y-PSNR</w:t>
            </w:r>
          </w:p>
        </w:tc>
        <w:tc>
          <w:tcPr>
            <w:tcW w:w="978" w:type="dxa"/>
            <w:noWrap/>
            <w:vAlign w:val="center"/>
            <w:hideMark/>
          </w:tcPr>
          <w:p w14:paraId="6EDF7472"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U-PSNR</w:t>
            </w:r>
          </w:p>
        </w:tc>
        <w:tc>
          <w:tcPr>
            <w:tcW w:w="965" w:type="dxa"/>
            <w:tcBorders>
              <w:top w:val="nil"/>
              <w:left w:val="nil"/>
              <w:bottom w:val="nil"/>
              <w:right w:val="single" w:sz="4" w:space="0" w:color="auto"/>
            </w:tcBorders>
            <w:noWrap/>
            <w:vAlign w:val="center"/>
            <w:hideMark/>
          </w:tcPr>
          <w:p w14:paraId="0D8322D7"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V-PSNR</w:t>
            </w:r>
          </w:p>
        </w:tc>
        <w:tc>
          <w:tcPr>
            <w:tcW w:w="951" w:type="dxa"/>
            <w:tcBorders>
              <w:top w:val="nil"/>
              <w:left w:val="single" w:sz="8" w:space="0" w:color="auto"/>
              <w:bottom w:val="nil"/>
              <w:right w:val="nil"/>
            </w:tcBorders>
            <w:noWrap/>
            <w:vAlign w:val="center"/>
            <w:hideMark/>
          </w:tcPr>
          <w:p w14:paraId="7ADC5B75"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Y-MSIM</w:t>
            </w:r>
          </w:p>
        </w:tc>
        <w:tc>
          <w:tcPr>
            <w:tcW w:w="951" w:type="dxa"/>
            <w:noWrap/>
            <w:vAlign w:val="center"/>
            <w:hideMark/>
          </w:tcPr>
          <w:p w14:paraId="72AD9109"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U-MSIM</w:t>
            </w:r>
          </w:p>
        </w:tc>
        <w:tc>
          <w:tcPr>
            <w:tcW w:w="951" w:type="dxa"/>
            <w:tcBorders>
              <w:top w:val="nil"/>
              <w:left w:val="nil"/>
              <w:bottom w:val="nil"/>
              <w:right w:val="single" w:sz="8" w:space="0" w:color="000000"/>
            </w:tcBorders>
            <w:noWrap/>
            <w:vAlign w:val="center"/>
            <w:hideMark/>
          </w:tcPr>
          <w:p w14:paraId="07A1F817"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V-MSIM</w:t>
            </w:r>
          </w:p>
        </w:tc>
      </w:tr>
      <w:tr w:rsidR="009070B5" w:rsidRPr="009070B5" w14:paraId="27B243E6" w14:textId="77777777" w:rsidTr="009070B5">
        <w:trPr>
          <w:trHeight w:val="255"/>
          <w:jc w:val="center"/>
        </w:trPr>
        <w:tc>
          <w:tcPr>
            <w:tcW w:w="1660" w:type="dxa"/>
            <w:tcBorders>
              <w:top w:val="nil"/>
              <w:left w:val="single" w:sz="8" w:space="0" w:color="000000"/>
              <w:bottom w:val="nil"/>
              <w:right w:val="nil"/>
            </w:tcBorders>
            <w:noWrap/>
            <w:vAlign w:val="center"/>
            <w:hideMark/>
          </w:tcPr>
          <w:p w14:paraId="6F4D6BBD"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Class A1</w:t>
            </w:r>
          </w:p>
        </w:tc>
        <w:tc>
          <w:tcPr>
            <w:tcW w:w="965" w:type="dxa"/>
            <w:tcBorders>
              <w:top w:val="single" w:sz="8" w:space="0" w:color="000000"/>
              <w:left w:val="single" w:sz="8" w:space="0" w:color="000000"/>
              <w:bottom w:val="nil"/>
              <w:right w:val="nil"/>
            </w:tcBorders>
            <w:shd w:val="clear" w:color="auto" w:fill="CCFFCC"/>
            <w:noWrap/>
            <w:vAlign w:val="center"/>
            <w:hideMark/>
          </w:tcPr>
          <w:p w14:paraId="082B2714"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-7.05%</w:t>
            </w:r>
          </w:p>
        </w:tc>
        <w:tc>
          <w:tcPr>
            <w:tcW w:w="978" w:type="dxa"/>
            <w:tcBorders>
              <w:top w:val="single" w:sz="8" w:space="0" w:color="000000"/>
              <w:left w:val="nil"/>
              <w:bottom w:val="nil"/>
              <w:right w:val="nil"/>
            </w:tcBorders>
            <w:shd w:val="clear" w:color="auto" w:fill="CCFFCC"/>
            <w:noWrap/>
            <w:vAlign w:val="center"/>
            <w:hideMark/>
          </w:tcPr>
          <w:p w14:paraId="7A86CFA7"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-15.55%</w:t>
            </w:r>
          </w:p>
        </w:tc>
        <w:tc>
          <w:tcPr>
            <w:tcW w:w="965" w:type="dxa"/>
            <w:tcBorders>
              <w:top w:val="single" w:sz="8" w:space="0" w:color="000000"/>
              <w:left w:val="nil"/>
              <w:bottom w:val="nil"/>
              <w:right w:val="single" w:sz="4" w:space="0" w:color="auto"/>
            </w:tcBorders>
            <w:shd w:val="clear" w:color="auto" w:fill="CCFFCC"/>
            <w:noWrap/>
            <w:vAlign w:val="center"/>
            <w:hideMark/>
          </w:tcPr>
          <w:p w14:paraId="20D92C03"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-17.12%</w:t>
            </w:r>
          </w:p>
        </w:tc>
        <w:tc>
          <w:tcPr>
            <w:tcW w:w="951" w:type="dxa"/>
            <w:tcBorders>
              <w:top w:val="single" w:sz="8" w:space="0" w:color="000000"/>
              <w:left w:val="single" w:sz="8" w:space="0" w:color="auto"/>
              <w:bottom w:val="nil"/>
              <w:right w:val="nil"/>
            </w:tcBorders>
            <w:shd w:val="clear" w:color="auto" w:fill="CCFFCC"/>
            <w:noWrap/>
            <w:vAlign w:val="center"/>
            <w:hideMark/>
          </w:tcPr>
          <w:p w14:paraId="467A29C2"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-6.77%</w:t>
            </w:r>
          </w:p>
        </w:tc>
        <w:tc>
          <w:tcPr>
            <w:tcW w:w="951" w:type="dxa"/>
            <w:tcBorders>
              <w:top w:val="single" w:sz="8" w:space="0" w:color="000000"/>
              <w:left w:val="nil"/>
              <w:bottom w:val="nil"/>
              <w:right w:val="nil"/>
            </w:tcBorders>
            <w:shd w:val="clear" w:color="auto" w:fill="CCFFCC"/>
            <w:noWrap/>
            <w:vAlign w:val="center"/>
            <w:hideMark/>
          </w:tcPr>
          <w:p w14:paraId="57A0D9EE"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-17.96%</w:t>
            </w:r>
          </w:p>
        </w:tc>
        <w:tc>
          <w:tcPr>
            <w:tcW w:w="951" w:type="dxa"/>
            <w:tcBorders>
              <w:top w:val="single" w:sz="8" w:space="0" w:color="000000"/>
              <w:left w:val="nil"/>
              <w:bottom w:val="nil"/>
              <w:right w:val="single" w:sz="8" w:space="0" w:color="000000"/>
            </w:tcBorders>
            <w:shd w:val="clear" w:color="auto" w:fill="CCFFCC"/>
            <w:noWrap/>
            <w:vAlign w:val="center"/>
            <w:hideMark/>
          </w:tcPr>
          <w:p w14:paraId="50D57339"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-20.18%</w:t>
            </w:r>
          </w:p>
        </w:tc>
      </w:tr>
      <w:tr w:rsidR="009070B5" w:rsidRPr="009070B5" w14:paraId="451D93E0" w14:textId="77777777" w:rsidTr="009070B5">
        <w:trPr>
          <w:trHeight w:val="255"/>
          <w:jc w:val="center"/>
        </w:trPr>
        <w:tc>
          <w:tcPr>
            <w:tcW w:w="1660" w:type="dxa"/>
            <w:tcBorders>
              <w:top w:val="nil"/>
              <w:left w:val="single" w:sz="8" w:space="0" w:color="000000"/>
              <w:bottom w:val="nil"/>
              <w:right w:val="nil"/>
            </w:tcBorders>
            <w:noWrap/>
            <w:vAlign w:val="center"/>
            <w:hideMark/>
          </w:tcPr>
          <w:p w14:paraId="7CE3A17F"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Class A2</w:t>
            </w:r>
          </w:p>
        </w:tc>
        <w:tc>
          <w:tcPr>
            <w:tcW w:w="965" w:type="dxa"/>
            <w:tcBorders>
              <w:top w:val="nil"/>
              <w:left w:val="single" w:sz="8" w:space="0" w:color="000000"/>
              <w:bottom w:val="nil"/>
              <w:right w:val="nil"/>
            </w:tcBorders>
            <w:shd w:val="clear" w:color="auto" w:fill="CCFFCC"/>
            <w:noWrap/>
            <w:vAlign w:val="center"/>
            <w:hideMark/>
          </w:tcPr>
          <w:p w14:paraId="43B78843"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-7.22%</w:t>
            </w:r>
          </w:p>
        </w:tc>
        <w:tc>
          <w:tcPr>
            <w:tcW w:w="978" w:type="dxa"/>
            <w:shd w:val="clear" w:color="auto" w:fill="CCFFCC"/>
            <w:noWrap/>
            <w:vAlign w:val="center"/>
            <w:hideMark/>
          </w:tcPr>
          <w:p w14:paraId="72F34761"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-17.18%</w:t>
            </w:r>
          </w:p>
        </w:tc>
        <w:tc>
          <w:tcPr>
            <w:tcW w:w="965" w:type="dxa"/>
            <w:tcBorders>
              <w:top w:val="nil"/>
              <w:left w:val="nil"/>
              <w:bottom w:val="nil"/>
              <w:right w:val="single" w:sz="4" w:space="0" w:color="auto"/>
            </w:tcBorders>
            <w:shd w:val="clear" w:color="auto" w:fill="CCFFCC"/>
            <w:noWrap/>
            <w:vAlign w:val="center"/>
            <w:hideMark/>
          </w:tcPr>
          <w:p w14:paraId="7A065AA8"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-17.11%</w:t>
            </w:r>
          </w:p>
        </w:tc>
        <w:tc>
          <w:tcPr>
            <w:tcW w:w="951" w:type="dxa"/>
            <w:tcBorders>
              <w:top w:val="nil"/>
              <w:left w:val="single" w:sz="8" w:space="0" w:color="auto"/>
              <w:bottom w:val="nil"/>
              <w:right w:val="nil"/>
            </w:tcBorders>
            <w:shd w:val="clear" w:color="auto" w:fill="CCFFCC"/>
            <w:noWrap/>
            <w:vAlign w:val="center"/>
            <w:hideMark/>
          </w:tcPr>
          <w:p w14:paraId="60D0DA23"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-7.80%</w:t>
            </w:r>
          </w:p>
        </w:tc>
        <w:tc>
          <w:tcPr>
            <w:tcW w:w="951" w:type="dxa"/>
            <w:shd w:val="clear" w:color="auto" w:fill="CCFFCC"/>
            <w:noWrap/>
            <w:vAlign w:val="center"/>
            <w:hideMark/>
          </w:tcPr>
          <w:p w14:paraId="474D5B56"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-18.83%</w:t>
            </w:r>
          </w:p>
        </w:tc>
        <w:tc>
          <w:tcPr>
            <w:tcW w:w="951" w:type="dxa"/>
            <w:tcBorders>
              <w:top w:val="nil"/>
              <w:left w:val="nil"/>
              <w:bottom w:val="nil"/>
              <w:right w:val="single" w:sz="8" w:space="0" w:color="000000"/>
            </w:tcBorders>
            <w:shd w:val="clear" w:color="auto" w:fill="CCFFCC"/>
            <w:noWrap/>
            <w:vAlign w:val="center"/>
            <w:hideMark/>
          </w:tcPr>
          <w:p w14:paraId="7DB5DE49"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-16.88%</w:t>
            </w:r>
          </w:p>
        </w:tc>
      </w:tr>
      <w:tr w:rsidR="009070B5" w:rsidRPr="009070B5" w14:paraId="57693760" w14:textId="77777777" w:rsidTr="009070B5">
        <w:trPr>
          <w:trHeight w:val="255"/>
          <w:jc w:val="center"/>
        </w:trPr>
        <w:tc>
          <w:tcPr>
            <w:tcW w:w="1660" w:type="dxa"/>
            <w:tcBorders>
              <w:top w:val="nil"/>
              <w:left w:val="single" w:sz="8" w:space="0" w:color="000000"/>
              <w:bottom w:val="nil"/>
              <w:right w:val="nil"/>
            </w:tcBorders>
            <w:noWrap/>
            <w:vAlign w:val="center"/>
            <w:hideMark/>
          </w:tcPr>
          <w:p w14:paraId="1ABECDDF"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Class B</w:t>
            </w:r>
          </w:p>
        </w:tc>
        <w:tc>
          <w:tcPr>
            <w:tcW w:w="965" w:type="dxa"/>
            <w:tcBorders>
              <w:top w:val="nil"/>
              <w:left w:val="single" w:sz="8" w:space="0" w:color="000000"/>
              <w:bottom w:val="nil"/>
              <w:right w:val="nil"/>
            </w:tcBorders>
            <w:shd w:val="clear" w:color="auto" w:fill="CCFFCC"/>
            <w:noWrap/>
            <w:vAlign w:val="center"/>
            <w:hideMark/>
          </w:tcPr>
          <w:p w14:paraId="24ECA128"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-7.19%</w:t>
            </w:r>
          </w:p>
        </w:tc>
        <w:tc>
          <w:tcPr>
            <w:tcW w:w="978" w:type="dxa"/>
            <w:shd w:val="clear" w:color="auto" w:fill="CCFFCC"/>
            <w:noWrap/>
            <w:vAlign w:val="center"/>
            <w:hideMark/>
          </w:tcPr>
          <w:p w14:paraId="24EF3767"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-15.00%</w:t>
            </w:r>
          </w:p>
        </w:tc>
        <w:tc>
          <w:tcPr>
            <w:tcW w:w="965" w:type="dxa"/>
            <w:tcBorders>
              <w:top w:val="nil"/>
              <w:left w:val="nil"/>
              <w:bottom w:val="nil"/>
              <w:right w:val="single" w:sz="4" w:space="0" w:color="auto"/>
            </w:tcBorders>
            <w:shd w:val="clear" w:color="auto" w:fill="CCFFCC"/>
            <w:noWrap/>
            <w:vAlign w:val="center"/>
            <w:hideMark/>
          </w:tcPr>
          <w:p w14:paraId="082D22EB"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-16.62%</w:t>
            </w:r>
          </w:p>
        </w:tc>
        <w:tc>
          <w:tcPr>
            <w:tcW w:w="951" w:type="dxa"/>
            <w:tcBorders>
              <w:top w:val="nil"/>
              <w:left w:val="single" w:sz="8" w:space="0" w:color="auto"/>
              <w:bottom w:val="nil"/>
              <w:right w:val="nil"/>
            </w:tcBorders>
            <w:shd w:val="clear" w:color="auto" w:fill="CCFFCC"/>
            <w:noWrap/>
            <w:vAlign w:val="center"/>
            <w:hideMark/>
          </w:tcPr>
          <w:p w14:paraId="46A14333"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-7.20%</w:t>
            </w:r>
          </w:p>
        </w:tc>
        <w:tc>
          <w:tcPr>
            <w:tcW w:w="951" w:type="dxa"/>
            <w:shd w:val="clear" w:color="auto" w:fill="CCFFCC"/>
            <w:noWrap/>
            <w:vAlign w:val="center"/>
            <w:hideMark/>
          </w:tcPr>
          <w:p w14:paraId="339BCD5A"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-18.33%</w:t>
            </w:r>
          </w:p>
        </w:tc>
        <w:tc>
          <w:tcPr>
            <w:tcW w:w="951" w:type="dxa"/>
            <w:tcBorders>
              <w:top w:val="nil"/>
              <w:left w:val="nil"/>
              <w:bottom w:val="nil"/>
              <w:right w:val="single" w:sz="8" w:space="0" w:color="000000"/>
            </w:tcBorders>
            <w:shd w:val="clear" w:color="auto" w:fill="CCFFCC"/>
            <w:noWrap/>
            <w:vAlign w:val="center"/>
            <w:hideMark/>
          </w:tcPr>
          <w:p w14:paraId="7B21B6A8"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-20.16%</w:t>
            </w:r>
          </w:p>
        </w:tc>
      </w:tr>
      <w:tr w:rsidR="009070B5" w:rsidRPr="009070B5" w14:paraId="195BB465" w14:textId="77777777" w:rsidTr="009070B5">
        <w:trPr>
          <w:trHeight w:val="255"/>
          <w:jc w:val="center"/>
        </w:trPr>
        <w:tc>
          <w:tcPr>
            <w:tcW w:w="1660" w:type="dxa"/>
            <w:tcBorders>
              <w:top w:val="nil"/>
              <w:left w:val="single" w:sz="8" w:space="0" w:color="000000"/>
              <w:bottom w:val="nil"/>
              <w:right w:val="nil"/>
            </w:tcBorders>
            <w:noWrap/>
            <w:vAlign w:val="center"/>
            <w:hideMark/>
          </w:tcPr>
          <w:p w14:paraId="7A7E50E3"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Class C</w:t>
            </w:r>
          </w:p>
        </w:tc>
        <w:tc>
          <w:tcPr>
            <w:tcW w:w="965" w:type="dxa"/>
            <w:tcBorders>
              <w:top w:val="nil"/>
              <w:left w:val="single" w:sz="8" w:space="0" w:color="000000"/>
              <w:bottom w:val="nil"/>
              <w:right w:val="nil"/>
            </w:tcBorders>
            <w:shd w:val="clear" w:color="auto" w:fill="CCFFCC"/>
            <w:noWrap/>
            <w:vAlign w:val="center"/>
            <w:hideMark/>
          </w:tcPr>
          <w:p w14:paraId="5AF20DB3"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-7.68%</w:t>
            </w:r>
          </w:p>
        </w:tc>
        <w:tc>
          <w:tcPr>
            <w:tcW w:w="978" w:type="dxa"/>
            <w:shd w:val="clear" w:color="auto" w:fill="CCFFCC"/>
            <w:noWrap/>
            <w:vAlign w:val="center"/>
            <w:hideMark/>
          </w:tcPr>
          <w:p w14:paraId="130461F9"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-15.92%</w:t>
            </w:r>
          </w:p>
        </w:tc>
        <w:tc>
          <w:tcPr>
            <w:tcW w:w="965" w:type="dxa"/>
            <w:tcBorders>
              <w:top w:val="nil"/>
              <w:left w:val="nil"/>
              <w:bottom w:val="nil"/>
              <w:right w:val="single" w:sz="4" w:space="0" w:color="auto"/>
            </w:tcBorders>
            <w:shd w:val="clear" w:color="auto" w:fill="CCFFCC"/>
            <w:noWrap/>
            <w:vAlign w:val="center"/>
            <w:hideMark/>
          </w:tcPr>
          <w:p w14:paraId="2A2F4E0C"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-17.90%</w:t>
            </w:r>
          </w:p>
        </w:tc>
        <w:tc>
          <w:tcPr>
            <w:tcW w:w="951" w:type="dxa"/>
            <w:tcBorders>
              <w:top w:val="nil"/>
              <w:left w:val="single" w:sz="8" w:space="0" w:color="auto"/>
              <w:bottom w:val="nil"/>
              <w:right w:val="nil"/>
            </w:tcBorders>
            <w:shd w:val="clear" w:color="auto" w:fill="CCFFCC"/>
            <w:noWrap/>
            <w:vAlign w:val="center"/>
            <w:hideMark/>
          </w:tcPr>
          <w:p w14:paraId="73D1EBDC"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-7.45%</w:t>
            </w:r>
          </w:p>
        </w:tc>
        <w:tc>
          <w:tcPr>
            <w:tcW w:w="951" w:type="dxa"/>
            <w:shd w:val="clear" w:color="auto" w:fill="CCFFCC"/>
            <w:noWrap/>
            <w:vAlign w:val="center"/>
            <w:hideMark/>
          </w:tcPr>
          <w:p w14:paraId="57525E64"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-19.23%</w:t>
            </w:r>
          </w:p>
        </w:tc>
        <w:tc>
          <w:tcPr>
            <w:tcW w:w="951" w:type="dxa"/>
            <w:tcBorders>
              <w:top w:val="nil"/>
              <w:left w:val="nil"/>
              <w:bottom w:val="nil"/>
              <w:right w:val="single" w:sz="8" w:space="0" w:color="000000"/>
            </w:tcBorders>
            <w:shd w:val="clear" w:color="auto" w:fill="CCFFCC"/>
            <w:noWrap/>
            <w:vAlign w:val="center"/>
            <w:hideMark/>
          </w:tcPr>
          <w:p w14:paraId="0DFC0BC1"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-21.14%</w:t>
            </w:r>
          </w:p>
        </w:tc>
      </w:tr>
      <w:tr w:rsidR="009070B5" w:rsidRPr="009070B5" w14:paraId="4588CE3B" w14:textId="77777777" w:rsidTr="009070B5">
        <w:trPr>
          <w:trHeight w:val="255"/>
          <w:jc w:val="center"/>
        </w:trPr>
        <w:tc>
          <w:tcPr>
            <w:tcW w:w="1660" w:type="dxa"/>
            <w:tcBorders>
              <w:top w:val="nil"/>
              <w:left w:val="single" w:sz="8" w:space="0" w:color="000000"/>
              <w:bottom w:val="nil"/>
              <w:right w:val="nil"/>
            </w:tcBorders>
            <w:noWrap/>
            <w:vAlign w:val="center"/>
            <w:hideMark/>
          </w:tcPr>
          <w:p w14:paraId="6E2452E4"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Class E</w:t>
            </w:r>
          </w:p>
        </w:tc>
        <w:tc>
          <w:tcPr>
            <w:tcW w:w="965" w:type="dxa"/>
            <w:tcBorders>
              <w:top w:val="nil"/>
              <w:left w:val="single" w:sz="8" w:space="0" w:color="000000"/>
              <w:bottom w:val="nil"/>
              <w:right w:val="nil"/>
            </w:tcBorders>
            <w:shd w:val="clear" w:color="auto" w:fill="CCFFCC"/>
            <w:noWrap/>
            <w:vAlign w:val="center"/>
            <w:hideMark/>
          </w:tcPr>
          <w:p w14:paraId="028CEA9F"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-10.67%</w:t>
            </w:r>
          </w:p>
        </w:tc>
        <w:tc>
          <w:tcPr>
            <w:tcW w:w="978" w:type="dxa"/>
            <w:shd w:val="clear" w:color="auto" w:fill="CCFFCC"/>
            <w:noWrap/>
            <w:vAlign w:val="center"/>
            <w:hideMark/>
          </w:tcPr>
          <w:p w14:paraId="7311778D"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-20.92%</w:t>
            </w:r>
          </w:p>
        </w:tc>
        <w:tc>
          <w:tcPr>
            <w:tcW w:w="965" w:type="dxa"/>
            <w:tcBorders>
              <w:top w:val="nil"/>
              <w:left w:val="nil"/>
              <w:bottom w:val="nil"/>
              <w:right w:val="single" w:sz="4" w:space="0" w:color="auto"/>
            </w:tcBorders>
            <w:shd w:val="clear" w:color="auto" w:fill="CCFFCC"/>
            <w:noWrap/>
            <w:vAlign w:val="center"/>
            <w:hideMark/>
          </w:tcPr>
          <w:p w14:paraId="0024595C"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-21.53%</w:t>
            </w:r>
          </w:p>
        </w:tc>
        <w:tc>
          <w:tcPr>
            <w:tcW w:w="951" w:type="dxa"/>
            <w:tcBorders>
              <w:top w:val="nil"/>
              <w:left w:val="single" w:sz="8" w:space="0" w:color="auto"/>
              <w:bottom w:val="nil"/>
              <w:right w:val="nil"/>
            </w:tcBorders>
            <w:shd w:val="clear" w:color="auto" w:fill="CCFFCC"/>
            <w:noWrap/>
            <w:vAlign w:val="center"/>
            <w:hideMark/>
          </w:tcPr>
          <w:p w14:paraId="0D84CFA7"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-10.76%</w:t>
            </w:r>
          </w:p>
        </w:tc>
        <w:tc>
          <w:tcPr>
            <w:tcW w:w="951" w:type="dxa"/>
            <w:shd w:val="clear" w:color="auto" w:fill="CCFFCC"/>
            <w:noWrap/>
            <w:vAlign w:val="center"/>
            <w:hideMark/>
          </w:tcPr>
          <w:p w14:paraId="3B1EFA1C"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-20.78%</w:t>
            </w:r>
          </w:p>
        </w:tc>
        <w:tc>
          <w:tcPr>
            <w:tcW w:w="951" w:type="dxa"/>
            <w:tcBorders>
              <w:top w:val="nil"/>
              <w:left w:val="nil"/>
              <w:bottom w:val="nil"/>
              <w:right w:val="single" w:sz="8" w:space="0" w:color="000000"/>
            </w:tcBorders>
            <w:shd w:val="clear" w:color="auto" w:fill="CCFFCC"/>
            <w:noWrap/>
            <w:vAlign w:val="center"/>
            <w:hideMark/>
          </w:tcPr>
          <w:p w14:paraId="2E6DCE1C"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-24.17%</w:t>
            </w:r>
          </w:p>
        </w:tc>
      </w:tr>
      <w:tr w:rsidR="009070B5" w:rsidRPr="009070B5" w14:paraId="7814558D" w14:textId="77777777" w:rsidTr="009070B5">
        <w:trPr>
          <w:trHeight w:val="255"/>
          <w:jc w:val="center"/>
        </w:trPr>
        <w:tc>
          <w:tcPr>
            <w:tcW w:w="1660" w:type="dxa"/>
            <w:tcBorders>
              <w:top w:val="single" w:sz="8" w:space="0" w:color="auto"/>
              <w:left w:val="single" w:sz="8" w:space="0" w:color="000000"/>
              <w:bottom w:val="nil"/>
              <w:right w:val="nil"/>
            </w:tcBorders>
            <w:noWrap/>
            <w:vAlign w:val="center"/>
            <w:hideMark/>
          </w:tcPr>
          <w:p w14:paraId="2C5C80E8"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b/>
                <w:bCs/>
                <w:color w:val="000000"/>
                <w:sz w:val="18"/>
                <w:szCs w:val="18"/>
                <w:lang w:eastAsia="zh-CN"/>
              </w:rPr>
            </w:pPr>
            <w:r w:rsidRPr="009070B5">
              <w:rPr>
                <w:rFonts w:ascii="Arial" w:eastAsia="SimSun" w:hAnsi="Arial" w:cs="Arial"/>
                <w:b/>
                <w:bCs/>
                <w:color w:val="000000"/>
                <w:sz w:val="18"/>
                <w:szCs w:val="18"/>
                <w:lang w:eastAsia="zh-CN"/>
              </w:rPr>
              <w:t xml:space="preserve">Overall </w:t>
            </w:r>
          </w:p>
        </w:tc>
        <w:tc>
          <w:tcPr>
            <w:tcW w:w="965" w:type="dxa"/>
            <w:tcBorders>
              <w:top w:val="single" w:sz="8" w:space="0" w:color="auto"/>
              <w:left w:val="single" w:sz="8" w:space="0" w:color="000000"/>
              <w:bottom w:val="nil"/>
              <w:right w:val="nil"/>
            </w:tcBorders>
            <w:shd w:val="clear" w:color="auto" w:fill="CCFFCC"/>
            <w:noWrap/>
            <w:vAlign w:val="center"/>
            <w:hideMark/>
          </w:tcPr>
          <w:p w14:paraId="73CA0517"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-7.86%</w:t>
            </w:r>
          </w:p>
        </w:tc>
        <w:tc>
          <w:tcPr>
            <w:tcW w:w="978" w:type="dxa"/>
            <w:tcBorders>
              <w:top w:val="single" w:sz="8" w:space="0" w:color="auto"/>
              <w:left w:val="nil"/>
              <w:bottom w:val="nil"/>
              <w:right w:val="nil"/>
            </w:tcBorders>
            <w:shd w:val="clear" w:color="auto" w:fill="CCFFCC"/>
            <w:noWrap/>
            <w:vAlign w:val="center"/>
            <w:hideMark/>
          </w:tcPr>
          <w:p w14:paraId="28324821"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-16.65%</w:t>
            </w:r>
          </w:p>
        </w:tc>
        <w:tc>
          <w:tcPr>
            <w:tcW w:w="965" w:type="dxa"/>
            <w:tcBorders>
              <w:top w:val="single" w:sz="8" w:space="0" w:color="auto"/>
              <w:left w:val="nil"/>
              <w:bottom w:val="nil"/>
              <w:right w:val="single" w:sz="4" w:space="0" w:color="auto"/>
            </w:tcBorders>
            <w:shd w:val="clear" w:color="auto" w:fill="CCFFCC"/>
            <w:noWrap/>
            <w:vAlign w:val="center"/>
            <w:hideMark/>
          </w:tcPr>
          <w:p w14:paraId="2C05EEBC"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-17.89%</w:t>
            </w:r>
          </w:p>
        </w:tc>
        <w:tc>
          <w:tcPr>
            <w:tcW w:w="951" w:type="dxa"/>
            <w:tcBorders>
              <w:top w:val="single" w:sz="8" w:space="0" w:color="auto"/>
              <w:left w:val="single" w:sz="8" w:space="0" w:color="auto"/>
              <w:bottom w:val="nil"/>
              <w:right w:val="nil"/>
            </w:tcBorders>
            <w:shd w:val="clear" w:color="auto" w:fill="CCFFCC"/>
            <w:noWrap/>
            <w:vAlign w:val="center"/>
            <w:hideMark/>
          </w:tcPr>
          <w:p w14:paraId="7AA4667A"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-7.88%</w:t>
            </w:r>
          </w:p>
        </w:tc>
        <w:tc>
          <w:tcPr>
            <w:tcW w:w="951" w:type="dxa"/>
            <w:tcBorders>
              <w:top w:val="single" w:sz="8" w:space="0" w:color="auto"/>
              <w:left w:val="nil"/>
              <w:bottom w:val="nil"/>
              <w:right w:val="nil"/>
            </w:tcBorders>
            <w:shd w:val="clear" w:color="auto" w:fill="CCFFCC"/>
            <w:noWrap/>
            <w:vAlign w:val="center"/>
            <w:hideMark/>
          </w:tcPr>
          <w:p w14:paraId="0FFC61C4"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-18.96%</w:t>
            </w:r>
          </w:p>
        </w:tc>
        <w:tc>
          <w:tcPr>
            <w:tcW w:w="951" w:type="dxa"/>
            <w:tcBorders>
              <w:top w:val="single" w:sz="8" w:space="0" w:color="auto"/>
              <w:left w:val="nil"/>
              <w:bottom w:val="nil"/>
              <w:right w:val="single" w:sz="8" w:space="0" w:color="000000"/>
            </w:tcBorders>
            <w:shd w:val="clear" w:color="auto" w:fill="CCFFCC"/>
            <w:noWrap/>
            <w:vAlign w:val="center"/>
            <w:hideMark/>
          </w:tcPr>
          <w:p w14:paraId="603F5107"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-20.50%</w:t>
            </w:r>
          </w:p>
        </w:tc>
      </w:tr>
      <w:tr w:rsidR="009070B5" w:rsidRPr="009070B5" w14:paraId="31DAAD5A" w14:textId="77777777" w:rsidTr="009070B5">
        <w:trPr>
          <w:trHeight w:val="255"/>
          <w:jc w:val="center"/>
        </w:trPr>
        <w:tc>
          <w:tcPr>
            <w:tcW w:w="1660" w:type="dxa"/>
            <w:tcBorders>
              <w:top w:val="single" w:sz="8" w:space="0" w:color="auto"/>
              <w:left w:val="single" w:sz="8" w:space="0" w:color="000000"/>
              <w:bottom w:val="single" w:sz="8" w:space="0" w:color="000000"/>
              <w:right w:val="nil"/>
            </w:tcBorders>
            <w:noWrap/>
            <w:vAlign w:val="center"/>
            <w:hideMark/>
          </w:tcPr>
          <w:p w14:paraId="3F230486"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Class D</w:t>
            </w:r>
          </w:p>
        </w:tc>
        <w:tc>
          <w:tcPr>
            <w:tcW w:w="965" w:type="dxa"/>
            <w:tcBorders>
              <w:top w:val="single" w:sz="8" w:space="0" w:color="auto"/>
              <w:left w:val="single" w:sz="8" w:space="0" w:color="000000"/>
              <w:bottom w:val="single" w:sz="8" w:space="0" w:color="000000"/>
              <w:right w:val="nil"/>
            </w:tcBorders>
            <w:shd w:val="clear" w:color="auto" w:fill="CCFFCC"/>
            <w:noWrap/>
            <w:vAlign w:val="center"/>
            <w:hideMark/>
          </w:tcPr>
          <w:p w14:paraId="3D715DB9"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-7.45%</w:t>
            </w:r>
          </w:p>
        </w:tc>
        <w:tc>
          <w:tcPr>
            <w:tcW w:w="978" w:type="dxa"/>
            <w:tcBorders>
              <w:top w:val="single" w:sz="8" w:space="0" w:color="auto"/>
              <w:left w:val="nil"/>
              <w:bottom w:val="single" w:sz="8" w:space="0" w:color="000000"/>
              <w:right w:val="nil"/>
            </w:tcBorders>
            <w:shd w:val="clear" w:color="auto" w:fill="CCFFCC"/>
            <w:noWrap/>
            <w:vAlign w:val="center"/>
            <w:hideMark/>
          </w:tcPr>
          <w:p w14:paraId="41256244"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-15.41%</w:t>
            </w:r>
          </w:p>
        </w:tc>
        <w:tc>
          <w:tcPr>
            <w:tcW w:w="965" w:type="dxa"/>
            <w:tcBorders>
              <w:top w:val="single" w:sz="8" w:space="0" w:color="auto"/>
              <w:left w:val="nil"/>
              <w:bottom w:val="single" w:sz="8" w:space="0" w:color="000000"/>
              <w:right w:val="single" w:sz="4" w:space="0" w:color="auto"/>
            </w:tcBorders>
            <w:shd w:val="clear" w:color="auto" w:fill="CCFFCC"/>
            <w:noWrap/>
            <w:vAlign w:val="center"/>
            <w:hideMark/>
          </w:tcPr>
          <w:p w14:paraId="52379F4C"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-17.73%</w:t>
            </w:r>
          </w:p>
        </w:tc>
        <w:tc>
          <w:tcPr>
            <w:tcW w:w="951" w:type="dxa"/>
            <w:tcBorders>
              <w:top w:val="single" w:sz="8" w:space="0" w:color="auto"/>
              <w:left w:val="single" w:sz="8" w:space="0" w:color="auto"/>
              <w:bottom w:val="single" w:sz="8" w:space="0" w:color="000000"/>
              <w:right w:val="nil"/>
            </w:tcBorders>
            <w:shd w:val="clear" w:color="auto" w:fill="CCFFCC"/>
            <w:noWrap/>
            <w:vAlign w:val="center"/>
            <w:hideMark/>
          </w:tcPr>
          <w:p w14:paraId="3AE70339"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-6.53%</w:t>
            </w:r>
          </w:p>
        </w:tc>
        <w:tc>
          <w:tcPr>
            <w:tcW w:w="951" w:type="dxa"/>
            <w:tcBorders>
              <w:top w:val="single" w:sz="8" w:space="0" w:color="auto"/>
              <w:left w:val="nil"/>
              <w:bottom w:val="single" w:sz="8" w:space="0" w:color="000000"/>
              <w:right w:val="nil"/>
            </w:tcBorders>
            <w:shd w:val="clear" w:color="auto" w:fill="CCFFCC"/>
            <w:noWrap/>
            <w:vAlign w:val="center"/>
            <w:hideMark/>
          </w:tcPr>
          <w:p w14:paraId="4B7368AA"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-19.11%</w:t>
            </w:r>
          </w:p>
        </w:tc>
        <w:tc>
          <w:tcPr>
            <w:tcW w:w="951" w:type="dxa"/>
            <w:tcBorders>
              <w:top w:val="single" w:sz="8" w:space="0" w:color="auto"/>
              <w:left w:val="nil"/>
              <w:bottom w:val="single" w:sz="8" w:space="0" w:color="000000"/>
              <w:right w:val="single" w:sz="8" w:space="0" w:color="000000"/>
            </w:tcBorders>
            <w:shd w:val="clear" w:color="auto" w:fill="CCFFCC"/>
            <w:noWrap/>
            <w:vAlign w:val="center"/>
            <w:hideMark/>
          </w:tcPr>
          <w:p w14:paraId="25831C20"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-20.56%</w:t>
            </w:r>
          </w:p>
        </w:tc>
      </w:tr>
    </w:tbl>
    <w:p w14:paraId="2D39123D" w14:textId="77777777" w:rsidR="009070B5" w:rsidRPr="009070B5" w:rsidRDefault="009070B5" w:rsidP="009070B5">
      <w:pPr>
        <w:keepNext/>
        <w:numPr>
          <w:ilvl w:val="1"/>
          <w:numId w:val="6"/>
        </w:numPr>
        <w:tabs>
          <w:tab w:val="clear" w:pos="360"/>
        </w:tabs>
        <w:spacing w:before="240" w:after="60"/>
        <w:ind w:left="720" w:hanging="720"/>
        <w:textAlignment w:val="auto"/>
        <w:outlineLvl w:val="1"/>
        <w:rPr>
          <w:rFonts w:eastAsia="DengXian"/>
          <w:b/>
          <w:bCs/>
          <w:i/>
          <w:iCs/>
          <w:sz w:val="28"/>
          <w:szCs w:val="28"/>
          <w:lang w:val="en-CA"/>
        </w:rPr>
      </w:pPr>
      <w:r w:rsidRPr="009070B5">
        <w:rPr>
          <w:rFonts w:eastAsia="DengXian"/>
          <w:b/>
          <w:bCs/>
          <w:i/>
          <w:iCs/>
          <w:sz w:val="28"/>
          <w:szCs w:val="28"/>
          <w:lang w:val="en-CA"/>
        </w:rPr>
        <w:t>Results of third training stage</w:t>
      </w:r>
    </w:p>
    <w:p w14:paraId="017D7F03" w14:textId="77777777" w:rsidR="009070B5" w:rsidRPr="009070B5" w:rsidRDefault="009070B5" w:rsidP="009070B5">
      <w:pPr>
        <w:textAlignment w:val="auto"/>
        <w:rPr>
          <w:rFonts w:eastAsia="DengXian"/>
          <w:sz w:val="21"/>
          <w:szCs w:val="21"/>
          <w:lang w:val="en-CA" w:eastAsia="zh-CN"/>
        </w:rPr>
      </w:pPr>
      <w:r w:rsidRPr="009070B5">
        <w:rPr>
          <w:rFonts w:eastAsia="DengXian"/>
          <w:szCs w:val="22"/>
          <w:lang w:val="en-CA" w:eastAsia="zh-CN"/>
        </w:rPr>
        <w:t>In the third training stage, the QP distance is set to 15, and the training set's input QP is designed as {22, 27, 32, 37, 42}, with corresponding label QP values set as {</w:t>
      </w:r>
      <w:r w:rsidRPr="009070B5">
        <w:rPr>
          <w:rFonts w:eastAsia="DengXian"/>
          <w:szCs w:val="22"/>
          <w:lang w:eastAsia="zh-CN"/>
        </w:rPr>
        <w:t>7, 12, 17, 22, 27</w:t>
      </w:r>
      <w:r w:rsidRPr="009070B5">
        <w:rPr>
          <w:rFonts w:eastAsia="DengXian"/>
          <w:szCs w:val="22"/>
          <w:lang w:val="en-CA" w:eastAsia="zh-CN"/>
        </w:rPr>
        <w:t>}. The results of the third training stage are shown in Table 3.</w:t>
      </w:r>
    </w:p>
    <w:p w14:paraId="467E4931" w14:textId="77777777" w:rsidR="009070B5" w:rsidRPr="009070B5" w:rsidRDefault="009070B5" w:rsidP="009070B5">
      <w:pPr>
        <w:tabs>
          <w:tab w:val="clear" w:pos="360"/>
          <w:tab w:val="left" w:pos="140"/>
        </w:tabs>
        <w:jc w:val="center"/>
        <w:textAlignment w:val="auto"/>
        <w:rPr>
          <w:rFonts w:eastAsia="DengXian"/>
          <w:i/>
          <w:iCs/>
          <w:color w:val="44546A" w:themeColor="text2"/>
          <w:sz w:val="18"/>
          <w:szCs w:val="18"/>
        </w:rPr>
      </w:pPr>
      <w:r w:rsidRPr="009070B5">
        <w:rPr>
          <w:rFonts w:eastAsia="DengXian"/>
          <w:i/>
          <w:iCs/>
          <w:color w:val="44546A" w:themeColor="text2"/>
          <w:sz w:val="18"/>
          <w:szCs w:val="18"/>
        </w:rPr>
        <w:t>Table 3 Performance of the proposed third training stage in AI configuration</w:t>
      </w:r>
    </w:p>
    <w:p w14:paraId="75CAB1FE" w14:textId="77777777" w:rsidR="009070B5" w:rsidRPr="009070B5" w:rsidRDefault="009070B5" w:rsidP="009070B5">
      <w:pPr>
        <w:tabs>
          <w:tab w:val="clear" w:pos="360"/>
          <w:tab w:val="left" w:pos="140"/>
        </w:tabs>
        <w:jc w:val="center"/>
        <w:textAlignment w:val="auto"/>
        <w:rPr>
          <w:rFonts w:eastAsia="DengXian"/>
          <w:i/>
          <w:iCs/>
          <w:color w:val="44546A" w:themeColor="text2"/>
          <w:sz w:val="18"/>
          <w:szCs w:val="18"/>
        </w:rPr>
      </w:pPr>
    </w:p>
    <w:tbl>
      <w:tblPr>
        <w:tblW w:w="7421" w:type="dxa"/>
        <w:jc w:val="center"/>
        <w:tblLook w:val="04A0" w:firstRow="1" w:lastRow="0" w:firstColumn="1" w:lastColumn="0" w:noHBand="0" w:noVBand="1"/>
      </w:tblPr>
      <w:tblGrid>
        <w:gridCol w:w="1660"/>
        <w:gridCol w:w="965"/>
        <w:gridCol w:w="978"/>
        <w:gridCol w:w="965"/>
        <w:gridCol w:w="951"/>
        <w:gridCol w:w="951"/>
        <w:gridCol w:w="951"/>
      </w:tblGrid>
      <w:tr w:rsidR="009070B5" w:rsidRPr="009070B5" w14:paraId="569BA973" w14:textId="77777777" w:rsidTr="009070B5">
        <w:trPr>
          <w:trHeight w:val="255"/>
          <w:jc w:val="center"/>
        </w:trPr>
        <w:tc>
          <w:tcPr>
            <w:tcW w:w="1660" w:type="dxa"/>
            <w:tcBorders>
              <w:top w:val="single" w:sz="8" w:space="0" w:color="000000"/>
              <w:left w:val="single" w:sz="8" w:space="0" w:color="000000"/>
              <w:bottom w:val="nil"/>
              <w:right w:val="single" w:sz="8" w:space="0" w:color="000000"/>
            </w:tcBorders>
            <w:noWrap/>
            <w:vAlign w:val="center"/>
            <w:hideMark/>
          </w:tcPr>
          <w:p w14:paraId="7C1B56BB"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hint="eastAsia"/>
                <w:color w:val="000000"/>
                <w:sz w:val="18"/>
                <w:szCs w:val="18"/>
                <w:lang w:eastAsia="zh-CN"/>
              </w:rPr>
              <w:t xml:space="preserve">　</w:t>
            </w:r>
          </w:p>
        </w:tc>
        <w:tc>
          <w:tcPr>
            <w:tcW w:w="5761" w:type="dxa"/>
            <w:gridSpan w:val="6"/>
            <w:tcBorders>
              <w:top w:val="single" w:sz="8" w:space="0" w:color="000000"/>
              <w:left w:val="nil"/>
              <w:bottom w:val="nil"/>
              <w:right w:val="single" w:sz="8" w:space="0" w:color="000000"/>
            </w:tcBorders>
            <w:noWrap/>
            <w:vAlign w:val="center"/>
            <w:hideMark/>
          </w:tcPr>
          <w:p w14:paraId="3FDB2EB5"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b/>
                <w:bCs/>
                <w:color w:val="000000"/>
                <w:sz w:val="18"/>
                <w:szCs w:val="18"/>
                <w:lang w:eastAsia="zh-CN"/>
              </w:rPr>
            </w:pPr>
            <w:r w:rsidRPr="009070B5">
              <w:rPr>
                <w:rFonts w:ascii="Arial" w:eastAsia="SimSun" w:hAnsi="Arial" w:cs="Arial"/>
                <w:b/>
                <w:bCs/>
                <w:color w:val="000000"/>
                <w:sz w:val="18"/>
                <w:szCs w:val="18"/>
                <w:lang w:eastAsia="zh-CN"/>
              </w:rPr>
              <w:t xml:space="preserve">All Intra Main10 </w:t>
            </w:r>
          </w:p>
        </w:tc>
      </w:tr>
      <w:tr w:rsidR="009070B5" w:rsidRPr="009070B5" w14:paraId="743CB8F0" w14:textId="77777777" w:rsidTr="009070B5">
        <w:trPr>
          <w:trHeight w:val="255"/>
          <w:jc w:val="center"/>
        </w:trPr>
        <w:tc>
          <w:tcPr>
            <w:tcW w:w="1660" w:type="dxa"/>
            <w:tcBorders>
              <w:top w:val="nil"/>
              <w:left w:val="single" w:sz="8" w:space="0" w:color="000000"/>
              <w:bottom w:val="nil"/>
              <w:right w:val="single" w:sz="8" w:space="0" w:color="000000"/>
            </w:tcBorders>
            <w:noWrap/>
            <w:vAlign w:val="center"/>
            <w:hideMark/>
          </w:tcPr>
          <w:p w14:paraId="2CC0767F"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hint="eastAsia"/>
                <w:color w:val="000000"/>
                <w:sz w:val="18"/>
                <w:szCs w:val="18"/>
                <w:lang w:eastAsia="zh-CN"/>
              </w:rPr>
              <w:t xml:space="preserve">　</w:t>
            </w:r>
          </w:p>
        </w:tc>
        <w:tc>
          <w:tcPr>
            <w:tcW w:w="5761" w:type="dxa"/>
            <w:gridSpan w:val="6"/>
            <w:tcBorders>
              <w:top w:val="single" w:sz="8" w:space="0" w:color="000000"/>
              <w:left w:val="nil"/>
              <w:bottom w:val="single" w:sz="8" w:space="0" w:color="auto"/>
              <w:right w:val="single" w:sz="8" w:space="0" w:color="000000"/>
            </w:tcBorders>
            <w:noWrap/>
            <w:vAlign w:val="center"/>
            <w:hideMark/>
          </w:tcPr>
          <w:p w14:paraId="6E8EB82E"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b/>
                <w:bCs/>
                <w:color w:val="000000"/>
                <w:sz w:val="18"/>
                <w:szCs w:val="18"/>
                <w:lang w:eastAsia="zh-CN"/>
              </w:rPr>
            </w:pPr>
            <w:r w:rsidRPr="009070B5">
              <w:rPr>
                <w:rFonts w:ascii="Arial" w:eastAsia="SimSun" w:hAnsi="Arial" w:cs="Arial"/>
                <w:b/>
                <w:bCs/>
                <w:color w:val="000000"/>
                <w:sz w:val="18"/>
                <w:szCs w:val="18"/>
                <w:lang w:eastAsia="zh-CN"/>
              </w:rPr>
              <w:t>BD-rate Over VTM-11.0</w:t>
            </w:r>
          </w:p>
        </w:tc>
      </w:tr>
      <w:tr w:rsidR="009070B5" w:rsidRPr="009070B5" w14:paraId="50F86A2D" w14:textId="77777777" w:rsidTr="009070B5">
        <w:trPr>
          <w:trHeight w:val="255"/>
          <w:jc w:val="center"/>
        </w:trPr>
        <w:tc>
          <w:tcPr>
            <w:tcW w:w="1660" w:type="dxa"/>
            <w:tcBorders>
              <w:top w:val="nil"/>
              <w:left w:val="single" w:sz="8" w:space="0" w:color="000000"/>
              <w:bottom w:val="single" w:sz="8" w:space="0" w:color="000000"/>
              <w:right w:val="single" w:sz="8" w:space="0" w:color="000000"/>
            </w:tcBorders>
            <w:noWrap/>
            <w:vAlign w:val="center"/>
            <w:hideMark/>
          </w:tcPr>
          <w:p w14:paraId="588FD5AF"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hint="eastAsia"/>
                <w:color w:val="000000"/>
                <w:sz w:val="18"/>
                <w:szCs w:val="18"/>
                <w:lang w:eastAsia="zh-CN"/>
              </w:rPr>
              <w:t xml:space="preserve">　</w:t>
            </w:r>
          </w:p>
        </w:tc>
        <w:tc>
          <w:tcPr>
            <w:tcW w:w="965" w:type="dxa"/>
            <w:noWrap/>
            <w:vAlign w:val="center"/>
            <w:hideMark/>
          </w:tcPr>
          <w:p w14:paraId="21057637"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Y-PSNR</w:t>
            </w:r>
          </w:p>
        </w:tc>
        <w:tc>
          <w:tcPr>
            <w:tcW w:w="978" w:type="dxa"/>
            <w:noWrap/>
            <w:vAlign w:val="center"/>
            <w:hideMark/>
          </w:tcPr>
          <w:p w14:paraId="6994D513"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U-PSNR</w:t>
            </w:r>
          </w:p>
        </w:tc>
        <w:tc>
          <w:tcPr>
            <w:tcW w:w="965" w:type="dxa"/>
            <w:tcBorders>
              <w:top w:val="nil"/>
              <w:left w:val="nil"/>
              <w:bottom w:val="nil"/>
              <w:right w:val="single" w:sz="4" w:space="0" w:color="auto"/>
            </w:tcBorders>
            <w:noWrap/>
            <w:vAlign w:val="center"/>
            <w:hideMark/>
          </w:tcPr>
          <w:p w14:paraId="0DBF237B"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V-PSNR</w:t>
            </w:r>
          </w:p>
        </w:tc>
        <w:tc>
          <w:tcPr>
            <w:tcW w:w="951" w:type="dxa"/>
            <w:tcBorders>
              <w:top w:val="nil"/>
              <w:left w:val="single" w:sz="8" w:space="0" w:color="auto"/>
              <w:bottom w:val="nil"/>
              <w:right w:val="nil"/>
            </w:tcBorders>
            <w:noWrap/>
            <w:vAlign w:val="center"/>
            <w:hideMark/>
          </w:tcPr>
          <w:p w14:paraId="78C0D689"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Y-MSIM</w:t>
            </w:r>
          </w:p>
        </w:tc>
        <w:tc>
          <w:tcPr>
            <w:tcW w:w="951" w:type="dxa"/>
            <w:noWrap/>
            <w:vAlign w:val="center"/>
            <w:hideMark/>
          </w:tcPr>
          <w:p w14:paraId="18F33018"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U-MSIM</w:t>
            </w:r>
          </w:p>
        </w:tc>
        <w:tc>
          <w:tcPr>
            <w:tcW w:w="951" w:type="dxa"/>
            <w:tcBorders>
              <w:top w:val="nil"/>
              <w:left w:val="nil"/>
              <w:bottom w:val="nil"/>
              <w:right w:val="single" w:sz="8" w:space="0" w:color="000000"/>
            </w:tcBorders>
            <w:noWrap/>
            <w:vAlign w:val="center"/>
            <w:hideMark/>
          </w:tcPr>
          <w:p w14:paraId="4488D8F8"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V-MSIM</w:t>
            </w:r>
          </w:p>
        </w:tc>
      </w:tr>
      <w:tr w:rsidR="009070B5" w:rsidRPr="009070B5" w14:paraId="6A3F0989" w14:textId="77777777" w:rsidTr="009070B5">
        <w:trPr>
          <w:trHeight w:val="255"/>
          <w:jc w:val="center"/>
        </w:trPr>
        <w:tc>
          <w:tcPr>
            <w:tcW w:w="1660" w:type="dxa"/>
            <w:tcBorders>
              <w:top w:val="nil"/>
              <w:left w:val="single" w:sz="8" w:space="0" w:color="000000"/>
              <w:bottom w:val="nil"/>
              <w:right w:val="nil"/>
            </w:tcBorders>
            <w:noWrap/>
            <w:vAlign w:val="center"/>
            <w:hideMark/>
          </w:tcPr>
          <w:p w14:paraId="650E1025"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Class A1</w:t>
            </w:r>
          </w:p>
        </w:tc>
        <w:tc>
          <w:tcPr>
            <w:tcW w:w="965" w:type="dxa"/>
            <w:tcBorders>
              <w:top w:val="single" w:sz="8" w:space="0" w:color="000000"/>
              <w:left w:val="single" w:sz="8" w:space="0" w:color="000000"/>
              <w:bottom w:val="nil"/>
              <w:right w:val="nil"/>
            </w:tcBorders>
            <w:shd w:val="clear" w:color="auto" w:fill="CCFFCC"/>
            <w:noWrap/>
            <w:vAlign w:val="center"/>
            <w:hideMark/>
          </w:tcPr>
          <w:p w14:paraId="678E4670"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-7.37%</w:t>
            </w:r>
          </w:p>
        </w:tc>
        <w:tc>
          <w:tcPr>
            <w:tcW w:w="978" w:type="dxa"/>
            <w:tcBorders>
              <w:top w:val="single" w:sz="8" w:space="0" w:color="000000"/>
              <w:left w:val="nil"/>
              <w:bottom w:val="nil"/>
              <w:right w:val="nil"/>
            </w:tcBorders>
            <w:shd w:val="clear" w:color="auto" w:fill="CCFFCC"/>
            <w:noWrap/>
            <w:vAlign w:val="center"/>
            <w:hideMark/>
          </w:tcPr>
          <w:p w14:paraId="58311F36"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-15.57%</w:t>
            </w:r>
          </w:p>
        </w:tc>
        <w:tc>
          <w:tcPr>
            <w:tcW w:w="965" w:type="dxa"/>
            <w:tcBorders>
              <w:top w:val="single" w:sz="8" w:space="0" w:color="000000"/>
              <w:left w:val="nil"/>
              <w:bottom w:val="nil"/>
              <w:right w:val="single" w:sz="4" w:space="0" w:color="auto"/>
            </w:tcBorders>
            <w:shd w:val="clear" w:color="auto" w:fill="CCFFCC"/>
            <w:noWrap/>
            <w:vAlign w:val="center"/>
            <w:hideMark/>
          </w:tcPr>
          <w:p w14:paraId="6F87435D"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-17.07%</w:t>
            </w:r>
          </w:p>
        </w:tc>
        <w:tc>
          <w:tcPr>
            <w:tcW w:w="951" w:type="dxa"/>
            <w:tcBorders>
              <w:top w:val="single" w:sz="8" w:space="0" w:color="000000"/>
              <w:left w:val="single" w:sz="8" w:space="0" w:color="auto"/>
              <w:bottom w:val="nil"/>
              <w:right w:val="nil"/>
            </w:tcBorders>
            <w:shd w:val="clear" w:color="auto" w:fill="CCFFCC"/>
            <w:noWrap/>
            <w:vAlign w:val="center"/>
            <w:hideMark/>
          </w:tcPr>
          <w:p w14:paraId="33304471"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-7.22%</w:t>
            </w:r>
          </w:p>
        </w:tc>
        <w:tc>
          <w:tcPr>
            <w:tcW w:w="951" w:type="dxa"/>
            <w:tcBorders>
              <w:top w:val="single" w:sz="8" w:space="0" w:color="000000"/>
              <w:left w:val="nil"/>
              <w:bottom w:val="nil"/>
              <w:right w:val="nil"/>
            </w:tcBorders>
            <w:shd w:val="clear" w:color="auto" w:fill="CCFFCC"/>
            <w:noWrap/>
            <w:vAlign w:val="center"/>
            <w:hideMark/>
          </w:tcPr>
          <w:p w14:paraId="5DBE6E0D"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-18.19%</w:t>
            </w:r>
          </w:p>
        </w:tc>
        <w:tc>
          <w:tcPr>
            <w:tcW w:w="951" w:type="dxa"/>
            <w:tcBorders>
              <w:top w:val="single" w:sz="8" w:space="0" w:color="000000"/>
              <w:left w:val="nil"/>
              <w:bottom w:val="nil"/>
              <w:right w:val="single" w:sz="8" w:space="0" w:color="000000"/>
            </w:tcBorders>
            <w:shd w:val="clear" w:color="auto" w:fill="CCFFCC"/>
            <w:noWrap/>
            <w:vAlign w:val="center"/>
            <w:hideMark/>
          </w:tcPr>
          <w:p w14:paraId="6D90E21B"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-20.14%</w:t>
            </w:r>
          </w:p>
        </w:tc>
      </w:tr>
      <w:tr w:rsidR="009070B5" w:rsidRPr="009070B5" w14:paraId="2B502FF4" w14:textId="77777777" w:rsidTr="009070B5">
        <w:trPr>
          <w:trHeight w:val="255"/>
          <w:jc w:val="center"/>
        </w:trPr>
        <w:tc>
          <w:tcPr>
            <w:tcW w:w="1660" w:type="dxa"/>
            <w:tcBorders>
              <w:top w:val="nil"/>
              <w:left w:val="single" w:sz="8" w:space="0" w:color="000000"/>
              <w:bottom w:val="nil"/>
              <w:right w:val="nil"/>
            </w:tcBorders>
            <w:noWrap/>
            <w:vAlign w:val="center"/>
            <w:hideMark/>
          </w:tcPr>
          <w:p w14:paraId="0F5DC3FC"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Class A2</w:t>
            </w:r>
          </w:p>
        </w:tc>
        <w:tc>
          <w:tcPr>
            <w:tcW w:w="965" w:type="dxa"/>
            <w:tcBorders>
              <w:top w:val="nil"/>
              <w:left w:val="single" w:sz="8" w:space="0" w:color="000000"/>
              <w:bottom w:val="nil"/>
              <w:right w:val="nil"/>
            </w:tcBorders>
            <w:shd w:val="clear" w:color="auto" w:fill="CCFFCC"/>
            <w:noWrap/>
            <w:vAlign w:val="center"/>
            <w:hideMark/>
          </w:tcPr>
          <w:p w14:paraId="1B344DA7"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-7.52%</w:t>
            </w:r>
          </w:p>
        </w:tc>
        <w:tc>
          <w:tcPr>
            <w:tcW w:w="978" w:type="dxa"/>
            <w:shd w:val="clear" w:color="auto" w:fill="CCFFCC"/>
            <w:noWrap/>
            <w:vAlign w:val="center"/>
            <w:hideMark/>
          </w:tcPr>
          <w:p w14:paraId="4093AE80"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-17.67%</w:t>
            </w:r>
          </w:p>
        </w:tc>
        <w:tc>
          <w:tcPr>
            <w:tcW w:w="965" w:type="dxa"/>
            <w:tcBorders>
              <w:top w:val="nil"/>
              <w:left w:val="nil"/>
              <w:bottom w:val="nil"/>
              <w:right w:val="single" w:sz="4" w:space="0" w:color="auto"/>
            </w:tcBorders>
            <w:shd w:val="clear" w:color="auto" w:fill="CCFFCC"/>
            <w:noWrap/>
            <w:vAlign w:val="center"/>
            <w:hideMark/>
          </w:tcPr>
          <w:p w14:paraId="7C9A2C21"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-17.21%</w:t>
            </w:r>
          </w:p>
        </w:tc>
        <w:tc>
          <w:tcPr>
            <w:tcW w:w="951" w:type="dxa"/>
            <w:tcBorders>
              <w:top w:val="nil"/>
              <w:left w:val="single" w:sz="8" w:space="0" w:color="auto"/>
              <w:bottom w:val="nil"/>
              <w:right w:val="nil"/>
            </w:tcBorders>
            <w:shd w:val="clear" w:color="auto" w:fill="CCFFCC"/>
            <w:noWrap/>
            <w:vAlign w:val="center"/>
            <w:hideMark/>
          </w:tcPr>
          <w:p w14:paraId="419BE0B4"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-8.26%</w:t>
            </w:r>
          </w:p>
        </w:tc>
        <w:tc>
          <w:tcPr>
            <w:tcW w:w="951" w:type="dxa"/>
            <w:shd w:val="clear" w:color="auto" w:fill="CCFFCC"/>
            <w:noWrap/>
            <w:vAlign w:val="center"/>
            <w:hideMark/>
          </w:tcPr>
          <w:p w14:paraId="140836D4"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-19.55%</w:t>
            </w:r>
          </w:p>
        </w:tc>
        <w:tc>
          <w:tcPr>
            <w:tcW w:w="951" w:type="dxa"/>
            <w:tcBorders>
              <w:top w:val="nil"/>
              <w:left w:val="nil"/>
              <w:bottom w:val="nil"/>
              <w:right w:val="single" w:sz="8" w:space="0" w:color="000000"/>
            </w:tcBorders>
            <w:shd w:val="clear" w:color="auto" w:fill="CCFFCC"/>
            <w:noWrap/>
            <w:vAlign w:val="center"/>
            <w:hideMark/>
          </w:tcPr>
          <w:p w14:paraId="1A2C29E7"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-17.29%</w:t>
            </w:r>
          </w:p>
        </w:tc>
      </w:tr>
      <w:tr w:rsidR="009070B5" w:rsidRPr="009070B5" w14:paraId="4E49FF7B" w14:textId="77777777" w:rsidTr="009070B5">
        <w:trPr>
          <w:trHeight w:val="255"/>
          <w:jc w:val="center"/>
        </w:trPr>
        <w:tc>
          <w:tcPr>
            <w:tcW w:w="1660" w:type="dxa"/>
            <w:tcBorders>
              <w:top w:val="nil"/>
              <w:left w:val="single" w:sz="8" w:space="0" w:color="000000"/>
              <w:bottom w:val="nil"/>
              <w:right w:val="nil"/>
            </w:tcBorders>
            <w:noWrap/>
            <w:vAlign w:val="center"/>
            <w:hideMark/>
          </w:tcPr>
          <w:p w14:paraId="3E4C5D7C"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Class B</w:t>
            </w:r>
          </w:p>
        </w:tc>
        <w:tc>
          <w:tcPr>
            <w:tcW w:w="965" w:type="dxa"/>
            <w:tcBorders>
              <w:top w:val="nil"/>
              <w:left w:val="single" w:sz="8" w:space="0" w:color="000000"/>
              <w:bottom w:val="nil"/>
              <w:right w:val="nil"/>
            </w:tcBorders>
            <w:shd w:val="clear" w:color="auto" w:fill="CCFFCC"/>
            <w:noWrap/>
            <w:vAlign w:val="center"/>
            <w:hideMark/>
          </w:tcPr>
          <w:p w14:paraId="12AB4095"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-7.52%</w:t>
            </w:r>
          </w:p>
        </w:tc>
        <w:tc>
          <w:tcPr>
            <w:tcW w:w="978" w:type="dxa"/>
            <w:shd w:val="clear" w:color="auto" w:fill="CCFFCC"/>
            <w:noWrap/>
            <w:vAlign w:val="center"/>
            <w:hideMark/>
          </w:tcPr>
          <w:p w14:paraId="4ED94222"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-14.29%</w:t>
            </w:r>
          </w:p>
        </w:tc>
        <w:tc>
          <w:tcPr>
            <w:tcW w:w="965" w:type="dxa"/>
            <w:tcBorders>
              <w:top w:val="nil"/>
              <w:left w:val="nil"/>
              <w:bottom w:val="nil"/>
              <w:right w:val="single" w:sz="4" w:space="0" w:color="auto"/>
            </w:tcBorders>
            <w:shd w:val="clear" w:color="auto" w:fill="CCFFCC"/>
            <w:noWrap/>
            <w:vAlign w:val="center"/>
            <w:hideMark/>
          </w:tcPr>
          <w:p w14:paraId="7FCB006B"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-16.74%</w:t>
            </w:r>
          </w:p>
        </w:tc>
        <w:tc>
          <w:tcPr>
            <w:tcW w:w="951" w:type="dxa"/>
            <w:tcBorders>
              <w:top w:val="nil"/>
              <w:left w:val="single" w:sz="8" w:space="0" w:color="auto"/>
              <w:bottom w:val="nil"/>
              <w:right w:val="nil"/>
            </w:tcBorders>
            <w:shd w:val="clear" w:color="auto" w:fill="CCFFCC"/>
            <w:noWrap/>
            <w:vAlign w:val="center"/>
            <w:hideMark/>
          </w:tcPr>
          <w:p w14:paraId="29DC028E"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-7.64%</w:t>
            </w:r>
          </w:p>
        </w:tc>
        <w:tc>
          <w:tcPr>
            <w:tcW w:w="951" w:type="dxa"/>
            <w:shd w:val="clear" w:color="auto" w:fill="CCFFCC"/>
            <w:noWrap/>
            <w:vAlign w:val="center"/>
            <w:hideMark/>
          </w:tcPr>
          <w:p w14:paraId="785ADAD3"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-18.65%</w:t>
            </w:r>
          </w:p>
        </w:tc>
        <w:tc>
          <w:tcPr>
            <w:tcW w:w="951" w:type="dxa"/>
            <w:tcBorders>
              <w:top w:val="nil"/>
              <w:left w:val="nil"/>
              <w:bottom w:val="nil"/>
              <w:right w:val="single" w:sz="8" w:space="0" w:color="000000"/>
            </w:tcBorders>
            <w:shd w:val="clear" w:color="auto" w:fill="CCFFCC"/>
            <w:noWrap/>
            <w:vAlign w:val="center"/>
            <w:hideMark/>
          </w:tcPr>
          <w:p w14:paraId="5089B74E"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-20.97%</w:t>
            </w:r>
          </w:p>
        </w:tc>
      </w:tr>
      <w:tr w:rsidR="009070B5" w:rsidRPr="009070B5" w14:paraId="2306C518" w14:textId="77777777" w:rsidTr="009070B5">
        <w:trPr>
          <w:trHeight w:val="255"/>
          <w:jc w:val="center"/>
        </w:trPr>
        <w:tc>
          <w:tcPr>
            <w:tcW w:w="1660" w:type="dxa"/>
            <w:tcBorders>
              <w:top w:val="nil"/>
              <w:left w:val="single" w:sz="8" w:space="0" w:color="000000"/>
              <w:bottom w:val="nil"/>
              <w:right w:val="nil"/>
            </w:tcBorders>
            <w:noWrap/>
            <w:vAlign w:val="center"/>
            <w:hideMark/>
          </w:tcPr>
          <w:p w14:paraId="07DAEADA"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Class C</w:t>
            </w:r>
          </w:p>
        </w:tc>
        <w:tc>
          <w:tcPr>
            <w:tcW w:w="965" w:type="dxa"/>
            <w:tcBorders>
              <w:top w:val="nil"/>
              <w:left w:val="single" w:sz="8" w:space="0" w:color="000000"/>
              <w:bottom w:val="nil"/>
              <w:right w:val="nil"/>
            </w:tcBorders>
            <w:shd w:val="clear" w:color="auto" w:fill="CCFFCC"/>
            <w:noWrap/>
            <w:vAlign w:val="center"/>
            <w:hideMark/>
          </w:tcPr>
          <w:p w14:paraId="74706683"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-8.06%</w:t>
            </w:r>
          </w:p>
        </w:tc>
        <w:tc>
          <w:tcPr>
            <w:tcW w:w="978" w:type="dxa"/>
            <w:shd w:val="clear" w:color="auto" w:fill="CCFFCC"/>
            <w:noWrap/>
            <w:vAlign w:val="center"/>
            <w:hideMark/>
          </w:tcPr>
          <w:p w14:paraId="1719AE12"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-15.55%</w:t>
            </w:r>
          </w:p>
        </w:tc>
        <w:tc>
          <w:tcPr>
            <w:tcW w:w="965" w:type="dxa"/>
            <w:tcBorders>
              <w:top w:val="nil"/>
              <w:left w:val="nil"/>
              <w:bottom w:val="nil"/>
              <w:right w:val="single" w:sz="4" w:space="0" w:color="auto"/>
            </w:tcBorders>
            <w:shd w:val="clear" w:color="auto" w:fill="CCFFCC"/>
            <w:noWrap/>
            <w:vAlign w:val="center"/>
            <w:hideMark/>
          </w:tcPr>
          <w:p w14:paraId="4F37B364"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-18.22%</w:t>
            </w:r>
          </w:p>
        </w:tc>
        <w:tc>
          <w:tcPr>
            <w:tcW w:w="951" w:type="dxa"/>
            <w:tcBorders>
              <w:top w:val="nil"/>
              <w:left w:val="single" w:sz="8" w:space="0" w:color="auto"/>
              <w:bottom w:val="nil"/>
              <w:right w:val="nil"/>
            </w:tcBorders>
            <w:shd w:val="clear" w:color="auto" w:fill="CCFFCC"/>
            <w:noWrap/>
            <w:vAlign w:val="center"/>
            <w:hideMark/>
          </w:tcPr>
          <w:p w14:paraId="26E9EEC7"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-7.89%</w:t>
            </w:r>
          </w:p>
        </w:tc>
        <w:tc>
          <w:tcPr>
            <w:tcW w:w="951" w:type="dxa"/>
            <w:shd w:val="clear" w:color="auto" w:fill="CCFFCC"/>
            <w:noWrap/>
            <w:vAlign w:val="center"/>
            <w:hideMark/>
          </w:tcPr>
          <w:p w14:paraId="777A0DE6"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-19.54%</w:t>
            </w:r>
          </w:p>
        </w:tc>
        <w:tc>
          <w:tcPr>
            <w:tcW w:w="951" w:type="dxa"/>
            <w:tcBorders>
              <w:top w:val="nil"/>
              <w:left w:val="nil"/>
              <w:bottom w:val="nil"/>
              <w:right w:val="single" w:sz="8" w:space="0" w:color="000000"/>
            </w:tcBorders>
            <w:shd w:val="clear" w:color="auto" w:fill="CCFFCC"/>
            <w:noWrap/>
            <w:vAlign w:val="center"/>
            <w:hideMark/>
          </w:tcPr>
          <w:p w14:paraId="207426F2"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-21.88%</w:t>
            </w:r>
          </w:p>
        </w:tc>
      </w:tr>
      <w:tr w:rsidR="009070B5" w:rsidRPr="009070B5" w14:paraId="0629B121" w14:textId="77777777" w:rsidTr="009070B5">
        <w:trPr>
          <w:trHeight w:val="255"/>
          <w:jc w:val="center"/>
        </w:trPr>
        <w:tc>
          <w:tcPr>
            <w:tcW w:w="1660" w:type="dxa"/>
            <w:tcBorders>
              <w:top w:val="nil"/>
              <w:left w:val="single" w:sz="8" w:space="0" w:color="000000"/>
              <w:bottom w:val="nil"/>
              <w:right w:val="nil"/>
            </w:tcBorders>
            <w:noWrap/>
            <w:vAlign w:val="center"/>
            <w:hideMark/>
          </w:tcPr>
          <w:p w14:paraId="55C3DF84"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Class E</w:t>
            </w:r>
          </w:p>
        </w:tc>
        <w:tc>
          <w:tcPr>
            <w:tcW w:w="965" w:type="dxa"/>
            <w:tcBorders>
              <w:top w:val="nil"/>
              <w:left w:val="single" w:sz="8" w:space="0" w:color="000000"/>
              <w:bottom w:val="nil"/>
              <w:right w:val="nil"/>
            </w:tcBorders>
            <w:shd w:val="clear" w:color="auto" w:fill="CCFFCC"/>
            <w:noWrap/>
            <w:vAlign w:val="center"/>
            <w:hideMark/>
          </w:tcPr>
          <w:p w14:paraId="5662B4D3"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-11.02%</w:t>
            </w:r>
          </w:p>
        </w:tc>
        <w:tc>
          <w:tcPr>
            <w:tcW w:w="978" w:type="dxa"/>
            <w:shd w:val="clear" w:color="auto" w:fill="CCFFCC"/>
            <w:noWrap/>
            <w:vAlign w:val="center"/>
            <w:hideMark/>
          </w:tcPr>
          <w:p w14:paraId="23BFF5BF"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-21.43%</w:t>
            </w:r>
          </w:p>
        </w:tc>
        <w:tc>
          <w:tcPr>
            <w:tcW w:w="965" w:type="dxa"/>
            <w:tcBorders>
              <w:top w:val="nil"/>
              <w:left w:val="nil"/>
              <w:bottom w:val="nil"/>
              <w:right w:val="single" w:sz="4" w:space="0" w:color="auto"/>
            </w:tcBorders>
            <w:shd w:val="clear" w:color="auto" w:fill="CCFFCC"/>
            <w:noWrap/>
            <w:vAlign w:val="center"/>
            <w:hideMark/>
          </w:tcPr>
          <w:p w14:paraId="164353DE"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-21.76%</w:t>
            </w:r>
          </w:p>
        </w:tc>
        <w:tc>
          <w:tcPr>
            <w:tcW w:w="951" w:type="dxa"/>
            <w:tcBorders>
              <w:top w:val="nil"/>
              <w:left w:val="single" w:sz="8" w:space="0" w:color="auto"/>
              <w:bottom w:val="nil"/>
              <w:right w:val="nil"/>
            </w:tcBorders>
            <w:shd w:val="clear" w:color="auto" w:fill="CCFFCC"/>
            <w:noWrap/>
            <w:vAlign w:val="center"/>
            <w:hideMark/>
          </w:tcPr>
          <w:p w14:paraId="2FF516F5"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-11.16%</w:t>
            </w:r>
          </w:p>
        </w:tc>
        <w:tc>
          <w:tcPr>
            <w:tcW w:w="951" w:type="dxa"/>
            <w:shd w:val="clear" w:color="auto" w:fill="CCFFCC"/>
            <w:noWrap/>
            <w:vAlign w:val="center"/>
            <w:hideMark/>
          </w:tcPr>
          <w:p w14:paraId="687E8E64"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-21.63%</w:t>
            </w:r>
          </w:p>
        </w:tc>
        <w:tc>
          <w:tcPr>
            <w:tcW w:w="951" w:type="dxa"/>
            <w:tcBorders>
              <w:top w:val="nil"/>
              <w:left w:val="nil"/>
              <w:bottom w:val="nil"/>
              <w:right w:val="single" w:sz="8" w:space="0" w:color="000000"/>
            </w:tcBorders>
            <w:shd w:val="clear" w:color="auto" w:fill="CCFFCC"/>
            <w:noWrap/>
            <w:vAlign w:val="center"/>
            <w:hideMark/>
          </w:tcPr>
          <w:p w14:paraId="5A2986EA"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-24.58%</w:t>
            </w:r>
          </w:p>
        </w:tc>
      </w:tr>
      <w:tr w:rsidR="009070B5" w:rsidRPr="009070B5" w14:paraId="272ED365" w14:textId="77777777" w:rsidTr="009070B5">
        <w:trPr>
          <w:trHeight w:val="255"/>
          <w:jc w:val="center"/>
        </w:trPr>
        <w:tc>
          <w:tcPr>
            <w:tcW w:w="1660" w:type="dxa"/>
            <w:tcBorders>
              <w:top w:val="single" w:sz="8" w:space="0" w:color="auto"/>
              <w:left w:val="single" w:sz="8" w:space="0" w:color="000000"/>
              <w:bottom w:val="nil"/>
              <w:right w:val="nil"/>
            </w:tcBorders>
            <w:noWrap/>
            <w:vAlign w:val="center"/>
            <w:hideMark/>
          </w:tcPr>
          <w:p w14:paraId="087CE49B"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b/>
                <w:bCs/>
                <w:color w:val="000000"/>
                <w:sz w:val="18"/>
                <w:szCs w:val="18"/>
                <w:lang w:eastAsia="zh-CN"/>
              </w:rPr>
            </w:pPr>
            <w:r w:rsidRPr="009070B5">
              <w:rPr>
                <w:rFonts w:ascii="Arial" w:eastAsia="SimSun" w:hAnsi="Arial" w:cs="Arial"/>
                <w:b/>
                <w:bCs/>
                <w:color w:val="000000"/>
                <w:sz w:val="18"/>
                <w:szCs w:val="18"/>
                <w:lang w:eastAsia="zh-CN"/>
              </w:rPr>
              <w:t xml:space="preserve">Overall </w:t>
            </w:r>
          </w:p>
        </w:tc>
        <w:tc>
          <w:tcPr>
            <w:tcW w:w="965" w:type="dxa"/>
            <w:tcBorders>
              <w:top w:val="single" w:sz="8" w:space="0" w:color="auto"/>
              <w:left w:val="single" w:sz="8" w:space="0" w:color="000000"/>
              <w:bottom w:val="nil"/>
              <w:right w:val="nil"/>
            </w:tcBorders>
            <w:shd w:val="clear" w:color="auto" w:fill="CCFFCC"/>
            <w:noWrap/>
            <w:vAlign w:val="center"/>
            <w:hideMark/>
          </w:tcPr>
          <w:p w14:paraId="3A5AC8D4"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-8.20%</w:t>
            </w:r>
          </w:p>
        </w:tc>
        <w:tc>
          <w:tcPr>
            <w:tcW w:w="978" w:type="dxa"/>
            <w:tcBorders>
              <w:top w:val="single" w:sz="8" w:space="0" w:color="auto"/>
              <w:left w:val="nil"/>
              <w:bottom w:val="nil"/>
              <w:right w:val="nil"/>
            </w:tcBorders>
            <w:shd w:val="clear" w:color="auto" w:fill="CCFFCC"/>
            <w:noWrap/>
            <w:vAlign w:val="center"/>
            <w:hideMark/>
          </w:tcPr>
          <w:p w14:paraId="47D74189"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-16.54%</w:t>
            </w:r>
          </w:p>
        </w:tc>
        <w:tc>
          <w:tcPr>
            <w:tcW w:w="965" w:type="dxa"/>
            <w:tcBorders>
              <w:top w:val="single" w:sz="8" w:space="0" w:color="auto"/>
              <w:left w:val="nil"/>
              <w:bottom w:val="nil"/>
              <w:right w:val="single" w:sz="4" w:space="0" w:color="auto"/>
            </w:tcBorders>
            <w:shd w:val="clear" w:color="auto" w:fill="CCFFCC"/>
            <w:noWrap/>
            <w:vAlign w:val="center"/>
            <w:hideMark/>
          </w:tcPr>
          <w:p w14:paraId="27F9FA6A"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-18.04%</w:t>
            </w:r>
          </w:p>
        </w:tc>
        <w:tc>
          <w:tcPr>
            <w:tcW w:w="951" w:type="dxa"/>
            <w:tcBorders>
              <w:top w:val="single" w:sz="8" w:space="0" w:color="auto"/>
              <w:left w:val="single" w:sz="8" w:space="0" w:color="auto"/>
              <w:bottom w:val="nil"/>
              <w:right w:val="nil"/>
            </w:tcBorders>
            <w:shd w:val="clear" w:color="auto" w:fill="CCFFCC"/>
            <w:noWrap/>
            <w:vAlign w:val="center"/>
            <w:hideMark/>
          </w:tcPr>
          <w:p w14:paraId="3C087F96"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-8.32%</w:t>
            </w:r>
          </w:p>
        </w:tc>
        <w:tc>
          <w:tcPr>
            <w:tcW w:w="951" w:type="dxa"/>
            <w:tcBorders>
              <w:top w:val="single" w:sz="8" w:space="0" w:color="auto"/>
              <w:left w:val="nil"/>
              <w:bottom w:val="nil"/>
              <w:right w:val="nil"/>
            </w:tcBorders>
            <w:shd w:val="clear" w:color="auto" w:fill="CCFFCC"/>
            <w:noWrap/>
            <w:vAlign w:val="center"/>
            <w:hideMark/>
          </w:tcPr>
          <w:p w14:paraId="2D13777C"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-19.42%</w:t>
            </w:r>
          </w:p>
        </w:tc>
        <w:tc>
          <w:tcPr>
            <w:tcW w:w="951" w:type="dxa"/>
            <w:tcBorders>
              <w:top w:val="single" w:sz="8" w:space="0" w:color="auto"/>
              <w:left w:val="nil"/>
              <w:bottom w:val="nil"/>
              <w:right w:val="single" w:sz="8" w:space="0" w:color="000000"/>
            </w:tcBorders>
            <w:shd w:val="clear" w:color="auto" w:fill="CCFFCC"/>
            <w:noWrap/>
            <w:vAlign w:val="center"/>
            <w:hideMark/>
          </w:tcPr>
          <w:p w14:paraId="5EDB894A"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-21.02%</w:t>
            </w:r>
          </w:p>
        </w:tc>
      </w:tr>
      <w:tr w:rsidR="009070B5" w:rsidRPr="009070B5" w14:paraId="3FC67D95" w14:textId="77777777" w:rsidTr="009070B5">
        <w:trPr>
          <w:trHeight w:val="255"/>
          <w:jc w:val="center"/>
        </w:trPr>
        <w:tc>
          <w:tcPr>
            <w:tcW w:w="1660" w:type="dxa"/>
            <w:tcBorders>
              <w:top w:val="single" w:sz="8" w:space="0" w:color="auto"/>
              <w:left w:val="single" w:sz="8" w:space="0" w:color="000000"/>
              <w:bottom w:val="single" w:sz="8" w:space="0" w:color="000000"/>
              <w:right w:val="nil"/>
            </w:tcBorders>
            <w:noWrap/>
            <w:vAlign w:val="center"/>
            <w:hideMark/>
          </w:tcPr>
          <w:p w14:paraId="4A7098AA"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Class D</w:t>
            </w:r>
          </w:p>
        </w:tc>
        <w:tc>
          <w:tcPr>
            <w:tcW w:w="965" w:type="dxa"/>
            <w:tcBorders>
              <w:top w:val="single" w:sz="8" w:space="0" w:color="auto"/>
              <w:left w:val="single" w:sz="8" w:space="0" w:color="000000"/>
              <w:bottom w:val="single" w:sz="8" w:space="0" w:color="000000"/>
              <w:right w:val="nil"/>
            </w:tcBorders>
            <w:shd w:val="clear" w:color="auto" w:fill="CCFFCC"/>
            <w:noWrap/>
            <w:vAlign w:val="center"/>
            <w:hideMark/>
          </w:tcPr>
          <w:p w14:paraId="5C9D9CD4"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-7.87%</w:t>
            </w:r>
          </w:p>
        </w:tc>
        <w:tc>
          <w:tcPr>
            <w:tcW w:w="978" w:type="dxa"/>
            <w:tcBorders>
              <w:top w:val="single" w:sz="8" w:space="0" w:color="auto"/>
              <w:left w:val="nil"/>
              <w:bottom w:val="single" w:sz="8" w:space="0" w:color="000000"/>
              <w:right w:val="nil"/>
            </w:tcBorders>
            <w:shd w:val="clear" w:color="auto" w:fill="CCFFCC"/>
            <w:noWrap/>
            <w:vAlign w:val="center"/>
            <w:hideMark/>
          </w:tcPr>
          <w:p w14:paraId="25966083"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-15.49%</w:t>
            </w:r>
          </w:p>
        </w:tc>
        <w:tc>
          <w:tcPr>
            <w:tcW w:w="965" w:type="dxa"/>
            <w:tcBorders>
              <w:top w:val="single" w:sz="8" w:space="0" w:color="auto"/>
              <w:left w:val="nil"/>
              <w:bottom w:val="single" w:sz="8" w:space="0" w:color="000000"/>
              <w:right w:val="single" w:sz="4" w:space="0" w:color="auto"/>
            </w:tcBorders>
            <w:shd w:val="clear" w:color="auto" w:fill="CCFFCC"/>
            <w:noWrap/>
            <w:vAlign w:val="center"/>
            <w:hideMark/>
          </w:tcPr>
          <w:p w14:paraId="15013FDC"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-18.12%</w:t>
            </w:r>
          </w:p>
        </w:tc>
        <w:tc>
          <w:tcPr>
            <w:tcW w:w="951" w:type="dxa"/>
            <w:tcBorders>
              <w:top w:val="single" w:sz="8" w:space="0" w:color="auto"/>
              <w:left w:val="single" w:sz="8" w:space="0" w:color="auto"/>
              <w:bottom w:val="single" w:sz="8" w:space="0" w:color="000000"/>
              <w:right w:val="nil"/>
            </w:tcBorders>
            <w:shd w:val="clear" w:color="auto" w:fill="CCFFCC"/>
            <w:noWrap/>
            <w:vAlign w:val="center"/>
            <w:hideMark/>
          </w:tcPr>
          <w:p w14:paraId="6BFB8C39"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-7.04%</w:t>
            </w:r>
          </w:p>
        </w:tc>
        <w:tc>
          <w:tcPr>
            <w:tcW w:w="951" w:type="dxa"/>
            <w:tcBorders>
              <w:top w:val="single" w:sz="8" w:space="0" w:color="auto"/>
              <w:left w:val="nil"/>
              <w:bottom w:val="single" w:sz="8" w:space="0" w:color="000000"/>
              <w:right w:val="nil"/>
            </w:tcBorders>
            <w:shd w:val="clear" w:color="auto" w:fill="CCFFCC"/>
            <w:noWrap/>
            <w:vAlign w:val="center"/>
            <w:hideMark/>
          </w:tcPr>
          <w:p w14:paraId="2C3F547B"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-20.36%</w:t>
            </w:r>
          </w:p>
        </w:tc>
        <w:tc>
          <w:tcPr>
            <w:tcW w:w="951" w:type="dxa"/>
            <w:tcBorders>
              <w:top w:val="single" w:sz="8" w:space="0" w:color="auto"/>
              <w:left w:val="nil"/>
              <w:bottom w:val="single" w:sz="8" w:space="0" w:color="000000"/>
              <w:right w:val="single" w:sz="8" w:space="0" w:color="000000"/>
            </w:tcBorders>
            <w:shd w:val="clear" w:color="auto" w:fill="CCFFCC"/>
            <w:noWrap/>
            <w:vAlign w:val="center"/>
            <w:hideMark/>
          </w:tcPr>
          <w:p w14:paraId="1498AA35"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-21.68%</w:t>
            </w:r>
          </w:p>
        </w:tc>
      </w:tr>
    </w:tbl>
    <w:p w14:paraId="3CCC9E29" w14:textId="77777777" w:rsidR="009070B5" w:rsidRPr="009070B5" w:rsidRDefault="009070B5" w:rsidP="009070B5">
      <w:pPr>
        <w:keepNext/>
        <w:numPr>
          <w:ilvl w:val="1"/>
          <w:numId w:val="6"/>
        </w:numPr>
        <w:tabs>
          <w:tab w:val="clear" w:pos="360"/>
        </w:tabs>
        <w:spacing w:before="240" w:after="60"/>
        <w:ind w:left="720" w:hanging="720"/>
        <w:textAlignment w:val="auto"/>
        <w:outlineLvl w:val="1"/>
        <w:rPr>
          <w:rFonts w:eastAsia="DengXian"/>
          <w:b/>
          <w:bCs/>
          <w:i/>
          <w:iCs/>
          <w:sz w:val="28"/>
          <w:szCs w:val="28"/>
          <w:lang w:val="en-CA"/>
        </w:rPr>
      </w:pPr>
      <w:r w:rsidRPr="009070B5">
        <w:rPr>
          <w:rFonts w:eastAsia="DengXian"/>
          <w:b/>
          <w:bCs/>
          <w:i/>
          <w:iCs/>
          <w:sz w:val="28"/>
          <w:szCs w:val="28"/>
          <w:lang w:val="en-CA"/>
        </w:rPr>
        <w:t>Results of final training stage</w:t>
      </w:r>
    </w:p>
    <w:p w14:paraId="10DC6D5A" w14:textId="77777777" w:rsidR="009070B5" w:rsidRPr="009070B5" w:rsidRDefault="009070B5" w:rsidP="009070B5">
      <w:pPr>
        <w:textAlignment w:val="auto"/>
        <w:rPr>
          <w:rFonts w:eastAsia="DengXian"/>
          <w:sz w:val="21"/>
          <w:szCs w:val="21"/>
          <w:lang w:val="en-CA" w:eastAsia="zh-CN"/>
        </w:rPr>
      </w:pPr>
      <w:r w:rsidRPr="009070B5">
        <w:rPr>
          <w:rFonts w:eastAsia="DengXian"/>
          <w:szCs w:val="22"/>
          <w:lang w:val="en-CA" w:eastAsia="zh-CN"/>
        </w:rPr>
        <w:t xml:space="preserve">In the third </w:t>
      </w:r>
      <w:r w:rsidRPr="009070B5">
        <w:rPr>
          <w:rFonts w:eastAsia="DengXian"/>
          <w:lang w:val="en-CA"/>
        </w:rPr>
        <w:t xml:space="preserve">final </w:t>
      </w:r>
      <w:r w:rsidRPr="009070B5">
        <w:rPr>
          <w:rFonts w:eastAsia="DengXian"/>
          <w:szCs w:val="22"/>
          <w:lang w:val="en-CA" w:eastAsia="zh-CN"/>
        </w:rPr>
        <w:t xml:space="preserve">stage, the training set's input QP is designed as {22, 27, 32, 37, 42}, with corresponding label QP values is set to </w:t>
      </w:r>
      <w:r w:rsidRPr="009070B5">
        <w:rPr>
          <w:rFonts w:eastAsia="DengXian"/>
          <w:szCs w:val="22"/>
          <w:lang w:eastAsia="zh-CN"/>
        </w:rPr>
        <w:t>7</w:t>
      </w:r>
      <w:r w:rsidRPr="009070B5">
        <w:rPr>
          <w:rFonts w:eastAsia="DengXian"/>
          <w:szCs w:val="22"/>
          <w:lang w:val="en-CA" w:eastAsia="zh-CN"/>
        </w:rPr>
        <w:t xml:space="preserve">. The results of the </w:t>
      </w:r>
      <w:r w:rsidRPr="009070B5">
        <w:rPr>
          <w:rFonts w:eastAsia="DengXian"/>
          <w:lang w:val="en-CA"/>
        </w:rPr>
        <w:t xml:space="preserve">final </w:t>
      </w:r>
      <w:r w:rsidRPr="009070B5">
        <w:rPr>
          <w:rFonts w:eastAsia="DengXian"/>
          <w:szCs w:val="22"/>
          <w:lang w:val="en-CA" w:eastAsia="zh-CN"/>
        </w:rPr>
        <w:t>training stage are shown in Table 4.</w:t>
      </w:r>
    </w:p>
    <w:p w14:paraId="735BE318" w14:textId="77777777" w:rsidR="009070B5" w:rsidRPr="009070B5" w:rsidRDefault="009070B5" w:rsidP="009070B5">
      <w:pPr>
        <w:tabs>
          <w:tab w:val="clear" w:pos="360"/>
          <w:tab w:val="left" w:pos="140"/>
        </w:tabs>
        <w:jc w:val="center"/>
        <w:textAlignment w:val="auto"/>
        <w:rPr>
          <w:rFonts w:eastAsia="DengXian"/>
          <w:i/>
          <w:iCs/>
          <w:color w:val="44546A" w:themeColor="text2"/>
          <w:sz w:val="18"/>
          <w:szCs w:val="18"/>
        </w:rPr>
      </w:pPr>
      <w:r w:rsidRPr="009070B5">
        <w:rPr>
          <w:rFonts w:eastAsia="DengXian"/>
          <w:i/>
          <w:iCs/>
          <w:color w:val="44546A" w:themeColor="text2"/>
          <w:sz w:val="18"/>
          <w:szCs w:val="18"/>
        </w:rPr>
        <w:t>Table 4 Performance of the proposed final training stage in AI configuration</w:t>
      </w:r>
    </w:p>
    <w:p w14:paraId="272401E9" w14:textId="77777777" w:rsidR="009070B5" w:rsidRPr="009070B5" w:rsidRDefault="009070B5" w:rsidP="009070B5">
      <w:pPr>
        <w:tabs>
          <w:tab w:val="clear" w:pos="360"/>
          <w:tab w:val="left" w:pos="140"/>
        </w:tabs>
        <w:jc w:val="center"/>
        <w:textAlignment w:val="auto"/>
        <w:rPr>
          <w:rFonts w:eastAsia="DengXian"/>
          <w:szCs w:val="22"/>
          <w:lang w:val="en-CA"/>
        </w:rPr>
      </w:pPr>
    </w:p>
    <w:tbl>
      <w:tblPr>
        <w:tblW w:w="7421" w:type="dxa"/>
        <w:jc w:val="center"/>
        <w:tblLook w:val="04A0" w:firstRow="1" w:lastRow="0" w:firstColumn="1" w:lastColumn="0" w:noHBand="0" w:noVBand="1"/>
      </w:tblPr>
      <w:tblGrid>
        <w:gridCol w:w="1660"/>
        <w:gridCol w:w="965"/>
        <w:gridCol w:w="978"/>
        <w:gridCol w:w="965"/>
        <w:gridCol w:w="951"/>
        <w:gridCol w:w="951"/>
        <w:gridCol w:w="951"/>
      </w:tblGrid>
      <w:tr w:rsidR="009070B5" w:rsidRPr="009070B5" w14:paraId="0D17554C" w14:textId="77777777" w:rsidTr="009070B5">
        <w:trPr>
          <w:trHeight w:val="255"/>
          <w:jc w:val="center"/>
        </w:trPr>
        <w:tc>
          <w:tcPr>
            <w:tcW w:w="1660" w:type="dxa"/>
            <w:tcBorders>
              <w:top w:val="single" w:sz="8" w:space="0" w:color="000000"/>
              <w:left w:val="single" w:sz="8" w:space="0" w:color="000000"/>
              <w:bottom w:val="nil"/>
              <w:right w:val="single" w:sz="8" w:space="0" w:color="000000"/>
            </w:tcBorders>
            <w:noWrap/>
            <w:vAlign w:val="center"/>
            <w:hideMark/>
          </w:tcPr>
          <w:p w14:paraId="2B6A1A97"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hint="eastAsia"/>
                <w:color w:val="000000"/>
                <w:sz w:val="18"/>
                <w:szCs w:val="18"/>
                <w:lang w:eastAsia="zh-CN"/>
              </w:rPr>
              <w:t xml:space="preserve">　</w:t>
            </w:r>
          </w:p>
        </w:tc>
        <w:tc>
          <w:tcPr>
            <w:tcW w:w="5761" w:type="dxa"/>
            <w:gridSpan w:val="6"/>
            <w:tcBorders>
              <w:top w:val="single" w:sz="8" w:space="0" w:color="000000"/>
              <w:left w:val="nil"/>
              <w:bottom w:val="nil"/>
              <w:right w:val="single" w:sz="8" w:space="0" w:color="000000"/>
            </w:tcBorders>
            <w:noWrap/>
            <w:vAlign w:val="center"/>
            <w:hideMark/>
          </w:tcPr>
          <w:p w14:paraId="208AEF9E"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b/>
                <w:bCs/>
                <w:color w:val="000000"/>
                <w:sz w:val="18"/>
                <w:szCs w:val="18"/>
                <w:lang w:eastAsia="zh-CN"/>
              </w:rPr>
            </w:pPr>
            <w:r w:rsidRPr="009070B5">
              <w:rPr>
                <w:rFonts w:ascii="Arial" w:eastAsia="SimSun" w:hAnsi="Arial" w:cs="Arial"/>
                <w:b/>
                <w:bCs/>
                <w:color w:val="000000"/>
                <w:sz w:val="18"/>
                <w:szCs w:val="18"/>
                <w:lang w:eastAsia="zh-CN"/>
              </w:rPr>
              <w:t xml:space="preserve">All Intra Main10 </w:t>
            </w:r>
          </w:p>
        </w:tc>
      </w:tr>
      <w:tr w:rsidR="009070B5" w:rsidRPr="009070B5" w14:paraId="38BBF969" w14:textId="77777777" w:rsidTr="009070B5">
        <w:trPr>
          <w:trHeight w:val="255"/>
          <w:jc w:val="center"/>
        </w:trPr>
        <w:tc>
          <w:tcPr>
            <w:tcW w:w="1660" w:type="dxa"/>
            <w:tcBorders>
              <w:top w:val="nil"/>
              <w:left w:val="single" w:sz="8" w:space="0" w:color="000000"/>
              <w:bottom w:val="nil"/>
              <w:right w:val="single" w:sz="8" w:space="0" w:color="000000"/>
            </w:tcBorders>
            <w:noWrap/>
            <w:vAlign w:val="center"/>
            <w:hideMark/>
          </w:tcPr>
          <w:p w14:paraId="532FF05E"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hint="eastAsia"/>
                <w:color w:val="000000"/>
                <w:sz w:val="18"/>
                <w:szCs w:val="18"/>
                <w:lang w:eastAsia="zh-CN"/>
              </w:rPr>
              <w:t xml:space="preserve">　</w:t>
            </w:r>
          </w:p>
        </w:tc>
        <w:tc>
          <w:tcPr>
            <w:tcW w:w="5761" w:type="dxa"/>
            <w:gridSpan w:val="6"/>
            <w:tcBorders>
              <w:top w:val="single" w:sz="8" w:space="0" w:color="000000"/>
              <w:left w:val="nil"/>
              <w:bottom w:val="single" w:sz="8" w:space="0" w:color="auto"/>
              <w:right w:val="single" w:sz="8" w:space="0" w:color="000000"/>
            </w:tcBorders>
            <w:noWrap/>
            <w:vAlign w:val="center"/>
            <w:hideMark/>
          </w:tcPr>
          <w:p w14:paraId="712522FB"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b/>
                <w:bCs/>
                <w:color w:val="000000"/>
                <w:sz w:val="18"/>
                <w:szCs w:val="18"/>
                <w:lang w:eastAsia="zh-CN"/>
              </w:rPr>
            </w:pPr>
            <w:r w:rsidRPr="009070B5">
              <w:rPr>
                <w:rFonts w:ascii="Arial" w:eastAsia="SimSun" w:hAnsi="Arial" w:cs="Arial"/>
                <w:b/>
                <w:bCs/>
                <w:color w:val="000000"/>
                <w:sz w:val="18"/>
                <w:szCs w:val="18"/>
                <w:lang w:eastAsia="zh-CN"/>
              </w:rPr>
              <w:t>BD-rate Over VTM-11.0</w:t>
            </w:r>
          </w:p>
        </w:tc>
      </w:tr>
      <w:tr w:rsidR="009070B5" w:rsidRPr="009070B5" w14:paraId="5B537812" w14:textId="77777777" w:rsidTr="009070B5">
        <w:trPr>
          <w:trHeight w:val="255"/>
          <w:jc w:val="center"/>
        </w:trPr>
        <w:tc>
          <w:tcPr>
            <w:tcW w:w="1660" w:type="dxa"/>
            <w:tcBorders>
              <w:top w:val="nil"/>
              <w:left w:val="single" w:sz="8" w:space="0" w:color="000000"/>
              <w:bottom w:val="single" w:sz="8" w:space="0" w:color="000000"/>
              <w:right w:val="single" w:sz="8" w:space="0" w:color="000000"/>
            </w:tcBorders>
            <w:noWrap/>
            <w:vAlign w:val="center"/>
            <w:hideMark/>
          </w:tcPr>
          <w:p w14:paraId="1E5BFF4C"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hint="eastAsia"/>
                <w:color w:val="000000"/>
                <w:sz w:val="18"/>
                <w:szCs w:val="18"/>
                <w:lang w:eastAsia="zh-CN"/>
              </w:rPr>
              <w:t xml:space="preserve">　</w:t>
            </w:r>
          </w:p>
        </w:tc>
        <w:tc>
          <w:tcPr>
            <w:tcW w:w="965" w:type="dxa"/>
            <w:noWrap/>
            <w:vAlign w:val="center"/>
            <w:hideMark/>
          </w:tcPr>
          <w:p w14:paraId="4A5DCB65"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Y-PSNR</w:t>
            </w:r>
          </w:p>
        </w:tc>
        <w:tc>
          <w:tcPr>
            <w:tcW w:w="978" w:type="dxa"/>
            <w:noWrap/>
            <w:vAlign w:val="center"/>
            <w:hideMark/>
          </w:tcPr>
          <w:p w14:paraId="0B50B1CB"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U-PSNR</w:t>
            </w:r>
          </w:p>
        </w:tc>
        <w:tc>
          <w:tcPr>
            <w:tcW w:w="965" w:type="dxa"/>
            <w:tcBorders>
              <w:top w:val="nil"/>
              <w:left w:val="nil"/>
              <w:bottom w:val="nil"/>
              <w:right w:val="single" w:sz="4" w:space="0" w:color="auto"/>
            </w:tcBorders>
            <w:noWrap/>
            <w:vAlign w:val="center"/>
            <w:hideMark/>
          </w:tcPr>
          <w:p w14:paraId="31C172E4"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V-PSNR</w:t>
            </w:r>
          </w:p>
        </w:tc>
        <w:tc>
          <w:tcPr>
            <w:tcW w:w="951" w:type="dxa"/>
            <w:tcBorders>
              <w:top w:val="nil"/>
              <w:left w:val="single" w:sz="8" w:space="0" w:color="auto"/>
              <w:bottom w:val="nil"/>
              <w:right w:val="nil"/>
            </w:tcBorders>
            <w:noWrap/>
            <w:vAlign w:val="center"/>
            <w:hideMark/>
          </w:tcPr>
          <w:p w14:paraId="65616CDE"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Y-MSIM</w:t>
            </w:r>
          </w:p>
        </w:tc>
        <w:tc>
          <w:tcPr>
            <w:tcW w:w="951" w:type="dxa"/>
            <w:noWrap/>
            <w:vAlign w:val="center"/>
            <w:hideMark/>
          </w:tcPr>
          <w:p w14:paraId="659A6AE5"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U-MSIM</w:t>
            </w:r>
          </w:p>
        </w:tc>
        <w:tc>
          <w:tcPr>
            <w:tcW w:w="951" w:type="dxa"/>
            <w:tcBorders>
              <w:top w:val="nil"/>
              <w:left w:val="nil"/>
              <w:bottom w:val="nil"/>
              <w:right w:val="single" w:sz="8" w:space="0" w:color="000000"/>
            </w:tcBorders>
            <w:noWrap/>
            <w:vAlign w:val="center"/>
            <w:hideMark/>
          </w:tcPr>
          <w:p w14:paraId="7003C2C2"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V-MSIM</w:t>
            </w:r>
          </w:p>
        </w:tc>
      </w:tr>
      <w:tr w:rsidR="009070B5" w:rsidRPr="009070B5" w14:paraId="19429D59" w14:textId="77777777" w:rsidTr="009070B5">
        <w:trPr>
          <w:trHeight w:val="255"/>
          <w:jc w:val="center"/>
        </w:trPr>
        <w:tc>
          <w:tcPr>
            <w:tcW w:w="1660" w:type="dxa"/>
            <w:tcBorders>
              <w:top w:val="nil"/>
              <w:left w:val="single" w:sz="8" w:space="0" w:color="000000"/>
              <w:bottom w:val="nil"/>
              <w:right w:val="nil"/>
            </w:tcBorders>
            <w:noWrap/>
            <w:vAlign w:val="center"/>
            <w:hideMark/>
          </w:tcPr>
          <w:p w14:paraId="2C324473"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Class A1</w:t>
            </w:r>
          </w:p>
        </w:tc>
        <w:tc>
          <w:tcPr>
            <w:tcW w:w="965" w:type="dxa"/>
            <w:tcBorders>
              <w:top w:val="single" w:sz="8" w:space="0" w:color="000000"/>
              <w:left w:val="single" w:sz="8" w:space="0" w:color="000000"/>
              <w:bottom w:val="nil"/>
              <w:right w:val="nil"/>
            </w:tcBorders>
            <w:shd w:val="clear" w:color="auto" w:fill="CCFFCC"/>
            <w:noWrap/>
            <w:vAlign w:val="center"/>
            <w:hideMark/>
          </w:tcPr>
          <w:p w14:paraId="1F78B790"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-7.39%</w:t>
            </w:r>
          </w:p>
        </w:tc>
        <w:tc>
          <w:tcPr>
            <w:tcW w:w="978" w:type="dxa"/>
            <w:tcBorders>
              <w:top w:val="single" w:sz="8" w:space="0" w:color="000000"/>
              <w:left w:val="nil"/>
              <w:bottom w:val="nil"/>
              <w:right w:val="nil"/>
            </w:tcBorders>
            <w:shd w:val="clear" w:color="auto" w:fill="CCFFCC"/>
            <w:noWrap/>
            <w:vAlign w:val="center"/>
            <w:hideMark/>
          </w:tcPr>
          <w:p w14:paraId="7526C33C"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-15.40%</w:t>
            </w:r>
          </w:p>
        </w:tc>
        <w:tc>
          <w:tcPr>
            <w:tcW w:w="965" w:type="dxa"/>
            <w:tcBorders>
              <w:top w:val="single" w:sz="8" w:space="0" w:color="000000"/>
              <w:left w:val="nil"/>
              <w:bottom w:val="nil"/>
              <w:right w:val="single" w:sz="4" w:space="0" w:color="auto"/>
            </w:tcBorders>
            <w:shd w:val="clear" w:color="auto" w:fill="CCFFCC"/>
            <w:noWrap/>
            <w:vAlign w:val="center"/>
            <w:hideMark/>
          </w:tcPr>
          <w:p w14:paraId="6B1CD047"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-17.67%</w:t>
            </w:r>
          </w:p>
        </w:tc>
        <w:tc>
          <w:tcPr>
            <w:tcW w:w="951" w:type="dxa"/>
            <w:tcBorders>
              <w:top w:val="single" w:sz="8" w:space="0" w:color="000000"/>
              <w:left w:val="single" w:sz="8" w:space="0" w:color="auto"/>
              <w:bottom w:val="nil"/>
              <w:right w:val="nil"/>
            </w:tcBorders>
            <w:shd w:val="clear" w:color="auto" w:fill="CCFFCC"/>
            <w:noWrap/>
            <w:vAlign w:val="center"/>
            <w:hideMark/>
          </w:tcPr>
          <w:p w14:paraId="4B6F1AD2"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-7.33%</w:t>
            </w:r>
          </w:p>
        </w:tc>
        <w:tc>
          <w:tcPr>
            <w:tcW w:w="951" w:type="dxa"/>
            <w:tcBorders>
              <w:top w:val="single" w:sz="8" w:space="0" w:color="000000"/>
              <w:left w:val="nil"/>
              <w:bottom w:val="nil"/>
              <w:right w:val="nil"/>
            </w:tcBorders>
            <w:shd w:val="clear" w:color="auto" w:fill="CCFFCC"/>
            <w:noWrap/>
            <w:vAlign w:val="center"/>
            <w:hideMark/>
          </w:tcPr>
          <w:p w14:paraId="0064BAD7"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-18.35%</w:t>
            </w:r>
          </w:p>
        </w:tc>
        <w:tc>
          <w:tcPr>
            <w:tcW w:w="951" w:type="dxa"/>
            <w:tcBorders>
              <w:top w:val="single" w:sz="8" w:space="0" w:color="000000"/>
              <w:left w:val="nil"/>
              <w:bottom w:val="nil"/>
              <w:right w:val="single" w:sz="8" w:space="0" w:color="000000"/>
            </w:tcBorders>
            <w:shd w:val="clear" w:color="auto" w:fill="CCFFCC"/>
            <w:noWrap/>
            <w:vAlign w:val="center"/>
            <w:hideMark/>
          </w:tcPr>
          <w:p w14:paraId="336087B3"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-20.43%</w:t>
            </w:r>
          </w:p>
        </w:tc>
      </w:tr>
      <w:tr w:rsidR="009070B5" w:rsidRPr="009070B5" w14:paraId="12E23275" w14:textId="77777777" w:rsidTr="009070B5">
        <w:trPr>
          <w:trHeight w:val="255"/>
          <w:jc w:val="center"/>
        </w:trPr>
        <w:tc>
          <w:tcPr>
            <w:tcW w:w="1660" w:type="dxa"/>
            <w:tcBorders>
              <w:top w:val="nil"/>
              <w:left w:val="single" w:sz="8" w:space="0" w:color="000000"/>
              <w:bottom w:val="nil"/>
              <w:right w:val="nil"/>
            </w:tcBorders>
            <w:noWrap/>
            <w:vAlign w:val="center"/>
            <w:hideMark/>
          </w:tcPr>
          <w:p w14:paraId="2B9B0D7D"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Class A2</w:t>
            </w:r>
          </w:p>
        </w:tc>
        <w:tc>
          <w:tcPr>
            <w:tcW w:w="965" w:type="dxa"/>
            <w:tcBorders>
              <w:top w:val="nil"/>
              <w:left w:val="single" w:sz="8" w:space="0" w:color="000000"/>
              <w:bottom w:val="nil"/>
              <w:right w:val="nil"/>
            </w:tcBorders>
            <w:shd w:val="clear" w:color="auto" w:fill="CCFFCC"/>
            <w:noWrap/>
            <w:vAlign w:val="center"/>
            <w:hideMark/>
          </w:tcPr>
          <w:p w14:paraId="76614A0D"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-7.63%</w:t>
            </w:r>
          </w:p>
        </w:tc>
        <w:tc>
          <w:tcPr>
            <w:tcW w:w="978" w:type="dxa"/>
            <w:shd w:val="clear" w:color="auto" w:fill="CCFFCC"/>
            <w:noWrap/>
            <w:vAlign w:val="center"/>
            <w:hideMark/>
          </w:tcPr>
          <w:p w14:paraId="0D62C62B"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-18.03%</w:t>
            </w:r>
          </w:p>
        </w:tc>
        <w:tc>
          <w:tcPr>
            <w:tcW w:w="965" w:type="dxa"/>
            <w:tcBorders>
              <w:top w:val="nil"/>
              <w:left w:val="nil"/>
              <w:bottom w:val="nil"/>
              <w:right w:val="single" w:sz="4" w:space="0" w:color="auto"/>
            </w:tcBorders>
            <w:shd w:val="clear" w:color="auto" w:fill="CCFFCC"/>
            <w:noWrap/>
            <w:vAlign w:val="center"/>
            <w:hideMark/>
          </w:tcPr>
          <w:p w14:paraId="21591366"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-17.31%</w:t>
            </w:r>
          </w:p>
        </w:tc>
        <w:tc>
          <w:tcPr>
            <w:tcW w:w="951" w:type="dxa"/>
            <w:tcBorders>
              <w:top w:val="nil"/>
              <w:left w:val="single" w:sz="8" w:space="0" w:color="auto"/>
              <w:bottom w:val="nil"/>
              <w:right w:val="nil"/>
            </w:tcBorders>
            <w:shd w:val="clear" w:color="auto" w:fill="CCFFCC"/>
            <w:noWrap/>
            <w:vAlign w:val="center"/>
            <w:hideMark/>
          </w:tcPr>
          <w:p w14:paraId="7149F73C"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-8.40%</w:t>
            </w:r>
          </w:p>
        </w:tc>
        <w:tc>
          <w:tcPr>
            <w:tcW w:w="951" w:type="dxa"/>
            <w:shd w:val="clear" w:color="auto" w:fill="CCFFCC"/>
            <w:noWrap/>
            <w:vAlign w:val="center"/>
            <w:hideMark/>
          </w:tcPr>
          <w:p w14:paraId="3D9EA811"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-20.23%</w:t>
            </w:r>
          </w:p>
        </w:tc>
        <w:tc>
          <w:tcPr>
            <w:tcW w:w="951" w:type="dxa"/>
            <w:tcBorders>
              <w:top w:val="nil"/>
              <w:left w:val="nil"/>
              <w:bottom w:val="nil"/>
              <w:right w:val="single" w:sz="8" w:space="0" w:color="000000"/>
            </w:tcBorders>
            <w:shd w:val="clear" w:color="auto" w:fill="CCFFCC"/>
            <w:noWrap/>
            <w:vAlign w:val="center"/>
            <w:hideMark/>
          </w:tcPr>
          <w:p w14:paraId="0AA263FA"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-17.19%</w:t>
            </w:r>
          </w:p>
        </w:tc>
      </w:tr>
      <w:tr w:rsidR="009070B5" w:rsidRPr="009070B5" w14:paraId="2CDF64ED" w14:textId="77777777" w:rsidTr="009070B5">
        <w:trPr>
          <w:trHeight w:val="255"/>
          <w:jc w:val="center"/>
        </w:trPr>
        <w:tc>
          <w:tcPr>
            <w:tcW w:w="1660" w:type="dxa"/>
            <w:tcBorders>
              <w:top w:val="nil"/>
              <w:left w:val="single" w:sz="8" w:space="0" w:color="000000"/>
              <w:bottom w:val="nil"/>
              <w:right w:val="nil"/>
            </w:tcBorders>
            <w:noWrap/>
            <w:vAlign w:val="center"/>
            <w:hideMark/>
          </w:tcPr>
          <w:p w14:paraId="0AB674AB"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Class B</w:t>
            </w:r>
          </w:p>
        </w:tc>
        <w:tc>
          <w:tcPr>
            <w:tcW w:w="965" w:type="dxa"/>
            <w:tcBorders>
              <w:top w:val="nil"/>
              <w:left w:val="single" w:sz="8" w:space="0" w:color="000000"/>
              <w:bottom w:val="nil"/>
              <w:right w:val="nil"/>
            </w:tcBorders>
            <w:shd w:val="clear" w:color="auto" w:fill="CCFFCC"/>
            <w:noWrap/>
            <w:vAlign w:val="center"/>
            <w:hideMark/>
          </w:tcPr>
          <w:p w14:paraId="14A68683"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-7.62%</w:t>
            </w:r>
          </w:p>
        </w:tc>
        <w:tc>
          <w:tcPr>
            <w:tcW w:w="978" w:type="dxa"/>
            <w:shd w:val="clear" w:color="auto" w:fill="CCFFCC"/>
            <w:noWrap/>
            <w:vAlign w:val="center"/>
            <w:hideMark/>
          </w:tcPr>
          <w:p w14:paraId="53830084"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-13.98%</w:t>
            </w:r>
          </w:p>
        </w:tc>
        <w:tc>
          <w:tcPr>
            <w:tcW w:w="965" w:type="dxa"/>
            <w:tcBorders>
              <w:top w:val="nil"/>
              <w:left w:val="nil"/>
              <w:bottom w:val="nil"/>
              <w:right w:val="single" w:sz="4" w:space="0" w:color="auto"/>
            </w:tcBorders>
            <w:shd w:val="clear" w:color="auto" w:fill="CCFFCC"/>
            <w:noWrap/>
            <w:vAlign w:val="center"/>
            <w:hideMark/>
          </w:tcPr>
          <w:p w14:paraId="63B7B93E"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-16.98%</w:t>
            </w:r>
          </w:p>
        </w:tc>
        <w:tc>
          <w:tcPr>
            <w:tcW w:w="951" w:type="dxa"/>
            <w:tcBorders>
              <w:top w:val="nil"/>
              <w:left w:val="single" w:sz="8" w:space="0" w:color="auto"/>
              <w:bottom w:val="nil"/>
              <w:right w:val="nil"/>
            </w:tcBorders>
            <w:shd w:val="clear" w:color="auto" w:fill="CCFFCC"/>
            <w:noWrap/>
            <w:vAlign w:val="center"/>
            <w:hideMark/>
          </w:tcPr>
          <w:p w14:paraId="1A4A71F1"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-7.76%</w:t>
            </w:r>
          </w:p>
        </w:tc>
        <w:tc>
          <w:tcPr>
            <w:tcW w:w="951" w:type="dxa"/>
            <w:shd w:val="clear" w:color="auto" w:fill="CCFFCC"/>
            <w:noWrap/>
            <w:vAlign w:val="center"/>
            <w:hideMark/>
          </w:tcPr>
          <w:p w14:paraId="3501EC0A"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-18.50%</w:t>
            </w:r>
          </w:p>
        </w:tc>
        <w:tc>
          <w:tcPr>
            <w:tcW w:w="951" w:type="dxa"/>
            <w:tcBorders>
              <w:top w:val="nil"/>
              <w:left w:val="nil"/>
              <w:bottom w:val="nil"/>
              <w:right w:val="single" w:sz="8" w:space="0" w:color="000000"/>
            </w:tcBorders>
            <w:shd w:val="clear" w:color="auto" w:fill="CCFFCC"/>
            <w:noWrap/>
            <w:vAlign w:val="center"/>
            <w:hideMark/>
          </w:tcPr>
          <w:p w14:paraId="25C90C08"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-21.21%</w:t>
            </w:r>
          </w:p>
        </w:tc>
      </w:tr>
      <w:tr w:rsidR="009070B5" w:rsidRPr="009070B5" w14:paraId="5E72DC39" w14:textId="77777777" w:rsidTr="009070B5">
        <w:trPr>
          <w:trHeight w:val="255"/>
          <w:jc w:val="center"/>
        </w:trPr>
        <w:tc>
          <w:tcPr>
            <w:tcW w:w="1660" w:type="dxa"/>
            <w:tcBorders>
              <w:top w:val="nil"/>
              <w:left w:val="single" w:sz="8" w:space="0" w:color="000000"/>
              <w:bottom w:val="nil"/>
              <w:right w:val="nil"/>
            </w:tcBorders>
            <w:noWrap/>
            <w:vAlign w:val="center"/>
            <w:hideMark/>
          </w:tcPr>
          <w:p w14:paraId="112F9FA8"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Class C</w:t>
            </w:r>
          </w:p>
        </w:tc>
        <w:tc>
          <w:tcPr>
            <w:tcW w:w="965" w:type="dxa"/>
            <w:tcBorders>
              <w:top w:val="nil"/>
              <w:left w:val="single" w:sz="8" w:space="0" w:color="000000"/>
              <w:bottom w:val="nil"/>
              <w:right w:val="nil"/>
            </w:tcBorders>
            <w:shd w:val="clear" w:color="auto" w:fill="CCFFCC"/>
            <w:noWrap/>
            <w:vAlign w:val="center"/>
            <w:hideMark/>
          </w:tcPr>
          <w:p w14:paraId="6B0CB56A"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-8.24%</w:t>
            </w:r>
          </w:p>
        </w:tc>
        <w:tc>
          <w:tcPr>
            <w:tcW w:w="978" w:type="dxa"/>
            <w:shd w:val="clear" w:color="auto" w:fill="CCFFCC"/>
            <w:noWrap/>
            <w:vAlign w:val="center"/>
            <w:hideMark/>
          </w:tcPr>
          <w:p w14:paraId="619884FD"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-15.45%</w:t>
            </w:r>
          </w:p>
        </w:tc>
        <w:tc>
          <w:tcPr>
            <w:tcW w:w="965" w:type="dxa"/>
            <w:tcBorders>
              <w:top w:val="nil"/>
              <w:left w:val="nil"/>
              <w:bottom w:val="nil"/>
              <w:right w:val="single" w:sz="4" w:space="0" w:color="auto"/>
            </w:tcBorders>
            <w:shd w:val="clear" w:color="auto" w:fill="CCFFCC"/>
            <w:noWrap/>
            <w:vAlign w:val="center"/>
            <w:hideMark/>
          </w:tcPr>
          <w:p w14:paraId="3332C3E3"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-18.49%</w:t>
            </w:r>
          </w:p>
        </w:tc>
        <w:tc>
          <w:tcPr>
            <w:tcW w:w="951" w:type="dxa"/>
            <w:tcBorders>
              <w:top w:val="nil"/>
              <w:left w:val="single" w:sz="8" w:space="0" w:color="auto"/>
              <w:bottom w:val="nil"/>
              <w:right w:val="nil"/>
            </w:tcBorders>
            <w:shd w:val="clear" w:color="auto" w:fill="CCFFCC"/>
            <w:noWrap/>
            <w:vAlign w:val="center"/>
            <w:hideMark/>
          </w:tcPr>
          <w:p w14:paraId="3D91BD79"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-8.04%</w:t>
            </w:r>
          </w:p>
        </w:tc>
        <w:tc>
          <w:tcPr>
            <w:tcW w:w="951" w:type="dxa"/>
            <w:shd w:val="clear" w:color="auto" w:fill="CCFFCC"/>
            <w:noWrap/>
            <w:vAlign w:val="center"/>
            <w:hideMark/>
          </w:tcPr>
          <w:p w14:paraId="1B1E94EA"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-19.57%</w:t>
            </w:r>
          </w:p>
        </w:tc>
        <w:tc>
          <w:tcPr>
            <w:tcW w:w="951" w:type="dxa"/>
            <w:tcBorders>
              <w:top w:val="nil"/>
              <w:left w:val="nil"/>
              <w:bottom w:val="nil"/>
              <w:right w:val="single" w:sz="8" w:space="0" w:color="000000"/>
            </w:tcBorders>
            <w:shd w:val="clear" w:color="auto" w:fill="CCFFCC"/>
            <w:noWrap/>
            <w:vAlign w:val="center"/>
            <w:hideMark/>
          </w:tcPr>
          <w:p w14:paraId="7F439332"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-22.10%</w:t>
            </w:r>
          </w:p>
        </w:tc>
      </w:tr>
      <w:tr w:rsidR="009070B5" w:rsidRPr="009070B5" w14:paraId="0295C7F8" w14:textId="77777777" w:rsidTr="009070B5">
        <w:trPr>
          <w:trHeight w:val="255"/>
          <w:jc w:val="center"/>
        </w:trPr>
        <w:tc>
          <w:tcPr>
            <w:tcW w:w="1660" w:type="dxa"/>
            <w:tcBorders>
              <w:top w:val="nil"/>
              <w:left w:val="single" w:sz="8" w:space="0" w:color="000000"/>
              <w:bottom w:val="nil"/>
              <w:right w:val="nil"/>
            </w:tcBorders>
            <w:noWrap/>
            <w:vAlign w:val="center"/>
            <w:hideMark/>
          </w:tcPr>
          <w:p w14:paraId="777768AB"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Class E</w:t>
            </w:r>
          </w:p>
        </w:tc>
        <w:tc>
          <w:tcPr>
            <w:tcW w:w="965" w:type="dxa"/>
            <w:tcBorders>
              <w:top w:val="nil"/>
              <w:left w:val="single" w:sz="8" w:space="0" w:color="000000"/>
              <w:bottom w:val="nil"/>
              <w:right w:val="nil"/>
            </w:tcBorders>
            <w:shd w:val="clear" w:color="auto" w:fill="CCFFCC"/>
            <w:noWrap/>
            <w:vAlign w:val="center"/>
            <w:hideMark/>
          </w:tcPr>
          <w:p w14:paraId="3AF772E4"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-11.14%</w:t>
            </w:r>
          </w:p>
        </w:tc>
        <w:tc>
          <w:tcPr>
            <w:tcW w:w="978" w:type="dxa"/>
            <w:shd w:val="clear" w:color="auto" w:fill="CCFFCC"/>
            <w:noWrap/>
            <w:vAlign w:val="center"/>
            <w:hideMark/>
          </w:tcPr>
          <w:p w14:paraId="41FF5797"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-20.37%</w:t>
            </w:r>
          </w:p>
        </w:tc>
        <w:tc>
          <w:tcPr>
            <w:tcW w:w="965" w:type="dxa"/>
            <w:tcBorders>
              <w:top w:val="nil"/>
              <w:left w:val="nil"/>
              <w:bottom w:val="nil"/>
              <w:right w:val="single" w:sz="4" w:space="0" w:color="auto"/>
            </w:tcBorders>
            <w:shd w:val="clear" w:color="auto" w:fill="CCFFCC"/>
            <w:noWrap/>
            <w:vAlign w:val="center"/>
            <w:hideMark/>
          </w:tcPr>
          <w:p w14:paraId="7BD00F9F"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-21.69%</w:t>
            </w:r>
          </w:p>
        </w:tc>
        <w:tc>
          <w:tcPr>
            <w:tcW w:w="951" w:type="dxa"/>
            <w:tcBorders>
              <w:top w:val="nil"/>
              <w:left w:val="single" w:sz="8" w:space="0" w:color="auto"/>
              <w:bottom w:val="nil"/>
              <w:right w:val="nil"/>
            </w:tcBorders>
            <w:shd w:val="clear" w:color="auto" w:fill="CCFFCC"/>
            <w:noWrap/>
            <w:vAlign w:val="center"/>
            <w:hideMark/>
          </w:tcPr>
          <w:p w14:paraId="77F449CF"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-11.28%</w:t>
            </w:r>
          </w:p>
        </w:tc>
        <w:tc>
          <w:tcPr>
            <w:tcW w:w="951" w:type="dxa"/>
            <w:shd w:val="clear" w:color="auto" w:fill="CCFFCC"/>
            <w:noWrap/>
            <w:vAlign w:val="center"/>
            <w:hideMark/>
          </w:tcPr>
          <w:p w14:paraId="71C07E8F"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-20.67%</w:t>
            </w:r>
          </w:p>
        </w:tc>
        <w:tc>
          <w:tcPr>
            <w:tcW w:w="951" w:type="dxa"/>
            <w:tcBorders>
              <w:top w:val="nil"/>
              <w:left w:val="nil"/>
              <w:bottom w:val="nil"/>
              <w:right w:val="single" w:sz="8" w:space="0" w:color="000000"/>
            </w:tcBorders>
            <w:shd w:val="clear" w:color="auto" w:fill="CCFFCC"/>
            <w:noWrap/>
            <w:vAlign w:val="center"/>
            <w:hideMark/>
          </w:tcPr>
          <w:p w14:paraId="00C4379A"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-24.01%</w:t>
            </w:r>
          </w:p>
        </w:tc>
      </w:tr>
      <w:tr w:rsidR="009070B5" w:rsidRPr="009070B5" w14:paraId="45D16B96" w14:textId="77777777" w:rsidTr="009070B5">
        <w:trPr>
          <w:trHeight w:val="255"/>
          <w:jc w:val="center"/>
        </w:trPr>
        <w:tc>
          <w:tcPr>
            <w:tcW w:w="1660" w:type="dxa"/>
            <w:tcBorders>
              <w:top w:val="single" w:sz="8" w:space="0" w:color="auto"/>
              <w:left w:val="single" w:sz="8" w:space="0" w:color="000000"/>
              <w:bottom w:val="nil"/>
              <w:right w:val="nil"/>
            </w:tcBorders>
            <w:noWrap/>
            <w:vAlign w:val="center"/>
            <w:hideMark/>
          </w:tcPr>
          <w:p w14:paraId="47253156"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b/>
                <w:bCs/>
                <w:color w:val="000000"/>
                <w:sz w:val="18"/>
                <w:szCs w:val="18"/>
                <w:lang w:eastAsia="zh-CN"/>
              </w:rPr>
            </w:pPr>
            <w:r w:rsidRPr="009070B5">
              <w:rPr>
                <w:rFonts w:ascii="Arial" w:eastAsia="SimSun" w:hAnsi="Arial" w:cs="Arial"/>
                <w:b/>
                <w:bCs/>
                <w:color w:val="000000"/>
                <w:sz w:val="18"/>
                <w:szCs w:val="18"/>
                <w:lang w:eastAsia="zh-CN"/>
              </w:rPr>
              <w:t xml:space="preserve">Overall </w:t>
            </w:r>
          </w:p>
        </w:tc>
        <w:tc>
          <w:tcPr>
            <w:tcW w:w="965" w:type="dxa"/>
            <w:tcBorders>
              <w:top w:val="single" w:sz="8" w:space="0" w:color="auto"/>
              <w:left w:val="single" w:sz="8" w:space="0" w:color="000000"/>
              <w:bottom w:val="nil"/>
              <w:right w:val="nil"/>
            </w:tcBorders>
            <w:shd w:val="clear" w:color="auto" w:fill="CCFFCC"/>
            <w:noWrap/>
            <w:vAlign w:val="center"/>
            <w:hideMark/>
          </w:tcPr>
          <w:p w14:paraId="78E29713"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-8.31%</w:t>
            </w:r>
          </w:p>
        </w:tc>
        <w:tc>
          <w:tcPr>
            <w:tcW w:w="978" w:type="dxa"/>
            <w:tcBorders>
              <w:top w:val="single" w:sz="8" w:space="0" w:color="auto"/>
              <w:left w:val="nil"/>
              <w:bottom w:val="nil"/>
              <w:right w:val="nil"/>
            </w:tcBorders>
            <w:shd w:val="clear" w:color="auto" w:fill="CCFFCC"/>
            <w:noWrap/>
            <w:vAlign w:val="center"/>
            <w:hideMark/>
          </w:tcPr>
          <w:p w14:paraId="27CABBE6"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-16.28%</w:t>
            </w:r>
          </w:p>
        </w:tc>
        <w:tc>
          <w:tcPr>
            <w:tcW w:w="965" w:type="dxa"/>
            <w:tcBorders>
              <w:top w:val="single" w:sz="8" w:space="0" w:color="auto"/>
              <w:left w:val="nil"/>
              <w:bottom w:val="nil"/>
              <w:right w:val="single" w:sz="4" w:space="0" w:color="auto"/>
            </w:tcBorders>
            <w:shd w:val="clear" w:color="auto" w:fill="CCFFCC"/>
            <w:noWrap/>
            <w:vAlign w:val="center"/>
            <w:hideMark/>
          </w:tcPr>
          <w:p w14:paraId="2797341B"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-18.27%</w:t>
            </w:r>
          </w:p>
        </w:tc>
        <w:tc>
          <w:tcPr>
            <w:tcW w:w="951" w:type="dxa"/>
            <w:tcBorders>
              <w:top w:val="single" w:sz="8" w:space="0" w:color="auto"/>
              <w:left w:val="single" w:sz="8" w:space="0" w:color="auto"/>
              <w:bottom w:val="nil"/>
              <w:right w:val="nil"/>
            </w:tcBorders>
            <w:shd w:val="clear" w:color="auto" w:fill="CCFFCC"/>
            <w:noWrap/>
            <w:vAlign w:val="center"/>
            <w:hideMark/>
          </w:tcPr>
          <w:p w14:paraId="6EB6C992"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-8.45%</w:t>
            </w:r>
          </w:p>
        </w:tc>
        <w:tc>
          <w:tcPr>
            <w:tcW w:w="951" w:type="dxa"/>
            <w:tcBorders>
              <w:top w:val="single" w:sz="8" w:space="0" w:color="auto"/>
              <w:left w:val="nil"/>
              <w:bottom w:val="nil"/>
              <w:right w:val="nil"/>
            </w:tcBorders>
            <w:shd w:val="clear" w:color="auto" w:fill="CCFFCC"/>
            <w:noWrap/>
            <w:vAlign w:val="center"/>
            <w:hideMark/>
          </w:tcPr>
          <w:p w14:paraId="755FD71A"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-19.36%</w:t>
            </w:r>
          </w:p>
        </w:tc>
        <w:tc>
          <w:tcPr>
            <w:tcW w:w="951" w:type="dxa"/>
            <w:tcBorders>
              <w:top w:val="single" w:sz="8" w:space="0" w:color="auto"/>
              <w:left w:val="nil"/>
              <w:bottom w:val="nil"/>
              <w:right w:val="single" w:sz="8" w:space="0" w:color="000000"/>
            </w:tcBorders>
            <w:shd w:val="clear" w:color="auto" w:fill="CCFFCC"/>
            <w:noWrap/>
            <w:vAlign w:val="center"/>
            <w:hideMark/>
          </w:tcPr>
          <w:p w14:paraId="78CC0464"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-21.08%</w:t>
            </w:r>
          </w:p>
        </w:tc>
      </w:tr>
      <w:tr w:rsidR="009070B5" w:rsidRPr="009070B5" w14:paraId="2EBA8F98" w14:textId="77777777" w:rsidTr="009070B5">
        <w:trPr>
          <w:trHeight w:val="255"/>
          <w:jc w:val="center"/>
        </w:trPr>
        <w:tc>
          <w:tcPr>
            <w:tcW w:w="1660" w:type="dxa"/>
            <w:tcBorders>
              <w:top w:val="single" w:sz="8" w:space="0" w:color="auto"/>
              <w:left w:val="single" w:sz="8" w:space="0" w:color="000000"/>
              <w:bottom w:val="single" w:sz="8" w:space="0" w:color="000000"/>
              <w:right w:val="nil"/>
            </w:tcBorders>
            <w:noWrap/>
            <w:vAlign w:val="center"/>
            <w:hideMark/>
          </w:tcPr>
          <w:p w14:paraId="0E192BB1"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color w:val="000000"/>
                <w:sz w:val="18"/>
                <w:szCs w:val="18"/>
                <w:lang w:eastAsia="zh-CN"/>
              </w:rPr>
            </w:pPr>
            <w:r w:rsidRPr="009070B5">
              <w:rPr>
                <w:rFonts w:ascii="Arial" w:eastAsia="SimSun" w:hAnsi="Arial" w:cs="Arial"/>
                <w:color w:val="000000"/>
                <w:sz w:val="18"/>
                <w:szCs w:val="18"/>
                <w:lang w:eastAsia="zh-CN"/>
              </w:rPr>
              <w:t>Class D</w:t>
            </w:r>
          </w:p>
        </w:tc>
        <w:tc>
          <w:tcPr>
            <w:tcW w:w="965" w:type="dxa"/>
            <w:tcBorders>
              <w:top w:val="single" w:sz="8" w:space="0" w:color="auto"/>
              <w:left w:val="single" w:sz="8" w:space="0" w:color="000000"/>
              <w:bottom w:val="single" w:sz="8" w:space="0" w:color="000000"/>
              <w:right w:val="nil"/>
            </w:tcBorders>
            <w:shd w:val="clear" w:color="auto" w:fill="CCFFCC"/>
            <w:noWrap/>
            <w:vAlign w:val="center"/>
            <w:hideMark/>
          </w:tcPr>
          <w:p w14:paraId="76ADE2BD"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-8.05%</w:t>
            </w:r>
          </w:p>
        </w:tc>
        <w:tc>
          <w:tcPr>
            <w:tcW w:w="978" w:type="dxa"/>
            <w:tcBorders>
              <w:top w:val="single" w:sz="8" w:space="0" w:color="auto"/>
              <w:left w:val="nil"/>
              <w:bottom w:val="single" w:sz="8" w:space="0" w:color="000000"/>
              <w:right w:val="nil"/>
            </w:tcBorders>
            <w:shd w:val="clear" w:color="auto" w:fill="CCFFCC"/>
            <w:noWrap/>
            <w:vAlign w:val="center"/>
            <w:hideMark/>
          </w:tcPr>
          <w:p w14:paraId="07E06AC5"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-15.35%</w:t>
            </w:r>
          </w:p>
        </w:tc>
        <w:tc>
          <w:tcPr>
            <w:tcW w:w="965" w:type="dxa"/>
            <w:tcBorders>
              <w:top w:val="single" w:sz="8" w:space="0" w:color="auto"/>
              <w:left w:val="nil"/>
              <w:bottom w:val="single" w:sz="8" w:space="0" w:color="000000"/>
              <w:right w:val="single" w:sz="4" w:space="0" w:color="auto"/>
            </w:tcBorders>
            <w:shd w:val="clear" w:color="auto" w:fill="CCFFCC"/>
            <w:noWrap/>
            <w:vAlign w:val="center"/>
            <w:hideMark/>
          </w:tcPr>
          <w:p w14:paraId="476CAFA7"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-17.96%</w:t>
            </w:r>
          </w:p>
        </w:tc>
        <w:tc>
          <w:tcPr>
            <w:tcW w:w="951" w:type="dxa"/>
            <w:tcBorders>
              <w:top w:val="single" w:sz="8" w:space="0" w:color="auto"/>
              <w:left w:val="single" w:sz="8" w:space="0" w:color="auto"/>
              <w:bottom w:val="single" w:sz="8" w:space="0" w:color="000000"/>
              <w:right w:val="nil"/>
            </w:tcBorders>
            <w:shd w:val="clear" w:color="auto" w:fill="CCFFCC"/>
            <w:noWrap/>
            <w:vAlign w:val="center"/>
            <w:hideMark/>
          </w:tcPr>
          <w:p w14:paraId="2F9B7A54"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-7.24%</w:t>
            </w:r>
          </w:p>
        </w:tc>
        <w:tc>
          <w:tcPr>
            <w:tcW w:w="951" w:type="dxa"/>
            <w:tcBorders>
              <w:top w:val="single" w:sz="8" w:space="0" w:color="auto"/>
              <w:left w:val="nil"/>
              <w:bottom w:val="single" w:sz="8" w:space="0" w:color="000000"/>
              <w:right w:val="nil"/>
            </w:tcBorders>
            <w:shd w:val="clear" w:color="auto" w:fill="CCFFCC"/>
            <w:noWrap/>
            <w:vAlign w:val="center"/>
            <w:hideMark/>
          </w:tcPr>
          <w:p w14:paraId="7AB0A820"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-20.65%</w:t>
            </w:r>
          </w:p>
        </w:tc>
        <w:tc>
          <w:tcPr>
            <w:tcW w:w="951" w:type="dxa"/>
            <w:tcBorders>
              <w:top w:val="single" w:sz="8" w:space="0" w:color="auto"/>
              <w:left w:val="nil"/>
              <w:bottom w:val="single" w:sz="8" w:space="0" w:color="000000"/>
              <w:right w:val="single" w:sz="8" w:space="0" w:color="000000"/>
            </w:tcBorders>
            <w:shd w:val="clear" w:color="auto" w:fill="CCFFCC"/>
            <w:noWrap/>
            <w:vAlign w:val="center"/>
            <w:hideMark/>
          </w:tcPr>
          <w:p w14:paraId="662EDBFE" w14:textId="77777777" w:rsidR="009070B5" w:rsidRPr="009070B5" w:rsidRDefault="009070B5" w:rsidP="009070B5">
            <w:pPr>
              <w:tabs>
                <w:tab w:val="clear" w:pos="360"/>
              </w:tabs>
              <w:overflowPunct/>
              <w:autoSpaceDE/>
              <w:adjustRightInd/>
              <w:spacing w:before="0"/>
              <w:jc w:val="center"/>
              <w:textAlignment w:val="auto"/>
              <w:rPr>
                <w:rFonts w:ascii="Arial" w:eastAsia="SimSun" w:hAnsi="Arial" w:cs="Arial"/>
                <w:sz w:val="18"/>
                <w:szCs w:val="18"/>
                <w:lang w:eastAsia="zh-CN"/>
              </w:rPr>
            </w:pPr>
            <w:r w:rsidRPr="009070B5">
              <w:rPr>
                <w:rFonts w:ascii="Arial" w:eastAsia="SimSun" w:hAnsi="Arial" w:cs="Arial"/>
                <w:sz w:val="18"/>
                <w:szCs w:val="18"/>
                <w:lang w:eastAsia="zh-CN"/>
              </w:rPr>
              <w:t>-21.76%</w:t>
            </w:r>
          </w:p>
        </w:tc>
      </w:tr>
    </w:tbl>
    <w:p w14:paraId="46237869" w14:textId="77777777" w:rsidR="009070B5" w:rsidRPr="009070B5" w:rsidRDefault="009070B5" w:rsidP="009070B5">
      <w:pPr>
        <w:jc w:val="center"/>
        <w:textAlignment w:val="auto"/>
        <w:rPr>
          <w:rFonts w:eastAsia="DengXian"/>
          <w:lang w:val="en-CA"/>
        </w:rPr>
      </w:pPr>
    </w:p>
    <w:p w14:paraId="59CF24D7" w14:textId="77777777" w:rsidR="009070B5" w:rsidRPr="009070B5" w:rsidRDefault="009070B5" w:rsidP="009070B5">
      <w:pPr>
        <w:textAlignment w:val="auto"/>
        <w:rPr>
          <w:rFonts w:eastAsia="DengXian"/>
          <w:szCs w:val="22"/>
          <w:lang w:val="en-CA"/>
        </w:rPr>
      </w:pPr>
    </w:p>
    <w:p w14:paraId="7AC53DFE" w14:textId="77777777" w:rsidR="009070B5" w:rsidRPr="009070B5" w:rsidRDefault="009070B5" w:rsidP="009070B5">
      <w:pPr>
        <w:keepNext/>
        <w:numPr>
          <w:ilvl w:val="0"/>
          <w:numId w:val="6"/>
        </w:numPr>
        <w:spacing w:before="240" w:after="60"/>
        <w:ind w:left="360" w:hanging="360"/>
        <w:textAlignment w:val="auto"/>
        <w:outlineLvl w:val="0"/>
        <w:rPr>
          <w:rFonts w:eastAsia="DengXian" w:cs="Arial"/>
          <w:b/>
          <w:bCs/>
          <w:kern w:val="32"/>
          <w:sz w:val="32"/>
          <w:szCs w:val="32"/>
          <w:lang w:val="en-CA"/>
        </w:rPr>
      </w:pPr>
      <w:r w:rsidRPr="009070B5">
        <w:rPr>
          <w:rFonts w:eastAsia="DengXian" w:cs="Arial"/>
          <w:b/>
          <w:bCs/>
          <w:kern w:val="32"/>
          <w:sz w:val="32"/>
          <w:szCs w:val="32"/>
          <w:lang w:val="en-CA"/>
        </w:rPr>
        <w:lastRenderedPageBreak/>
        <w:t>Conclusion</w:t>
      </w:r>
    </w:p>
    <w:p w14:paraId="7BE83D12" w14:textId="231FC181" w:rsidR="009070B5" w:rsidRPr="00297CB3" w:rsidRDefault="009070B5" w:rsidP="009070B5">
      <w:pPr>
        <w:textAlignment w:val="auto"/>
        <w:rPr>
          <w:rFonts w:eastAsia="DengXian"/>
          <w:color w:val="000000" w:themeColor="text1"/>
          <w:szCs w:val="22"/>
        </w:rPr>
      </w:pPr>
      <w:r w:rsidRPr="009070B5">
        <w:rPr>
          <w:rFonts w:eastAsia="DengXian"/>
          <w:szCs w:val="22"/>
          <w:lang w:val="en-CA"/>
        </w:rPr>
        <w:t xml:space="preserve">This contribution </w:t>
      </w:r>
      <w:r w:rsidR="00E6232C">
        <w:rPr>
          <w:rFonts w:eastAsia="DengXian"/>
          <w:szCs w:val="22"/>
          <w:lang w:val="en-CA"/>
        </w:rPr>
        <w:t xml:space="preserve">proposes progressive learning </w:t>
      </w:r>
      <w:r w:rsidRPr="009070B5">
        <w:rPr>
          <w:rFonts w:eastAsia="DengXian"/>
          <w:szCs w:val="22"/>
          <w:lang w:val="en-CA"/>
        </w:rPr>
        <w:t>based on QP distance</w:t>
      </w:r>
      <w:r w:rsidR="00E6232C">
        <w:rPr>
          <w:rFonts w:eastAsia="DengXian"/>
          <w:szCs w:val="22"/>
          <w:lang w:val="en-CA"/>
        </w:rPr>
        <w:t xml:space="preserve"> for enhancing HOP in-loop filter</w:t>
      </w:r>
      <w:r w:rsidRPr="009070B5">
        <w:rPr>
          <w:rFonts w:eastAsia="DengXian"/>
          <w:szCs w:val="22"/>
          <w:lang w:val="en-CA"/>
        </w:rPr>
        <w:t>. Experimental results show that in the AI configuration, compared with VTM-11.0_NNVC-2.0, the HOP model trained by th</w:t>
      </w:r>
      <w:r w:rsidR="00C66A9E">
        <w:rPr>
          <w:rFonts w:eastAsia="DengXian"/>
          <w:szCs w:val="22"/>
          <w:lang w:val="en-CA"/>
        </w:rPr>
        <w:t>e proposed</w:t>
      </w:r>
      <w:r w:rsidRPr="009070B5">
        <w:rPr>
          <w:rFonts w:eastAsia="DengXian"/>
          <w:szCs w:val="22"/>
          <w:lang w:val="en-CA"/>
        </w:rPr>
        <w:t xml:space="preserve"> training </w:t>
      </w:r>
      <w:r w:rsidR="006D651F">
        <w:rPr>
          <w:rFonts w:eastAsia="DengXian"/>
          <w:szCs w:val="22"/>
          <w:lang w:val="en-CA"/>
        </w:rPr>
        <w:t>strategy</w:t>
      </w:r>
      <w:r w:rsidRPr="009070B5">
        <w:rPr>
          <w:rFonts w:eastAsia="DengXian"/>
          <w:szCs w:val="22"/>
          <w:lang w:val="en-CA"/>
        </w:rPr>
        <w:t xml:space="preserve"> </w:t>
      </w:r>
      <w:r w:rsidRPr="009070B5">
        <w:rPr>
          <w:rFonts w:eastAsia="DengXian"/>
          <w:color w:val="000000" w:themeColor="text1"/>
          <w:szCs w:val="22"/>
          <w:lang w:val="en-CA"/>
        </w:rPr>
        <w:t>achieves an average BD rate reduction of {8.31%</w:t>
      </w:r>
      <w:r w:rsidR="009475CC">
        <w:rPr>
          <w:rFonts w:eastAsia="DengXian"/>
          <w:color w:val="000000" w:themeColor="text1"/>
          <w:szCs w:val="22"/>
          <w:lang w:val="en-CA"/>
        </w:rPr>
        <w:t xml:space="preserve"> (Y)</w:t>
      </w:r>
      <w:r w:rsidRPr="009070B5">
        <w:rPr>
          <w:rFonts w:eastAsia="DengXian"/>
          <w:color w:val="000000" w:themeColor="text1"/>
          <w:szCs w:val="22"/>
          <w:lang w:val="en-CA"/>
        </w:rPr>
        <w:t>, 16.28%</w:t>
      </w:r>
      <w:r w:rsidR="009475CC">
        <w:rPr>
          <w:rFonts w:eastAsia="DengXian"/>
          <w:color w:val="000000" w:themeColor="text1"/>
          <w:szCs w:val="22"/>
          <w:lang w:val="en-CA"/>
        </w:rPr>
        <w:t xml:space="preserve"> (U)</w:t>
      </w:r>
      <w:r w:rsidRPr="009070B5">
        <w:rPr>
          <w:rFonts w:eastAsia="DengXian"/>
          <w:color w:val="000000" w:themeColor="text1"/>
          <w:szCs w:val="22"/>
          <w:lang w:val="en-CA"/>
        </w:rPr>
        <w:t>, 18.27%</w:t>
      </w:r>
      <w:r w:rsidR="009475CC">
        <w:rPr>
          <w:rFonts w:eastAsia="DengXian"/>
          <w:color w:val="000000" w:themeColor="text1"/>
          <w:szCs w:val="22"/>
          <w:lang w:val="en-CA"/>
        </w:rPr>
        <w:t xml:space="preserve"> (V)</w:t>
      </w:r>
      <w:r w:rsidRPr="009070B5">
        <w:rPr>
          <w:rFonts w:eastAsia="DengXian"/>
          <w:color w:val="000000" w:themeColor="text1"/>
          <w:szCs w:val="22"/>
          <w:lang w:val="en-CA"/>
        </w:rPr>
        <w:t>}.</w:t>
      </w:r>
      <w:r w:rsidR="00297CB3">
        <w:rPr>
          <w:rFonts w:eastAsia="DengXian"/>
          <w:color w:val="000000" w:themeColor="text1"/>
          <w:szCs w:val="22"/>
          <w:lang w:val="en-CA"/>
        </w:rPr>
        <w:t xml:space="preserve"> </w:t>
      </w:r>
      <w:r w:rsidR="00297CB3" w:rsidRPr="00297CB3">
        <w:rPr>
          <w:rFonts w:eastAsia="DengXian"/>
          <w:color w:val="000000" w:themeColor="text1"/>
          <w:szCs w:val="22"/>
          <w:lang w:val="en-CA"/>
        </w:rPr>
        <w:t xml:space="preserve">It should be noted that the QP-distance based </w:t>
      </w:r>
      <w:r w:rsidR="00416D7B">
        <w:rPr>
          <w:rFonts w:eastAsia="DengXian"/>
          <w:color w:val="000000" w:themeColor="text1"/>
          <w:szCs w:val="22"/>
          <w:lang w:val="en-CA"/>
        </w:rPr>
        <w:t>training</w:t>
      </w:r>
      <w:r w:rsidR="003F183F">
        <w:rPr>
          <w:rFonts w:eastAsia="DengXian"/>
          <w:color w:val="000000" w:themeColor="text1"/>
          <w:szCs w:val="22"/>
          <w:lang w:val="en-CA"/>
        </w:rPr>
        <w:t xml:space="preserve"> strategy</w:t>
      </w:r>
      <w:r w:rsidR="00297CB3" w:rsidRPr="00297CB3">
        <w:rPr>
          <w:rFonts w:eastAsia="DengXian"/>
          <w:color w:val="000000" w:themeColor="text1"/>
          <w:szCs w:val="22"/>
          <w:lang w:val="en-CA"/>
        </w:rPr>
        <w:t xml:space="preserve"> is not only applicable to the training of </w:t>
      </w:r>
      <w:r w:rsidR="00044447">
        <w:rPr>
          <w:rFonts w:eastAsia="DengXian"/>
          <w:color w:val="000000" w:themeColor="text1"/>
          <w:szCs w:val="22"/>
          <w:lang w:val="en-CA"/>
        </w:rPr>
        <w:t>NNLF</w:t>
      </w:r>
      <w:r w:rsidR="00297CB3" w:rsidRPr="00297CB3">
        <w:rPr>
          <w:rFonts w:eastAsia="DengXian"/>
          <w:color w:val="000000" w:themeColor="text1"/>
          <w:szCs w:val="22"/>
          <w:lang w:val="en-CA"/>
        </w:rPr>
        <w:t xml:space="preserve">s, but </w:t>
      </w:r>
      <w:r w:rsidR="00297CB3">
        <w:rPr>
          <w:rFonts w:eastAsia="DengXian"/>
          <w:color w:val="000000" w:themeColor="text1"/>
          <w:szCs w:val="22"/>
          <w:lang w:val="en-CA"/>
        </w:rPr>
        <w:t xml:space="preserve">also </w:t>
      </w:r>
      <w:r w:rsidR="00297CB3" w:rsidRPr="00297CB3">
        <w:rPr>
          <w:rFonts w:eastAsia="DengXian"/>
          <w:color w:val="000000" w:themeColor="text1"/>
          <w:szCs w:val="22"/>
          <w:lang w:val="en-CA"/>
        </w:rPr>
        <w:t xml:space="preserve">widely </w:t>
      </w:r>
      <w:r w:rsidR="00044447">
        <w:rPr>
          <w:rFonts w:eastAsia="DengXian"/>
          <w:color w:val="000000" w:themeColor="text1"/>
          <w:szCs w:val="22"/>
          <w:lang w:val="en-CA"/>
        </w:rPr>
        <w:t>extended</w:t>
      </w:r>
      <w:r w:rsidR="00297CB3" w:rsidRPr="00297CB3">
        <w:rPr>
          <w:rFonts w:eastAsia="DengXian"/>
          <w:color w:val="000000" w:themeColor="text1"/>
          <w:szCs w:val="22"/>
          <w:lang w:val="en-CA"/>
        </w:rPr>
        <w:t xml:space="preserve"> to </w:t>
      </w:r>
      <w:r w:rsidR="00044447">
        <w:rPr>
          <w:rFonts w:eastAsia="DengXian"/>
          <w:color w:val="000000" w:themeColor="text1"/>
          <w:szCs w:val="22"/>
          <w:lang w:val="en-CA"/>
        </w:rPr>
        <w:t>various NN</w:t>
      </w:r>
      <w:r w:rsidR="00297CB3" w:rsidRPr="00297CB3">
        <w:rPr>
          <w:rFonts w:eastAsia="DengXian"/>
          <w:color w:val="000000" w:themeColor="text1"/>
          <w:szCs w:val="22"/>
          <w:lang w:val="en-CA"/>
        </w:rPr>
        <w:t>-based image/video co</w:t>
      </w:r>
      <w:r w:rsidR="00297CB3">
        <w:rPr>
          <w:rFonts w:eastAsia="DengXian"/>
          <w:color w:val="000000" w:themeColor="text1"/>
          <w:szCs w:val="22"/>
          <w:lang w:val="en-CA"/>
        </w:rPr>
        <w:t>ding</w:t>
      </w:r>
      <w:r w:rsidR="00297CB3" w:rsidRPr="00297CB3">
        <w:rPr>
          <w:rFonts w:eastAsia="DengXian"/>
          <w:color w:val="000000" w:themeColor="text1"/>
          <w:szCs w:val="22"/>
          <w:lang w:val="en-CA"/>
        </w:rPr>
        <w:t xml:space="preserve"> models, such as intra-frame prediction, inter-frame prediction, </w:t>
      </w:r>
      <w:r w:rsidR="00297CB3">
        <w:rPr>
          <w:rFonts w:eastAsia="DengXian"/>
          <w:color w:val="000000" w:themeColor="text1"/>
          <w:szCs w:val="22"/>
          <w:lang w:val="en-CA"/>
        </w:rPr>
        <w:t xml:space="preserve">and </w:t>
      </w:r>
      <w:r w:rsidR="00297CB3" w:rsidRPr="00297CB3">
        <w:rPr>
          <w:rFonts w:eastAsia="DengXian"/>
          <w:color w:val="000000" w:themeColor="text1"/>
          <w:szCs w:val="22"/>
          <w:lang w:val="en-CA"/>
        </w:rPr>
        <w:t>super-resolution.</w:t>
      </w:r>
    </w:p>
    <w:p w14:paraId="177BC8DD" w14:textId="20113D6E" w:rsidR="009070B5" w:rsidRPr="009070B5" w:rsidRDefault="009070B5" w:rsidP="009070B5">
      <w:pPr>
        <w:textAlignment w:val="auto"/>
        <w:rPr>
          <w:rFonts w:eastAsia="DengXian"/>
          <w:color w:val="000000" w:themeColor="text1"/>
          <w:szCs w:val="22"/>
          <w:lang w:val="en-CA"/>
        </w:rPr>
      </w:pPr>
      <w:r w:rsidRPr="009070B5">
        <w:rPr>
          <w:rFonts w:eastAsia="DengXian"/>
          <w:color w:val="000000" w:themeColor="text1"/>
          <w:szCs w:val="22"/>
          <w:lang w:val="en-CA"/>
        </w:rPr>
        <w:t xml:space="preserve">It is recommended to </w:t>
      </w:r>
      <w:r w:rsidR="00297CB3">
        <w:rPr>
          <w:szCs w:val="22"/>
          <w:lang w:val="en-CA"/>
        </w:rPr>
        <w:t xml:space="preserve">navigate </w:t>
      </w:r>
      <w:r w:rsidR="00752BAE" w:rsidRPr="009070B5">
        <w:rPr>
          <w:rFonts w:eastAsia="DengXian"/>
          <w:color w:val="000000" w:themeColor="text1"/>
          <w:szCs w:val="22"/>
          <w:lang w:val="en-CA"/>
        </w:rPr>
        <w:t>the QP distance-based training strategy</w:t>
      </w:r>
      <w:r w:rsidR="00297CB3">
        <w:rPr>
          <w:szCs w:val="22"/>
          <w:lang w:val="en-CA"/>
        </w:rPr>
        <w:t xml:space="preserve"> in EE1 and </w:t>
      </w:r>
      <w:r w:rsidRPr="009070B5">
        <w:rPr>
          <w:rFonts w:eastAsia="DengXian"/>
          <w:color w:val="000000" w:themeColor="text1"/>
          <w:szCs w:val="22"/>
          <w:lang w:val="en-CA"/>
        </w:rPr>
        <w:t xml:space="preserve">include </w:t>
      </w:r>
      <w:r w:rsidR="00752BAE">
        <w:rPr>
          <w:rFonts w:eastAsia="DengXian"/>
          <w:color w:val="000000" w:themeColor="text1"/>
          <w:szCs w:val="22"/>
          <w:lang w:val="en-CA"/>
        </w:rPr>
        <w:t xml:space="preserve">it </w:t>
      </w:r>
      <w:r w:rsidRPr="009070B5">
        <w:rPr>
          <w:rFonts w:eastAsia="DengXian"/>
          <w:color w:val="000000" w:themeColor="text1"/>
          <w:szCs w:val="22"/>
          <w:lang w:val="en-CA"/>
        </w:rPr>
        <w:t>as a training method in CTC.</w:t>
      </w:r>
    </w:p>
    <w:p w14:paraId="02D57A5D" w14:textId="77777777" w:rsidR="009070B5" w:rsidRPr="009070B5" w:rsidRDefault="009070B5" w:rsidP="009070B5">
      <w:pPr>
        <w:keepNext/>
        <w:numPr>
          <w:ilvl w:val="0"/>
          <w:numId w:val="6"/>
        </w:numPr>
        <w:spacing w:before="240" w:after="60"/>
        <w:ind w:left="360" w:hanging="360"/>
        <w:textAlignment w:val="auto"/>
        <w:outlineLvl w:val="0"/>
        <w:rPr>
          <w:rFonts w:eastAsia="DengXian" w:cs="Arial"/>
          <w:b/>
          <w:bCs/>
          <w:color w:val="000000" w:themeColor="text1"/>
          <w:kern w:val="32"/>
          <w:sz w:val="32"/>
          <w:szCs w:val="32"/>
          <w:lang w:val="en-CA"/>
        </w:rPr>
      </w:pPr>
      <w:r w:rsidRPr="009070B5">
        <w:rPr>
          <w:rFonts w:eastAsia="DengXian" w:cs="Arial"/>
          <w:b/>
          <w:bCs/>
          <w:color w:val="000000" w:themeColor="text1"/>
          <w:kern w:val="32"/>
          <w:sz w:val="32"/>
          <w:szCs w:val="32"/>
          <w:lang w:val="en-CA"/>
        </w:rPr>
        <w:t>References</w:t>
      </w:r>
    </w:p>
    <w:p w14:paraId="34D5E43A" w14:textId="77777777" w:rsidR="00416D7B" w:rsidRDefault="009070B5" w:rsidP="009070B5">
      <w:pPr>
        <w:textAlignment w:val="auto"/>
        <w:rPr>
          <w:rFonts w:eastAsia="DengXian"/>
          <w:szCs w:val="22"/>
          <w:lang w:eastAsia="zh-CN"/>
        </w:rPr>
      </w:pPr>
      <w:r w:rsidRPr="009070B5">
        <w:rPr>
          <w:rFonts w:eastAsia="DengXian"/>
          <w:szCs w:val="22"/>
          <w:lang w:eastAsia="zh-CN"/>
        </w:rPr>
        <w:t>[1]</w:t>
      </w:r>
      <w:r w:rsidRPr="009070B5">
        <w:rPr>
          <w:rFonts w:eastAsia="DengXian"/>
          <w:szCs w:val="22"/>
          <w:lang w:eastAsia="zh-CN"/>
        </w:rPr>
        <w:tab/>
      </w:r>
      <w:r w:rsidR="00416D7B" w:rsidRPr="009070B5">
        <w:rPr>
          <w:rFonts w:eastAsia="DengXian"/>
          <w:szCs w:val="22"/>
          <w:lang w:eastAsia="zh-CN"/>
        </w:rPr>
        <w:t xml:space="preserve">F. Galpin, S. Eadie, Y. Li, L. Wang, Z. </w:t>
      </w:r>
      <w:proofErr w:type="spellStart"/>
      <w:r w:rsidR="00416D7B" w:rsidRPr="009070B5">
        <w:rPr>
          <w:rFonts w:eastAsia="DengXian"/>
          <w:szCs w:val="22"/>
          <w:lang w:eastAsia="zh-CN"/>
        </w:rPr>
        <w:t>Xie</w:t>
      </w:r>
      <w:proofErr w:type="spellEnd"/>
      <w:r w:rsidR="00416D7B" w:rsidRPr="009070B5">
        <w:rPr>
          <w:rFonts w:eastAsia="DengXian"/>
          <w:szCs w:val="22"/>
          <w:lang w:eastAsia="zh-CN"/>
        </w:rPr>
        <w:t xml:space="preserve">, D. </w:t>
      </w:r>
      <w:proofErr w:type="spellStart"/>
      <w:r w:rsidR="00416D7B" w:rsidRPr="009070B5">
        <w:rPr>
          <w:rFonts w:eastAsia="DengXian"/>
          <w:szCs w:val="22"/>
          <w:lang w:eastAsia="zh-CN"/>
        </w:rPr>
        <w:t>Rusanovskyy</w:t>
      </w:r>
      <w:proofErr w:type="spellEnd"/>
      <w:r w:rsidR="00416D7B" w:rsidRPr="009070B5">
        <w:rPr>
          <w:rFonts w:eastAsia="DengXian"/>
          <w:szCs w:val="22"/>
          <w:lang w:eastAsia="zh-CN"/>
        </w:rPr>
        <w:t xml:space="preserve">, Y. Li, R. Chang, J. Li, and E. </w:t>
      </w:r>
      <w:proofErr w:type="spellStart"/>
      <w:r w:rsidR="00416D7B" w:rsidRPr="009070B5">
        <w:rPr>
          <w:rFonts w:eastAsia="DengXian"/>
          <w:szCs w:val="22"/>
          <w:lang w:eastAsia="zh-CN"/>
        </w:rPr>
        <w:t>Alshina</w:t>
      </w:r>
      <w:proofErr w:type="spellEnd"/>
      <w:r w:rsidR="00416D7B" w:rsidRPr="009070B5">
        <w:rPr>
          <w:rFonts w:eastAsia="DengXian"/>
          <w:szCs w:val="22"/>
          <w:lang w:eastAsia="zh-CN"/>
        </w:rPr>
        <w:t>, “AhG11: EE1-0 High Operation Point model,” JVET-AE0191, July 2023.</w:t>
      </w:r>
    </w:p>
    <w:p w14:paraId="52C3FE7A" w14:textId="384F9475" w:rsidR="009070B5" w:rsidRPr="009070B5" w:rsidRDefault="00416D7B" w:rsidP="009070B5">
      <w:pPr>
        <w:textAlignment w:val="auto"/>
        <w:rPr>
          <w:rFonts w:eastAsia="DengXian"/>
          <w:szCs w:val="22"/>
          <w:lang w:eastAsia="zh-CN"/>
        </w:rPr>
      </w:pPr>
      <w:r>
        <w:rPr>
          <w:rFonts w:eastAsia="DengXian"/>
          <w:szCs w:val="22"/>
          <w:lang w:eastAsia="zh-CN"/>
        </w:rPr>
        <w:t xml:space="preserve">[2] </w:t>
      </w:r>
      <w:r w:rsidR="009070B5" w:rsidRPr="009070B5">
        <w:rPr>
          <w:rFonts w:eastAsia="DengXian"/>
          <w:szCs w:val="22"/>
          <w:lang w:eastAsia="zh-CN"/>
        </w:rPr>
        <w:t>https://vcgit.hhi.fraunhofer.de/jvet-ahg-nnvc/VVCSoftware_VTM/-/tree/VTM-11.0_nnvc</w:t>
      </w:r>
    </w:p>
    <w:p w14:paraId="44066D1B" w14:textId="57C2AE6B" w:rsidR="009070B5" w:rsidRPr="009070B5" w:rsidRDefault="009070B5" w:rsidP="009070B5">
      <w:pPr>
        <w:textAlignment w:val="auto"/>
        <w:rPr>
          <w:rFonts w:eastAsia="DengXian"/>
          <w:szCs w:val="22"/>
          <w:lang w:eastAsia="zh-CN"/>
        </w:rPr>
      </w:pPr>
      <w:r w:rsidRPr="009070B5">
        <w:rPr>
          <w:rFonts w:eastAsia="DengXian"/>
          <w:szCs w:val="22"/>
          <w:lang w:eastAsia="zh-CN"/>
        </w:rPr>
        <w:t>[</w:t>
      </w:r>
      <w:r w:rsidR="00416D7B">
        <w:rPr>
          <w:rFonts w:eastAsia="DengXian"/>
          <w:szCs w:val="22"/>
          <w:lang w:eastAsia="zh-CN"/>
        </w:rPr>
        <w:t>3</w:t>
      </w:r>
      <w:r w:rsidRPr="009070B5">
        <w:rPr>
          <w:rFonts w:eastAsia="DengXian"/>
          <w:szCs w:val="22"/>
          <w:lang w:eastAsia="zh-CN"/>
        </w:rPr>
        <w:t>]</w:t>
      </w:r>
      <w:r w:rsidRPr="009070B5">
        <w:rPr>
          <w:rFonts w:eastAsia="DengXian"/>
          <w:szCs w:val="22"/>
          <w:lang w:eastAsia="zh-CN"/>
        </w:rPr>
        <w:tab/>
        <w:t xml:space="preserve">E. </w:t>
      </w:r>
      <w:proofErr w:type="spellStart"/>
      <w:r w:rsidRPr="009070B5">
        <w:rPr>
          <w:rFonts w:eastAsia="DengXian"/>
          <w:szCs w:val="22"/>
          <w:lang w:eastAsia="zh-CN"/>
        </w:rPr>
        <w:t>Alshina</w:t>
      </w:r>
      <w:proofErr w:type="spellEnd"/>
      <w:r w:rsidRPr="009070B5">
        <w:rPr>
          <w:rFonts w:eastAsia="DengXian"/>
          <w:szCs w:val="22"/>
          <w:lang w:eastAsia="zh-CN"/>
        </w:rPr>
        <w:t xml:space="preserve">, R.-L. Liao, S. Liu, and A. </w:t>
      </w:r>
      <w:proofErr w:type="spellStart"/>
      <w:r w:rsidRPr="009070B5">
        <w:rPr>
          <w:rFonts w:eastAsia="DengXian"/>
          <w:szCs w:val="22"/>
          <w:lang w:eastAsia="zh-CN"/>
        </w:rPr>
        <w:t>Segall</w:t>
      </w:r>
      <w:proofErr w:type="spellEnd"/>
      <w:r w:rsidRPr="009070B5">
        <w:rPr>
          <w:rFonts w:eastAsia="DengXian"/>
          <w:szCs w:val="22"/>
          <w:lang w:eastAsia="zh-CN"/>
        </w:rPr>
        <w:t>, “JVET common test conditions and evaluation procedures for neural network-based video coding technology,” JVET-W2016, July 2023.</w:t>
      </w:r>
    </w:p>
    <w:p w14:paraId="0995F639" w14:textId="77777777" w:rsidR="009070B5" w:rsidRPr="009070B5" w:rsidRDefault="009070B5" w:rsidP="009070B5">
      <w:pPr>
        <w:keepNext/>
        <w:numPr>
          <w:ilvl w:val="0"/>
          <w:numId w:val="6"/>
        </w:numPr>
        <w:spacing w:before="240" w:after="60"/>
        <w:ind w:left="360" w:hanging="360"/>
        <w:textAlignment w:val="auto"/>
        <w:outlineLvl w:val="0"/>
        <w:rPr>
          <w:rFonts w:eastAsia="DengXian" w:cs="Arial"/>
          <w:b/>
          <w:bCs/>
          <w:kern w:val="32"/>
          <w:sz w:val="32"/>
          <w:szCs w:val="32"/>
          <w:lang w:val="en-CA"/>
        </w:rPr>
      </w:pPr>
      <w:r w:rsidRPr="009070B5">
        <w:rPr>
          <w:rFonts w:eastAsia="DengXian" w:cs="Arial"/>
          <w:b/>
          <w:bCs/>
          <w:kern w:val="32"/>
          <w:sz w:val="32"/>
          <w:szCs w:val="32"/>
          <w:lang w:val="en-CA"/>
        </w:rPr>
        <w:t>Patent rights declaration(s)</w:t>
      </w:r>
    </w:p>
    <w:p w14:paraId="59138BD9" w14:textId="651F90CC" w:rsidR="009070B5" w:rsidRPr="009070B5" w:rsidRDefault="009070B5" w:rsidP="009070B5">
      <w:pPr>
        <w:textAlignment w:val="auto"/>
        <w:rPr>
          <w:rFonts w:eastAsia="DengXian"/>
          <w:szCs w:val="22"/>
          <w:lang w:val="en-CA"/>
        </w:rPr>
      </w:pPr>
      <w:proofErr w:type="spellStart"/>
      <w:r w:rsidRPr="009070B5">
        <w:rPr>
          <w:rFonts w:eastAsia="DengXian"/>
          <w:b/>
          <w:szCs w:val="22"/>
          <w:lang w:val="en-CA"/>
        </w:rPr>
        <w:t>Xidian</w:t>
      </w:r>
      <w:proofErr w:type="spellEnd"/>
      <w:r w:rsidRPr="009070B5">
        <w:rPr>
          <w:rFonts w:eastAsia="DengXian"/>
          <w:b/>
          <w:szCs w:val="22"/>
          <w:lang w:val="en-CA"/>
        </w:rPr>
        <w:t xml:space="preserve">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BEDCBEB" w14:textId="436ADCC8" w:rsidR="00CE3171" w:rsidRDefault="00CE3171" w:rsidP="00CE3171">
      <w:pPr>
        <w:rPr>
          <w:b/>
          <w:szCs w:val="22"/>
          <w:lang w:val="en-CA"/>
        </w:rPr>
      </w:pPr>
    </w:p>
    <w:sectPr w:rsidR="00CE3171"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8A882" w14:textId="77777777" w:rsidR="00B82BF0" w:rsidRDefault="00B82BF0">
      <w:r>
        <w:separator/>
      </w:r>
    </w:p>
  </w:endnote>
  <w:endnote w:type="continuationSeparator" w:id="0">
    <w:p w14:paraId="7A6E1EC6" w14:textId="77777777" w:rsidR="00B82BF0" w:rsidRDefault="00B82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804487E" w:rsidR="00C6739B" w:rsidRPr="00C00DDE" w:rsidRDefault="00C6739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45ED5">
      <w:rPr>
        <w:rStyle w:val="a5"/>
        <w:noProof/>
      </w:rPr>
      <w:t>2024-07-05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637ED" w14:textId="77777777" w:rsidR="00B82BF0" w:rsidRDefault="00B82BF0">
      <w:r>
        <w:separator/>
      </w:r>
    </w:p>
  </w:footnote>
  <w:footnote w:type="continuationSeparator" w:id="0">
    <w:p w14:paraId="6D4BF7DC" w14:textId="77777777" w:rsidR="00B82BF0" w:rsidRDefault="00B82B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4447"/>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645C1"/>
    <w:rsid w:val="00171371"/>
    <w:rsid w:val="00175A24"/>
    <w:rsid w:val="00187E58"/>
    <w:rsid w:val="001A297E"/>
    <w:rsid w:val="001A3330"/>
    <w:rsid w:val="001A368E"/>
    <w:rsid w:val="001A7329"/>
    <w:rsid w:val="001A792F"/>
    <w:rsid w:val="001B4E28"/>
    <w:rsid w:val="001C3525"/>
    <w:rsid w:val="001C3AFB"/>
    <w:rsid w:val="001D07F0"/>
    <w:rsid w:val="001D1BD2"/>
    <w:rsid w:val="001E0248"/>
    <w:rsid w:val="001E02BE"/>
    <w:rsid w:val="001E3B37"/>
    <w:rsid w:val="001F2594"/>
    <w:rsid w:val="001F3237"/>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0F59"/>
    <w:rsid w:val="00263398"/>
    <w:rsid w:val="00263B99"/>
    <w:rsid w:val="002647D8"/>
    <w:rsid w:val="00266F06"/>
    <w:rsid w:val="00275BCF"/>
    <w:rsid w:val="00280613"/>
    <w:rsid w:val="00284B34"/>
    <w:rsid w:val="00291E36"/>
    <w:rsid w:val="00292257"/>
    <w:rsid w:val="00297CB3"/>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183F"/>
    <w:rsid w:val="003F5D0F"/>
    <w:rsid w:val="00414101"/>
    <w:rsid w:val="00416D7B"/>
    <w:rsid w:val="004219CF"/>
    <w:rsid w:val="004234F0"/>
    <w:rsid w:val="00427EEC"/>
    <w:rsid w:val="00433DDB"/>
    <w:rsid w:val="00435A29"/>
    <w:rsid w:val="00437619"/>
    <w:rsid w:val="004642E1"/>
    <w:rsid w:val="00465A1E"/>
    <w:rsid w:val="0049445A"/>
    <w:rsid w:val="004957D9"/>
    <w:rsid w:val="004A2A63"/>
    <w:rsid w:val="004B210C"/>
    <w:rsid w:val="004B6170"/>
    <w:rsid w:val="004D405F"/>
    <w:rsid w:val="004E4F4F"/>
    <w:rsid w:val="004E6789"/>
    <w:rsid w:val="004F61E3"/>
    <w:rsid w:val="004F6C22"/>
    <w:rsid w:val="00502E10"/>
    <w:rsid w:val="0050354E"/>
    <w:rsid w:val="0051015C"/>
    <w:rsid w:val="00516385"/>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34038"/>
    <w:rsid w:val="00646707"/>
    <w:rsid w:val="00657F7E"/>
    <w:rsid w:val="00662E58"/>
    <w:rsid w:val="006637F2"/>
    <w:rsid w:val="006642A5"/>
    <w:rsid w:val="00664DCF"/>
    <w:rsid w:val="006A0E5C"/>
    <w:rsid w:val="006A48E6"/>
    <w:rsid w:val="006C5D39"/>
    <w:rsid w:val="006C6F00"/>
    <w:rsid w:val="006D651F"/>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2BAE"/>
    <w:rsid w:val="0075585E"/>
    <w:rsid w:val="00770571"/>
    <w:rsid w:val="007768FF"/>
    <w:rsid w:val="00777075"/>
    <w:rsid w:val="007824D3"/>
    <w:rsid w:val="00796EE3"/>
    <w:rsid w:val="007A7D29"/>
    <w:rsid w:val="007B4AB8"/>
    <w:rsid w:val="007C081C"/>
    <w:rsid w:val="007D1181"/>
    <w:rsid w:val="007D4E64"/>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0B5"/>
    <w:rsid w:val="00907757"/>
    <w:rsid w:val="009212B0"/>
    <w:rsid w:val="00921FA1"/>
    <w:rsid w:val="009234A5"/>
    <w:rsid w:val="00925CE2"/>
    <w:rsid w:val="00933453"/>
    <w:rsid w:val="009336F7"/>
    <w:rsid w:val="0093636C"/>
    <w:rsid w:val="009374A7"/>
    <w:rsid w:val="00937F03"/>
    <w:rsid w:val="009475CC"/>
    <w:rsid w:val="00955F6D"/>
    <w:rsid w:val="00977C16"/>
    <w:rsid w:val="0098551D"/>
    <w:rsid w:val="00985DCB"/>
    <w:rsid w:val="0099518F"/>
    <w:rsid w:val="009A523D"/>
    <w:rsid w:val="009B02A1"/>
    <w:rsid w:val="009B3361"/>
    <w:rsid w:val="009B7F3F"/>
    <w:rsid w:val="009D19CC"/>
    <w:rsid w:val="009D6243"/>
    <w:rsid w:val="009D7CE6"/>
    <w:rsid w:val="009E448E"/>
    <w:rsid w:val="009F496B"/>
    <w:rsid w:val="00A01439"/>
    <w:rsid w:val="00A02E61"/>
    <w:rsid w:val="00A05CFF"/>
    <w:rsid w:val="00A13048"/>
    <w:rsid w:val="00A345FF"/>
    <w:rsid w:val="00A46843"/>
    <w:rsid w:val="00A56B97"/>
    <w:rsid w:val="00A6093D"/>
    <w:rsid w:val="00A703CE"/>
    <w:rsid w:val="00A72017"/>
    <w:rsid w:val="00A767DC"/>
    <w:rsid w:val="00A76A6D"/>
    <w:rsid w:val="00A83253"/>
    <w:rsid w:val="00AA1CEF"/>
    <w:rsid w:val="00AA6E84"/>
    <w:rsid w:val="00AB1A1C"/>
    <w:rsid w:val="00AB4721"/>
    <w:rsid w:val="00AB7405"/>
    <w:rsid w:val="00AD05A8"/>
    <w:rsid w:val="00AE341B"/>
    <w:rsid w:val="00AE4EA0"/>
    <w:rsid w:val="00AF51C5"/>
    <w:rsid w:val="00B01905"/>
    <w:rsid w:val="00B07CA7"/>
    <w:rsid w:val="00B1279A"/>
    <w:rsid w:val="00B3640F"/>
    <w:rsid w:val="00B41633"/>
    <w:rsid w:val="00B4194A"/>
    <w:rsid w:val="00B437E8"/>
    <w:rsid w:val="00B51F2C"/>
    <w:rsid w:val="00B5222E"/>
    <w:rsid w:val="00B53179"/>
    <w:rsid w:val="00B532EA"/>
    <w:rsid w:val="00B57A23"/>
    <w:rsid w:val="00B600CD"/>
    <w:rsid w:val="00B61C96"/>
    <w:rsid w:val="00B73A2A"/>
    <w:rsid w:val="00B75A51"/>
    <w:rsid w:val="00B827C6"/>
    <w:rsid w:val="00B82BF0"/>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66A9E"/>
    <w:rsid w:val="00C6739B"/>
    <w:rsid w:val="00C80288"/>
    <w:rsid w:val="00C836F0"/>
    <w:rsid w:val="00C84003"/>
    <w:rsid w:val="00C90650"/>
    <w:rsid w:val="00C97D78"/>
    <w:rsid w:val="00CC2AAE"/>
    <w:rsid w:val="00CC5A42"/>
    <w:rsid w:val="00CD0EAB"/>
    <w:rsid w:val="00CE3171"/>
    <w:rsid w:val="00CE5E02"/>
    <w:rsid w:val="00CF34DB"/>
    <w:rsid w:val="00CF3917"/>
    <w:rsid w:val="00CF558F"/>
    <w:rsid w:val="00D010C0"/>
    <w:rsid w:val="00D06B8B"/>
    <w:rsid w:val="00D073E2"/>
    <w:rsid w:val="00D1511D"/>
    <w:rsid w:val="00D1555A"/>
    <w:rsid w:val="00D446EC"/>
    <w:rsid w:val="00D45ED5"/>
    <w:rsid w:val="00D51BF0"/>
    <w:rsid w:val="00D531DB"/>
    <w:rsid w:val="00D55942"/>
    <w:rsid w:val="00D61B3D"/>
    <w:rsid w:val="00D807BF"/>
    <w:rsid w:val="00D82FCC"/>
    <w:rsid w:val="00DA1649"/>
    <w:rsid w:val="00DA17FC"/>
    <w:rsid w:val="00DA4952"/>
    <w:rsid w:val="00DA7887"/>
    <w:rsid w:val="00DB2C26"/>
    <w:rsid w:val="00DB45C3"/>
    <w:rsid w:val="00DC2BED"/>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6232C"/>
    <w:rsid w:val="00E72B80"/>
    <w:rsid w:val="00E75FE3"/>
    <w:rsid w:val="00E86C4C"/>
    <w:rsid w:val="00E907A3"/>
    <w:rsid w:val="00EA5AE0"/>
    <w:rsid w:val="00EB56E1"/>
    <w:rsid w:val="00EB7AB1"/>
    <w:rsid w:val="00EC32BD"/>
    <w:rsid w:val="00ED536F"/>
    <w:rsid w:val="00EE7CD8"/>
    <w:rsid w:val="00EF37F6"/>
    <w:rsid w:val="00EF48CC"/>
    <w:rsid w:val="00F00801"/>
    <w:rsid w:val="00F01DDC"/>
    <w:rsid w:val="00F2488D"/>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qFormat/>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table" w:styleId="ac">
    <w:name w:val="Table Grid"/>
    <w:basedOn w:val="a1"/>
    <w:qFormat/>
    <w:rsid w:val="00CE317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autoRedefine/>
    <w:uiPriority w:val="1"/>
    <w:qFormat/>
    <w:rsid w:val="00CE317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DengXian"/>
      <w:sz w:val="22"/>
    </w:rPr>
  </w:style>
  <w:style w:type="character" w:styleId="ae">
    <w:name w:val="Unresolved Mention"/>
    <w:basedOn w:val="a0"/>
    <w:uiPriority w:val="99"/>
    <w:semiHidden/>
    <w:unhideWhenUsed/>
    <w:rsid w:val="007D4E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114622">
      <w:bodyDiv w:val="1"/>
      <w:marLeft w:val="0"/>
      <w:marRight w:val="0"/>
      <w:marTop w:val="0"/>
      <w:marBottom w:val="0"/>
      <w:divBdr>
        <w:top w:val="none" w:sz="0" w:space="0" w:color="auto"/>
        <w:left w:val="none" w:sz="0" w:space="0" w:color="auto"/>
        <w:bottom w:val="none" w:sz="0" w:space="0" w:color="auto"/>
        <w:right w:val="none" w:sz="0" w:space="0" w:color="auto"/>
      </w:divBdr>
    </w:div>
    <w:div w:id="601691119">
      <w:bodyDiv w:val="1"/>
      <w:marLeft w:val="0"/>
      <w:marRight w:val="0"/>
      <w:marTop w:val="0"/>
      <w:marBottom w:val="0"/>
      <w:divBdr>
        <w:top w:val="none" w:sz="0" w:space="0" w:color="auto"/>
        <w:left w:val="none" w:sz="0" w:space="0" w:color="auto"/>
        <w:bottom w:val="none" w:sz="0" w:space="0" w:color="auto"/>
        <w:right w:val="none" w:sz="0" w:space="0" w:color="auto"/>
      </w:divBdr>
    </w:div>
    <w:div w:id="878277803">
      <w:bodyDiv w:val="1"/>
      <w:marLeft w:val="0"/>
      <w:marRight w:val="0"/>
      <w:marTop w:val="0"/>
      <w:marBottom w:val="0"/>
      <w:divBdr>
        <w:top w:val="none" w:sz="0" w:space="0" w:color="auto"/>
        <w:left w:val="none" w:sz="0" w:space="0" w:color="auto"/>
        <w:bottom w:val="none" w:sz="0" w:space="0" w:color="auto"/>
        <w:right w:val="none" w:sz="0" w:space="0" w:color="auto"/>
      </w:divBdr>
    </w:div>
    <w:div w:id="15144135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6</Pages>
  <Words>1595</Words>
  <Characters>9098</Characters>
  <Application>Microsoft Office Word</Application>
  <DocSecurity>0</DocSecurity>
  <Lines>75</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Media</cp:lastModifiedBy>
  <cp:revision>20</cp:revision>
  <cp:lastPrinted>1900-01-01T08:00:00Z</cp:lastPrinted>
  <dcterms:created xsi:type="dcterms:W3CDTF">2024-05-05T15:46:00Z</dcterms:created>
  <dcterms:modified xsi:type="dcterms:W3CDTF">2024-07-05T08:24:00Z</dcterms:modified>
</cp:coreProperties>
</file>