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B0582" w:rsidRPr="0082289D" w14:paraId="4E1613C4" w14:textId="77777777">
        <w:tc>
          <w:tcPr>
            <w:tcW w:w="6300" w:type="dxa"/>
          </w:tcPr>
          <w:p w14:paraId="4E1613C0"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eastAsia="Times New Roman" w:hAnsi="Times New Roman" w:cs="Times New Roman"/>
                <w:b/>
                <w:noProof/>
                <w:lang w:eastAsia="ko-KR"/>
              </w:rPr>
              <mc:AlternateContent>
                <mc:Choice Requires="wpg">
                  <w:drawing>
                    <wp:anchor distT="0" distB="0" distL="114300" distR="114300" simplePos="0" relativeHeight="251658240" behindDoc="0" locked="0" layoutInCell="1" allowOverlap="1" wp14:anchorId="4E161853" wp14:editId="4E161854">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1343866903" name="Straight Connector 1343866903"/>
                              <wps:cNvCnPr/>
                              <wps:spPr bwMode="auto">
                                <a:xfrm>
                                  <a:off x="9" y="9"/>
                                  <a:ext cx="1" cy="480"/>
                                </a:xfrm>
                                <a:prstGeom prst="line">
                                  <a:avLst/>
                                </a:prstGeom>
                                <a:noFill/>
                                <a:ln w="13">
                                  <a:solidFill>
                                    <a:srgbClr val="FFFFFF"/>
                                  </a:solidFill>
                                  <a:round/>
                                  <a:headEnd/>
                                  <a:tailEnd/>
                                </a:ln>
                              </wps:spPr>
                              <wps:bodyPr/>
                            </wps:wsp>
                            <wps:wsp>
                              <wps:cNvPr id="1672021080" name="Straight Connector 1672021080"/>
                              <wps:cNvCnPr/>
                              <wps:spPr bwMode="auto">
                                <a:xfrm>
                                  <a:off x="9" y="493"/>
                                  <a:ext cx="465" cy="1"/>
                                </a:xfrm>
                                <a:prstGeom prst="line">
                                  <a:avLst/>
                                </a:prstGeom>
                                <a:noFill/>
                                <a:ln w="13">
                                  <a:solidFill>
                                    <a:srgbClr val="FFFFFF"/>
                                  </a:solidFill>
                                  <a:round/>
                                  <a:headEnd/>
                                  <a:tailEnd/>
                                </a:ln>
                              </wps:spPr>
                              <wps:bodyPr/>
                            </wps:wsp>
                            <wps:wsp>
                              <wps:cNvPr id="884796699" name="Straight Connector 884796699"/>
                              <wps:cNvCnPr/>
                              <wps:spPr bwMode="auto">
                                <a:xfrm flipV="1">
                                  <a:off x="474" y="9"/>
                                  <a:ext cx="1" cy="484"/>
                                </a:xfrm>
                                <a:prstGeom prst="line">
                                  <a:avLst/>
                                </a:prstGeom>
                                <a:noFill/>
                                <a:ln w="13">
                                  <a:solidFill>
                                    <a:srgbClr val="FFFFFF"/>
                                  </a:solidFill>
                                  <a:round/>
                                  <a:headEnd/>
                                  <a:tailEnd/>
                                </a:ln>
                              </wps:spPr>
                              <wps:bodyPr/>
                            </wps:wsp>
                            <wps:wsp>
                              <wps:cNvPr id="1078409937" name="Straight Connector 1078409937"/>
                              <wps:cNvCnPr/>
                              <wps:spPr bwMode="auto">
                                <a:xfrm flipH="1">
                                  <a:off x="9" y="9"/>
                                  <a:ext cx="462" cy="1"/>
                                </a:xfrm>
                                <a:prstGeom prst="line">
                                  <a:avLst/>
                                </a:prstGeom>
                                <a:noFill/>
                                <a:ln w="13">
                                  <a:solidFill>
                                    <a:srgbClr val="FFFFFF"/>
                                  </a:solidFill>
                                  <a:round/>
                                  <a:headEnd/>
                                  <a:tailEnd/>
                                </a:ln>
                              </wps:spPr>
                              <wps:bodyPr/>
                            </wps:wsp>
                            <wps:wsp>
                              <wps:cNvPr id="1390487474" name="Straight Connector 1390487474"/>
                              <wps:cNvCnPr/>
                              <wps:spPr bwMode="auto">
                                <a:xfrm>
                                  <a:off x="9" y="9"/>
                                  <a:ext cx="1" cy="1"/>
                                </a:xfrm>
                                <a:prstGeom prst="line">
                                  <a:avLst/>
                                </a:prstGeom>
                                <a:noFill/>
                                <a:ln w="13">
                                  <a:solidFill>
                                    <a:srgbClr val="FFFFFF"/>
                                  </a:solidFill>
                                  <a:round/>
                                  <a:headEnd/>
                                  <a:tailEnd/>
                                </a:ln>
                              </wps:spPr>
                              <wps:bodyPr/>
                            </wps:wsp>
                            <wps:wsp>
                              <wps:cNvPr id="1880750167" name="Freeform: Shape 188075016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928818960" name="Freeform: Shape 928818960"/>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809403866" name="Freeform: Shape 809403866"/>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837273792" name="Freeform: Shape 1837273792"/>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620033725" name="Freeform: Shape 620033725"/>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427400299" name="Freeform: Shape 1427400299"/>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924106018" name="Freeform: Shape 1924106018"/>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828840304" name="Freeform: Shape 82884030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128368493" name="Freeform: Shape 12836849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2142946248" name="Freeform: Shape 214294624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094661459" name="Freeform: Shape 1094661459"/>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433486983" name="Freeform: Shape 433486983"/>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206141948" name="Freeform: Shape 1206141948"/>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482683283" name="Freeform: Shape 1482683283"/>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285199479" name="Freeform: Shape 1285199479"/>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80092463" name="Freeform: Shape 18009246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30561471" name="Freeform: Shape 130561471"/>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869047555" name="Freeform: Shape 186904755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E0145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">
                      <v:line id="Straight Connector 134386690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" strokecolor="white" strokeweight="36e-5mm"/>
                      <v:line id="Straight Connector 1672021080"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" strokecolor="white" strokeweight="36e-5mm"/>
                      <v:line id="Straight Connector 88479669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" strokecolor="white" strokeweight="36e-5mm"/>
                      <v:line id="Straight Connector 1078409937"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" strokecolor="white" strokeweight="36e-5mm"/>
                      <v:line id="Straight Connector 139048747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" strokecolor="white" strokeweight="36e-5mm"/>
                      <v:shape id="Freeform: Shape 188075016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928818960"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809403866"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837273792"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&#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620033725"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427400299"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9241060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82884030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28368493"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2142946248"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&#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09466145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43348698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206141948"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48268328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28519947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18009246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3056147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186904755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2289D">
              <w:rPr>
                <w:rFonts w:ascii="Times New Roman" w:eastAsia="Times New Roman" w:hAnsi="Times New Roman" w:cs="Times New Roman"/>
                <w:b/>
                <w:noProof/>
                <w:lang w:eastAsia="ko-KR"/>
              </w:rPr>
              <w:drawing>
                <wp:anchor distT="0" distB="0" distL="114300" distR="114300" simplePos="0" relativeHeight="251658242" behindDoc="0" locked="0" layoutInCell="1" allowOverlap="1" wp14:anchorId="4E161855" wp14:editId="4E161856">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2289D">
              <w:rPr>
                <w:rFonts w:ascii="Times New Roman" w:eastAsia="Times New Roman" w:hAnsi="Times New Roman" w:cs="Times New Roman"/>
                <w:b/>
                <w:noProof/>
                <w:lang w:eastAsia="ko-KR"/>
              </w:rPr>
              <w:drawing>
                <wp:anchor distT="0" distB="0" distL="114300" distR="114300" simplePos="0" relativeHeight="251658241" behindDoc="0" locked="0" layoutInCell="1" allowOverlap="1" wp14:anchorId="4E161857" wp14:editId="4E161858">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82289D">
              <w:rPr>
                <w:rFonts w:ascii="Times New Roman" w:eastAsia="Times New Roman" w:hAnsi="Times New Roman" w:cs="Times New Roman"/>
                <w:b/>
              </w:rPr>
              <w:t>Joint Video Experts Team (JVET)</w:t>
            </w:r>
          </w:p>
          <w:p w14:paraId="4E1613C1"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eastAsia="Times New Roman" w:hAnsi="Times New Roman" w:cs="Times New Roman"/>
                <w:b/>
              </w:rPr>
              <w:t>of ITU-T SG 16 WP 3 and ISO/IEC JTC 1/SC 29</w:t>
            </w:r>
          </w:p>
          <w:p w14:paraId="4E1613C2" w14:textId="77777777" w:rsidR="008B0582" w:rsidRPr="0082289D" w:rsidRDefault="00AE4F6C">
            <w:pPr>
              <w:tabs>
                <w:tab w:val="left" w:pos="7200"/>
              </w:tabs>
              <w:spacing w:before="0"/>
              <w:jc w:val="left"/>
              <w:rPr>
                <w:rFonts w:ascii="Times New Roman" w:eastAsia="Times New Roman" w:hAnsi="Times New Roman" w:cs="Times New Roman"/>
                <w:b/>
              </w:rPr>
            </w:pPr>
            <w:r w:rsidRPr="0082289D">
              <w:rPr>
                <w:rFonts w:ascii="Times New Roman" w:hAnsi="Times New Roman" w:cs="Times New Roman"/>
                <w:bCs/>
              </w:rPr>
              <w:t>32nd Meeting, Hannover, DE, 13–20 October 2023</w:t>
            </w:r>
          </w:p>
        </w:tc>
        <w:tc>
          <w:tcPr>
            <w:tcW w:w="3060" w:type="dxa"/>
          </w:tcPr>
          <w:p w14:paraId="4E1613C3" w14:textId="77777777" w:rsidR="008B0582" w:rsidRPr="0082289D" w:rsidRDefault="00AE4F6C">
            <w:pPr>
              <w:tabs>
                <w:tab w:val="left" w:pos="7200"/>
              </w:tabs>
              <w:jc w:val="left"/>
              <w:rPr>
                <w:rFonts w:ascii="Times New Roman" w:eastAsia="Times New Roman" w:hAnsi="Times New Roman" w:cs="Times New Roman"/>
                <w:u w:val="single"/>
              </w:rPr>
            </w:pPr>
            <w:r w:rsidRPr="0082289D">
              <w:rPr>
                <w:rFonts w:ascii="Times New Roman" w:eastAsia="Times New Roman" w:hAnsi="Times New Roman" w:cs="Times New Roman"/>
              </w:rPr>
              <w:t>Document: JVET-AF2024-v1</w:t>
            </w:r>
          </w:p>
        </w:tc>
      </w:tr>
    </w:tbl>
    <w:p w14:paraId="4E1613C5" w14:textId="77777777" w:rsidR="008B0582" w:rsidRPr="0082289D" w:rsidRDefault="008B0582">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8B0582" w:rsidRPr="0082289D" w14:paraId="4E1613C8" w14:textId="77777777">
        <w:trPr>
          <w:trHeight w:val="387"/>
        </w:trPr>
        <w:tc>
          <w:tcPr>
            <w:tcW w:w="1458" w:type="dxa"/>
          </w:tcPr>
          <w:p w14:paraId="4E1613C6"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Title:</w:t>
            </w:r>
          </w:p>
        </w:tc>
        <w:tc>
          <w:tcPr>
            <w:tcW w:w="8172" w:type="dxa"/>
            <w:gridSpan w:val="3"/>
          </w:tcPr>
          <w:p w14:paraId="4E1613C7" w14:textId="77777777" w:rsidR="008B0582" w:rsidRPr="0082289D" w:rsidRDefault="00AE4F6C">
            <w:pPr>
              <w:spacing w:before="60" w:after="60"/>
              <w:jc w:val="left"/>
              <w:rPr>
                <w:rFonts w:ascii="Times New Roman" w:eastAsia="Times New Roman" w:hAnsi="Times New Roman" w:cs="Times New Roman"/>
                <w:b/>
              </w:rPr>
            </w:pPr>
            <w:r w:rsidRPr="0082289D">
              <w:rPr>
                <w:rFonts w:ascii="Times New Roman" w:eastAsia="Times New Roman" w:hAnsi="Times New Roman" w:cs="Times New Roman"/>
                <w:b/>
                <w:bCs/>
                <w:szCs w:val="24"/>
              </w:rPr>
              <w:t>Exploration Experiment on Enhanced Compression beyond VVC capability (EE2)</w:t>
            </w:r>
          </w:p>
        </w:tc>
      </w:tr>
      <w:tr w:rsidR="008B0582" w:rsidRPr="0082289D" w14:paraId="4E1613CB" w14:textId="77777777">
        <w:tc>
          <w:tcPr>
            <w:tcW w:w="1458" w:type="dxa"/>
          </w:tcPr>
          <w:p w14:paraId="4E1613C9"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Status:</w:t>
            </w:r>
          </w:p>
        </w:tc>
        <w:tc>
          <w:tcPr>
            <w:tcW w:w="8172" w:type="dxa"/>
            <w:gridSpan w:val="3"/>
          </w:tcPr>
          <w:p w14:paraId="4E1613CA"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Output document to JVET</w:t>
            </w:r>
          </w:p>
        </w:tc>
      </w:tr>
      <w:tr w:rsidR="008B0582" w:rsidRPr="0082289D" w14:paraId="4E1613CE" w14:textId="77777777">
        <w:tc>
          <w:tcPr>
            <w:tcW w:w="1458" w:type="dxa"/>
          </w:tcPr>
          <w:p w14:paraId="4E1613CC"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Purpose:</w:t>
            </w:r>
          </w:p>
        </w:tc>
        <w:tc>
          <w:tcPr>
            <w:tcW w:w="8172" w:type="dxa"/>
            <w:gridSpan w:val="3"/>
          </w:tcPr>
          <w:p w14:paraId="4E1613CD"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EE description</w:t>
            </w:r>
          </w:p>
        </w:tc>
      </w:tr>
      <w:tr w:rsidR="008B0582" w:rsidRPr="0082289D" w14:paraId="4E1613E3" w14:textId="77777777">
        <w:tc>
          <w:tcPr>
            <w:tcW w:w="1458" w:type="dxa"/>
          </w:tcPr>
          <w:p w14:paraId="4E1613CF"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Author(s) or</w:t>
            </w:r>
            <w:r w:rsidRPr="0082289D">
              <w:rPr>
                <w:rFonts w:ascii="Times New Roman" w:eastAsia="Times New Roman" w:hAnsi="Times New Roman" w:cs="Times New Roman"/>
                <w:i/>
              </w:rPr>
              <w:br/>
              <w:t>Contact(s):</w:t>
            </w:r>
          </w:p>
        </w:tc>
        <w:tc>
          <w:tcPr>
            <w:tcW w:w="3942" w:type="dxa"/>
          </w:tcPr>
          <w:p w14:paraId="4E1613D0"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Vadim Seregin</w:t>
            </w:r>
          </w:p>
          <w:p w14:paraId="4E1613D1"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Jie Chen</w:t>
            </w:r>
          </w:p>
          <w:p w14:paraId="4E1613D2"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Roman Chernyak</w:t>
            </w:r>
          </w:p>
          <w:p w14:paraId="4E1613D3"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Karam Naser</w:t>
            </w:r>
          </w:p>
          <w:p w14:paraId="4E1613D4"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Jacob Ström</w:t>
            </w:r>
          </w:p>
          <w:p w14:paraId="4E1613D5"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Fan Wang</w:t>
            </w:r>
          </w:p>
          <w:p w14:paraId="4E1613D6"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Martin Winken</w:t>
            </w:r>
          </w:p>
          <w:p w14:paraId="4E1613D7"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Xiaoyu Xiu</w:t>
            </w:r>
          </w:p>
          <w:p w14:paraId="4E1613D8"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Kai Zhang</w:t>
            </w:r>
          </w:p>
        </w:tc>
        <w:tc>
          <w:tcPr>
            <w:tcW w:w="900" w:type="dxa"/>
          </w:tcPr>
          <w:p w14:paraId="4E1613D9"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br/>
              <w:t>Tel:</w:t>
            </w:r>
            <w:r w:rsidRPr="0082289D">
              <w:rPr>
                <w:rFonts w:ascii="Times New Roman" w:eastAsia="Times New Roman" w:hAnsi="Times New Roman" w:cs="Times New Roman"/>
              </w:rPr>
              <w:br/>
              <w:t>Email:</w:t>
            </w:r>
          </w:p>
        </w:tc>
        <w:tc>
          <w:tcPr>
            <w:tcW w:w="3330" w:type="dxa"/>
          </w:tcPr>
          <w:p w14:paraId="4E1613DA" w14:textId="77777777" w:rsidR="008B0582" w:rsidRPr="0082289D" w:rsidRDefault="00983D99">
            <w:pPr>
              <w:spacing w:before="60" w:after="60"/>
              <w:jc w:val="left"/>
              <w:rPr>
                <w:rFonts w:ascii="Times New Roman" w:eastAsia="Times New Roman" w:hAnsi="Times New Roman" w:cs="Times New Roman"/>
              </w:rPr>
            </w:pPr>
            <w:hyperlink r:id="rId9" w:history="1">
              <w:r w:rsidR="00AE4F6C" w:rsidRPr="0082289D">
                <w:rPr>
                  <w:rStyle w:val="Hyperlink"/>
                  <w:rFonts w:ascii="Times New Roman" w:eastAsia="Times New Roman" w:hAnsi="Times New Roman" w:cs="Times New Roman"/>
                </w:rPr>
                <w:t>vseregin@qti.qualcomm.com</w:t>
              </w:r>
            </w:hyperlink>
          </w:p>
          <w:p w14:paraId="4E1613DB" w14:textId="77777777" w:rsidR="008B0582" w:rsidRPr="0082289D" w:rsidRDefault="00983D99">
            <w:pPr>
              <w:spacing w:before="60" w:after="60"/>
              <w:jc w:val="left"/>
              <w:rPr>
                <w:rStyle w:val="Hyperlink"/>
                <w:rFonts w:ascii="Times New Roman" w:eastAsia="Times New Roman" w:hAnsi="Times New Roman" w:cs="Times New Roman"/>
              </w:rPr>
            </w:pPr>
            <w:hyperlink r:id="rId10" w:history="1">
              <w:r w:rsidR="00AE4F6C" w:rsidRPr="0082289D">
                <w:rPr>
                  <w:rStyle w:val="Hyperlink"/>
                  <w:rFonts w:ascii="Times New Roman" w:eastAsia="Times New Roman" w:hAnsi="Times New Roman" w:cs="Times New Roman"/>
                </w:rPr>
                <w:t>jiechen.cj@alibaba-inc.com</w:t>
              </w:r>
            </w:hyperlink>
          </w:p>
          <w:p w14:paraId="4E1613DC" w14:textId="77777777" w:rsidR="008B0582" w:rsidRPr="0082289D" w:rsidRDefault="00983D99">
            <w:pPr>
              <w:spacing w:before="60" w:after="60"/>
              <w:jc w:val="left"/>
              <w:rPr>
                <w:rFonts w:ascii="Times New Roman" w:eastAsia="Times New Roman" w:hAnsi="Times New Roman" w:cs="Times New Roman"/>
              </w:rPr>
            </w:pPr>
            <w:hyperlink r:id="rId11" w:history="1">
              <w:r w:rsidR="00AE4F6C" w:rsidRPr="0082289D">
                <w:rPr>
                  <w:rStyle w:val="Hyperlink"/>
                  <w:rFonts w:ascii="Times New Roman" w:eastAsia="Times New Roman" w:hAnsi="Times New Roman" w:cs="Times New Roman"/>
                </w:rPr>
                <w:t>chernyak@tencent.com</w:t>
              </w:r>
            </w:hyperlink>
          </w:p>
          <w:p w14:paraId="4E1613DD" w14:textId="77777777" w:rsidR="008B0582" w:rsidRPr="0082289D" w:rsidRDefault="00AE4F6C">
            <w:pPr>
              <w:spacing w:before="60" w:after="60"/>
              <w:jc w:val="left"/>
              <w:rPr>
                <w:rStyle w:val="Hyperlink"/>
                <w:rFonts w:ascii="Times New Roman" w:eastAsia="Times New Roman" w:hAnsi="Times New Roman" w:cs="Times New Roman"/>
              </w:rPr>
            </w:pPr>
            <w:r w:rsidRPr="0082289D">
              <w:rPr>
                <w:rStyle w:val="Hyperlink"/>
                <w:rFonts w:ascii="Times New Roman" w:eastAsia="Times New Roman" w:hAnsi="Times New Roman" w:cs="Times New Roman"/>
              </w:rPr>
              <w:t>Karam.Naser@InterDigital.com</w:t>
            </w:r>
          </w:p>
          <w:p w14:paraId="4E1613DE" w14:textId="77777777" w:rsidR="008B0582" w:rsidRPr="0082289D" w:rsidRDefault="00983D99">
            <w:pPr>
              <w:spacing w:before="60" w:after="60"/>
              <w:jc w:val="left"/>
              <w:rPr>
                <w:rStyle w:val="Hyperlink"/>
                <w:rFonts w:ascii="Times New Roman" w:eastAsia="Times New Roman" w:hAnsi="Times New Roman" w:cs="Times New Roman"/>
              </w:rPr>
            </w:pPr>
            <w:hyperlink r:id="rId12" w:history="1">
              <w:r w:rsidR="00AE4F6C" w:rsidRPr="0082289D">
                <w:rPr>
                  <w:rStyle w:val="Hyperlink"/>
                  <w:rFonts w:ascii="Times New Roman" w:eastAsia="Times New Roman" w:hAnsi="Times New Roman" w:cs="Times New Roman"/>
                </w:rPr>
                <w:t>jacob.strom@ericsson.com</w:t>
              </w:r>
            </w:hyperlink>
          </w:p>
          <w:p w14:paraId="4E1613DF" w14:textId="77777777" w:rsidR="008B0582" w:rsidRPr="0082289D" w:rsidRDefault="00AE4F6C">
            <w:pPr>
              <w:spacing w:before="60" w:after="60"/>
              <w:jc w:val="left"/>
              <w:rPr>
                <w:rStyle w:val="Hyperlink"/>
                <w:rFonts w:ascii="Times New Roman" w:eastAsia="Times New Roman" w:hAnsi="Times New Roman" w:cs="Times New Roman"/>
              </w:rPr>
            </w:pPr>
            <w:r w:rsidRPr="0082289D">
              <w:rPr>
                <w:rStyle w:val="Hyperlink"/>
                <w:rFonts w:ascii="Times New Roman" w:eastAsia="Times New Roman" w:hAnsi="Times New Roman" w:cs="Times New Roman"/>
              </w:rPr>
              <w:t>wangfan6@oppo.com</w:t>
            </w:r>
          </w:p>
          <w:p w14:paraId="4E1613E0" w14:textId="77777777" w:rsidR="008B0582" w:rsidRPr="0082289D" w:rsidRDefault="00983D99">
            <w:pPr>
              <w:spacing w:before="60" w:after="60"/>
              <w:jc w:val="left"/>
              <w:rPr>
                <w:rStyle w:val="Hyperlink"/>
                <w:rFonts w:ascii="Times New Roman" w:eastAsia="Times New Roman" w:hAnsi="Times New Roman" w:cs="Times New Roman"/>
              </w:rPr>
            </w:pPr>
            <w:hyperlink r:id="rId13" w:history="1">
              <w:r w:rsidR="00AE4F6C" w:rsidRPr="0082289D">
                <w:rPr>
                  <w:rStyle w:val="Hyperlink"/>
                  <w:rFonts w:ascii="Times New Roman" w:eastAsia="Times New Roman" w:hAnsi="Times New Roman" w:cs="Times New Roman"/>
                </w:rPr>
                <w:t>martin.winken@hhi.fraunhofer.de</w:t>
              </w:r>
            </w:hyperlink>
          </w:p>
          <w:p w14:paraId="4E1613E1" w14:textId="77777777" w:rsidR="008B0582" w:rsidRPr="0082289D" w:rsidRDefault="00983D99">
            <w:pPr>
              <w:spacing w:before="60" w:after="60"/>
              <w:jc w:val="left"/>
              <w:rPr>
                <w:rStyle w:val="Hyperlink"/>
                <w:rFonts w:ascii="Times New Roman" w:eastAsia="Times New Roman" w:hAnsi="Times New Roman" w:cs="Times New Roman"/>
              </w:rPr>
            </w:pPr>
            <w:hyperlink r:id="rId14" w:history="1">
              <w:r w:rsidR="00AE4F6C" w:rsidRPr="0082289D">
                <w:rPr>
                  <w:rStyle w:val="Hyperlink"/>
                  <w:rFonts w:ascii="Times New Roman" w:eastAsia="Times New Roman" w:hAnsi="Times New Roman" w:cs="Times New Roman"/>
                </w:rPr>
                <w:t>xiaoyuxiu@kwai.com</w:t>
              </w:r>
            </w:hyperlink>
          </w:p>
          <w:p w14:paraId="4E1613E2" w14:textId="77777777" w:rsidR="008B0582" w:rsidRPr="0082289D" w:rsidRDefault="00983D99">
            <w:pPr>
              <w:spacing w:before="60" w:after="60"/>
              <w:jc w:val="left"/>
              <w:rPr>
                <w:rStyle w:val="Hyperlink"/>
                <w:rFonts w:ascii="Times New Roman" w:eastAsia="Times New Roman" w:hAnsi="Times New Roman" w:cs="Times New Roman"/>
              </w:rPr>
            </w:pPr>
            <w:hyperlink r:id="rId15" w:history="1">
              <w:r w:rsidR="00AE4F6C" w:rsidRPr="0082289D">
                <w:rPr>
                  <w:rStyle w:val="Hyperlink"/>
                  <w:rFonts w:ascii="Times New Roman" w:eastAsia="Times New Roman" w:hAnsi="Times New Roman" w:cs="Times New Roman"/>
                </w:rPr>
                <w:t>zhangkai.video@bytedance.com</w:t>
              </w:r>
            </w:hyperlink>
          </w:p>
        </w:tc>
      </w:tr>
      <w:tr w:rsidR="008B0582" w:rsidRPr="0082289D" w14:paraId="4E1613E6" w14:textId="77777777">
        <w:tc>
          <w:tcPr>
            <w:tcW w:w="1458" w:type="dxa"/>
          </w:tcPr>
          <w:p w14:paraId="4E1613E4" w14:textId="77777777" w:rsidR="008B0582" w:rsidRPr="0082289D" w:rsidRDefault="00AE4F6C">
            <w:pPr>
              <w:spacing w:before="60" w:after="60"/>
              <w:jc w:val="left"/>
              <w:rPr>
                <w:rFonts w:ascii="Times New Roman" w:eastAsia="Times New Roman" w:hAnsi="Times New Roman" w:cs="Times New Roman"/>
                <w:i/>
              </w:rPr>
            </w:pPr>
            <w:r w:rsidRPr="0082289D">
              <w:rPr>
                <w:rFonts w:ascii="Times New Roman" w:eastAsia="Times New Roman" w:hAnsi="Times New Roman" w:cs="Times New Roman"/>
                <w:i/>
              </w:rPr>
              <w:t>Source:</w:t>
            </w:r>
          </w:p>
        </w:tc>
        <w:tc>
          <w:tcPr>
            <w:tcW w:w="8172" w:type="dxa"/>
            <w:gridSpan w:val="3"/>
          </w:tcPr>
          <w:p w14:paraId="4E1613E5" w14:textId="77777777" w:rsidR="008B0582" w:rsidRPr="0082289D" w:rsidRDefault="00AE4F6C">
            <w:pPr>
              <w:spacing w:before="60" w:after="60"/>
              <w:jc w:val="left"/>
              <w:rPr>
                <w:rFonts w:ascii="Times New Roman" w:eastAsia="Times New Roman" w:hAnsi="Times New Roman" w:cs="Times New Roman"/>
              </w:rPr>
            </w:pPr>
            <w:r w:rsidRPr="0082289D">
              <w:rPr>
                <w:rFonts w:ascii="Times New Roman" w:eastAsia="Times New Roman" w:hAnsi="Times New Roman" w:cs="Times New Roman"/>
              </w:rPr>
              <w:t>EE coordinators</w:t>
            </w:r>
          </w:p>
        </w:tc>
      </w:tr>
    </w:tbl>
    <w:p w14:paraId="4E1613E7" w14:textId="77777777" w:rsidR="008B0582" w:rsidRPr="0082289D" w:rsidRDefault="00AE4F6C">
      <w:pPr>
        <w:tabs>
          <w:tab w:val="right" w:pos="9360"/>
        </w:tabs>
        <w:spacing w:before="120" w:after="240"/>
        <w:rPr>
          <w:rFonts w:ascii="Times New Roman" w:eastAsia="Times New Roman" w:hAnsi="Times New Roman" w:cs="Times New Roman"/>
        </w:rPr>
      </w:pPr>
      <w:r w:rsidRPr="0082289D">
        <w:rPr>
          <w:rFonts w:ascii="Times New Roman" w:eastAsia="Times New Roman" w:hAnsi="Times New Roman" w:cs="Times New Roman"/>
          <w:u w:val="single"/>
        </w:rPr>
        <w:t>_____________________________</w:t>
      </w:r>
    </w:p>
    <w:p w14:paraId="4E1613E8" w14:textId="77777777" w:rsidR="008B0582" w:rsidRPr="0082289D" w:rsidRDefault="00AE4F6C">
      <w:pPr>
        <w:pStyle w:val="Heading1"/>
        <w:ind w:left="432" w:hanging="432"/>
        <w:jc w:val="left"/>
        <w:rPr>
          <w:rFonts w:ascii="Times New Roman" w:eastAsia="Times New Roman" w:hAnsi="Times New Roman" w:cs="Times New Roman"/>
        </w:rPr>
      </w:pPr>
      <w:r w:rsidRPr="0082289D">
        <w:rPr>
          <w:rFonts w:ascii="Times New Roman" w:eastAsia="Times New Roman" w:hAnsi="Times New Roman" w:cs="Times New Roman"/>
        </w:rPr>
        <w:t>Abstract</w:t>
      </w:r>
    </w:p>
    <w:p w14:paraId="4E1613E9"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This document describes Exploration Experiments (EEs) planned to be performed between 32</w:t>
      </w:r>
      <w:r w:rsidRPr="0082289D">
        <w:rPr>
          <w:rFonts w:ascii="Times New Roman" w:eastAsia="Times New Roman" w:hAnsi="Times New Roman" w:cs="Times New Roman"/>
          <w:vertAlign w:val="superscript"/>
        </w:rPr>
        <w:t>nd</w:t>
      </w:r>
      <w:r w:rsidRPr="0082289D">
        <w:rPr>
          <w:rFonts w:ascii="Times New Roman" w:eastAsia="Times New Roman" w:hAnsi="Times New Roman" w:cs="Times New Roman"/>
        </w:rPr>
        <w:t xml:space="preserve"> and 33</w:t>
      </w:r>
      <w:r w:rsidRPr="0082289D">
        <w:rPr>
          <w:rFonts w:ascii="Times New Roman" w:eastAsia="Times New Roman" w:hAnsi="Times New Roman" w:cs="Times New Roman"/>
          <w:vertAlign w:val="superscript"/>
        </w:rPr>
        <w:t>rd</w:t>
      </w:r>
      <w:r w:rsidRPr="0082289D">
        <w:rPr>
          <w:rFonts w:ascii="Times New Roman" w:eastAsia="Times New Roman" w:hAnsi="Times New Roman" w:cs="Times New Roman"/>
        </w:rPr>
        <w:t xml:space="preserve"> JVET meetings to evaluate enhanced compression tools </w:t>
      </w:r>
      <w:r w:rsidRPr="0082289D">
        <w:rPr>
          <w:rFonts w:ascii="Times New Roman" w:eastAsia="Times New Roman" w:hAnsi="Times New Roman" w:cs="Times New Roman"/>
          <w:lang w:eastAsia="zh-CN"/>
        </w:rPr>
        <w:t>b</w:t>
      </w:r>
      <w:r w:rsidRPr="0082289D">
        <w:rPr>
          <w:rFonts w:ascii="Times New Roman" w:eastAsia="Times New Roman" w:hAnsi="Times New Roman" w:cs="Times New Roman"/>
        </w:rPr>
        <w:t>eyond VVC capability.</w:t>
      </w:r>
    </w:p>
    <w:p w14:paraId="4E1613EA"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Introduction</w:t>
      </w:r>
    </w:p>
    <w:p w14:paraId="4E1613EB"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4E1613EC"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related discussions shall happen on JVET reflector.</w:t>
      </w:r>
    </w:p>
    <w:p w14:paraId="4E1613ED"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EE tests should be implemented on top the ECM software, ECM-11.0 is used as an anchor in the tests.</w:t>
      </w:r>
    </w:p>
    <w:p w14:paraId="4E1613EE"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Tests shall be performed according to the CTC described in JVET-AF2017.</w:t>
      </w:r>
    </w:p>
    <w:p w14:paraId="4E1613EF"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TGM class tests is required for SCC tests and is optional otherwise.</w:t>
      </w:r>
    </w:p>
    <w:p w14:paraId="4E1613F0"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Palette mode shall be enabled for classes F and TGM in both ECM anchor and EE tests.</w:t>
      </w:r>
    </w:p>
    <w:p w14:paraId="4E1613F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4E1613F2"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4E1613F3"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If encoder modification is included in EE tests, such encoder optimization, if applicable, introduced to the anchor should be tested.</w:t>
      </w:r>
    </w:p>
    <w:p w14:paraId="4E1613F4"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Timeline</w:t>
      </w:r>
    </w:p>
    <w:p w14:paraId="4E1613F5"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T1 </w:t>
      </w:r>
      <w:r w:rsidRPr="0082289D">
        <w:rPr>
          <w:rFonts w:ascii="Times New Roman" w:eastAsia="Times New Roman" w:hAnsi="Times New Roman" w:cs="Times New Roman"/>
        </w:rPr>
        <w:t>= 3 weeks (November 10, 2023) after JVET meeting: ECM is released</w:t>
      </w:r>
    </w:p>
    <w:p w14:paraId="4E1613F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lastRenderedPageBreak/>
        <w:t xml:space="preserve">T2 </w:t>
      </w:r>
      <w:r w:rsidRPr="0082289D">
        <w:rPr>
          <w:rFonts w:ascii="Times New Roman" w:eastAsia="Times New Roman" w:hAnsi="Times New Roman" w:cs="Times New Roman"/>
        </w:rPr>
        <w:t>= T1 + 1 week (November 17, 2023): EE description is finalized</w:t>
      </w:r>
    </w:p>
    <w:p w14:paraId="4E1613F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T3 </w:t>
      </w:r>
      <w:r w:rsidRPr="0082289D">
        <w:rPr>
          <w:rFonts w:ascii="Times New Roman" w:eastAsia="Times New Roman" w:hAnsi="Times New Roman" w:cs="Times New Roman"/>
        </w:rPr>
        <w:t>= T2 + 2 weeks (December 1, 2023): Initial software release for EE tests</w:t>
      </w:r>
    </w:p>
    <w:p w14:paraId="4E1613F8"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rPr>
        <w:t xml:space="preserve">T4 </w:t>
      </w:r>
      <w:r w:rsidRPr="0082289D">
        <w:rPr>
          <w:rFonts w:ascii="Times New Roman" w:eastAsia="Times New Roman" w:hAnsi="Times New Roman" w:cs="Times New Roman"/>
        </w:rPr>
        <w:t>= JVET meeting start – 3 weeks (December 27, 2023): Software in EE branches is frozen</w:t>
      </w:r>
    </w:p>
    <w:p w14:paraId="4E1613F9" w14:textId="77777777" w:rsidR="008B0582" w:rsidRPr="0082289D" w:rsidRDefault="00AE4F6C">
      <w:pPr>
        <w:pStyle w:val="Heading1"/>
        <w:ind w:left="360" w:hanging="360"/>
        <w:jc w:val="left"/>
        <w:rPr>
          <w:rFonts w:ascii="Times New Roman" w:eastAsia="Times New Roman" w:hAnsi="Times New Roman" w:cs="Times New Roman"/>
        </w:rPr>
      </w:pPr>
      <w:r w:rsidRPr="0082289D">
        <w:rPr>
          <w:rFonts w:ascii="Times New Roman" w:eastAsia="Times New Roman" w:hAnsi="Times New Roman" w:cs="Times New Roman"/>
        </w:rPr>
        <w:t>List of tests</w:t>
      </w:r>
    </w:p>
    <w:p w14:paraId="4E1613FA" w14:textId="77777777" w:rsidR="008B0582" w:rsidRPr="0082289D" w:rsidRDefault="008B0582">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805"/>
        <w:gridCol w:w="6110"/>
        <w:gridCol w:w="1557"/>
        <w:gridCol w:w="1484"/>
      </w:tblGrid>
      <w:tr w:rsidR="008B0582" w:rsidRPr="0082289D" w14:paraId="4E1613FF" w14:textId="77777777">
        <w:trPr>
          <w:trHeight w:val="789"/>
        </w:trPr>
        <w:tc>
          <w:tcPr>
            <w:tcW w:w="805" w:type="dxa"/>
          </w:tcPr>
          <w:p w14:paraId="4E1613FB" w14:textId="77777777" w:rsidR="008B0582" w:rsidRPr="0082289D" w:rsidRDefault="008B0582">
            <w:pPr>
              <w:tabs>
                <w:tab w:val="left" w:pos="7200"/>
              </w:tabs>
              <w:spacing w:before="0"/>
              <w:jc w:val="both"/>
              <w:rPr>
                <w:rFonts w:ascii="Times New Roman" w:eastAsia="Times New Roman" w:hAnsi="Times New Roman" w:cs="Times New Roman"/>
                <w:b/>
              </w:rPr>
            </w:pPr>
          </w:p>
        </w:tc>
        <w:tc>
          <w:tcPr>
            <w:tcW w:w="6117" w:type="dxa"/>
          </w:tcPr>
          <w:p w14:paraId="4E1613FC"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Tests</w:t>
            </w:r>
          </w:p>
        </w:tc>
        <w:tc>
          <w:tcPr>
            <w:tcW w:w="1559" w:type="dxa"/>
          </w:tcPr>
          <w:p w14:paraId="4E1613FD"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Tester</w:t>
            </w:r>
          </w:p>
        </w:tc>
        <w:tc>
          <w:tcPr>
            <w:tcW w:w="1486" w:type="dxa"/>
          </w:tcPr>
          <w:p w14:paraId="4E1613FE" w14:textId="77777777" w:rsidR="008B0582" w:rsidRPr="0082289D" w:rsidRDefault="00AE4F6C">
            <w:pPr>
              <w:jc w:val="both"/>
              <w:rPr>
                <w:rFonts w:ascii="Times New Roman" w:eastAsia="Times New Roman" w:hAnsi="Times New Roman" w:cs="Times New Roman"/>
                <w:b/>
              </w:rPr>
            </w:pPr>
            <w:r w:rsidRPr="0082289D">
              <w:rPr>
                <w:rFonts w:ascii="Times New Roman" w:eastAsia="Times New Roman" w:hAnsi="Times New Roman" w:cs="Times New Roman"/>
                <w:b/>
              </w:rPr>
              <w:t>Cross-checker</w:t>
            </w:r>
          </w:p>
        </w:tc>
      </w:tr>
      <w:tr w:rsidR="008B0582" w:rsidRPr="0082289D" w14:paraId="4E161401" w14:textId="77777777">
        <w:trPr>
          <w:trHeight w:val="415"/>
        </w:trPr>
        <w:tc>
          <w:tcPr>
            <w:tcW w:w="9967" w:type="dxa"/>
            <w:gridSpan w:val="4"/>
            <w:vAlign w:val="center"/>
          </w:tcPr>
          <w:p w14:paraId="4E16140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sidRPr="0082289D">
              <w:rPr>
                <w:rFonts w:ascii="Times New Roman" w:eastAsia="Times New Roman" w:hAnsi="Times New Roman" w:cs="Times New Roman"/>
                <w:b/>
              </w:rPr>
              <w:t>1 Intra prediction</w:t>
            </w:r>
          </w:p>
        </w:tc>
      </w:tr>
      <w:tr w:rsidR="008B0582" w:rsidRPr="0082289D" w14:paraId="4E161406" w14:textId="77777777">
        <w:trPr>
          <w:trHeight w:val="729"/>
        </w:trPr>
        <w:tc>
          <w:tcPr>
            <w:tcW w:w="805" w:type="dxa"/>
          </w:tcPr>
          <w:p w14:paraId="4E1614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1.1a</w:t>
            </w:r>
          </w:p>
        </w:tc>
        <w:tc>
          <w:tcPr>
            <w:tcW w:w="6117" w:type="dxa"/>
          </w:tcPr>
          <w:p w14:paraId="4E1614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Decoder derived CCP mode</w:t>
            </w:r>
          </w:p>
        </w:tc>
        <w:tc>
          <w:tcPr>
            <w:tcW w:w="1559" w:type="dxa"/>
          </w:tcPr>
          <w:p w14:paraId="4E161404"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c>
          <w:tcPr>
            <w:tcW w:w="1486" w:type="dxa"/>
          </w:tcPr>
          <w:p w14:paraId="4E16140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0B" w14:textId="77777777">
        <w:trPr>
          <w:trHeight w:val="699"/>
        </w:trPr>
        <w:tc>
          <w:tcPr>
            <w:tcW w:w="805" w:type="dxa"/>
          </w:tcPr>
          <w:p w14:paraId="4E16140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1.1b</w:t>
            </w:r>
          </w:p>
        </w:tc>
        <w:tc>
          <w:tcPr>
            <w:tcW w:w="6117" w:type="dxa"/>
          </w:tcPr>
          <w:p w14:paraId="4E161408" w14:textId="37275860"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1.1a with decoder derived CCP fusion modes</w:t>
            </w:r>
          </w:p>
        </w:tc>
        <w:tc>
          <w:tcPr>
            <w:tcW w:w="1559" w:type="dxa"/>
          </w:tcPr>
          <w:p w14:paraId="4E161409"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c>
          <w:tcPr>
            <w:tcW w:w="1486" w:type="dxa"/>
          </w:tcPr>
          <w:p w14:paraId="4E16140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0" w14:textId="77777777">
        <w:trPr>
          <w:trHeight w:val="699"/>
        </w:trPr>
        <w:tc>
          <w:tcPr>
            <w:tcW w:w="805" w:type="dxa"/>
          </w:tcPr>
          <w:p w14:paraId="4E16140C"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rPr>
              <w:t>1.2</w:t>
            </w:r>
          </w:p>
        </w:tc>
        <w:tc>
          <w:tcPr>
            <w:tcW w:w="6117" w:type="dxa"/>
          </w:tcPr>
          <w:p w14:paraId="4E16140D" w14:textId="77777777" w:rsidR="008B0582" w:rsidRPr="0082289D" w:rsidRDefault="00AE4F6C">
            <w:pPr>
              <w:jc w:val="left"/>
              <w:rPr>
                <w:rFonts w:ascii="Times New Roman" w:eastAsia="Times New Roman" w:hAnsi="Times New Roman" w:cs="Times New Roman"/>
              </w:rPr>
            </w:pP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with merge candidates</w:t>
            </w:r>
          </w:p>
        </w:tc>
        <w:tc>
          <w:tcPr>
            <w:tcW w:w="1559" w:type="dxa"/>
          </w:tcPr>
          <w:p w14:paraId="4E16140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hAnsi="Times New Roman" w:cs="Times New Roman"/>
              </w:rPr>
            </w:pPr>
            <w:r w:rsidRPr="0082289D">
              <w:rPr>
                <w:rFonts w:ascii="Times New Roman" w:eastAsia="Times New Roman" w:hAnsi="Times New Roman" w:cs="Times New Roman"/>
              </w:rPr>
              <w:t>K. Naser</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0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6" w14:textId="77777777">
        <w:trPr>
          <w:trHeight w:val="699"/>
        </w:trPr>
        <w:tc>
          <w:tcPr>
            <w:tcW w:w="805" w:type="dxa"/>
          </w:tcPr>
          <w:p w14:paraId="4E1614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1.3</w:t>
            </w:r>
          </w:p>
        </w:tc>
        <w:tc>
          <w:tcPr>
            <w:tcW w:w="6117" w:type="dxa"/>
          </w:tcPr>
          <w:p w14:paraId="4E16141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SGPM with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and IBC</w:t>
            </w:r>
          </w:p>
        </w:tc>
        <w:tc>
          <w:tcPr>
            <w:tcW w:w="1559" w:type="dxa"/>
          </w:tcPr>
          <w:p w14:paraId="4E161413"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414"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1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1C" w14:textId="77777777">
        <w:trPr>
          <w:trHeight w:val="699"/>
        </w:trPr>
        <w:tc>
          <w:tcPr>
            <w:tcW w:w="805" w:type="dxa"/>
          </w:tcPr>
          <w:p w14:paraId="4E16141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1.4</w:t>
            </w:r>
          </w:p>
        </w:tc>
        <w:tc>
          <w:tcPr>
            <w:tcW w:w="6117" w:type="dxa"/>
          </w:tcPr>
          <w:p w14:paraId="4E161418" w14:textId="509CCC85"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extension to DIMD</w:t>
            </w:r>
          </w:p>
        </w:tc>
        <w:tc>
          <w:tcPr>
            <w:tcW w:w="1559" w:type="dxa"/>
          </w:tcPr>
          <w:p w14:paraId="4E16141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41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1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2" w14:textId="77777777">
        <w:trPr>
          <w:trHeight w:val="699"/>
        </w:trPr>
        <w:tc>
          <w:tcPr>
            <w:tcW w:w="805" w:type="dxa"/>
          </w:tcPr>
          <w:p w14:paraId="4E16141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1.5</w:t>
            </w:r>
          </w:p>
        </w:tc>
        <w:tc>
          <w:tcPr>
            <w:tcW w:w="6117" w:type="dxa"/>
          </w:tcPr>
          <w:p w14:paraId="4E16141E"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LIC</w:t>
            </w:r>
          </w:p>
        </w:tc>
        <w:tc>
          <w:tcPr>
            <w:tcW w:w="1559" w:type="dxa"/>
          </w:tcPr>
          <w:p w14:paraId="4E16141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F. Le Léannec</w:t>
            </w:r>
          </w:p>
          <w:p w14:paraId="4E161420"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2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8" w14:textId="77777777">
        <w:trPr>
          <w:trHeight w:val="699"/>
        </w:trPr>
        <w:tc>
          <w:tcPr>
            <w:tcW w:w="805" w:type="dxa"/>
          </w:tcPr>
          <w:p w14:paraId="4E16142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1.6</w:t>
            </w:r>
          </w:p>
        </w:tc>
        <w:tc>
          <w:tcPr>
            <w:tcW w:w="6117" w:type="dxa"/>
          </w:tcPr>
          <w:p w14:paraId="4E16142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1.4 + Test 1.5</w:t>
            </w:r>
          </w:p>
        </w:tc>
        <w:tc>
          <w:tcPr>
            <w:tcW w:w="1559" w:type="dxa"/>
          </w:tcPr>
          <w:p w14:paraId="4E16142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F. Le Léannec</w:t>
            </w:r>
          </w:p>
          <w:p w14:paraId="4E161426"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27"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2E" w14:textId="77777777">
        <w:trPr>
          <w:trHeight w:val="699"/>
        </w:trPr>
        <w:tc>
          <w:tcPr>
            <w:tcW w:w="805" w:type="dxa"/>
          </w:tcPr>
          <w:p w14:paraId="4E16142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1.7</w:t>
            </w:r>
          </w:p>
        </w:tc>
        <w:tc>
          <w:tcPr>
            <w:tcW w:w="6117" w:type="dxa"/>
          </w:tcPr>
          <w:p w14:paraId="4E16142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1.6 + Test 1.3</w:t>
            </w:r>
          </w:p>
        </w:tc>
        <w:tc>
          <w:tcPr>
            <w:tcW w:w="1559" w:type="dxa"/>
          </w:tcPr>
          <w:p w14:paraId="4E16142B"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42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c>
          <w:tcPr>
            <w:tcW w:w="1486" w:type="dxa"/>
          </w:tcPr>
          <w:p w14:paraId="4E16142D"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34" w14:textId="77777777">
        <w:trPr>
          <w:trHeight w:val="699"/>
        </w:trPr>
        <w:tc>
          <w:tcPr>
            <w:tcW w:w="805" w:type="dxa"/>
          </w:tcPr>
          <w:p w14:paraId="4E16142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1.8a</w:t>
            </w:r>
          </w:p>
        </w:tc>
        <w:tc>
          <w:tcPr>
            <w:tcW w:w="6117" w:type="dxa"/>
          </w:tcPr>
          <w:p w14:paraId="4E16143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 is 1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n=1)</w:t>
            </w:r>
          </w:p>
        </w:tc>
        <w:tc>
          <w:tcPr>
            <w:tcW w:w="1559" w:type="dxa"/>
          </w:tcPr>
          <w:p w14:paraId="4E16143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c>
          <w:tcPr>
            <w:tcW w:w="1486" w:type="dxa"/>
          </w:tcPr>
          <w:p w14:paraId="4E16143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3A" w14:textId="77777777">
        <w:trPr>
          <w:trHeight w:val="699"/>
        </w:trPr>
        <w:tc>
          <w:tcPr>
            <w:tcW w:w="805" w:type="dxa"/>
          </w:tcPr>
          <w:p w14:paraId="4E16143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1.8b</w:t>
            </w:r>
          </w:p>
        </w:tc>
        <w:tc>
          <w:tcPr>
            <w:tcW w:w="6117" w:type="dxa"/>
          </w:tcPr>
          <w:p w14:paraId="4E16143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 is 2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n=2)</w:t>
            </w:r>
          </w:p>
        </w:tc>
        <w:tc>
          <w:tcPr>
            <w:tcW w:w="1559" w:type="dxa"/>
          </w:tcPr>
          <w:p w14:paraId="4E16143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c>
          <w:tcPr>
            <w:tcW w:w="1486" w:type="dxa"/>
          </w:tcPr>
          <w:p w14:paraId="4E16143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0" w14:textId="77777777">
        <w:trPr>
          <w:trHeight w:val="699"/>
        </w:trPr>
        <w:tc>
          <w:tcPr>
            <w:tcW w:w="805" w:type="dxa"/>
          </w:tcPr>
          <w:p w14:paraId="4E16143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1.8c</w:t>
            </w:r>
          </w:p>
        </w:tc>
        <w:tc>
          <w:tcPr>
            <w:tcW w:w="6117" w:type="dxa"/>
          </w:tcPr>
          <w:p w14:paraId="4E16143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No constraint for 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w:t>
            </w:r>
          </w:p>
        </w:tc>
        <w:tc>
          <w:tcPr>
            <w:tcW w:w="1559" w:type="dxa"/>
          </w:tcPr>
          <w:p w14:paraId="4E16143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43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c>
          <w:tcPr>
            <w:tcW w:w="1486" w:type="dxa"/>
          </w:tcPr>
          <w:p w14:paraId="4E16143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6" w14:textId="77777777">
        <w:trPr>
          <w:trHeight w:val="699"/>
        </w:trPr>
        <w:tc>
          <w:tcPr>
            <w:tcW w:w="805" w:type="dxa"/>
          </w:tcPr>
          <w:p w14:paraId="4E16144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1.9</w:t>
            </w:r>
          </w:p>
        </w:tc>
        <w:tc>
          <w:tcPr>
            <w:tcW w:w="6117" w:type="dxa"/>
          </w:tcPr>
          <w:p w14:paraId="4E16144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rPr>
              <w:t>Intra TMP fusion probing</w:t>
            </w:r>
          </w:p>
        </w:tc>
        <w:tc>
          <w:tcPr>
            <w:tcW w:w="1559" w:type="dxa"/>
          </w:tcPr>
          <w:p w14:paraId="4E16144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J.-L. Lin</w:t>
            </w:r>
          </w:p>
          <w:p w14:paraId="4E16144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(Qualcomm)</w:t>
            </w:r>
          </w:p>
        </w:tc>
        <w:tc>
          <w:tcPr>
            <w:tcW w:w="1486" w:type="dxa"/>
          </w:tcPr>
          <w:p w14:paraId="4E16144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4C" w14:textId="77777777">
        <w:trPr>
          <w:trHeight w:val="691"/>
        </w:trPr>
        <w:tc>
          <w:tcPr>
            <w:tcW w:w="805" w:type="dxa"/>
          </w:tcPr>
          <w:p w14:paraId="4E16144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1.10</w:t>
            </w:r>
          </w:p>
        </w:tc>
        <w:tc>
          <w:tcPr>
            <w:tcW w:w="6117" w:type="dxa"/>
          </w:tcPr>
          <w:p w14:paraId="4E16144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hAnsi="Times New Roman" w:cs="Times New Roman"/>
              </w:rPr>
            </w:pPr>
            <w:r w:rsidRPr="0082289D">
              <w:rPr>
                <w:rFonts w:ascii="Times New Roman" w:eastAsia="Times New Roman" w:hAnsi="Times New Roman" w:cs="Times New Roman"/>
              </w:rPr>
              <w:t>Bilateral filtering for intra prediction</w:t>
            </w:r>
          </w:p>
        </w:tc>
        <w:tc>
          <w:tcPr>
            <w:tcW w:w="1559" w:type="dxa"/>
          </w:tcPr>
          <w:p w14:paraId="4E16144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 Yin</w:t>
            </w:r>
          </w:p>
          <w:p w14:paraId="4E16144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c>
          <w:tcPr>
            <w:tcW w:w="1486" w:type="dxa"/>
          </w:tcPr>
          <w:p w14:paraId="4E16144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52" w14:textId="77777777">
        <w:trPr>
          <w:trHeight w:val="832"/>
        </w:trPr>
        <w:tc>
          <w:tcPr>
            <w:tcW w:w="805" w:type="dxa"/>
          </w:tcPr>
          <w:p w14:paraId="4E16144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1.11a</w:t>
            </w:r>
          </w:p>
        </w:tc>
        <w:tc>
          <w:tcPr>
            <w:tcW w:w="6117" w:type="dxa"/>
          </w:tcPr>
          <w:p w14:paraId="4E16144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CU distance</w:t>
            </w:r>
          </w:p>
        </w:tc>
        <w:tc>
          <w:tcPr>
            <w:tcW w:w="1559" w:type="dxa"/>
          </w:tcPr>
          <w:p w14:paraId="4E1614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Ofinno</w:t>
            </w:r>
            <w:proofErr w:type="spellEnd"/>
            <w:r w:rsidRPr="0082289D">
              <w:rPr>
                <w:rFonts w:ascii="Times New Roman" w:eastAsia="Times New Roman" w:hAnsi="Times New Roman" w:cs="Times New Roman"/>
                <w:color w:val="000000"/>
              </w:rPr>
              <w:t>)</w:t>
            </w:r>
          </w:p>
        </w:tc>
        <w:tc>
          <w:tcPr>
            <w:tcW w:w="1486" w:type="dxa"/>
          </w:tcPr>
          <w:p w14:paraId="4E16145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58" w14:textId="77777777">
        <w:trPr>
          <w:trHeight w:val="840"/>
        </w:trPr>
        <w:tc>
          <w:tcPr>
            <w:tcW w:w="805" w:type="dxa"/>
          </w:tcPr>
          <w:p w14:paraId="4E16145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1.11b</w:t>
            </w:r>
          </w:p>
        </w:tc>
        <w:tc>
          <w:tcPr>
            <w:tcW w:w="6117" w:type="dxa"/>
          </w:tcPr>
          <w:p w14:paraId="4E16145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search area dimension</w:t>
            </w:r>
          </w:p>
        </w:tc>
        <w:tc>
          <w:tcPr>
            <w:tcW w:w="1559" w:type="dxa"/>
          </w:tcPr>
          <w:p w14:paraId="4E16145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5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457"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0" w14:textId="77777777">
        <w:trPr>
          <w:trHeight w:val="1012"/>
        </w:trPr>
        <w:tc>
          <w:tcPr>
            <w:tcW w:w="805" w:type="dxa"/>
          </w:tcPr>
          <w:p w14:paraId="4E16145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1.11c</w:t>
            </w:r>
          </w:p>
        </w:tc>
        <w:tc>
          <w:tcPr>
            <w:tcW w:w="6117" w:type="dxa"/>
          </w:tcPr>
          <w:p w14:paraId="4E16145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1.11a + Test 1.11b</w:t>
            </w:r>
          </w:p>
        </w:tc>
        <w:tc>
          <w:tcPr>
            <w:tcW w:w="1559" w:type="dxa"/>
          </w:tcPr>
          <w:p w14:paraId="4E16145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5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proofErr w:type="gramStart"/>
            <w:r w:rsidRPr="0082289D">
              <w:rPr>
                <w:rFonts w:ascii="Times New Roman" w:eastAsia="Times New Roman" w:hAnsi="Times New Roman" w:cs="Times New Roman"/>
                <w:color w:val="000000"/>
              </w:rPr>
              <w:t>Ofinno</w:t>
            </w:r>
            <w:proofErr w:type="spellEnd"/>
            <w:r w:rsidRPr="0082289D">
              <w:rPr>
                <w:rFonts w:ascii="Times New Roman" w:eastAsia="Times New Roman" w:hAnsi="Times New Roman" w:cs="Times New Roman"/>
                <w:color w:val="000000"/>
              </w:rPr>
              <w:t xml:space="preserve"> )</w:t>
            </w:r>
            <w:proofErr w:type="gramEnd"/>
          </w:p>
          <w:p w14:paraId="4E1614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45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6" w14:textId="77777777">
        <w:trPr>
          <w:trHeight w:val="811"/>
        </w:trPr>
        <w:tc>
          <w:tcPr>
            <w:tcW w:w="805" w:type="dxa"/>
          </w:tcPr>
          <w:p w14:paraId="4E16146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1.12a</w:t>
            </w:r>
          </w:p>
        </w:tc>
        <w:tc>
          <w:tcPr>
            <w:tcW w:w="6117" w:type="dxa"/>
          </w:tcPr>
          <w:p w14:paraId="4E16146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extended reference area up to the picture’s upper side boundary</w:t>
            </w:r>
          </w:p>
        </w:tc>
        <w:tc>
          <w:tcPr>
            <w:tcW w:w="1559" w:type="dxa"/>
          </w:tcPr>
          <w:p w14:paraId="4E16146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6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(KDDI)</w:t>
            </w:r>
          </w:p>
        </w:tc>
        <w:tc>
          <w:tcPr>
            <w:tcW w:w="1486" w:type="dxa"/>
          </w:tcPr>
          <w:p w14:paraId="4E16146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6C" w14:textId="77777777">
        <w:trPr>
          <w:trHeight w:val="840"/>
        </w:trPr>
        <w:tc>
          <w:tcPr>
            <w:tcW w:w="805" w:type="dxa"/>
          </w:tcPr>
          <w:p w14:paraId="4E16146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1.12b</w:t>
            </w:r>
          </w:p>
        </w:tc>
        <w:tc>
          <w:tcPr>
            <w:tcW w:w="6117" w:type="dxa"/>
          </w:tcPr>
          <w:p w14:paraId="4E16146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four CTU rows instead of two CTU rows in HD resolution or less</w:t>
            </w:r>
          </w:p>
        </w:tc>
        <w:tc>
          <w:tcPr>
            <w:tcW w:w="1559" w:type="dxa"/>
          </w:tcPr>
          <w:p w14:paraId="4E16146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6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tc>
        <w:tc>
          <w:tcPr>
            <w:tcW w:w="1486" w:type="dxa"/>
          </w:tcPr>
          <w:p w14:paraId="4E16146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76" w14:textId="77777777">
        <w:trPr>
          <w:trHeight w:val="1012"/>
        </w:trPr>
        <w:tc>
          <w:tcPr>
            <w:tcW w:w="805" w:type="dxa"/>
          </w:tcPr>
          <w:p w14:paraId="4E16146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1.13a</w:t>
            </w:r>
          </w:p>
        </w:tc>
        <w:tc>
          <w:tcPr>
            <w:tcW w:w="6117" w:type="dxa"/>
          </w:tcPr>
          <w:p w14:paraId="4E16146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1.11c + Test 1.12a</w:t>
            </w:r>
          </w:p>
        </w:tc>
        <w:tc>
          <w:tcPr>
            <w:tcW w:w="1559" w:type="dxa"/>
          </w:tcPr>
          <w:p w14:paraId="4E16146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7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p w14:paraId="4E16147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7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proofErr w:type="gramStart"/>
            <w:r w:rsidRPr="0082289D">
              <w:rPr>
                <w:rFonts w:ascii="Times New Roman" w:eastAsia="Times New Roman" w:hAnsi="Times New Roman" w:cs="Times New Roman"/>
                <w:color w:val="000000"/>
              </w:rPr>
              <w:t>Ofinno</w:t>
            </w:r>
            <w:proofErr w:type="spellEnd"/>
            <w:r w:rsidRPr="0082289D">
              <w:rPr>
                <w:rFonts w:ascii="Times New Roman" w:eastAsia="Times New Roman" w:hAnsi="Times New Roman" w:cs="Times New Roman"/>
                <w:color w:val="000000"/>
              </w:rPr>
              <w:t xml:space="preserve"> )</w:t>
            </w:r>
            <w:proofErr w:type="gramEnd"/>
          </w:p>
          <w:p w14:paraId="4E16147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7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47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0" w14:textId="77777777">
        <w:trPr>
          <w:trHeight w:val="1012"/>
        </w:trPr>
        <w:tc>
          <w:tcPr>
            <w:tcW w:w="805" w:type="dxa"/>
          </w:tcPr>
          <w:p w14:paraId="4E16147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1.13b</w:t>
            </w:r>
          </w:p>
        </w:tc>
        <w:tc>
          <w:tcPr>
            <w:tcW w:w="6117" w:type="dxa"/>
          </w:tcPr>
          <w:p w14:paraId="4E16147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rPr>
              <w:t>Test 1.11c + Test 1.12b</w:t>
            </w:r>
          </w:p>
        </w:tc>
        <w:tc>
          <w:tcPr>
            <w:tcW w:w="1559" w:type="dxa"/>
          </w:tcPr>
          <w:p w14:paraId="4E16147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47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p w14:paraId="4E16147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47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proofErr w:type="gramStart"/>
            <w:r w:rsidRPr="0082289D">
              <w:rPr>
                <w:rFonts w:ascii="Times New Roman" w:eastAsia="Times New Roman" w:hAnsi="Times New Roman" w:cs="Times New Roman"/>
                <w:color w:val="000000"/>
              </w:rPr>
              <w:t>Ofinno</w:t>
            </w:r>
            <w:proofErr w:type="spellEnd"/>
            <w:r w:rsidRPr="0082289D">
              <w:rPr>
                <w:rFonts w:ascii="Times New Roman" w:eastAsia="Times New Roman" w:hAnsi="Times New Roman" w:cs="Times New Roman"/>
                <w:color w:val="000000"/>
              </w:rPr>
              <w:t xml:space="preserve"> )</w:t>
            </w:r>
            <w:proofErr w:type="gramEnd"/>
          </w:p>
          <w:p w14:paraId="4E16147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K. Naser</w:t>
            </w:r>
          </w:p>
          <w:p w14:paraId="4E16147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47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5" w14:textId="77777777">
        <w:trPr>
          <w:trHeight w:val="903"/>
        </w:trPr>
        <w:tc>
          <w:tcPr>
            <w:tcW w:w="805" w:type="dxa"/>
          </w:tcPr>
          <w:p w14:paraId="4E16148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1.14a</w:t>
            </w:r>
          </w:p>
        </w:tc>
        <w:tc>
          <w:tcPr>
            <w:tcW w:w="6117" w:type="dxa"/>
          </w:tcPr>
          <w:p w14:paraId="4E16148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jc w:val="both"/>
              <w:rPr>
                <w:rFonts w:ascii="Times New Roman" w:eastAsia="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mode only</w:t>
            </w:r>
          </w:p>
        </w:tc>
        <w:tc>
          <w:tcPr>
            <w:tcW w:w="1559" w:type="dxa"/>
          </w:tcPr>
          <w:p w14:paraId="4E16148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 (OPPO)</w:t>
            </w:r>
          </w:p>
        </w:tc>
        <w:tc>
          <w:tcPr>
            <w:tcW w:w="1486" w:type="dxa"/>
          </w:tcPr>
          <w:p w14:paraId="4E161484"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8B" w14:textId="77777777">
        <w:trPr>
          <w:trHeight w:val="840"/>
        </w:trPr>
        <w:tc>
          <w:tcPr>
            <w:tcW w:w="805" w:type="dxa"/>
          </w:tcPr>
          <w:p w14:paraId="4E16148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1.14b</w:t>
            </w:r>
          </w:p>
        </w:tc>
        <w:tc>
          <w:tcPr>
            <w:tcW w:w="6117" w:type="dxa"/>
          </w:tcPr>
          <w:p w14:paraId="4E16148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and its merge mode</w:t>
            </w:r>
          </w:p>
        </w:tc>
        <w:tc>
          <w:tcPr>
            <w:tcW w:w="1559" w:type="dxa"/>
          </w:tcPr>
          <w:p w14:paraId="4E16148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240"/>
              <w:rPr>
                <w:rFonts w:ascii="Times New Roman" w:hAnsi="Times New Roman" w:cs="Times New Roman"/>
              </w:rPr>
            </w:pPr>
            <w:r w:rsidRPr="0082289D">
              <w:rPr>
                <w:rFonts w:ascii="Times New Roman" w:eastAsia="Times New Roman" w:hAnsi="Times New Roman" w:cs="Times New Roman"/>
                <w:color w:val="000000"/>
              </w:rPr>
              <w:t>L. Xu (OPPO)</w:t>
            </w:r>
          </w:p>
        </w:tc>
        <w:tc>
          <w:tcPr>
            <w:tcW w:w="1486" w:type="dxa"/>
          </w:tcPr>
          <w:p w14:paraId="4E161489" w14:textId="77777777" w:rsidR="008B0582" w:rsidRPr="0082289D" w:rsidRDefault="008B0582">
            <w:pPr>
              <w:spacing w:before="0"/>
              <w:jc w:val="both"/>
              <w:rPr>
                <w:rFonts w:ascii="Times New Roman" w:eastAsia="Times New Roman" w:hAnsi="Times New Roman" w:cs="Times New Roman"/>
              </w:rPr>
            </w:pPr>
          </w:p>
          <w:p w14:paraId="4E16148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93" w14:textId="77777777">
        <w:trPr>
          <w:trHeight w:val="1012"/>
        </w:trPr>
        <w:tc>
          <w:tcPr>
            <w:tcW w:w="805" w:type="dxa"/>
          </w:tcPr>
          <w:p w14:paraId="4E16148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1.15a</w:t>
            </w:r>
          </w:p>
        </w:tc>
        <w:tc>
          <w:tcPr>
            <w:tcW w:w="6117" w:type="dxa"/>
          </w:tcPr>
          <w:p w14:paraId="4E16148D"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CCP merge fusion</w:t>
            </w:r>
          </w:p>
        </w:tc>
        <w:tc>
          <w:tcPr>
            <w:tcW w:w="1559" w:type="dxa"/>
          </w:tcPr>
          <w:p w14:paraId="4E16148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9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9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492"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9B" w14:textId="77777777">
        <w:trPr>
          <w:trHeight w:val="1012"/>
        </w:trPr>
        <w:tc>
          <w:tcPr>
            <w:tcW w:w="805" w:type="dxa"/>
          </w:tcPr>
          <w:p w14:paraId="4E16149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1.15b</w:t>
            </w:r>
          </w:p>
        </w:tc>
        <w:tc>
          <w:tcPr>
            <w:tcW w:w="6117" w:type="dxa"/>
          </w:tcPr>
          <w:p w14:paraId="4E161495"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Inheriting LB-CCP flag in CCP merge mode</w:t>
            </w:r>
          </w:p>
        </w:tc>
        <w:tc>
          <w:tcPr>
            <w:tcW w:w="1559" w:type="dxa"/>
          </w:tcPr>
          <w:p w14:paraId="4E16149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9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9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9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49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A4" w14:textId="77777777">
        <w:trPr>
          <w:trHeight w:val="1012"/>
        </w:trPr>
        <w:tc>
          <w:tcPr>
            <w:tcW w:w="805" w:type="dxa"/>
          </w:tcPr>
          <w:p w14:paraId="4E16149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1.15c</w:t>
            </w:r>
          </w:p>
        </w:tc>
        <w:tc>
          <w:tcPr>
            <w:tcW w:w="6117" w:type="dxa"/>
          </w:tcPr>
          <w:p w14:paraId="4E16149D"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Test1.15a + Test1.15b</w:t>
            </w:r>
          </w:p>
        </w:tc>
        <w:tc>
          <w:tcPr>
            <w:tcW w:w="1559" w:type="dxa"/>
          </w:tcPr>
          <w:p w14:paraId="4E16149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H. Huang</w:t>
            </w:r>
          </w:p>
          <w:p w14:paraId="4E16149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p w14:paraId="4E1614A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Z. Deng</w:t>
            </w:r>
          </w:p>
          <w:p w14:paraId="4E1614A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4A2" w14:textId="77777777" w:rsidR="008B0582" w:rsidRPr="0082289D" w:rsidRDefault="008B0582">
            <w:pPr>
              <w:spacing w:before="0"/>
              <w:jc w:val="both"/>
              <w:rPr>
                <w:rFonts w:ascii="Times New Roman" w:eastAsia="Times New Roman" w:hAnsi="Times New Roman" w:cs="Times New Roman"/>
              </w:rPr>
            </w:pPr>
          </w:p>
          <w:p w14:paraId="4E1614A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AA" w14:textId="77777777">
        <w:trPr>
          <w:trHeight w:val="1012"/>
        </w:trPr>
        <w:tc>
          <w:tcPr>
            <w:tcW w:w="805" w:type="dxa"/>
          </w:tcPr>
          <w:p w14:paraId="4E1614A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1.16</w:t>
            </w:r>
          </w:p>
        </w:tc>
        <w:tc>
          <w:tcPr>
            <w:tcW w:w="6117" w:type="dxa"/>
          </w:tcPr>
          <w:p w14:paraId="4E1614A6"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Slope adjustment for IBC LIC</w:t>
            </w:r>
          </w:p>
        </w:tc>
        <w:tc>
          <w:tcPr>
            <w:tcW w:w="1559" w:type="dxa"/>
          </w:tcPr>
          <w:p w14:paraId="4E1614A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A8"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6" w:type="dxa"/>
          </w:tcPr>
          <w:p w14:paraId="4E1614A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0" w14:textId="77777777">
        <w:trPr>
          <w:trHeight w:val="1012"/>
        </w:trPr>
        <w:tc>
          <w:tcPr>
            <w:tcW w:w="805" w:type="dxa"/>
          </w:tcPr>
          <w:p w14:paraId="4E1614A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1.17a</w:t>
            </w:r>
          </w:p>
        </w:tc>
        <w:tc>
          <w:tcPr>
            <w:tcW w:w="6117" w:type="dxa"/>
          </w:tcPr>
          <w:p w14:paraId="4E1614AC"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IBC GPM with block vector difference</w:t>
            </w:r>
          </w:p>
        </w:tc>
        <w:tc>
          <w:tcPr>
            <w:tcW w:w="1559" w:type="dxa"/>
          </w:tcPr>
          <w:p w14:paraId="4E1614A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AE"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color w:val="000000"/>
              </w:rPr>
              <w:t>(Kwai)</w:t>
            </w:r>
          </w:p>
        </w:tc>
        <w:tc>
          <w:tcPr>
            <w:tcW w:w="1486" w:type="dxa"/>
          </w:tcPr>
          <w:p w14:paraId="4E1614A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6" w14:textId="77777777">
        <w:trPr>
          <w:trHeight w:val="1012"/>
        </w:trPr>
        <w:tc>
          <w:tcPr>
            <w:tcW w:w="805" w:type="dxa"/>
          </w:tcPr>
          <w:p w14:paraId="4E1614B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1.17b</w:t>
            </w:r>
          </w:p>
        </w:tc>
        <w:tc>
          <w:tcPr>
            <w:tcW w:w="6117" w:type="dxa"/>
          </w:tcPr>
          <w:p w14:paraId="4E1614B2"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IBC GPM with split mode reordering</w:t>
            </w:r>
          </w:p>
        </w:tc>
        <w:tc>
          <w:tcPr>
            <w:tcW w:w="1559" w:type="dxa"/>
          </w:tcPr>
          <w:p w14:paraId="4E1614B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B4"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6" w:type="dxa"/>
          </w:tcPr>
          <w:p w14:paraId="4E1614B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BC" w14:textId="77777777">
        <w:trPr>
          <w:trHeight w:val="1012"/>
        </w:trPr>
        <w:tc>
          <w:tcPr>
            <w:tcW w:w="805" w:type="dxa"/>
          </w:tcPr>
          <w:p w14:paraId="4E1614B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1.17c</w:t>
            </w:r>
          </w:p>
        </w:tc>
        <w:tc>
          <w:tcPr>
            <w:tcW w:w="6117" w:type="dxa"/>
          </w:tcPr>
          <w:p w14:paraId="4E1614B8"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1.17a + Test 1.17b</w:t>
            </w:r>
          </w:p>
        </w:tc>
        <w:tc>
          <w:tcPr>
            <w:tcW w:w="1559" w:type="dxa"/>
          </w:tcPr>
          <w:p w14:paraId="4E1614B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color w:val="000000"/>
              </w:rPr>
              <w:t>C. Ma</w:t>
            </w:r>
          </w:p>
          <w:p w14:paraId="4E1614BA" w14:textId="77777777" w:rsidR="008B0582" w:rsidRPr="0082289D" w:rsidRDefault="00AE4F6C">
            <w:pPr>
              <w:spacing w:before="0"/>
              <w:jc w:val="left"/>
              <w:rPr>
                <w:rFonts w:ascii="Times New Roman" w:hAnsi="Times New Roman" w:cs="Times New Roman"/>
              </w:rPr>
            </w:pPr>
            <w:r w:rsidRPr="0082289D">
              <w:rPr>
                <w:rFonts w:ascii="Times New Roman" w:eastAsia="Times New Roman" w:hAnsi="Times New Roman" w:cs="Times New Roman"/>
                <w:color w:val="000000"/>
              </w:rPr>
              <w:t>(Kwai)</w:t>
            </w:r>
          </w:p>
        </w:tc>
        <w:tc>
          <w:tcPr>
            <w:tcW w:w="1486" w:type="dxa"/>
          </w:tcPr>
          <w:p w14:paraId="4E1614B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C4" w14:textId="77777777">
        <w:trPr>
          <w:trHeight w:val="1012"/>
        </w:trPr>
        <w:tc>
          <w:tcPr>
            <w:tcW w:w="805" w:type="dxa"/>
          </w:tcPr>
          <w:p w14:paraId="4E1614B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1.18a</w:t>
            </w:r>
          </w:p>
        </w:tc>
        <w:tc>
          <w:tcPr>
            <w:tcW w:w="6117" w:type="dxa"/>
          </w:tcPr>
          <w:p w14:paraId="4E1614BE"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DIMD mode derivation from spatial blocks</w:t>
            </w:r>
          </w:p>
        </w:tc>
        <w:tc>
          <w:tcPr>
            <w:tcW w:w="1559" w:type="dxa"/>
          </w:tcPr>
          <w:p w14:paraId="4E1614B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4C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4C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4C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sz w:val="24"/>
              </w:rPr>
            </w:pPr>
            <w:r w:rsidRPr="0082289D">
              <w:rPr>
                <w:rFonts w:ascii="Times New Roman" w:eastAsia="Times New Roman" w:hAnsi="Times New Roman" w:cs="Times New Roman"/>
                <w:color w:val="000000"/>
              </w:rPr>
              <w:t>(OPPO)</w:t>
            </w:r>
          </w:p>
        </w:tc>
        <w:tc>
          <w:tcPr>
            <w:tcW w:w="1486" w:type="dxa"/>
          </w:tcPr>
          <w:p w14:paraId="4E1614C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CC" w14:textId="77777777">
        <w:trPr>
          <w:trHeight w:val="1012"/>
        </w:trPr>
        <w:tc>
          <w:tcPr>
            <w:tcW w:w="805" w:type="dxa"/>
          </w:tcPr>
          <w:p w14:paraId="4E1614C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1.18b</w:t>
            </w:r>
          </w:p>
        </w:tc>
        <w:tc>
          <w:tcPr>
            <w:tcW w:w="6117" w:type="dxa"/>
          </w:tcPr>
          <w:p w14:paraId="4E1614C6"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DIMD mode derivation with reduced complexity</w:t>
            </w:r>
          </w:p>
        </w:tc>
        <w:tc>
          <w:tcPr>
            <w:tcW w:w="1559" w:type="dxa"/>
          </w:tcPr>
          <w:p w14:paraId="4E1614C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4C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4C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4C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w:t>
            </w:r>
          </w:p>
        </w:tc>
        <w:tc>
          <w:tcPr>
            <w:tcW w:w="1486" w:type="dxa"/>
          </w:tcPr>
          <w:p w14:paraId="4E1614C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2" w14:textId="77777777">
        <w:trPr>
          <w:trHeight w:val="683"/>
        </w:trPr>
        <w:tc>
          <w:tcPr>
            <w:tcW w:w="805" w:type="dxa"/>
          </w:tcPr>
          <w:p w14:paraId="4E1614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1.19</w:t>
            </w:r>
          </w:p>
        </w:tc>
        <w:tc>
          <w:tcPr>
            <w:tcW w:w="6117" w:type="dxa"/>
          </w:tcPr>
          <w:p w14:paraId="4E1614CE" w14:textId="16872704"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 xml:space="preserve">IBC-LIC </w:t>
            </w:r>
            <w:r w:rsidR="008657A5" w:rsidRPr="0082289D">
              <w:rPr>
                <w:rFonts w:ascii="Times New Roman" w:eastAsia="Times New Roman" w:hAnsi="Times New Roman" w:cs="Times New Roman"/>
              </w:rPr>
              <w:t>m</w:t>
            </w:r>
            <w:r w:rsidRPr="0082289D">
              <w:rPr>
                <w:rFonts w:ascii="Times New Roman" w:eastAsia="Times New Roman" w:hAnsi="Times New Roman" w:cs="Times New Roman"/>
              </w:rPr>
              <w:t xml:space="preserve">odel </w:t>
            </w:r>
            <w:r w:rsidR="008657A5" w:rsidRPr="0082289D">
              <w:rPr>
                <w:rFonts w:ascii="Times New Roman" w:eastAsia="Times New Roman" w:hAnsi="Times New Roman" w:cs="Times New Roman"/>
              </w:rPr>
              <w:t>m</w:t>
            </w:r>
            <w:r w:rsidRPr="0082289D">
              <w:rPr>
                <w:rFonts w:ascii="Times New Roman" w:eastAsia="Times New Roman" w:hAnsi="Times New Roman" w:cs="Times New Roman"/>
              </w:rPr>
              <w:t>erge mode</w:t>
            </w:r>
          </w:p>
        </w:tc>
        <w:tc>
          <w:tcPr>
            <w:tcW w:w="1559" w:type="dxa"/>
          </w:tcPr>
          <w:p w14:paraId="4E1614C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L. Zhang</w:t>
            </w:r>
          </w:p>
          <w:p w14:paraId="4E1614D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(OPPO)</w:t>
            </w:r>
          </w:p>
        </w:tc>
        <w:tc>
          <w:tcPr>
            <w:tcW w:w="1486" w:type="dxa"/>
          </w:tcPr>
          <w:p w14:paraId="4E1614D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7" w14:textId="77777777">
        <w:trPr>
          <w:trHeight w:val="683"/>
        </w:trPr>
        <w:tc>
          <w:tcPr>
            <w:tcW w:w="805" w:type="dxa"/>
          </w:tcPr>
          <w:p w14:paraId="4E1614D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1.20a</w:t>
            </w:r>
          </w:p>
        </w:tc>
        <w:tc>
          <w:tcPr>
            <w:tcW w:w="6117" w:type="dxa"/>
          </w:tcPr>
          <w:p w14:paraId="4E1614D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TIMD fusion with non-angular predictor</w:t>
            </w:r>
          </w:p>
        </w:tc>
        <w:tc>
          <w:tcPr>
            <w:tcW w:w="1559" w:type="dxa"/>
          </w:tcPr>
          <w:p w14:paraId="4E1614D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w:t>
            </w:r>
            <w:r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rPr>
              <w:t>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tc>
        <w:tc>
          <w:tcPr>
            <w:tcW w:w="1486" w:type="dxa"/>
          </w:tcPr>
          <w:p w14:paraId="4E1614D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DC" w14:textId="77777777">
        <w:trPr>
          <w:trHeight w:val="683"/>
        </w:trPr>
        <w:tc>
          <w:tcPr>
            <w:tcW w:w="805" w:type="dxa"/>
          </w:tcPr>
          <w:p w14:paraId="4E1614D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1.20b</w:t>
            </w:r>
          </w:p>
        </w:tc>
        <w:tc>
          <w:tcPr>
            <w:tcW w:w="6117" w:type="dxa"/>
          </w:tcPr>
          <w:p w14:paraId="4E1614D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1.20a + TIMD sample-based fusion</w:t>
            </w:r>
          </w:p>
        </w:tc>
        <w:tc>
          <w:tcPr>
            <w:tcW w:w="1559" w:type="dxa"/>
          </w:tcPr>
          <w:p w14:paraId="4E1614D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tc>
        <w:tc>
          <w:tcPr>
            <w:tcW w:w="1486" w:type="dxa"/>
          </w:tcPr>
          <w:p w14:paraId="4E1614D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1" w14:textId="77777777">
        <w:trPr>
          <w:trHeight w:val="683"/>
        </w:trPr>
        <w:tc>
          <w:tcPr>
            <w:tcW w:w="805" w:type="dxa"/>
          </w:tcPr>
          <w:p w14:paraId="4E1614D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1.21</w:t>
            </w:r>
          </w:p>
        </w:tc>
        <w:tc>
          <w:tcPr>
            <w:tcW w:w="6117" w:type="dxa"/>
          </w:tcPr>
          <w:p w14:paraId="4E1614D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TIMD fusion reference line determination</w:t>
            </w:r>
          </w:p>
        </w:tc>
        <w:tc>
          <w:tcPr>
            <w:tcW w:w="1559" w:type="dxa"/>
          </w:tcPr>
          <w:p w14:paraId="4E1614D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c>
          <w:tcPr>
            <w:tcW w:w="1486" w:type="dxa"/>
          </w:tcPr>
          <w:p w14:paraId="4E1614E0"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7" w14:textId="77777777">
        <w:trPr>
          <w:trHeight w:val="683"/>
        </w:trPr>
        <w:tc>
          <w:tcPr>
            <w:tcW w:w="805" w:type="dxa"/>
          </w:tcPr>
          <w:p w14:paraId="4E1614E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1.22a</w:t>
            </w:r>
          </w:p>
        </w:tc>
        <w:tc>
          <w:tcPr>
            <w:tcW w:w="6117" w:type="dxa"/>
          </w:tcPr>
          <w:p w14:paraId="4E1614E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1.20a + Test 1.21</w:t>
            </w:r>
          </w:p>
        </w:tc>
        <w:tc>
          <w:tcPr>
            <w:tcW w:w="1559" w:type="dxa"/>
          </w:tcPr>
          <w:p w14:paraId="4E1614E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p w14:paraId="4E1614E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 xml:space="preserve"> (vivo)</w:t>
            </w:r>
          </w:p>
        </w:tc>
        <w:tc>
          <w:tcPr>
            <w:tcW w:w="1486" w:type="dxa"/>
          </w:tcPr>
          <w:p w14:paraId="4E1614E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D" w14:textId="77777777">
        <w:trPr>
          <w:trHeight w:val="683"/>
        </w:trPr>
        <w:tc>
          <w:tcPr>
            <w:tcW w:w="805" w:type="dxa"/>
          </w:tcPr>
          <w:p w14:paraId="4E1614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1.22b</w:t>
            </w:r>
          </w:p>
        </w:tc>
        <w:tc>
          <w:tcPr>
            <w:tcW w:w="6117" w:type="dxa"/>
          </w:tcPr>
          <w:p w14:paraId="4E1614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Test 1.20b + Test 1.21</w:t>
            </w:r>
          </w:p>
        </w:tc>
        <w:tc>
          <w:tcPr>
            <w:tcW w:w="1559" w:type="dxa"/>
          </w:tcPr>
          <w:p w14:paraId="4E1614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p w14:paraId="4E1614E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c>
          <w:tcPr>
            <w:tcW w:w="1486" w:type="dxa"/>
          </w:tcPr>
          <w:p w14:paraId="4E1614E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EF" w14:textId="77777777">
        <w:trPr>
          <w:trHeight w:val="557"/>
        </w:trPr>
        <w:tc>
          <w:tcPr>
            <w:tcW w:w="9967" w:type="dxa"/>
            <w:gridSpan w:val="4"/>
          </w:tcPr>
          <w:p w14:paraId="4E1614E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b/>
              </w:rPr>
              <w:t>2 Inter prediction</w:t>
            </w:r>
          </w:p>
        </w:tc>
      </w:tr>
      <w:tr w:rsidR="008B0582" w:rsidRPr="0082289D" w14:paraId="4E1614F4" w14:textId="77777777">
        <w:trPr>
          <w:trHeight w:val="1012"/>
        </w:trPr>
        <w:tc>
          <w:tcPr>
            <w:tcW w:w="805" w:type="dxa"/>
          </w:tcPr>
          <w:p w14:paraId="4E1614F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w:t>
            </w:r>
          </w:p>
        </w:tc>
        <w:tc>
          <w:tcPr>
            <w:tcW w:w="6117" w:type="dxa"/>
          </w:tcPr>
          <w:p w14:paraId="4E1614F1" w14:textId="5528FC34"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A LIC flag for inter</w:t>
            </w:r>
            <w:r w:rsidR="00125965"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prediction merge modes</w:t>
            </w:r>
          </w:p>
        </w:tc>
        <w:tc>
          <w:tcPr>
            <w:tcW w:w="1559" w:type="dxa"/>
          </w:tcPr>
          <w:p w14:paraId="4E1614F2"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6" w:type="dxa"/>
          </w:tcPr>
          <w:p w14:paraId="4E1614F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4F9" w14:textId="77777777">
        <w:trPr>
          <w:trHeight w:val="840"/>
        </w:trPr>
        <w:tc>
          <w:tcPr>
            <w:tcW w:w="805" w:type="dxa"/>
          </w:tcPr>
          <w:p w14:paraId="4E1614F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2.2</w:t>
            </w:r>
          </w:p>
        </w:tc>
        <w:tc>
          <w:tcPr>
            <w:tcW w:w="6117" w:type="dxa"/>
          </w:tcPr>
          <w:p w14:paraId="4E1614F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Enable PU level BDMVR and BDOF for bi-predicted LIC</w:t>
            </w:r>
          </w:p>
        </w:tc>
        <w:tc>
          <w:tcPr>
            <w:tcW w:w="1559" w:type="dxa"/>
          </w:tcPr>
          <w:p w14:paraId="4E1614F7"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6" w:type="dxa"/>
          </w:tcPr>
          <w:p w14:paraId="4E1614F8"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A. Robert (</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501" w14:textId="77777777">
        <w:trPr>
          <w:trHeight w:val="1012"/>
        </w:trPr>
        <w:tc>
          <w:tcPr>
            <w:tcW w:w="805" w:type="dxa"/>
          </w:tcPr>
          <w:p w14:paraId="4E1614F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2.3</w:t>
            </w:r>
          </w:p>
        </w:tc>
        <w:tc>
          <w:tcPr>
            <w:tcW w:w="6117" w:type="dxa"/>
          </w:tcPr>
          <w:p w14:paraId="4E1614FB" w14:textId="7B762679"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LIC with </w:t>
            </w:r>
            <w:r w:rsidRPr="0082289D">
              <w:rPr>
                <w:rFonts w:ascii="Times New Roman" w:eastAsia="Times New Roman" w:hAnsi="Times New Roman" w:cs="Times New Roman"/>
                <w:color w:val="000000"/>
              </w:rPr>
              <w:t>multiple templates</w:t>
            </w:r>
          </w:p>
        </w:tc>
        <w:tc>
          <w:tcPr>
            <w:tcW w:w="1559" w:type="dxa"/>
          </w:tcPr>
          <w:p w14:paraId="4E1614F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4F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4E1614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4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6" w:type="dxa"/>
          </w:tcPr>
          <w:p w14:paraId="4E161500"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07" w14:textId="77777777">
        <w:trPr>
          <w:trHeight w:val="669"/>
        </w:trPr>
        <w:tc>
          <w:tcPr>
            <w:tcW w:w="805" w:type="dxa"/>
          </w:tcPr>
          <w:p w14:paraId="4E1615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2.4</w:t>
            </w:r>
          </w:p>
        </w:tc>
        <w:tc>
          <w:tcPr>
            <w:tcW w:w="6117" w:type="dxa"/>
          </w:tcPr>
          <w:p w14:paraId="4E1615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LIC with slope adjustment</w:t>
            </w:r>
          </w:p>
        </w:tc>
        <w:tc>
          <w:tcPr>
            <w:tcW w:w="1559" w:type="dxa"/>
          </w:tcPr>
          <w:p w14:paraId="4E1615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50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0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0D" w14:textId="77777777">
        <w:trPr>
          <w:trHeight w:val="699"/>
        </w:trPr>
        <w:tc>
          <w:tcPr>
            <w:tcW w:w="805" w:type="dxa"/>
          </w:tcPr>
          <w:p w14:paraId="4E16150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2.5</w:t>
            </w:r>
          </w:p>
        </w:tc>
        <w:tc>
          <w:tcPr>
            <w:tcW w:w="6117" w:type="dxa"/>
          </w:tcPr>
          <w:p w14:paraId="4E16150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Non-local illumination compensation</w:t>
            </w:r>
          </w:p>
        </w:tc>
        <w:tc>
          <w:tcPr>
            <w:tcW w:w="1559" w:type="dxa"/>
          </w:tcPr>
          <w:p w14:paraId="4E16150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50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6" w:type="dxa"/>
          </w:tcPr>
          <w:p w14:paraId="4E16150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12" w14:textId="77777777">
        <w:trPr>
          <w:trHeight w:val="699"/>
        </w:trPr>
        <w:tc>
          <w:tcPr>
            <w:tcW w:w="805" w:type="dxa"/>
          </w:tcPr>
          <w:p w14:paraId="4E16150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2.6a</w:t>
            </w:r>
          </w:p>
        </w:tc>
        <w:tc>
          <w:tcPr>
            <w:tcW w:w="6117" w:type="dxa"/>
          </w:tcPr>
          <w:p w14:paraId="4E16150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2.1 + Test 2.2</w:t>
            </w:r>
          </w:p>
        </w:tc>
        <w:tc>
          <w:tcPr>
            <w:tcW w:w="1559" w:type="dxa"/>
          </w:tcPr>
          <w:p w14:paraId="4E161510"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 (Qualcomm)</w:t>
            </w:r>
          </w:p>
        </w:tc>
        <w:tc>
          <w:tcPr>
            <w:tcW w:w="1486" w:type="dxa"/>
          </w:tcPr>
          <w:p w14:paraId="4E16151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1A" w14:textId="77777777">
        <w:trPr>
          <w:trHeight w:val="1012"/>
        </w:trPr>
        <w:tc>
          <w:tcPr>
            <w:tcW w:w="805" w:type="dxa"/>
          </w:tcPr>
          <w:p w14:paraId="4E16151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2.6b</w:t>
            </w:r>
          </w:p>
        </w:tc>
        <w:tc>
          <w:tcPr>
            <w:tcW w:w="6117" w:type="dxa"/>
          </w:tcPr>
          <w:p w14:paraId="4E16151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 2.4</w:t>
            </w:r>
          </w:p>
        </w:tc>
        <w:tc>
          <w:tcPr>
            <w:tcW w:w="1559" w:type="dxa"/>
          </w:tcPr>
          <w:p w14:paraId="4E16151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51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4E16151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51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c>
          <w:tcPr>
            <w:tcW w:w="1486" w:type="dxa"/>
          </w:tcPr>
          <w:p w14:paraId="4E161519"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22" w14:textId="77777777">
        <w:trPr>
          <w:trHeight w:val="1012"/>
        </w:trPr>
        <w:tc>
          <w:tcPr>
            <w:tcW w:w="805" w:type="dxa"/>
          </w:tcPr>
          <w:p w14:paraId="4E16151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2.6c</w:t>
            </w:r>
          </w:p>
        </w:tc>
        <w:tc>
          <w:tcPr>
            <w:tcW w:w="6117" w:type="dxa"/>
          </w:tcPr>
          <w:p w14:paraId="4E16151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Test2.5</w:t>
            </w:r>
          </w:p>
        </w:tc>
        <w:tc>
          <w:tcPr>
            <w:tcW w:w="1559" w:type="dxa"/>
          </w:tcPr>
          <w:p w14:paraId="4E16151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51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p w14:paraId="4E16151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Y. Wang</w:t>
            </w:r>
          </w:p>
          <w:p w14:paraId="4E16152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2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29" w14:textId="77777777">
        <w:trPr>
          <w:trHeight w:val="1012"/>
        </w:trPr>
        <w:tc>
          <w:tcPr>
            <w:tcW w:w="805" w:type="dxa"/>
          </w:tcPr>
          <w:p w14:paraId="4E16152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2.7</w:t>
            </w:r>
          </w:p>
        </w:tc>
        <w:tc>
          <w:tcPr>
            <w:tcW w:w="6117" w:type="dxa"/>
          </w:tcPr>
          <w:p w14:paraId="4E16152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AMVP with </w:t>
            </w:r>
            <w:proofErr w:type="spellStart"/>
            <w:r w:rsidRPr="0082289D">
              <w:rPr>
                <w:rFonts w:ascii="Times New Roman" w:eastAsia="Times New Roman" w:hAnsi="Times New Roman" w:cs="Times New Roman"/>
              </w:rPr>
              <w:t>SbTMVP</w:t>
            </w:r>
            <w:proofErr w:type="spellEnd"/>
            <w:r w:rsidRPr="0082289D">
              <w:rPr>
                <w:rFonts w:ascii="Times New Roman" w:eastAsia="Times New Roman" w:hAnsi="Times New Roman" w:cs="Times New Roman"/>
              </w:rPr>
              <w:t xml:space="preserve"> mode</w:t>
            </w:r>
          </w:p>
        </w:tc>
        <w:tc>
          <w:tcPr>
            <w:tcW w:w="1559" w:type="dxa"/>
          </w:tcPr>
          <w:p w14:paraId="4E16152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R.-L. Liao</w:t>
            </w:r>
          </w:p>
          <w:p w14:paraId="4E16152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(Alibaba)</w:t>
            </w:r>
          </w:p>
        </w:tc>
        <w:tc>
          <w:tcPr>
            <w:tcW w:w="1486" w:type="dxa"/>
          </w:tcPr>
          <w:p w14:paraId="4E161527" w14:textId="77777777" w:rsidR="008B0582" w:rsidRPr="0082289D" w:rsidRDefault="008B0582">
            <w:pPr>
              <w:spacing w:before="0"/>
              <w:jc w:val="both"/>
              <w:rPr>
                <w:rFonts w:ascii="Times New Roman" w:eastAsia="Times New Roman" w:hAnsi="Times New Roman" w:cs="Times New Roman"/>
              </w:rPr>
            </w:pPr>
          </w:p>
          <w:p w14:paraId="4E161528"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2F" w14:textId="77777777">
        <w:trPr>
          <w:trHeight w:val="1012"/>
        </w:trPr>
        <w:tc>
          <w:tcPr>
            <w:tcW w:w="805" w:type="dxa"/>
          </w:tcPr>
          <w:p w14:paraId="4E16152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2.8a</w:t>
            </w:r>
          </w:p>
        </w:tc>
        <w:tc>
          <w:tcPr>
            <w:tcW w:w="6117" w:type="dxa"/>
          </w:tcPr>
          <w:p w14:paraId="4E16152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w:t>
            </w:r>
          </w:p>
        </w:tc>
        <w:tc>
          <w:tcPr>
            <w:tcW w:w="1559" w:type="dxa"/>
          </w:tcPr>
          <w:p w14:paraId="4E16152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2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2E" w14:textId="77777777" w:rsidR="008B0582" w:rsidRPr="0082289D" w:rsidRDefault="00AE4F6C">
            <w:pPr>
              <w:spacing w:before="0"/>
              <w:jc w:val="left"/>
              <w:rPr>
                <w:rFonts w:ascii="Times New Roman" w:eastAsia="Times New Roman" w:hAnsi="Times New Roman" w:cs="Times New Roman"/>
              </w:rPr>
            </w:pPr>
            <w:r w:rsidRPr="0082289D">
              <w:rPr>
                <w:rFonts w:ascii="Times New Roman" w:eastAsia="Times New Roman" w:hAnsi="Times New Roman" w:cs="Times New Roman"/>
              </w:rPr>
              <w:t>P. Le Guyadec (</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535" w14:textId="77777777">
        <w:trPr>
          <w:trHeight w:val="802"/>
        </w:trPr>
        <w:tc>
          <w:tcPr>
            <w:tcW w:w="805" w:type="dxa"/>
          </w:tcPr>
          <w:p w14:paraId="4E16153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2.8b</w:t>
            </w:r>
          </w:p>
        </w:tc>
        <w:tc>
          <w:tcPr>
            <w:tcW w:w="6117" w:type="dxa"/>
          </w:tcPr>
          <w:p w14:paraId="4E16153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 with constraint</w:t>
            </w:r>
          </w:p>
        </w:tc>
        <w:tc>
          <w:tcPr>
            <w:tcW w:w="1559" w:type="dxa"/>
          </w:tcPr>
          <w:p w14:paraId="4E16153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34"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3B" w14:textId="77777777">
        <w:trPr>
          <w:trHeight w:val="699"/>
        </w:trPr>
        <w:tc>
          <w:tcPr>
            <w:tcW w:w="805" w:type="dxa"/>
          </w:tcPr>
          <w:p w14:paraId="4E16153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2.8c</w:t>
            </w:r>
          </w:p>
        </w:tc>
        <w:tc>
          <w:tcPr>
            <w:tcW w:w="6117" w:type="dxa"/>
          </w:tcPr>
          <w:p w14:paraId="4E16153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B</w:t>
            </w:r>
            <w:r w:rsidRPr="0082289D">
              <w:rPr>
                <w:rFonts w:ascii="Times New Roman" w:eastAsia="Times New Roman" w:hAnsi="Times New Roman" w:cs="Times New Roman"/>
                <w:color w:val="000000"/>
              </w:rPr>
              <w:t xml:space="preserve">DOF layer with new subblock sizes including 16×16 </w:t>
            </w:r>
          </w:p>
        </w:tc>
        <w:tc>
          <w:tcPr>
            <w:tcW w:w="1559" w:type="dxa"/>
          </w:tcPr>
          <w:p w14:paraId="4E16153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3A"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41" w14:textId="77777777">
        <w:trPr>
          <w:trHeight w:val="699"/>
        </w:trPr>
        <w:tc>
          <w:tcPr>
            <w:tcW w:w="805" w:type="dxa"/>
          </w:tcPr>
          <w:p w14:paraId="4E16153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2.8d</w:t>
            </w:r>
          </w:p>
        </w:tc>
        <w:tc>
          <w:tcPr>
            <w:tcW w:w="6117" w:type="dxa"/>
          </w:tcPr>
          <w:p w14:paraId="4E16153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Mean removed formula for BDOF</w:t>
            </w:r>
          </w:p>
        </w:tc>
        <w:tc>
          <w:tcPr>
            <w:tcW w:w="1559" w:type="dxa"/>
          </w:tcPr>
          <w:p w14:paraId="4E16153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3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40"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47" w14:textId="77777777">
        <w:trPr>
          <w:trHeight w:val="699"/>
        </w:trPr>
        <w:tc>
          <w:tcPr>
            <w:tcW w:w="805" w:type="dxa"/>
          </w:tcPr>
          <w:p w14:paraId="4E16154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2.8e</w:t>
            </w:r>
          </w:p>
        </w:tc>
        <w:tc>
          <w:tcPr>
            <w:tcW w:w="6117" w:type="dxa"/>
          </w:tcPr>
          <w:p w14:paraId="4E161543" w14:textId="7EAEFAB9"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2.8b + Test 2.8c + Test 2.8d</w:t>
            </w:r>
          </w:p>
        </w:tc>
        <w:tc>
          <w:tcPr>
            <w:tcW w:w="1559" w:type="dxa"/>
          </w:tcPr>
          <w:p w14:paraId="4E16154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M. Salehifar</w:t>
            </w:r>
          </w:p>
          <w:p w14:paraId="4E16154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4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4D" w14:textId="77777777">
        <w:trPr>
          <w:trHeight w:val="699"/>
        </w:trPr>
        <w:tc>
          <w:tcPr>
            <w:tcW w:w="805" w:type="dxa"/>
          </w:tcPr>
          <w:p w14:paraId="4E1615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2.9</w:t>
            </w:r>
          </w:p>
        </w:tc>
        <w:tc>
          <w:tcPr>
            <w:tcW w:w="6117" w:type="dxa"/>
          </w:tcPr>
          <w:p w14:paraId="4E16154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CIIP with subblock-based motion compensation</w:t>
            </w:r>
          </w:p>
        </w:tc>
        <w:tc>
          <w:tcPr>
            <w:tcW w:w="1559" w:type="dxa"/>
          </w:tcPr>
          <w:p w14:paraId="4E16154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L. Zhao</w:t>
            </w:r>
          </w:p>
          <w:p w14:paraId="4E16154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4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54" w14:textId="77777777">
        <w:trPr>
          <w:trHeight w:val="699"/>
        </w:trPr>
        <w:tc>
          <w:tcPr>
            <w:tcW w:w="805" w:type="dxa"/>
          </w:tcPr>
          <w:p w14:paraId="4E1615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2.10</w:t>
            </w:r>
          </w:p>
        </w:tc>
        <w:tc>
          <w:tcPr>
            <w:tcW w:w="6117" w:type="dxa"/>
          </w:tcPr>
          <w:p w14:paraId="4E16154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GPM with affine prediction</w:t>
            </w:r>
          </w:p>
        </w:tc>
        <w:tc>
          <w:tcPr>
            <w:tcW w:w="1559" w:type="dxa"/>
          </w:tcPr>
          <w:p w14:paraId="4E1615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 Zhang</w:t>
            </w:r>
          </w:p>
          <w:p w14:paraId="4E16155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c>
          <w:tcPr>
            <w:tcW w:w="1486" w:type="dxa"/>
          </w:tcPr>
          <w:p w14:paraId="4E161552" w14:textId="77777777" w:rsidR="008B0582" w:rsidRPr="0082289D" w:rsidRDefault="008B0582">
            <w:pPr>
              <w:spacing w:before="0"/>
              <w:jc w:val="both"/>
              <w:rPr>
                <w:rFonts w:ascii="Times New Roman" w:eastAsia="Times New Roman" w:hAnsi="Times New Roman" w:cs="Times New Roman"/>
              </w:rPr>
            </w:pPr>
          </w:p>
          <w:p w14:paraId="4E16155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5A" w14:textId="77777777">
        <w:trPr>
          <w:trHeight w:val="699"/>
        </w:trPr>
        <w:tc>
          <w:tcPr>
            <w:tcW w:w="805" w:type="dxa"/>
          </w:tcPr>
          <w:p w14:paraId="4E16155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2.11</w:t>
            </w:r>
          </w:p>
        </w:tc>
        <w:tc>
          <w:tcPr>
            <w:tcW w:w="6117" w:type="dxa"/>
          </w:tcPr>
          <w:p w14:paraId="4E161556"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Regression-based GPM blending</w:t>
            </w:r>
          </w:p>
        </w:tc>
        <w:tc>
          <w:tcPr>
            <w:tcW w:w="1559" w:type="dxa"/>
          </w:tcPr>
          <w:p w14:paraId="4E16155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P. Bordes </w:t>
            </w:r>
          </w:p>
          <w:p w14:paraId="4E16155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proofErr w:type="gram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 xml:space="preserve"> )</w:t>
            </w:r>
            <w:proofErr w:type="gramEnd"/>
          </w:p>
        </w:tc>
        <w:tc>
          <w:tcPr>
            <w:tcW w:w="1486" w:type="dxa"/>
          </w:tcPr>
          <w:p w14:paraId="4E161559" w14:textId="77777777" w:rsidR="008B0582" w:rsidRPr="0082289D" w:rsidRDefault="008B0582">
            <w:pPr>
              <w:jc w:val="left"/>
              <w:rPr>
                <w:rFonts w:ascii="Times New Roman" w:hAnsi="Times New Roman" w:cs="Times New Roman"/>
              </w:rPr>
            </w:pPr>
          </w:p>
        </w:tc>
      </w:tr>
      <w:tr w:rsidR="008B0582" w:rsidRPr="0082289D" w14:paraId="4E161560" w14:textId="77777777">
        <w:trPr>
          <w:trHeight w:val="1012"/>
        </w:trPr>
        <w:tc>
          <w:tcPr>
            <w:tcW w:w="805" w:type="dxa"/>
          </w:tcPr>
          <w:p w14:paraId="4E16155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rPr>
              <w:t>2.12</w:t>
            </w:r>
          </w:p>
        </w:tc>
        <w:tc>
          <w:tcPr>
            <w:tcW w:w="6117" w:type="dxa"/>
          </w:tcPr>
          <w:p w14:paraId="4E16155C"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Utilizing LFNST/NSPT for inter coding</w:t>
            </w:r>
          </w:p>
        </w:tc>
        <w:tc>
          <w:tcPr>
            <w:tcW w:w="1559" w:type="dxa"/>
          </w:tcPr>
          <w:p w14:paraId="4E1615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F. Wang</w:t>
            </w:r>
          </w:p>
          <w:p w14:paraId="4E1615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tc>
        <w:tc>
          <w:tcPr>
            <w:tcW w:w="1486" w:type="dxa"/>
          </w:tcPr>
          <w:p w14:paraId="4E16155F"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rPr>
              <w:t>F. Le Léannec (</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566" w14:textId="77777777">
        <w:trPr>
          <w:trHeight w:val="675"/>
        </w:trPr>
        <w:tc>
          <w:tcPr>
            <w:tcW w:w="805" w:type="dxa"/>
          </w:tcPr>
          <w:p w14:paraId="4E161561"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rPr>
              <w:t>2.13</w:t>
            </w:r>
          </w:p>
        </w:tc>
        <w:tc>
          <w:tcPr>
            <w:tcW w:w="6117" w:type="dxa"/>
          </w:tcPr>
          <w:p w14:paraId="4E16156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rPr>
              <w:t>Adjusting out-of-boundary prediction samples</w:t>
            </w:r>
          </w:p>
        </w:tc>
        <w:tc>
          <w:tcPr>
            <w:tcW w:w="1559" w:type="dxa"/>
          </w:tcPr>
          <w:p w14:paraId="4E16156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Astola</w:t>
            </w:r>
          </w:p>
          <w:p w14:paraId="4E16156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6" w:type="dxa"/>
          </w:tcPr>
          <w:p w14:paraId="4E161565" w14:textId="77777777" w:rsidR="008B0582" w:rsidRPr="0082289D" w:rsidRDefault="008B0582">
            <w:pPr>
              <w:jc w:val="left"/>
              <w:rPr>
                <w:rFonts w:ascii="Times New Roman" w:hAnsi="Times New Roman" w:cs="Times New Roman"/>
              </w:rPr>
            </w:pPr>
          </w:p>
        </w:tc>
      </w:tr>
      <w:tr w:rsidR="008B0582" w:rsidRPr="0082289D" w14:paraId="4E161568" w14:textId="77777777">
        <w:trPr>
          <w:trHeight w:val="557"/>
        </w:trPr>
        <w:tc>
          <w:tcPr>
            <w:tcW w:w="9967" w:type="dxa"/>
            <w:gridSpan w:val="4"/>
            <w:vAlign w:val="center"/>
          </w:tcPr>
          <w:p w14:paraId="4E161567"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b/>
              </w:rPr>
              <w:t>3</w:t>
            </w:r>
            <w:r w:rsidRPr="0082289D">
              <w:rPr>
                <w:rFonts w:ascii="Times New Roman" w:eastAsia="Times New Roman" w:hAnsi="Times New Roman" w:cs="Times New Roman"/>
              </w:rPr>
              <w:t xml:space="preserve"> </w:t>
            </w:r>
            <w:r w:rsidRPr="0082289D">
              <w:rPr>
                <w:rFonts w:ascii="Times New Roman" w:eastAsia="Times New Roman" w:hAnsi="Times New Roman" w:cs="Times New Roman"/>
                <w:b/>
              </w:rPr>
              <w:t>Transform and coefficients coding</w:t>
            </w:r>
          </w:p>
        </w:tc>
      </w:tr>
      <w:tr w:rsidR="008B0582" w:rsidRPr="0082289D" w14:paraId="4E16156D" w14:textId="77777777">
        <w:trPr>
          <w:trHeight w:val="840"/>
        </w:trPr>
        <w:tc>
          <w:tcPr>
            <w:tcW w:w="805" w:type="dxa"/>
          </w:tcPr>
          <w:p w14:paraId="4E16156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3.1a</w:t>
            </w:r>
          </w:p>
        </w:tc>
        <w:tc>
          <w:tcPr>
            <w:tcW w:w="6117" w:type="dxa"/>
          </w:tcPr>
          <w:p w14:paraId="4E16156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Intra contexts for intra CUs in inter slices</w:t>
            </w:r>
          </w:p>
        </w:tc>
        <w:tc>
          <w:tcPr>
            <w:tcW w:w="1559" w:type="dxa"/>
          </w:tcPr>
          <w:p w14:paraId="4E16156B"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56C"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72" w14:textId="77777777">
        <w:trPr>
          <w:trHeight w:val="840"/>
        </w:trPr>
        <w:tc>
          <w:tcPr>
            <w:tcW w:w="805" w:type="dxa"/>
          </w:tcPr>
          <w:p w14:paraId="4E16156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3.1b</w:t>
            </w:r>
          </w:p>
        </w:tc>
        <w:tc>
          <w:tcPr>
            <w:tcW w:w="6117" w:type="dxa"/>
          </w:tcPr>
          <w:p w14:paraId="4E16156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xml:space="preserve">Test 3.1a + inter contexts for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/IBC CUs</w:t>
            </w:r>
          </w:p>
        </w:tc>
        <w:tc>
          <w:tcPr>
            <w:tcW w:w="1559" w:type="dxa"/>
          </w:tcPr>
          <w:p w14:paraId="4E161570"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57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77" w14:textId="77777777">
        <w:trPr>
          <w:trHeight w:val="699"/>
        </w:trPr>
        <w:tc>
          <w:tcPr>
            <w:tcW w:w="805" w:type="dxa"/>
          </w:tcPr>
          <w:p w14:paraId="4E16157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3.1c</w:t>
            </w:r>
          </w:p>
        </w:tc>
        <w:tc>
          <w:tcPr>
            <w:tcW w:w="6117" w:type="dxa"/>
          </w:tcPr>
          <w:p w14:paraId="4E16157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 3.1b without context switch for CBF</w:t>
            </w:r>
          </w:p>
        </w:tc>
        <w:tc>
          <w:tcPr>
            <w:tcW w:w="1559" w:type="dxa"/>
          </w:tcPr>
          <w:p w14:paraId="4E161575"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576"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7C" w14:textId="77777777">
        <w:trPr>
          <w:trHeight w:val="840"/>
        </w:trPr>
        <w:tc>
          <w:tcPr>
            <w:tcW w:w="805" w:type="dxa"/>
          </w:tcPr>
          <w:p w14:paraId="4E16157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3.1d</w:t>
            </w:r>
          </w:p>
        </w:tc>
        <w:tc>
          <w:tcPr>
            <w:tcW w:w="6117" w:type="dxa"/>
          </w:tcPr>
          <w:p w14:paraId="4E16157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3.1 with retrained context initialization of the affected by the test contexts</w:t>
            </w:r>
          </w:p>
        </w:tc>
        <w:tc>
          <w:tcPr>
            <w:tcW w:w="1559" w:type="dxa"/>
          </w:tcPr>
          <w:p w14:paraId="4E16157A"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57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82" w14:textId="77777777">
        <w:trPr>
          <w:trHeight w:val="840"/>
        </w:trPr>
        <w:tc>
          <w:tcPr>
            <w:tcW w:w="805" w:type="dxa"/>
          </w:tcPr>
          <w:p w14:paraId="4E16157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3.2a</w:t>
            </w:r>
          </w:p>
        </w:tc>
        <w:tc>
          <w:tcPr>
            <w:tcW w:w="6117" w:type="dxa"/>
          </w:tcPr>
          <w:p w14:paraId="4E16157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Transform coefficient coding</w:t>
            </w:r>
          </w:p>
        </w:tc>
        <w:tc>
          <w:tcPr>
            <w:tcW w:w="1559" w:type="dxa"/>
          </w:tcPr>
          <w:p w14:paraId="4E16157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P. Nikitin</w:t>
            </w:r>
          </w:p>
          <w:p w14:paraId="4E16158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color w:val="000000"/>
              </w:rPr>
            </w:pPr>
            <w:r w:rsidRPr="0082289D">
              <w:rPr>
                <w:rFonts w:ascii="Times New Roman" w:eastAsia="Times New Roman" w:hAnsi="Times New Roman" w:cs="Times New Roman"/>
              </w:rPr>
              <w:t>(Qualcomm)</w:t>
            </w:r>
          </w:p>
        </w:tc>
        <w:tc>
          <w:tcPr>
            <w:tcW w:w="1486" w:type="dxa"/>
          </w:tcPr>
          <w:p w14:paraId="4E161581"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88" w14:textId="77777777">
        <w:trPr>
          <w:trHeight w:val="832"/>
        </w:trPr>
        <w:tc>
          <w:tcPr>
            <w:tcW w:w="805" w:type="dxa"/>
          </w:tcPr>
          <w:p w14:paraId="4E16158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3.2b</w:t>
            </w:r>
          </w:p>
        </w:tc>
        <w:tc>
          <w:tcPr>
            <w:tcW w:w="6117" w:type="dxa"/>
          </w:tcPr>
          <w:p w14:paraId="4E161584" w14:textId="74BB74DB"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3.2</w:t>
            </w:r>
            <w:r w:rsidR="008947EF" w:rsidRPr="0082289D">
              <w:rPr>
                <w:rFonts w:ascii="Times New Roman" w:eastAsia="Times New Roman" w:hAnsi="Times New Roman" w:cs="Times New Roman"/>
                <w:color w:val="000000"/>
              </w:rPr>
              <w:t>a</w:t>
            </w:r>
            <w:r w:rsidRPr="0082289D">
              <w:rPr>
                <w:rFonts w:ascii="Times New Roman" w:eastAsia="Times New Roman" w:hAnsi="Times New Roman" w:cs="Times New Roman"/>
                <w:color w:val="000000"/>
              </w:rPr>
              <w:t xml:space="preserve"> with retrained context retrained context initialization</w:t>
            </w:r>
          </w:p>
        </w:tc>
        <w:tc>
          <w:tcPr>
            <w:tcW w:w="1559" w:type="dxa"/>
          </w:tcPr>
          <w:p w14:paraId="4E16158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P. Nikitin</w:t>
            </w:r>
          </w:p>
          <w:p w14:paraId="4E16158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6" w:type="dxa"/>
          </w:tcPr>
          <w:p w14:paraId="4E161587"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8A" w14:textId="77777777">
        <w:trPr>
          <w:trHeight w:val="549"/>
        </w:trPr>
        <w:tc>
          <w:tcPr>
            <w:tcW w:w="9967" w:type="dxa"/>
            <w:gridSpan w:val="4"/>
            <w:vAlign w:val="center"/>
          </w:tcPr>
          <w:p w14:paraId="4E16158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b/>
                <w:bCs/>
                <w:lang w:eastAsia="zh-CN"/>
              </w:rPr>
              <w:t xml:space="preserve">4 </w:t>
            </w:r>
            <w:r w:rsidRPr="0082289D">
              <w:rPr>
                <w:rFonts w:ascii="Times New Roman" w:eastAsia="Times New Roman" w:hAnsi="Times New Roman" w:cs="Times New Roman"/>
                <w:b/>
                <w:lang w:eastAsia="zh-CN"/>
              </w:rPr>
              <w:t>In-loop filtering</w:t>
            </w:r>
          </w:p>
        </w:tc>
      </w:tr>
      <w:tr w:rsidR="008B0582" w:rsidRPr="0082289D" w14:paraId="4E161590" w14:textId="77777777">
        <w:trPr>
          <w:trHeight w:val="840"/>
        </w:trPr>
        <w:tc>
          <w:tcPr>
            <w:tcW w:w="805" w:type="dxa"/>
          </w:tcPr>
          <w:p w14:paraId="4E16158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4.1a</w:t>
            </w:r>
          </w:p>
        </w:tc>
        <w:tc>
          <w:tcPr>
            <w:tcW w:w="6117" w:type="dxa"/>
          </w:tcPr>
          <w:p w14:paraId="4E16158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MCTF prefiltered picture</w:t>
            </w:r>
          </w:p>
        </w:tc>
        <w:tc>
          <w:tcPr>
            <w:tcW w:w="1559" w:type="dxa"/>
          </w:tcPr>
          <w:p w14:paraId="4E16158D"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K. Cui </w:t>
            </w:r>
          </w:p>
          <w:p w14:paraId="4E16158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6" w:type="dxa"/>
          </w:tcPr>
          <w:p w14:paraId="4E16158F"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96" w14:textId="77777777">
        <w:trPr>
          <w:trHeight w:val="840"/>
        </w:trPr>
        <w:tc>
          <w:tcPr>
            <w:tcW w:w="805" w:type="dxa"/>
          </w:tcPr>
          <w:p w14:paraId="4E16159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4.1b</w:t>
            </w:r>
          </w:p>
        </w:tc>
        <w:tc>
          <w:tcPr>
            <w:tcW w:w="6117" w:type="dxa"/>
          </w:tcPr>
          <w:p w14:paraId="4E16159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original picture</w:t>
            </w:r>
          </w:p>
        </w:tc>
        <w:tc>
          <w:tcPr>
            <w:tcW w:w="1559" w:type="dxa"/>
          </w:tcPr>
          <w:p w14:paraId="4E161593"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K. Cui </w:t>
            </w:r>
          </w:p>
          <w:p w14:paraId="4E16159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6" w:type="dxa"/>
          </w:tcPr>
          <w:p w14:paraId="4E161595"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9C" w14:textId="77777777">
        <w:trPr>
          <w:trHeight w:val="699"/>
        </w:trPr>
        <w:tc>
          <w:tcPr>
            <w:tcW w:w="805" w:type="dxa"/>
          </w:tcPr>
          <w:p w14:paraId="4E16159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4.2</w:t>
            </w:r>
          </w:p>
        </w:tc>
        <w:tc>
          <w:tcPr>
            <w:tcW w:w="6117" w:type="dxa"/>
          </w:tcPr>
          <w:p w14:paraId="4E16159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Fixed filter for chroma ALF</w:t>
            </w:r>
          </w:p>
        </w:tc>
        <w:tc>
          <w:tcPr>
            <w:tcW w:w="1559" w:type="dxa"/>
          </w:tcPr>
          <w:p w14:paraId="4E16159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 Hu</w:t>
            </w:r>
          </w:p>
          <w:p w14:paraId="4E16159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6" w:type="dxa"/>
          </w:tcPr>
          <w:p w14:paraId="4E16159B"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A4" w14:textId="77777777">
        <w:trPr>
          <w:trHeight w:val="1012"/>
        </w:trPr>
        <w:tc>
          <w:tcPr>
            <w:tcW w:w="805" w:type="dxa"/>
          </w:tcPr>
          <w:p w14:paraId="4E16159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4.3</w:t>
            </w:r>
          </w:p>
        </w:tc>
        <w:tc>
          <w:tcPr>
            <w:tcW w:w="6117" w:type="dxa"/>
          </w:tcPr>
          <w:p w14:paraId="4E16159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Coefficient precision adjustment for ALF</w:t>
            </w:r>
          </w:p>
        </w:tc>
        <w:tc>
          <w:tcPr>
            <w:tcW w:w="1559" w:type="dxa"/>
          </w:tcPr>
          <w:p w14:paraId="4E16159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 Yin</w:t>
            </w:r>
          </w:p>
          <w:p w14:paraId="4E1615A0"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4E1615A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N. Hu</w:t>
            </w:r>
          </w:p>
          <w:p w14:paraId="4E1615A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c>
          <w:tcPr>
            <w:tcW w:w="1486" w:type="dxa"/>
          </w:tcPr>
          <w:p w14:paraId="4E1615A3" w14:textId="77777777" w:rsidR="008B0582" w:rsidRPr="0082289D" w:rsidRDefault="008B0582">
            <w:pPr>
              <w:spacing w:before="0"/>
              <w:jc w:val="both"/>
              <w:rPr>
                <w:rFonts w:ascii="Times New Roman" w:eastAsia="Times New Roman" w:hAnsi="Times New Roman" w:cs="Times New Roman"/>
              </w:rPr>
            </w:pPr>
          </w:p>
        </w:tc>
      </w:tr>
      <w:tr w:rsidR="008B0582" w:rsidRPr="0082289D" w14:paraId="4E1615A6" w14:textId="77777777">
        <w:trPr>
          <w:trHeight w:val="527"/>
        </w:trPr>
        <w:tc>
          <w:tcPr>
            <w:tcW w:w="9967" w:type="dxa"/>
            <w:gridSpan w:val="4"/>
            <w:vAlign w:val="center"/>
          </w:tcPr>
          <w:p w14:paraId="4E1615A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b/>
                <w:bCs/>
                <w:lang w:eastAsia="zh-CN"/>
              </w:rPr>
              <w:t>5 Entropy coding</w:t>
            </w:r>
          </w:p>
        </w:tc>
      </w:tr>
      <w:tr w:rsidR="008B0582" w:rsidRPr="0082289D" w14:paraId="4E1615AE" w14:textId="77777777">
        <w:trPr>
          <w:trHeight w:val="699"/>
        </w:trPr>
        <w:tc>
          <w:tcPr>
            <w:tcW w:w="805" w:type="dxa"/>
          </w:tcPr>
          <w:p w14:paraId="4E1615A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5.1</w:t>
            </w:r>
          </w:p>
        </w:tc>
        <w:tc>
          <w:tcPr>
            <w:tcW w:w="6117" w:type="dxa"/>
          </w:tcPr>
          <w:p w14:paraId="4E1615A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Retrain CABAC initialization parameters for all slices</w:t>
            </w:r>
          </w:p>
        </w:tc>
        <w:tc>
          <w:tcPr>
            <w:tcW w:w="1559" w:type="dxa"/>
          </w:tcPr>
          <w:p w14:paraId="4E1615A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F. Galpin</w:t>
            </w:r>
          </w:p>
          <w:p w14:paraId="4E1615A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p w14:paraId="4E1615A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V. Seregin</w:t>
            </w:r>
          </w:p>
          <w:p w14:paraId="4E1615A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lastRenderedPageBreak/>
              <w:t>(Qualcomm)</w:t>
            </w:r>
          </w:p>
        </w:tc>
        <w:tc>
          <w:tcPr>
            <w:tcW w:w="1486" w:type="dxa"/>
          </w:tcPr>
          <w:p w14:paraId="4E1615AD" w14:textId="77777777" w:rsidR="008B0582" w:rsidRPr="0082289D" w:rsidRDefault="008B0582">
            <w:pPr>
              <w:jc w:val="both"/>
              <w:rPr>
                <w:rFonts w:ascii="Times New Roman" w:eastAsia="Times New Roman" w:hAnsi="Times New Roman" w:cs="Times New Roman"/>
              </w:rPr>
            </w:pPr>
          </w:p>
        </w:tc>
      </w:tr>
      <w:tr w:rsidR="008B0582" w:rsidRPr="0082289D" w14:paraId="4E1615B5" w14:textId="77777777">
        <w:trPr>
          <w:trHeight w:val="1012"/>
        </w:trPr>
        <w:tc>
          <w:tcPr>
            <w:tcW w:w="805" w:type="dxa"/>
          </w:tcPr>
          <w:p w14:paraId="4E1615A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5.2</w:t>
            </w:r>
          </w:p>
        </w:tc>
        <w:tc>
          <w:tcPr>
            <w:tcW w:w="6117" w:type="dxa"/>
          </w:tcPr>
          <w:p w14:paraId="4E1615B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Window slice type-dependent offsets initialization</w:t>
            </w:r>
          </w:p>
        </w:tc>
        <w:tc>
          <w:tcPr>
            <w:tcW w:w="1559" w:type="dxa"/>
          </w:tcPr>
          <w:p w14:paraId="4E1615B1"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V. Seregin</w:t>
            </w:r>
          </w:p>
          <w:p w14:paraId="4E1615B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p w14:paraId="4E1615B3"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c>
          <w:tcPr>
            <w:tcW w:w="1486" w:type="dxa"/>
          </w:tcPr>
          <w:p w14:paraId="4E1615B4" w14:textId="77777777" w:rsidR="008B0582" w:rsidRPr="0082289D" w:rsidRDefault="008B0582">
            <w:pPr>
              <w:jc w:val="both"/>
              <w:rPr>
                <w:rFonts w:ascii="Times New Roman" w:eastAsia="Times New Roman" w:hAnsi="Times New Roman" w:cs="Times New Roman"/>
              </w:rPr>
            </w:pPr>
          </w:p>
        </w:tc>
      </w:tr>
      <w:tr w:rsidR="008B0582" w:rsidRPr="0082289D" w14:paraId="4E1615BB" w14:textId="77777777">
        <w:trPr>
          <w:trHeight w:val="645"/>
        </w:trPr>
        <w:tc>
          <w:tcPr>
            <w:tcW w:w="805" w:type="dxa"/>
          </w:tcPr>
          <w:p w14:paraId="4E1615B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5.3a</w:t>
            </w:r>
          </w:p>
        </w:tc>
        <w:tc>
          <w:tcPr>
            <w:tcW w:w="6117" w:type="dxa"/>
          </w:tcPr>
          <w:p w14:paraId="4E1615B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w:t>
            </w:r>
          </w:p>
        </w:tc>
        <w:tc>
          <w:tcPr>
            <w:tcW w:w="1559" w:type="dxa"/>
          </w:tcPr>
          <w:p w14:paraId="4E1615B8"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J. </w:t>
            </w:r>
            <w:proofErr w:type="spellStart"/>
            <w:r w:rsidRPr="0082289D">
              <w:rPr>
                <w:rFonts w:ascii="Times New Roman" w:eastAsia="Times New Roman" w:hAnsi="Times New Roman" w:cs="Times New Roman"/>
              </w:rPr>
              <w:t>Lainema</w:t>
            </w:r>
            <w:proofErr w:type="spellEnd"/>
          </w:p>
          <w:p w14:paraId="4E1615B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6" w:type="dxa"/>
          </w:tcPr>
          <w:p w14:paraId="4E1615BA" w14:textId="77777777" w:rsidR="008B0582" w:rsidRPr="0082289D" w:rsidRDefault="008B0582">
            <w:pPr>
              <w:jc w:val="both"/>
              <w:rPr>
                <w:rFonts w:ascii="Times New Roman" w:eastAsia="Times New Roman" w:hAnsi="Times New Roman" w:cs="Times New Roman"/>
              </w:rPr>
            </w:pPr>
          </w:p>
        </w:tc>
      </w:tr>
      <w:tr w:rsidR="008B0582" w:rsidRPr="0082289D" w14:paraId="4E1615C1" w14:textId="77777777">
        <w:trPr>
          <w:trHeight w:val="699"/>
        </w:trPr>
        <w:tc>
          <w:tcPr>
            <w:tcW w:w="805" w:type="dxa"/>
          </w:tcPr>
          <w:p w14:paraId="4E1615B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5.3b</w:t>
            </w:r>
          </w:p>
        </w:tc>
        <w:tc>
          <w:tcPr>
            <w:tcW w:w="6117" w:type="dxa"/>
          </w:tcPr>
          <w:p w14:paraId="4E1615B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 in combination with retrained context initialization for inter slices</w:t>
            </w:r>
          </w:p>
        </w:tc>
        <w:tc>
          <w:tcPr>
            <w:tcW w:w="1559" w:type="dxa"/>
          </w:tcPr>
          <w:p w14:paraId="4E1615B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J. </w:t>
            </w:r>
            <w:proofErr w:type="spellStart"/>
            <w:r w:rsidRPr="0082289D">
              <w:rPr>
                <w:rFonts w:ascii="Times New Roman" w:eastAsia="Times New Roman" w:hAnsi="Times New Roman" w:cs="Times New Roman"/>
              </w:rPr>
              <w:t>Lainema</w:t>
            </w:r>
            <w:proofErr w:type="spellEnd"/>
          </w:p>
          <w:p w14:paraId="4E1615B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c>
          <w:tcPr>
            <w:tcW w:w="1486" w:type="dxa"/>
          </w:tcPr>
          <w:p w14:paraId="4E1615C0" w14:textId="77777777" w:rsidR="008B0582" w:rsidRPr="0082289D" w:rsidRDefault="008B0582">
            <w:pPr>
              <w:jc w:val="both"/>
              <w:rPr>
                <w:rFonts w:ascii="Times New Roman" w:eastAsia="Times New Roman" w:hAnsi="Times New Roman" w:cs="Times New Roman"/>
              </w:rPr>
            </w:pPr>
          </w:p>
        </w:tc>
      </w:tr>
    </w:tbl>
    <w:p w14:paraId="4E1615C2" w14:textId="77777777" w:rsidR="008B0582" w:rsidRPr="0082289D" w:rsidRDefault="00AE4F6C">
      <w:pPr>
        <w:pStyle w:val="Heading1"/>
        <w:jc w:val="left"/>
        <w:rPr>
          <w:rFonts w:ascii="Times New Roman" w:eastAsia="Times New Roman" w:hAnsi="Times New Roman" w:cs="Times New Roman"/>
        </w:rPr>
      </w:pPr>
      <w:r w:rsidRPr="0082289D">
        <w:rPr>
          <w:rFonts w:ascii="Times New Roman" w:eastAsia="Times New Roman" w:hAnsi="Times New Roman" w:cs="Times New Roman"/>
        </w:rPr>
        <w:t>Tools description</w:t>
      </w:r>
    </w:p>
    <w:p w14:paraId="4E1615C3"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1. Intra prediction</w:t>
      </w:r>
    </w:p>
    <w:p w14:paraId="4E1615C4"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 Decoder derived cross-component prediction (JVET-AF0176)</w:t>
      </w:r>
    </w:p>
    <w:p w14:paraId="4E1615C5"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 the first test, a decoder derived cross-component prediction (DDCCP) mode with a mode flag signalling is applied to derive the best CCP mode by comparing the template costs between the evaluated CCPs. On top of the first test, the second test further introduces a DDCCP fusion mode to derive CCP fusion modes selected based on the template costs. The CCP modes for fusions are based on the same derived CCP mode lists existed in the first test. Same block size constraints are applied to both tests.</w:t>
      </w:r>
    </w:p>
    <w:p w14:paraId="4E1615C6"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C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C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C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C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C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C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1.1a</w:t>
            </w:r>
          </w:p>
        </w:tc>
        <w:tc>
          <w:tcPr>
            <w:tcW w:w="5850" w:type="dxa"/>
            <w:tcBorders>
              <w:top w:val="single" w:sz="4" w:space="0" w:color="000000"/>
              <w:left w:val="single" w:sz="4" w:space="0" w:color="000000"/>
              <w:bottom w:val="single" w:sz="4" w:space="0" w:color="000000"/>
              <w:right w:val="single" w:sz="4" w:space="0" w:color="000000"/>
            </w:tcBorders>
          </w:tcPr>
          <w:p w14:paraId="4E1615C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Decoder derived CCP mode</w:t>
            </w:r>
          </w:p>
        </w:tc>
        <w:tc>
          <w:tcPr>
            <w:tcW w:w="2236" w:type="dxa"/>
            <w:tcBorders>
              <w:top w:val="single" w:sz="4" w:space="0" w:color="000000"/>
              <w:left w:val="single" w:sz="4" w:space="0" w:color="000000"/>
              <w:bottom w:val="single" w:sz="4" w:space="0" w:color="000000"/>
              <w:right w:val="single" w:sz="4" w:space="0" w:color="000000"/>
            </w:tcBorders>
          </w:tcPr>
          <w:p w14:paraId="4E1615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r>
      <w:tr w:rsidR="008B0582" w:rsidRPr="0082289D" w14:paraId="4E1615D2"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C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1.1b</w:t>
            </w:r>
          </w:p>
        </w:tc>
        <w:tc>
          <w:tcPr>
            <w:tcW w:w="5850" w:type="dxa"/>
            <w:tcBorders>
              <w:top w:val="single" w:sz="4" w:space="0" w:color="000000"/>
              <w:left w:val="single" w:sz="4" w:space="0" w:color="000000"/>
              <w:bottom w:val="single" w:sz="4" w:space="0" w:color="000000"/>
              <w:right w:val="single" w:sz="4" w:space="0" w:color="000000"/>
            </w:tcBorders>
          </w:tcPr>
          <w:p w14:paraId="4E1615D0" w14:textId="6F354AE6"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1.1a with decoder derived CCP fusion mode</w:t>
            </w:r>
          </w:p>
        </w:tc>
        <w:tc>
          <w:tcPr>
            <w:tcW w:w="2236" w:type="dxa"/>
            <w:tcBorders>
              <w:top w:val="single" w:sz="4" w:space="0" w:color="000000"/>
              <w:left w:val="single" w:sz="4" w:space="0" w:color="000000"/>
              <w:bottom w:val="single" w:sz="4" w:space="0" w:color="000000"/>
              <w:right w:val="single" w:sz="4" w:space="0" w:color="000000"/>
            </w:tcBorders>
          </w:tcPr>
          <w:p w14:paraId="4E1615D1"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Y.-J. Chang (Qualcomm)</w:t>
            </w:r>
          </w:p>
        </w:tc>
      </w:tr>
    </w:tbl>
    <w:p w14:paraId="4E1615D3" w14:textId="2CDCB4BA"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 xml:space="preserve">1.2: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with merge candidates (JVET-AF0137)</w:t>
      </w:r>
    </w:p>
    <w:p w14:paraId="4E1615D4"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In this test, the block vectors obtained from the merge candidates</w:t>
      </w:r>
      <w:r w:rsidRPr="0082289D">
        <w:rPr>
          <w:rFonts w:ascii="Times New Roman" w:eastAsia="Times New Roman" w:hAnsi="Times New Roman" w:cs="Times New Roman"/>
          <w:color w:val="242424"/>
          <w:highlight w:val="white"/>
        </w:rPr>
        <w:t xml:space="preserve"> issued from previous blocks coded in </w:t>
      </w:r>
      <w:proofErr w:type="spellStart"/>
      <w:r w:rsidRPr="0082289D">
        <w:rPr>
          <w:rFonts w:ascii="Times New Roman" w:eastAsia="Times New Roman" w:hAnsi="Times New Roman" w:cs="Times New Roman"/>
          <w:color w:val="242424"/>
          <w:highlight w:val="white"/>
        </w:rPr>
        <w:t>IntraTMP</w:t>
      </w:r>
      <w:proofErr w:type="spellEnd"/>
      <w:r w:rsidRPr="0082289D">
        <w:rPr>
          <w:rFonts w:ascii="Times New Roman" w:eastAsia="Times New Roman" w:hAnsi="Times New Roman" w:cs="Times New Roman"/>
          <w:color w:val="242424"/>
          <w:highlight w:val="white"/>
        </w:rPr>
        <w:t xml:space="preserve"> or IBC mode</w:t>
      </w:r>
      <w:r w:rsidRPr="0082289D">
        <w:rPr>
          <w:rFonts w:ascii="Times New Roman" w:eastAsia="Times New Roman" w:hAnsi="Times New Roman" w:cs="Times New Roman"/>
          <w:color w:val="000000"/>
        </w:rPr>
        <w:t xml:space="preserve"> are added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block vectors candidate list. The new added block vectors are compared to the existing ones and selected according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template matching cost.</w:t>
      </w:r>
    </w:p>
    <w:p w14:paraId="4E1615D5"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D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D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D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D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D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D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1.2</w:t>
            </w:r>
          </w:p>
        </w:tc>
        <w:tc>
          <w:tcPr>
            <w:tcW w:w="5850" w:type="dxa"/>
            <w:tcBorders>
              <w:top w:val="single" w:sz="4" w:space="0" w:color="000000"/>
              <w:left w:val="single" w:sz="4" w:space="0" w:color="000000"/>
              <w:bottom w:val="single" w:sz="4" w:space="0" w:color="000000"/>
              <w:right w:val="single" w:sz="4" w:space="0" w:color="000000"/>
            </w:tcBorders>
          </w:tcPr>
          <w:p w14:paraId="4E1615DB"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with merge candidates</w:t>
            </w:r>
          </w:p>
        </w:tc>
        <w:tc>
          <w:tcPr>
            <w:tcW w:w="2236" w:type="dxa"/>
            <w:tcBorders>
              <w:top w:val="single" w:sz="4" w:space="0" w:color="000000"/>
              <w:left w:val="single" w:sz="4" w:space="0" w:color="000000"/>
              <w:bottom w:val="single" w:sz="4" w:space="0" w:color="000000"/>
              <w:right w:val="single" w:sz="4" w:space="0" w:color="000000"/>
            </w:tcBorders>
          </w:tcPr>
          <w:p w14:paraId="4E1615D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D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bl>
    <w:p w14:paraId="4E1615DF" w14:textId="7643E81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 xml:space="preserve">1.3: SGPM with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 (JVET-AF0226)</w:t>
      </w:r>
    </w:p>
    <w:p w14:paraId="4E1615E0"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SGPM is an intra mode with prediction signal generated by blending 2 intra prediction modes with specific split line. In this test, SGPM is extended by including block-vector based prediction obtained from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or IBC modes of the neighboring blocks. The new prediction is examined, along with regular intra prediction to generate the SGPM candidate list.</w:t>
      </w:r>
    </w:p>
    <w:p w14:paraId="4E1615E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E5"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E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E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E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1.3</w:t>
            </w:r>
          </w:p>
        </w:tc>
        <w:tc>
          <w:tcPr>
            <w:tcW w:w="5850" w:type="dxa"/>
            <w:tcBorders>
              <w:top w:val="single" w:sz="4" w:space="0" w:color="000000"/>
              <w:left w:val="single" w:sz="4" w:space="0" w:color="000000"/>
              <w:bottom w:val="single" w:sz="4" w:space="0" w:color="000000"/>
              <w:right w:val="single" w:sz="4" w:space="0" w:color="000000"/>
            </w:tcBorders>
          </w:tcPr>
          <w:p w14:paraId="4E1615E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 xml:space="preserve">SGPM with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w:t>
            </w:r>
          </w:p>
        </w:tc>
        <w:tc>
          <w:tcPr>
            <w:tcW w:w="2236" w:type="dxa"/>
            <w:tcBorders>
              <w:top w:val="single" w:sz="4" w:space="0" w:color="000000"/>
              <w:left w:val="single" w:sz="4" w:space="0" w:color="000000"/>
              <w:bottom w:val="single" w:sz="4" w:space="0" w:color="000000"/>
              <w:right w:val="single" w:sz="4" w:space="0" w:color="000000"/>
            </w:tcBorders>
          </w:tcPr>
          <w:p w14:paraId="4E1615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bl>
    <w:p w14:paraId="4E1615EB" w14:textId="2FD6918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w:t>
      </w:r>
      <w:r w:rsidR="001D34F1" w:rsidRPr="0082289D">
        <w:rPr>
          <w:rFonts w:ascii="Times New Roman" w:eastAsia="Times New Roman" w:hAnsi="Times New Roman" w:cs="Times New Roman"/>
        </w:rPr>
        <w:t>s</w:t>
      </w:r>
      <w:r w:rsidR="00421CFF" w:rsidRPr="0082289D">
        <w:rPr>
          <w:rFonts w:ascii="Times New Roman" w:eastAsia="Times New Roman" w:hAnsi="Times New Roman" w:cs="Times New Roman"/>
        </w:rPr>
        <w:t xml:space="preserve"> </w:t>
      </w:r>
      <w:r w:rsidRPr="0082289D">
        <w:rPr>
          <w:rFonts w:ascii="Times New Roman" w:eastAsia="Times New Roman" w:hAnsi="Times New Roman" w:cs="Times New Roman"/>
        </w:rPr>
        <w:t>1.4</w:t>
      </w:r>
      <w:r w:rsidR="001D34F1" w:rsidRPr="0082289D">
        <w:rPr>
          <w:rFonts w:ascii="Times New Roman" w:eastAsia="Times New Roman" w:hAnsi="Times New Roman" w:cs="Times New Roman"/>
        </w:rPr>
        <w:t>-1.7</w:t>
      </w:r>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DIMD and LIC (JVET-AF0275)</w:t>
      </w:r>
    </w:p>
    <w:p w14:paraId="4E1615EC"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This test is about two extensions to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prediction mode in ECM. First extension concerns DIMD. It is proposed to adaptively select between planar or block-vector based prediction obtained from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or IBC mode of neighbouring blocks for the blending with an angular intra prediction. Second extension consists in allowing Local Illumination Compensation (LIC) in blocks coded in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mode. </w:t>
      </w:r>
    </w:p>
    <w:p w14:paraId="4E1615ED"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5F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E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5E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5F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5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5F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1.4</w:t>
            </w:r>
          </w:p>
        </w:tc>
        <w:tc>
          <w:tcPr>
            <w:tcW w:w="5850" w:type="dxa"/>
            <w:tcBorders>
              <w:top w:val="single" w:sz="4" w:space="0" w:color="000000"/>
              <w:left w:val="single" w:sz="4" w:space="0" w:color="000000"/>
              <w:bottom w:val="single" w:sz="4" w:space="0" w:color="000000"/>
              <w:right w:val="single" w:sz="4" w:space="0" w:color="000000"/>
            </w:tcBorders>
          </w:tcPr>
          <w:p w14:paraId="4E1615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DIMD</w:t>
            </w:r>
          </w:p>
        </w:tc>
        <w:tc>
          <w:tcPr>
            <w:tcW w:w="2236" w:type="dxa"/>
            <w:tcBorders>
              <w:top w:val="single" w:sz="4" w:space="0" w:color="000000"/>
              <w:left w:val="single" w:sz="4" w:space="0" w:color="000000"/>
              <w:bottom w:val="single" w:sz="4" w:space="0" w:color="000000"/>
              <w:right w:val="single" w:sz="4" w:space="0" w:color="000000"/>
            </w:tcBorders>
          </w:tcPr>
          <w:p w14:paraId="4E1615F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5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5FB"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F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1.5</w:t>
            </w:r>
          </w:p>
        </w:tc>
        <w:tc>
          <w:tcPr>
            <w:tcW w:w="5850" w:type="dxa"/>
            <w:tcBorders>
              <w:top w:val="single" w:sz="4" w:space="0" w:color="000000"/>
              <w:left w:val="single" w:sz="4" w:space="0" w:color="000000"/>
              <w:bottom w:val="single" w:sz="4" w:space="0" w:color="000000"/>
              <w:right w:val="single" w:sz="4" w:space="0" w:color="000000"/>
            </w:tcBorders>
          </w:tcPr>
          <w:p w14:paraId="4E1615F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extension to LIC</w:t>
            </w:r>
          </w:p>
        </w:tc>
        <w:tc>
          <w:tcPr>
            <w:tcW w:w="2236" w:type="dxa"/>
            <w:tcBorders>
              <w:top w:val="single" w:sz="4" w:space="0" w:color="000000"/>
              <w:left w:val="single" w:sz="4" w:space="0" w:color="000000"/>
              <w:bottom w:val="single" w:sz="4" w:space="0" w:color="000000"/>
              <w:right w:val="single" w:sz="4" w:space="0" w:color="000000"/>
            </w:tcBorders>
          </w:tcPr>
          <w:p w14:paraId="4E1615F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F. Le Léannec</w:t>
            </w:r>
          </w:p>
          <w:p w14:paraId="4E1615F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600"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5F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1.6</w:t>
            </w:r>
          </w:p>
        </w:tc>
        <w:tc>
          <w:tcPr>
            <w:tcW w:w="5850" w:type="dxa"/>
            <w:tcBorders>
              <w:top w:val="single" w:sz="4" w:space="0" w:color="000000"/>
              <w:left w:val="single" w:sz="4" w:space="0" w:color="000000"/>
              <w:bottom w:val="single" w:sz="4" w:space="0" w:color="000000"/>
              <w:right w:val="single" w:sz="4" w:space="0" w:color="000000"/>
            </w:tcBorders>
          </w:tcPr>
          <w:p w14:paraId="4E1615F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Test 1.4 + Test 1.5</w:t>
            </w:r>
          </w:p>
        </w:tc>
        <w:tc>
          <w:tcPr>
            <w:tcW w:w="2236" w:type="dxa"/>
            <w:tcBorders>
              <w:top w:val="single" w:sz="4" w:space="0" w:color="000000"/>
              <w:left w:val="single" w:sz="4" w:space="0" w:color="000000"/>
              <w:bottom w:val="single" w:sz="4" w:space="0" w:color="000000"/>
              <w:right w:val="single" w:sz="4" w:space="0" w:color="000000"/>
            </w:tcBorders>
          </w:tcPr>
          <w:p w14:paraId="4E1615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F. Le Léannec</w:t>
            </w:r>
          </w:p>
          <w:p w14:paraId="4E1615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605"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4E16160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1.7</w:t>
            </w:r>
          </w:p>
        </w:tc>
        <w:tc>
          <w:tcPr>
            <w:tcW w:w="5850" w:type="dxa"/>
            <w:tcBorders>
              <w:top w:val="single" w:sz="4" w:space="0" w:color="000000"/>
              <w:left w:val="single" w:sz="4" w:space="0" w:color="000000"/>
              <w:bottom w:val="single" w:sz="4" w:space="0" w:color="000000"/>
              <w:right w:val="single" w:sz="4" w:space="0" w:color="000000"/>
            </w:tcBorders>
          </w:tcPr>
          <w:p w14:paraId="4E16160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rPr>
              <w:t>Test 1.6 + Test 1.3</w:t>
            </w:r>
          </w:p>
        </w:tc>
        <w:tc>
          <w:tcPr>
            <w:tcW w:w="2236" w:type="dxa"/>
            <w:tcBorders>
              <w:top w:val="single" w:sz="4" w:space="0" w:color="000000"/>
              <w:left w:val="single" w:sz="4" w:space="0" w:color="000000"/>
              <w:bottom w:val="single" w:sz="4" w:space="0" w:color="000000"/>
              <w:right w:val="single" w:sz="4" w:space="0" w:color="000000"/>
            </w:tcBorders>
          </w:tcPr>
          <w:p w14:paraId="4E16160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6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bl>
    <w:p w14:paraId="4E161606" w14:textId="77777777" w:rsidR="008B0582" w:rsidRPr="0082289D" w:rsidRDefault="00AE4F6C">
      <w:pPr>
        <w:pStyle w:val="Heading3"/>
        <w:jc w:val="left"/>
        <w:rPr>
          <w:rFonts w:ascii="Times New Roman" w:hAnsi="Times New Roman" w:cs="Times New Roman"/>
          <w:sz w:val="21"/>
        </w:rPr>
      </w:pPr>
      <w:r w:rsidRPr="0082289D">
        <w:rPr>
          <w:rFonts w:ascii="Times New Roman" w:eastAsia="Times New Roman" w:hAnsi="Times New Roman" w:cs="Times New Roman"/>
          <w:color w:val="000000"/>
        </w:rPr>
        <w:t>Test 1.8: Auto relocated block vector prediction (JVET-AF0129)</w:t>
      </w:r>
    </w:p>
    <w:p w14:paraId="4E161607" w14:textId="77777777" w:rsidR="008B0582" w:rsidRPr="0082289D" w:rsidRDefault="00AE4F6C">
      <w:pPr>
        <w:spacing w:before="0"/>
        <w:jc w:val="both"/>
        <w:rPr>
          <w:rFonts w:ascii="Times New Roman" w:hAnsi="Times New Roman" w:cs="Times New Roman"/>
        </w:rPr>
      </w:pPr>
      <w:r w:rsidRPr="0082289D">
        <w:rPr>
          <w:rFonts w:ascii="Times New Roman" w:eastAsia="Times New Roman" w:hAnsi="Times New Roman" w:cs="Times New Roman"/>
          <w:color w:val="000000"/>
        </w:rPr>
        <w:t>Auto relocated block vector prediction (AR-BVP) is introduced into IBC merge/AMVP candidate list construction. AR-BVP can be derived as a guiding BV plus a BV of a reference block, located by the guiding BV. The AR-BVP candidates are inserted after the HBVP candidates.</w:t>
      </w:r>
    </w:p>
    <w:p w14:paraId="4E16160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As shown in Figure 1, a guiding block vector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 associated with the current block B</w:t>
      </w:r>
      <w:r w:rsidRPr="0082289D">
        <w:rPr>
          <w:rFonts w:ascii="Times New Roman" w:eastAsia="Times New Roman" w:hAnsi="Times New Roman" w:cs="Times New Roman"/>
          <w:color w:val="000000"/>
          <w:vertAlign w:val="subscript"/>
        </w:rPr>
        <w:t>0</w:t>
      </w:r>
      <w:r w:rsidRPr="0082289D">
        <w:rPr>
          <w:rFonts w:ascii="Times New Roman" w:eastAsia="Times New Roman" w:hAnsi="Times New Roman" w:cs="Times New Roman"/>
          <w:color w:val="000000"/>
        </w:rPr>
        <w:t xml:space="preserve"> points to a reference block B</w:t>
      </w:r>
      <w:r w:rsidRPr="0082289D">
        <w:rPr>
          <w:rFonts w:ascii="Times New Roman" w:eastAsia="Times New Roman" w:hAnsi="Times New Roman" w:cs="Times New Roman"/>
          <w:color w:val="000000"/>
          <w:vertAlign w:val="subscript"/>
        </w:rPr>
        <w:t>1</w:t>
      </w:r>
      <w:r w:rsidRPr="0082289D">
        <w:rPr>
          <w:rFonts w:ascii="Times New Roman" w:eastAsia="Times New Roman" w:hAnsi="Times New Roman" w:cs="Times New Roman"/>
          <w:color w:val="000000"/>
        </w:rPr>
        <w:t>. If B</w:t>
      </w:r>
      <w:r w:rsidRPr="0082289D">
        <w:rPr>
          <w:rFonts w:ascii="Times New Roman" w:eastAsia="Times New Roman" w:hAnsi="Times New Roman" w:cs="Times New Roman"/>
          <w:color w:val="000000"/>
          <w:vertAlign w:val="subscript"/>
        </w:rPr>
        <w:t>1</w:t>
      </w:r>
      <w:r w:rsidRPr="0082289D">
        <w:rPr>
          <w:rFonts w:ascii="Times New Roman" w:eastAsia="Times New Roman" w:hAnsi="Times New Roman" w:cs="Times New Roman"/>
          <w:color w:val="000000"/>
        </w:rPr>
        <w:t xml:space="preserve"> has a BV denoted as 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xml:space="preserve"> pointing to a reference block B</w:t>
      </w:r>
      <w:r w:rsidRPr="0082289D">
        <w:rPr>
          <w:rFonts w:ascii="Times New Roman" w:eastAsia="Times New Roman" w:hAnsi="Times New Roman" w:cs="Times New Roman"/>
          <w:color w:val="000000"/>
          <w:vertAlign w:val="subscript"/>
        </w:rPr>
        <w:t>2</w:t>
      </w:r>
      <w:r w:rsidRPr="0082289D">
        <w:rPr>
          <w:rFonts w:ascii="Times New Roman" w:eastAsia="Times New Roman" w:hAnsi="Times New Roman" w:cs="Times New Roman"/>
          <w:color w:val="000000"/>
        </w:rPr>
        <w:t>, then BV</w:t>
      </w:r>
      <w:r w:rsidRPr="0082289D">
        <w:rPr>
          <w:rFonts w:ascii="Times New Roman" w:eastAsia="Times New Roman" w:hAnsi="Times New Roman" w:cs="Times New Roman"/>
          <w:color w:val="000000"/>
          <w:sz w:val="18"/>
          <w:vertAlign w:val="subscript"/>
        </w:rPr>
        <w:t>0,</w:t>
      </w:r>
      <w:proofErr w:type="gramStart"/>
      <w:r w:rsidRPr="0082289D">
        <w:rPr>
          <w:rFonts w:ascii="Times New Roman" w:eastAsia="Times New Roman" w:hAnsi="Times New Roman" w:cs="Times New Roman"/>
          <w:color w:val="000000"/>
          <w:sz w:val="18"/>
          <w:vertAlign w:val="subscript"/>
        </w:rPr>
        <w:t>2</w:t>
      </w:r>
      <w:r w:rsidRPr="0082289D">
        <w:rPr>
          <w:rFonts w:ascii="Times New Roman" w:eastAsia="Times New Roman" w:hAnsi="Times New Roman" w:cs="Times New Roman"/>
          <w:color w:val="000000"/>
        </w:rPr>
        <w:t>,given</w:t>
      </w:r>
      <w:proofErr w:type="gramEnd"/>
      <w:r w:rsidRPr="0082289D">
        <w:rPr>
          <w:rFonts w:ascii="Times New Roman" w:eastAsia="Times New Roman" w:hAnsi="Times New Roman" w:cs="Times New Roman"/>
          <w:color w:val="000000"/>
        </w:rPr>
        <w:t xml:space="preserve"> by BV</w:t>
      </w:r>
      <w:r w:rsidRPr="0082289D">
        <w:rPr>
          <w:rFonts w:ascii="Times New Roman" w:eastAsia="Times New Roman" w:hAnsi="Times New Roman" w:cs="Times New Roman"/>
          <w:color w:val="000000"/>
          <w:sz w:val="18"/>
          <w:vertAlign w:val="subscript"/>
        </w:rPr>
        <w:t>0,2</w:t>
      </w:r>
      <w:r w:rsidRPr="0082289D">
        <w:rPr>
          <w:rFonts w:ascii="Times New Roman" w:eastAsia="Times New Roman" w:hAnsi="Times New Roman" w:cs="Times New Roman"/>
          <w:color w:val="000000"/>
        </w:rPr>
        <w:t xml:space="preserve"> =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 +BV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is defined as the AR-BVP, guided by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Similarly, BV</w:t>
      </w:r>
      <w:r w:rsidRPr="0082289D">
        <w:rPr>
          <w:rFonts w:ascii="Times New Roman" w:eastAsia="Times New Roman" w:hAnsi="Times New Roman" w:cs="Times New Roman"/>
          <w:color w:val="000000"/>
          <w:sz w:val="18"/>
          <w:vertAlign w:val="subscript"/>
        </w:rPr>
        <w:t xml:space="preserve">0,n+1 </w:t>
      </w:r>
      <w:r w:rsidRPr="0082289D">
        <w:rPr>
          <w:rFonts w:ascii="Times New Roman" w:eastAsia="Times New Roman" w:hAnsi="Times New Roman" w:cs="Times New Roman"/>
          <w:color w:val="000000"/>
        </w:rPr>
        <w:t xml:space="preserve">can be derived by </w:t>
      </w:r>
    </w:p>
    <w:p w14:paraId="4E16160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ascii="Times New Roman" w:hAnsi="Times New Roman" w:cs="Times New Roman"/>
        </w:rPr>
      </w:pPr>
      <w:r w:rsidRPr="0082289D">
        <w:rPr>
          <w:rFonts w:ascii="Times New Roman" w:eastAsia="Times New Roman" w:hAnsi="Times New Roman" w:cs="Times New Roman"/>
          <w:color w:val="000000"/>
        </w:rPr>
        <w:t>BV</w:t>
      </w:r>
      <w:proofErr w:type="gramStart"/>
      <w:r w:rsidRPr="0082289D">
        <w:rPr>
          <w:rFonts w:ascii="Times New Roman" w:eastAsia="Times New Roman" w:hAnsi="Times New Roman" w:cs="Times New Roman"/>
          <w:color w:val="000000"/>
          <w:sz w:val="18"/>
          <w:vertAlign w:val="subscript"/>
        </w:rPr>
        <w:t>0,n</w:t>
      </w:r>
      <w:proofErr w:type="gramEnd"/>
      <w:r w:rsidRPr="0082289D">
        <w:rPr>
          <w:rFonts w:ascii="Times New Roman" w:eastAsia="Times New Roman" w:hAnsi="Times New Roman" w:cs="Times New Roman"/>
          <w:color w:val="000000"/>
          <w:sz w:val="18"/>
          <w:vertAlign w:val="subscript"/>
        </w:rPr>
        <w:t>+1</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0,n</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 xml:space="preserve"> =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1,2</w:t>
      </w:r>
      <w:r w:rsidRPr="0082289D">
        <w:rPr>
          <w:rFonts w:ascii="Times New Roman" w:eastAsia="Times New Roman" w:hAnsi="Times New Roman" w:cs="Times New Roman"/>
          <w:color w:val="000000"/>
        </w:rPr>
        <w:t xml:space="preserve"> +…+BV</w:t>
      </w:r>
      <w:r w:rsidRPr="0082289D">
        <w:rPr>
          <w:rFonts w:ascii="Times New Roman" w:eastAsia="Times New Roman" w:hAnsi="Times New Roman" w:cs="Times New Roman"/>
          <w:color w:val="000000"/>
          <w:sz w:val="18"/>
          <w:vertAlign w:val="subscript"/>
        </w:rPr>
        <w:t>n-1,n</w:t>
      </w:r>
      <w:r w:rsidRPr="0082289D">
        <w:rPr>
          <w:rFonts w:ascii="Times New Roman" w:eastAsia="Times New Roman" w:hAnsi="Times New Roman" w:cs="Times New Roman"/>
          <w:color w:val="000000"/>
        </w:rPr>
        <w:t>+BV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w:t>
      </w:r>
    </w:p>
    <w:p w14:paraId="4E16160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The initial guiding vector BV</w:t>
      </w:r>
      <w:r w:rsidRPr="0082289D">
        <w:rPr>
          <w:rFonts w:ascii="Times New Roman" w:eastAsia="Times New Roman" w:hAnsi="Times New Roman" w:cs="Times New Roman"/>
          <w:color w:val="000000"/>
          <w:sz w:val="18"/>
          <w:vertAlign w:val="subscript"/>
        </w:rPr>
        <w:t>0,1</w:t>
      </w:r>
      <w:r w:rsidRPr="0082289D">
        <w:rPr>
          <w:rFonts w:ascii="Times New Roman" w:eastAsia="Times New Roman" w:hAnsi="Times New Roman" w:cs="Times New Roman"/>
          <w:color w:val="000000"/>
        </w:rPr>
        <w:t xml:space="preserve">is set to be an existing BVP already in the IBC merge/AMVP candidate list. </w:t>
      </w:r>
    </w:p>
    <w:p w14:paraId="4E16160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When deriving 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guided by BV</w:t>
      </w:r>
      <w:r w:rsidRPr="0082289D">
        <w:rPr>
          <w:rFonts w:ascii="Times New Roman" w:eastAsia="Times New Roman" w:hAnsi="Times New Roman" w:cs="Times New Roman"/>
          <w:color w:val="000000"/>
          <w:sz w:val="18"/>
          <w:vertAlign w:val="subscript"/>
        </w:rPr>
        <w:t>0,n</w:t>
      </w:r>
      <w:r w:rsidRPr="0082289D">
        <w:rPr>
          <w:rFonts w:ascii="Times New Roman" w:eastAsia="Times New Roman" w:hAnsi="Times New Roman" w:cs="Times New Roman"/>
          <w:color w:val="000000"/>
          <w:vertAlign w:val="subscript"/>
        </w:rPr>
        <w:t xml:space="preserve">, </w:t>
      </w:r>
      <w:r w:rsidRPr="0082289D">
        <w:rPr>
          <w:rFonts w:ascii="Times New Roman" w:eastAsia="Times New Roman" w:hAnsi="Times New Roman" w:cs="Times New Roman"/>
          <w:color w:val="000000"/>
        </w:rPr>
        <w:t>all five positions including top-left (e.g., LT in Figure 2), top-right (e.g., RT in Figure 2), center (e.g., Ctr in Figure 2), bottom-left (e.g., LB in Figure 2), and bottom-right (e.g., RB in Figure 2) positions of B</w:t>
      </w:r>
      <w:r w:rsidRPr="0082289D">
        <w:rPr>
          <w:rFonts w:ascii="Times New Roman" w:eastAsia="Times New Roman" w:hAnsi="Times New Roman" w:cs="Times New Roman"/>
          <w:color w:val="000000"/>
          <w:sz w:val="18"/>
          <w:vertAlign w:val="subscript"/>
        </w:rPr>
        <w:t>n</w:t>
      </w:r>
      <w:r w:rsidRPr="0082289D">
        <w:rPr>
          <w:rFonts w:ascii="Times New Roman" w:eastAsia="Times New Roman" w:hAnsi="Times New Roman" w:cs="Times New Roman"/>
          <w:color w:val="000000"/>
        </w:rPr>
        <w:t xml:space="preserve"> are checked to find BV</w:t>
      </w:r>
      <w:r w:rsidRPr="0082289D">
        <w:rPr>
          <w:rFonts w:ascii="Times New Roman" w:eastAsia="Times New Roman" w:hAnsi="Times New Roman" w:cs="Times New Roman"/>
          <w:color w:val="000000"/>
          <w:sz w:val="18"/>
          <w:vertAlign w:val="subscript"/>
        </w:rPr>
        <w:t>n,n+1</w:t>
      </w:r>
      <w:r w:rsidRPr="0082289D">
        <w:rPr>
          <w:rFonts w:ascii="Times New Roman" w:eastAsia="Times New Roman" w:hAnsi="Times New Roman" w:cs="Times New Roman"/>
          <w:color w:val="000000"/>
        </w:rPr>
        <w:t>.</w:t>
      </w:r>
    </w:p>
    <w:p w14:paraId="4E16160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288"/>
        <w:rPr>
          <w:rFonts w:ascii="Times New Roman" w:hAnsi="Times New Roman" w:cs="Times New Roman"/>
        </w:rPr>
      </w:pPr>
      <w:r w:rsidRPr="0082289D">
        <w:rPr>
          <w:rFonts w:ascii="Times New Roman" w:hAnsi="Times New Roman" w:cs="Times New Roman"/>
          <w:noProof/>
        </w:rPr>
        <w:drawing>
          <wp:inline distT="0" distB="0" distL="0" distR="0" wp14:anchorId="4E161859" wp14:editId="4E16185A">
            <wp:extent cx="5943600" cy="25943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6"/>
                    <a:stretch/>
                  </pic:blipFill>
                  <pic:spPr bwMode="auto">
                    <a:xfrm>
                      <a:off x="0" y="0"/>
                      <a:ext cx="5943599" cy="2594307"/>
                    </a:xfrm>
                    <a:prstGeom prst="rect">
                      <a:avLst/>
                    </a:prstGeom>
                  </pic:spPr>
                </pic:pic>
              </a:graphicData>
            </a:graphic>
          </wp:inline>
        </w:drawing>
      </w:r>
    </w:p>
    <w:p w14:paraId="4E16160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firstLine="2200"/>
        <w:jc w:val="both"/>
        <w:rPr>
          <w:rFonts w:ascii="Times New Roman" w:hAnsi="Times New Roman" w:cs="Times New Roman"/>
        </w:rPr>
      </w:pPr>
      <w:r w:rsidRPr="0082289D">
        <w:rPr>
          <w:rFonts w:ascii="Times New Roman" w:eastAsia="Times New Roman" w:hAnsi="Times New Roman" w:cs="Times New Roman"/>
          <w:b/>
          <w:color w:val="000000"/>
          <w:sz w:val="20"/>
        </w:rPr>
        <w:lastRenderedPageBreak/>
        <w:t>Figure 1. An example of how to derive AR-BVP.</w:t>
      </w:r>
    </w:p>
    <w:p w14:paraId="4E16160E" w14:textId="77777777" w:rsidR="008B0582" w:rsidRPr="0082289D" w:rsidRDefault="00AE4F6C">
      <w:pPr>
        <w:rPr>
          <w:rFonts w:ascii="Times New Roman" w:hAnsi="Times New Roman" w:cs="Times New Roman"/>
        </w:rPr>
      </w:pPr>
      <w:r w:rsidRPr="0082289D">
        <w:rPr>
          <w:rFonts w:ascii="Times New Roman" w:hAnsi="Times New Roman" w:cs="Times New Roman"/>
          <w:noProof/>
        </w:rPr>
        <w:drawing>
          <wp:inline distT="0" distB="0" distL="0" distR="0" wp14:anchorId="4E16185B" wp14:editId="4E16185C">
            <wp:extent cx="4631836" cy="28375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7"/>
                    <a:stretch/>
                  </pic:blipFill>
                  <pic:spPr bwMode="auto">
                    <a:xfrm>
                      <a:off x="0" y="0"/>
                      <a:ext cx="4631835" cy="2837589"/>
                    </a:xfrm>
                    <a:prstGeom prst="rect">
                      <a:avLst/>
                    </a:prstGeom>
                  </pic:spPr>
                </pic:pic>
              </a:graphicData>
            </a:graphic>
          </wp:inline>
        </w:drawing>
      </w:r>
    </w:p>
    <w:p w14:paraId="4E16160F" w14:textId="77777777" w:rsidR="008B0582" w:rsidRPr="0082289D" w:rsidRDefault="00AE4F6C">
      <w:pPr>
        <w:spacing w:before="0"/>
        <w:ind w:firstLine="2800"/>
        <w:jc w:val="both"/>
        <w:rPr>
          <w:rFonts w:ascii="Times New Roman" w:hAnsi="Times New Roman" w:cs="Times New Roman"/>
        </w:rPr>
      </w:pPr>
      <w:r w:rsidRPr="0082289D">
        <w:rPr>
          <w:rFonts w:ascii="Times New Roman" w:eastAsia="Times New Roman" w:hAnsi="Times New Roman" w:cs="Times New Roman"/>
          <w:b/>
          <w:color w:val="000000"/>
          <w:sz w:val="20"/>
        </w:rPr>
        <w:t>Figure 2. The five positions in B</w:t>
      </w:r>
      <w:r w:rsidRPr="0082289D">
        <w:rPr>
          <w:rFonts w:ascii="Times New Roman" w:eastAsia="Times New Roman" w:hAnsi="Times New Roman" w:cs="Times New Roman"/>
          <w:b/>
          <w:color w:val="000000"/>
          <w:sz w:val="20"/>
          <w:vertAlign w:val="subscript"/>
        </w:rPr>
        <w:t>n</w:t>
      </w:r>
      <w:r w:rsidRPr="0082289D">
        <w:rPr>
          <w:rFonts w:ascii="Times New Roman" w:eastAsia="Times New Roman" w:hAnsi="Times New Roman" w:cs="Times New Roman"/>
          <w:color w:val="000000"/>
          <w:sz w:val="20"/>
        </w:rPr>
        <w:t>.</w:t>
      </w:r>
    </w:p>
    <w:p w14:paraId="4E16161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w:t>
      </w: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14"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19"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 is 1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1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r>
      <w:tr w:rsidR="008B0582" w:rsidRPr="0082289D" w14:paraId="4E16161E"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 is 2 (</w:t>
            </w:r>
            <w:proofErr w:type="spellStart"/>
            <w:r w:rsidRPr="0082289D">
              <w:rPr>
                <w:rFonts w:ascii="Times New Roman" w:eastAsia="Times New Roman" w:hAnsi="Times New Roman" w:cs="Times New Roman"/>
                <w:color w:val="000000"/>
              </w:rPr>
              <w:t>i.e</w:t>
            </w:r>
            <w:proofErr w:type="spellEnd"/>
            <w:r w:rsidRPr="0082289D">
              <w:rPr>
                <w:rFonts w:ascii="Times New Roman" w:eastAsia="Times New Roman" w:hAnsi="Times New Roman" w:cs="Times New Roman"/>
                <w:color w:val="000000"/>
              </w:rPr>
              <w:t>, n=2)</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1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1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r>
      <w:tr w:rsidR="008B0582" w:rsidRPr="0082289D" w14:paraId="4E161623"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1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1.8c</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2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hAnsi="Times New Roman" w:cs="Times New Roman"/>
              </w:rPr>
            </w:pPr>
            <w:r w:rsidRPr="0082289D">
              <w:rPr>
                <w:rFonts w:ascii="Times New Roman" w:eastAsia="Times New Roman" w:hAnsi="Times New Roman" w:cs="Times New Roman"/>
                <w:color w:val="000000"/>
              </w:rPr>
              <w:t xml:space="preserve">No constraint for the length of the </w:t>
            </w:r>
            <w:proofErr w:type="gramStart"/>
            <w:r w:rsidRPr="0082289D">
              <w:rPr>
                <w:rFonts w:ascii="Times New Roman" w:eastAsia="Times New Roman" w:hAnsi="Times New Roman" w:cs="Times New Roman"/>
                <w:color w:val="000000"/>
              </w:rPr>
              <w:t>auto-relocated</w:t>
            </w:r>
            <w:proofErr w:type="gramEnd"/>
            <w:r w:rsidRPr="0082289D">
              <w:rPr>
                <w:rFonts w:ascii="Times New Roman" w:eastAsia="Times New Roman" w:hAnsi="Times New Roman" w:cs="Times New Roman"/>
                <w:color w:val="000000"/>
              </w:rPr>
              <w:t xml:space="preserve"> BVP trace path</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2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N. Zhang</w:t>
            </w:r>
          </w:p>
          <w:p w14:paraId="4E16162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r>
    </w:tbl>
    <w:p w14:paraId="4E161624"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1.9: Intra TMP fusion probing (JVET-AF0166)</w:t>
      </w:r>
    </w:p>
    <w:p w14:paraId="4E161625"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 xml:space="preserve">In this test, an Intra TMP fusion probing method selects a fusion candidate with minimum probing cost from a fusion candidate list. The probing cost is derived as the SAD between the reference and current block’s probing lines. A flag is signalled to indicate whether this proposed fusion probing mode is enabled. </w:t>
      </w:r>
    </w:p>
    <w:p w14:paraId="4E16162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62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2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62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2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2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1.9</w:t>
            </w:r>
          </w:p>
        </w:tc>
        <w:tc>
          <w:tcPr>
            <w:tcW w:w="5850" w:type="dxa"/>
            <w:tcBorders>
              <w:top w:val="single" w:sz="4" w:space="0" w:color="000000"/>
              <w:left w:val="single" w:sz="4" w:space="0" w:color="000000"/>
              <w:bottom w:val="single" w:sz="4" w:space="0" w:color="000000"/>
              <w:right w:val="single" w:sz="4" w:space="0" w:color="000000"/>
            </w:tcBorders>
          </w:tcPr>
          <w:p w14:paraId="4E16162C"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fusion probing</w:t>
            </w:r>
          </w:p>
        </w:tc>
        <w:tc>
          <w:tcPr>
            <w:tcW w:w="2236" w:type="dxa"/>
            <w:tcBorders>
              <w:top w:val="single" w:sz="4" w:space="0" w:color="000000"/>
              <w:left w:val="single" w:sz="4" w:space="0" w:color="000000"/>
              <w:bottom w:val="single" w:sz="4" w:space="0" w:color="000000"/>
              <w:right w:val="single" w:sz="4" w:space="0" w:color="000000"/>
            </w:tcBorders>
          </w:tcPr>
          <w:p w14:paraId="4E16162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J.-L. Lin</w:t>
            </w:r>
          </w:p>
          <w:p w14:paraId="4E16162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(Qualcomm)</w:t>
            </w:r>
          </w:p>
        </w:tc>
      </w:tr>
    </w:tbl>
    <w:p w14:paraId="4E161630"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1.10: Bilateral filtering for intra prediction (JVET-AF0199)</w:t>
      </w:r>
    </w:p>
    <w:p w14:paraId="4E161631" w14:textId="77777777" w:rsidR="008B0582" w:rsidRPr="0082289D" w:rsidRDefault="00AE4F6C">
      <w:pPr>
        <w:spacing w:before="0" w:after="160" w:line="235" w:lineRule="atLeast"/>
        <w:jc w:val="left"/>
        <w:rPr>
          <w:rFonts w:ascii="Times New Roman" w:eastAsia="Times New Roman" w:hAnsi="Times New Roman" w:cs="Times New Roman"/>
        </w:rPr>
      </w:pPr>
      <w:r w:rsidRPr="0082289D">
        <w:rPr>
          <w:rFonts w:ascii="Times New Roman" w:eastAsia="Times New Roman" w:hAnsi="Times New Roman" w:cs="Times New Roman"/>
          <w:color w:val="000000"/>
        </w:rPr>
        <w:t>The Bilateral Filtering (BF) can be used to improve the quality of intra prediction samples. In this test, the generated intra prediction samples are further filtered by bilateral filtering to reduce the noise level inside the prediction samples.</w:t>
      </w:r>
    </w:p>
    <w:p w14:paraId="4E161632"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63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3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63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3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63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1.10</w:t>
            </w:r>
          </w:p>
        </w:tc>
        <w:tc>
          <w:tcPr>
            <w:tcW w:w="5850" w:type="dxa"/>
            <w:tcBorders>
              <w:top w:val="single" w:sz="4" w:space="0" w:color="000000"/>
              <w:left w:val="single" w:sz="4" w:space="0" w:color="000000"/>
              <w:bottom w:val="single" w:sz="4" w:space="0" w:color="000000"/>
              <w:right w:val="single" w:sz="4" w:space="0" w:color="000000"/>
            </w:tcBorders>
          </w:tcPr>
          <w:p w14:paraId="4E16163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Bilateral filtering for intra prediction</w:t>
            </w:r>
          </w:p>
        </w:tc>
        <w:tc>
          <w:tcPr>
            <w:tcW w:w="2236" w:type="dxa"/>
            <w:tcBorders>
              <w:top w:val="single" w:sz="4" w:space="0" w:color="000000"/>
              <w:left w:val="single" w:sz="4" w:space="0" w:color="000000"/>
              <w:bottom w:val="single" w:sz="4" w:space="0" w:color="000000"/>
              <w:right w:val="single" w:sz="4" w:space="0" w:color="000000"/>
            </w:tcBorders>
          </w:tcPr>
          <w:p w14:paraId="4E16163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 Yin</w:t>
            </w:r>
          </w:p>
          <w:p w14:paraId="4E16163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Bytedance</w:t>
            </w:r>
            <w:proofErr w:type="spellEnd"/>
            <w:r w:rsidRPr="0082289D">
              <w:rPr>
                <w:rFonts w:ascii="Times New Roman" w:eastAsia="Times New Roman" w:hAnsi="Times New Roman" w:cs="Times New Roman"/>
                <w:color w:val="000000"/>
              </w:rPr>
              <w:t>)</w:t>
            </w:r>
          </w:p>
        </w:tc>
      </w:tr>
    </w:tbl>
    <w:p w14:paraId="4E16163C" w14:textId="04EB4456"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lastRenderedPageBreak/>
        <w:t xml:space="preserve">Test 1.11: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range extension with adaptive sampling (JVET-AF0161)</w:t>
      </w:r>
    </w:p>
    <w:p w14:paraId="4E16163D" w14:textId="55999693"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In this test, the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 xml:space="preserve"> search areas is extended to 2 CTU lines, </w:t>
      </w:r>
      <w:proofErr w:type="gramStart"/>
      <w:r w:rsidRPr="0082289D">
        <w:rPr>
          <w:rFonts w:ascii="Times New Roman" w:eastAsia="Times New Roman" w:hAnsi="Times New Roman" w:cs="Times New Roman"/>
          <w:color w:val="000000"/>
        </w:rPr>
        <w:t>similar to</w:t>
      </w:r>
      <w:proofErr w:type="gramEnd"/>
      <w:r w:rsidRPr="0082289D">
        <w:rPr>
          <w:rFonts w:ascii="Times New Roman" w:eastAsia="Times New Roman" w:hAnsi="Times New Roman" w:cs="Times New Roman"/>
          <w:color w:val="000000"/>
        </w:rPr>
        <w:t xml:space="preserve"> IBC. Specifically, two methods are proposed to determine an adaptive search range sampling factor.: In the first one, the sampling factor is proportional to the distance from the current CU. In the second one, the sampling rate is proportional to search area dimension.</w:t>
      </w:r>
    </w:p>
    <w:p w14:paraId="4E16163E"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42"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3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4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4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47"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4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1.11a</w:t>
            </w:r>
          </w:p>
        </w:tc>
        <w:tc>
          <w:tcPr>
            <w:tcW w:w="5726" w:type="dxa"/>
            <w:tcBorders>
              <w:top w:val="single" w:sz="4" w:space="0" w:color="000000"/>
              <w:left w:val="single" w:sz="4" w:space="0" w:color="000000"/>
              <w:bottom w:val="single" w:sz="4" w:space="0" w:color="000000"/>
              <w:right w:val="single" w:sz="4" w:space="0" w:color="000000"/>
            </w:tcBorders>
          </w:tcPr>
          <w:p w14:paraId="4E161644"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CU distance</w:t>
            </w:r>
          </w:p>
        </w:tc>
        <w:tc>
          <w:tcPr>
            <w:tcW w:w="2236" w:type="dxa"/>
            <w:tcBorders>
              <w:top w:val="single" w:sz="4" w:space="0" w:color="000000"/>
              <w:left w:val="single" w:sz="4" w:space="0" w:color="000000"/>
              <w:bottom w:val="single" w:sz="4" w:space="0" w:color="000000"/>
              <w:right w:val="single" w:sz="4" w:space="0" w:color="000000"/>
            </w:tcBorders>
          </w:tcPr>
          <w:p w14:paraId="4E16164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D. Ruiz Coll</w:t>
            </w:r>
          </w:p>
          <w:p w14:paraId="4E16164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Ofinno</w:t>
            </w:r>
            <w:proofErr w:type="spellEnd"/>
            <w:r w:rsidRPr="0082289D">
              <w:rPr>
                <w:rFonts w:ascii="Times New Roman" w:eastAsia="Times New Roman" w:hAnsi="Times New Roman" w:cs="Times New Roman"/>
                <w:color w:val="000000"/>
              </w:rPr>
              <w:t>)</w:t>
            </w:r>
          </w:p>
        </w:tc>
      </w:tr>
      <w:tr w:rsidR="008B0582" w:rsidRPr="0082289D" w14:paraId="4E16164C"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1.11b</w:t>
            </w:r>
          </w:p>
        </w:tc>
        <w:tc>
          <w:tcPr>
            <w:tcW w:w="5726" w:type="dxa"/>
            <w:tcBorders>
              <w:top w:val="single" w:sz="4" w:space="0" w:color="000000"/>
              <w:left w:val="single" w:sz="4" w:space="0" w:color="000000"/>
              <w:bottom w:val="single" w:sz="4" w:space="0" w:color="000000"/>
              <w:right w:val="single" w:sz="4" w:space="0" w:color="000000"/>
            </w:tcBorders>
          </w:tcPr>
          <w:p w14:paraId="4E161649" w14:textId="77777777" w:rsidR="008B0582" w:rsidRPr="0082289D" w:rsidRDefault="00AE4F6C">
            <w:pPr>
              <w:jc w:val="both"/>
              <w:rPr>
                <w:rFonts w:ascii="Times New Roman" w:eastAsia="Times New Roman" w:hAnsi="Times New Roman" w:cs="Times New Roman"/>
              </w:rPr>
            </w:pP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area extension with sampling factor proportional to search area dimension</w:t>
            </w:r>
          </w:p>
        </w:tc>
        <w:tc>
          <w:tcPr>
            <w:tcW w:w="2236" w:type="dxa"/>
            <w:tcBorders>
              <w:top w:val="single" w:sz="4" w:space="0" w:color="000000"/>
              <w:left w:val="single" w:sz="4" w:space="0" w:color="000000"/>
              <w:bottom w:val="single" w:sz="4" w:space="0" w:color="000000"/>
              <w:right w:val="single" w:sz="4" w:space="0" w:color="000000"/>
            </w:tcBorders>
          </w:tcPr>
          <w:p w14:paraId="4E16164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 Naser</w:t>
            </w:r>
          </w:p>
          <w:p w14:paraId="4E16164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r w:rsidR="008B0582" w:rsidRPr="0082289D" w14:paraId="4E161653"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1.11c</w:t>
            </w:r>
          </w:p>
        </w:tc>
        <w:tc>
          <w:tcPr>
            <w:tcW w:w="5726" w:type="dxa"/>
            <w:tcBorders>
              <w:top w:val="single" w:sz="4" w:space="0" w:color="000000"/>
              <w:left w:val="single" w:sz="4" w:space="0" w:color="000000"/>
              <w:bottom w:val="single" w:sz="4" w:space="0" w:color="000000"/>
              <w:right w:val="single" w:sz="4" w:space="0" w:color="000000"/>
            </w:tcBorders>
          </w:tcPr>
          <w:p w14:paraId="4E1616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1.11a + Test 1.11b</w:t>
            </w:r>
          </w:p>
        </w:tc>
        <w:tc>
          <w:tcPr>
            <w:tcW w:w="2236" w:type="dxa"/>
            <w:tcBorders>
              <w:top w:val="single" w:sz="4" w:space="0" w:color="000000"/>
              <w:left w:val="single" w:sz="4" w:space="0" w:color="000000"/>
              <w:bottom w:val="single" w:sz="4" w:space="0" w:color="000000"/>
              <w:right w:val="single" w:sz="4" w:space="0" w:color="000000"/>
            </w:tcBorders>
          </w:tcPr>
          <w:p w14:paraId="4E1616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D. Ruiz Coll</w:t>
            </w:r>
          </w:p>
          <w:p w14:paraId="4E1616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p w14:paraId="4E16165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K. Naser</w:t>
            </w:r>
          </w:p>
          <w:p w14:paraId="4E16165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w:t>
            </w:r>
          </w:p>
        </w:tc>
      </w:tr>
    </w:tbl>
    <w:p w14:paraId="4E161654"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1.12: </w:t>
      </w:r>
      <w:r w:rsidRPr="0082289D">
        <w:rPr>
          <w:rFonts w:ascii="Times New Roman" w:eastAsia="Times New Roman" w:hAnsi="Times New Roman" w:cs="Times New Roman"/>
          <w:color w:val="000000"/>
        </w:rPr>
        <w:t>IBC with upward-extended reference area (JVET-AF0115)</w:t>
      </w:r>
    </w:p>
    <w:p w14:paraId="4E161655" w14:textId="77777777"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In this test, the reference area of IBC is further extended in an upward direction. The following two extension methods are tested for camera-captured content and screen contents: Test 1.12a is IBC with the extended reference area to the picture's upper side boundary; Test 1.12b with four CTU rows instead of the existing two CTU rows above the current CTU in HD resolution or less.</w:t>
      </w:r>
    </w:p>
    <w:p w14:paraId="4E161656"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5A"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5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5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5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5F"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5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1.12a</w:t>
            </w:r>
          </w:p>
        </w:tc>
        <w:tc>
          <w:tcPr>
            <w:tcW w:w="5726" w:type="dxa"/>
            <w:tcBorders>
              <w:top w:val="single" w:sz="4" w:space="0" w:color="000000"/>
              <w:left w:val="single" w:sz="4" w:space="0" w:color="000000"/>
              <w:bottom w:val="single" w:sz="4" w:space="0" w:color="000000"/>
              <w:right w:val="single" w:sz="4" w:space="0" w:color="000000"/>
            </w:tcBorders>
          </w:tcPr>
          <w:p w14:paraId="4E16165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extended reference area up to the picture’s upper side boundary</w:t>
            </w:r>
          </w:p>
        </w:tc>
        <w:tc>
          <w:tcPr>
            <w:tcW w:w="2236" w:type="dxa"/>
            <w:tcBorders>
              <w:top w:val="single" w:sz="4" w:space="0" w:color="000000"/>
              <w:left w:val="single" w:sz="4" w:space="0" w:color="000000"/>
              <w:bottom w:val="single" w:sz="4" w:space="0" w:color="000000"/>
              <w:right w:val="single" w:sz="4" w:space="0" w:color="000000"/>
            </w:tcBorders>
          </w:tcPr>
          <w:p w14:paraId="4E1616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Y. Kidani</w:t>
            </w:r>
          </w:p>
          <w:p w14:paraId="4E1616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(KDDI)</w:t>
            </w:r>
          </w:p>
        </w:tc>
      </w:tr>
      <w:tr w:rsidR="008B0582" w:rsidRPr="0082289D" w14:paraId="4E161664"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6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1.12b</w:t>
            </w:r>
          </w:p>
        </w:tc>
        <w:tc>
          <w:tcPr>
            <w:tcW w:w="5726" w:type="dxa"/>
            <w:tcBorders>
              <w:top w:val="single" w:sz="4" w:space="0" w:color="000000"/>
              <w:left w:val="single" w:sz="4" w:space="0" w:color="000000"/>
              <w:bottom w:val="single" w:sz="4" w:space="0" w:color="000000"/>
              <w:right w:val="single" w:sz="4" w:space="0" w:color="000000"/>
            </w:tcBorders>
          </w:tcPr>
          <w:p w14:paraId="4E16166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IBC with four CTU rows instead of two CTU rows in HD resolution or less</w:t>
            </w:r>
          </w:p>
        </w:tc>
        <w:tc>
          <w:tcPr>
            <w:tcW w:w="2236" w:type="dxa"/>
            <w:tcBorders>
              <w:top w:val="single" w:sz="4" w:space="0" w:color="000000"/>
              <w:left w:val="single" w:sz="4" w:space="0" w:color="000000"/>
              <w:bottom w:val="single" w:sz="4" w:space="0" w:color="000000"/>
              <w:right w:val="single" w:sz="4" w:space="0" w:color="000000"/>
            </w:tcBorders>
          </w:tcPr>
          <w:p w14:paraId="4E16166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6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bl>
    <w:p w14:paraId="4E161665"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1.13: </w:t>
      </w:r>
      <w:r w:rsidRPr="0082289D">
        <w:rPr>
          <w:rFonts w:ascii="Times New Roman" w:eastAsia="Times New Roman" w:hAnsi="Times New Roman" w:cs="Times New Roman"/>
          <w:color w:val="000000"/>
        </w:rPr>
        <w:t xml:space="preserve">Combination test of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search range extension with adaptive sampling and IBC with upward-extended area</w:t>
      </w:r>
      <w:r w:rsidRPr="0082289D">
        <w:rPr>
          <w:rFonts w:ascii="Times New Roman" w:eastAsia="Times New Roman" w:hAnsi="Times New Roman" w:cs="Times New Roman"/>
          <w:color w:val="000000"/>
        </w:rPr>
        <w:t xml:space="preserve"> (JVET-AF0161, JVET-AF0115)</w:t>
      </w:r>
    </w:p>
    <w:p w14:paraId="4E161666" w14:textId="77777777" w:rsidR="008B0582" w:rsidRPr="0082289D" w:rsidRDefault="00AE4F6C">
      <w:pPr>
        <w:spacing w:before="0" w:after="160" w:line="235"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Combination of Test 1.11 and Test 1.12.</w:t>
      </w:r>
    </w:p>
    <w:p w14:paraId="4E16166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6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6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6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6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7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6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1.13a</w:t>
            </w:r>
          </w:p>
        </w:tc>
        <w:tc>
          <w:tcPr>
            <w:tcW w:w="5726" w:type="dxa"/>
            <w:tcBorders>
              <w:top w:val="single" w:sz="4" w:space="0" w:color="000000"/>
              <w:left w:val="single" w:sz="4" w:space="0" w:color="000000"/>
              <w:bottom w:val="single" w:sz="4" w:space="0" w:color="000000"/>
              <w:right w:val="single" w:sz="4" w:space="0" w:color="000000"/>
            </w:tcBorders>
          </w:tcPr>
          <w:p w14:paraId="4E16166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Test 1.11c + Test 1.12a</w:t>
            </w:r>
          </w:p>
        </w:tc>
        <w:tc>
          <w:tcPr>
            <w:tcW w:w="2236" w:type="dxa"/>
            <w:tcBorders>
              <w:top w:val="single" w:sz="4" w:space="0" w:color="000000"/>
              <w:left w:val="single" w:sz="4" w:space="0" w:color="000000"/>
              <w:bottom w:val="single" w:sz="4" w:space="0" w:color="000000"/>
              <w:right w:val="single" w:sz="4" w:space="0" w:color="000000"/>
            </w:tcBorders>
          </w:tcPr>
          <w:p w14:paraId="4E16166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6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r w:rsidR="008B0582" w:rsidRPr="0082289D" w14:paraId="4E161675"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7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1.13b</w:t>
            </w:r>
          </w:p>
        </w:tc>
        <w:tc>
          <w:tcPr>
            <w:tcW w:w="5726" w:type="dxa"/>
            <w:tcBorders>
              <w:top w:val="single" w:sz="4" w:space="0" w:color="000000"/>
              <w:left w:val="single" w:sz="4" w:space="0" w:color="000000"/>
              <w:bottom w:val="single" w:sz="4" w:space="0" w:color="000000"/>
              <w:right w:val="single" w:sz="4" w:space="0" w:color="000000"/>
            </w:tcBorders>
          </w:tcPr>
          <w:p w14:paraId="4E161672"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Test 1.11c + Test 1.12b</w:t>
            </w:r>
          </w:p>
        </w:tc>
        <w:tc>
          <w:tcPr>
            <w:tcW w:w="2236" w:type="dxa"/>
            <w:tcBorders>
              <w:top w:val="single" w:sz="4" w:space="0" w:color="000000"/>
              <w:left w:val="single" w:sz="4" w:space="0" w:color="000000"/>
              <w:bottom w:val="single" w:sz="4" w:space="0" w:color="000000"/>
              <w:right w:val="single" w:sz="4" w:space="0" w:color="000000"/>
            </w:tcBorders>
          </w:tcPr>
          <w:p w14:paraId="4E16167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Y. Kidani</w:t>
            </w:r>
          </w:p>
          <w:p w14:paraId="4E16167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(KDDI)</w:t>
            </w:r>
          </w:p>
        </w:tc>
      </w:tr>
    </w:tbl>
    <w:p w14:paraId="4E161676" w14:textId="6A87513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1.14:</w:t>
      </w:r>
      <w:r w:rsidR="008F538C" w:rsidRPr="0082289D">
        <w:rPr>
          <w:rFonts w:ascii="Times New Roman" w:eastAsia="Times New Roman" w:hAnsi="Times New Roman" w:cs="Times New Roman"/>
        </w:rPr>
        <w:t xml:space="preserve"> </w:t>
      </w:r>
      <w:r w:rsidRPr="0082289D">
        <w:rPr>
          <w:rFonts w:ascii="Times New Roman" w:eastAsia="Times New Roman" w:hAnsi="Times New Roman" w:cs="Times New Roman"/>
        </w:rPr>
        <w:t>Extrapolation filter-based</w:t>
      </w:r>
      <w:r w:rsidRPr="0082289D">
        <w:rPr>
          <w:rFonts w:ascii="Times New Roman" w:eastAsia="Times New Roman" w:hAnsi="Times New Roman" w:cs="Times New Roman"/>
          <w:color w:val="000000"/>
        </w:rPr>
        <w:t xml:space="preserve"> intra prediction mode (JVET-AF0080)</w:t>
      </w:r>
    </w:p>
    <w:p w14:paraId="4E16167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In this test, the encoder run-time reduction methods are investigated for the extrapolation filter-based intra prediction mode (EIP) and the EIP merge mode.</w:t>
      </w:r>
    </w:p>
    <w:p w14:paraId="4E16167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mode is restricted to blocks with sizes not greater than 32x32 and luma component only.</w:t>
      </w:r>
    </w:p>
    <w:p w14:paraId="4E16167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lastRenderedPageBreak/>
        <w:t>The extrapolation filter-based intra prediction mode consists of three steps:</w:t>
      </w:r>
    </w:p>
    <w:p w14:paraId="4E16167A" w14:textId="77777777" w:rsidR="008B0582" w:rsidRPr="0082289D" w:rsidRDefault="00AE4F6C">
      <w:pPr>
        <w:numPr>
          <w:ilvl w:val="0"/>
          <w:numId w:val="5"/>
        </w:numPr>
        <w:jc w:val="both"/>
        <w:rPr>
          <w:rFonts w:ascii="Times New Roman" w:hAnsi="Times New Roman" w:cs="Times New Roman"/>
        </w:rPr>
      </w:pPr>
      <w:r w:rsidRPr="0082289D">
        <w:rPr>
          <w:rFonts w:ascii="Times New Roman" w:eastAsia="Times New Roman" w:hAnsi="Times New Roman" w:cs="Times New Roman"/>
          <w:color w:val="000000"/>
        </w:rPr>
        <w:t>The extrapolation filter coefficients are derived from a neighboring reconstructed area of the current block or filter shape and coefficients are inherited from a previous block coded with this mode. For the latter, a mode flag is signalled, and candidate list is constructed using spatial, temporal, non-adjacent and history blocks coded with this mode. The candidate list is reordered based on SAD cost measured on the L-shape template of size 1. An index is further signalled to identify a candidate from the list.</w:t>
      </w:r>
    </w:p>
    <w:p w14:paraId="4E16167B" w14:textId="77777777" w:rsidR="008B0582" w:rsidRPr="0082289D" w:rsidRDefault="00AE4F6C">
      <w:pPr>
        <w:numPr>
          <w:ilvl w:val="0"/>
          <w:numId w:val="5"/>
        </w:numPr>
        <w:spacing w:before="0"/>
        <w:jc w:val="left"/>
        <w:rPr>
          <w:rFonts w:ascii="Times New Roman" w:hAnsi="Times New Roman" w:cs="Times New Roman"/>
        </w:rPr>
      </w:pPr>
      <w:r w:rsidRPr="0082289D">
        <w:rPr>
          <w:rFonts w:ascii="Times New Roman" w:eastAsia="Times New Roman" w:hAnsi="Times New Roman" w:cs="Times New Roman"/>
          <w:color w:val="000000"/>
        </w:rPr>
        <w:t>The extrapolation process generates predicted signals from the top-left to bottom-right corner within the current block.</w:t>
      </w:r>
    </w:p>
    <w:p w14:paraId="4E16167C" w14:textId="77777777" w:rsidR="008B0582" w:rsidRPr="0082289D" w:rsidRDefault="00AE4F6C">
      <w:pPr>
        <w:numPr>
          <w:ilvl w:val="0"/>
          <w:numId w:val="5"/>
        </w:numPr>
        <w:spacing w:before="0"/>
        <w:jc w:val="both"/>
        <w:rPr>
          <w:rFonts w:ascii="Times New Roman" w:hAnsi="Times New Roman" w:cs="Times New Roman"/>
        </w:rPr>
      </w:pPr>
      <w:r w:rsidRPr="0082289D">
        <w:rPr>
          <w:rFonts w:ascii="Times New Roman" w:eastAsia="Times New Roman" w:hAnsi="Times New Roman" w:cs="Times New Roman"/>
          <w:color w:val="000000"/>
        </w:rPr>
        <w:t>An intra prediction angle is derived by analyzing the gradient of the predicted block, and then the corresponding intra mode is used to select MTS, NSPT, and LFNST kernels for transform.</w:t>
      </w:r>
    </w:p>
    <w:p w14:paraId="4E16167D" w14:textId="77777777" w:rsidR="008B0582" w:rsidRPr="0082289D" w:rsidRDefault="008B0582">
      <w:pPr>
        <w:spacing w:before="0"/>
        <w:jc w:val="both"/>
        <w:rPr>
          <w:rFonts w:ascii="Times New Roman" w:eastAsia="Times New Roman" w:hAnsi="Times New Roman" w:cs="Times New Roman"/>
        </w:rPr>
      </w:pPr>
    </w:p>
    <w:p w14:paraId="4E16167E" w14:textId="77777777" w:rsidR="008B0582" w:rsidRPr="0082289D" w:rsidRDefault="00AE4F6C">
      <w:pPr>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Three filer shapes are used in this method, a choice of reconstructed area and filter shape shown in the next figure is signalled.</w:t>
      </w:r>
    </w:p>
    <w:p w14:paraId="4E16167F" w14:textId="77777777" w:rsidR="008B0582" w:rsidRPr="0082289D" w:rsidRDefault="00AE4F6C">
      <w:pPr>
        <w:spacing w:before="0"/>
        <w:rPr>
          <w:rFonts w:ascii="Times New Roman" w:eastAsia="Times New Roman" w:hAnsi="Times New Roman" w:cs="Times New Roman"/>
        </w:rPr>
      </w:pPr>
      <w:r w:rsidRPr="0082289D">
        <w:rPr>
          <w:rFonts w:ascii="Times New Roman" w:hAnsi="Times New Roman" w:cs="Times New Roman"/>
          <w:noProof/>
        </w:rPr>
        <w:drawing>
          <wp:inline distT="0" distB="0" distL="0" distR="0" wp14:anchorId="4E16185D" wp14:editId="4E16185E">
            <wp:extent cx="3572850" cy="166261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18"/>
                    <a:stretch/>
                  </pic:blipFill>
                  <pic:spPr bwMode="auto">
                    <a:xfrm>
                      <a:off x="0" y="0"/>
                      <a:ext cx="3572848" cy="1662613"/>
                    </a:xfrm>
                    <a:prstGeom prst="rect">
                      <a:avLst/>
                    </a:prstGeom>
                  </pic:spPr>
                </pic:pic>
              </a:graphicData>
            </a:graphic>
          </wp:inline>
        </w:drawing>
      </w:r>
    </w:p>
    <w:p w14:paraId="4E161680" w14:textId="77777777" w:rsidR="008B0582" w:rsidRPr="0082289D" w:rsidRDefault="00AE4F6C">
      <w:pPr>
        <w:rPr>
          <w:rFonts w:ascii="Times New Roman" w:hAnsi="Times New Roman" w:cs="Times New Roman"/>
        </w:rPr>
      </w:pPr>
      <w:r w:rsidRPr="0082289D">
        <w:rPr>
          <w:rFonts w:ascii="Times New Roman" w:eastAsia="Times New Roman" w:hAnsi="Times New Roman" w:cs="Times New Roman"/>
          <w:color w:val="000000"/>
        </w:rPr>
        <w:t> </w:t>
      </w:r>
      <w:r w:rsidRPr="0082289D">
        <w:rPr>
          <w:rFonts w:ascii="Times New Roman" w:hAnsi="Times New Roman" w:cs="Times New Roman"/>
          <w:noProof/>
        </w:rPr>
        <w:drawing>
          <wp:inline distT="0" distB="0" distL="0" distR="0" wp14:anchorId="4E16185F" wp14:editId="4E161860">
            <wp:extent cx="4722688" cy="16982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
                    <pic:cNvPicPr>
                      <a:picLocks noChangeAspect="1"/>
                    </pic:cNvPicPr>
                  </pic:nvPicPr>
                  <pic:blipFill>
                    <a:blip r:embed="rId19"/>
                    <a:stretch/>
                  </pic:blipFill>
                  <pic:spPr bwMode="auto">
                    <a:xfrm>
                      <a:off x="0" y="0"/>
                      <a:ext cx="4722688" cy="1698280"/>
                    </a:xfrm>
                    <a:prstGeom prst="rect">
                      <a:avLst/>
                    </a:prstGeom>
                  </pic:spPr>
                </pic:pic>
              </a:graphicData>
            </a:graphic>
          </wp:inline>
        </w:drawing>
      </w:r>
    </w:p>
    <w:p w14:paraId="4E161681"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color w:val="000000"/>
        </w:rPr>
        <w:t>The selected filter shape moves in the selected reconstructed area with a one-sample step either horizontally or vertically to collect input samples and output samples, then the filter coefficients are derived using CCCM solver.</w:t>
      </w:r>
    </w:p>
    <w:p w14:paraId="4E161682" w14:textId="77777777" w:rsidR="008B0582" w:rsidRPr="0082289D" w:rsidRDefault="00AE4F6C">
      <w:pPr>
        <w:spacing w:before="0"/>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In the current block, the recursive predictor is derived from the top-left to the bottom-right position by a diagonal prediction order as shown in the next figure, where the predicted results of the previous diagonal are used.</w:t>
      </w:r>
    </w:p>
    <w:p w14:paraId="4E161683" w14:textId="77777777" w:rsidR="008B0582" w:rsidRPr="0082289D" w:rsidRDefault="00AE4F6C">
      <w:pPr>
        <w:spacing w:before="0"/>
        <w:rPr>
          <w:rFonts w:ascii="Times New Roman" w:hAnsi="Times New Roman" w:cs="Times New Roman"/>
        </w:rPr>
      </w:pPr>
      <w:r w:rsidRPr="0082289D">
        <w:rPr>
          <w:rFonts w:ascii="Times New Roman" w:hAnsi="Times New Roman" w:cs="Times New Roman"/>
          <w:noProof/>
        </w:rPr>
        <w:lastRenderedPageBreak/>
        <w:drawing>
          <wp:inline distT="0" distB="0" distL="0" distR="0" wp14:anchorId="4E161861" wp14:editId="4E161862">
            <wp:extent cx="2142737" cy="21571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
                    <pic:cNvPicPr>
                      <a:picLocks noChangeAspect="1"/>
                    </pic:cNvPicPr>
                  </pic:nvPicPr>
                  <pic:blipFill>
                    <a:blip r:embed="rId20"/>
                    <a:stretch/>
                  </pic:blipFill>
                  <pic:spPr bwMode="auto">
                    <a:xfrm>
                      <a:off x="0" y="0"/>
                      <a:ext cx="2142737" cy="2157118"/>
                    </a:xfrm>
                    <a:prstGeom prst="rect">
                      <a:avLst/>
                    </a:prstGeom>
                  </pic:spPr>
                </pic:pic>
              </a:graphicData>
            </a:graphic>
          </wp:inline>
        </w:drawing>
      </w:r>
    </w:p>
    <w:p w14:paraId="4E161684" w14:textId="77777777" w:rsidR="008B0582" w:rsidRPr="0082289D" w:rsidRDefault="008B0582">
      <w:pPr>
        <w:spacing w:before="0"/>
        <w:jc w:val="left"/>
        <w:rPr>
          <w:rFonts w:ascii="Times New Roman" w:eastAsia="Times New Roman" w:hAnsi="Times New Roman" w:cs="Times New Roman"/>
        </w:rPr>
      </w:pPr>
    </w:p>
    <w:p w14:paraId="4E16168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With the EIP merge mode, the filter shape and the filter coefficients can be inherited from the previous decoded blocks with EIP or EIP merge mode. The decoder decodes an EIP merge flag to decide whether the proposed merge mode is used when the current block uses the EIP mode. A merge index is further decoded when the EIP merge flag is true. The EIP merge list includes spatial adjacent and non-adjacent candidates, temporal candidates, and history candidates. The constructed EIP merge list will be reordered based on the SAD cost measured on an L-shape template with column width and row height equal to 1. In the SAD calculation, predictions of the template area by EIP filters are generated only from reconstructed (neighbouring and template) samples, allowing the EIP filters to be applied in parallel rather than sequentially.</w:t>
      </w:r>
    </w:p>
    <w:p w14:paraId="4E161686"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positions and inclusion order of the spatial adjacent, temporal, non-adjacent, shifted temporal and history candidates are the same as those defined in ECM-10.0 for the CCP merge prediction candidates.</w:t>
      </w:r>
    </w:p>
    <w:p w14:paraId="4E161687" w14:textId="77777777" w:rsidR="008B0582" w:rsidRPr="0082289D" w:rsidRDefault="00AE4F6C">
      <w:pPr>
        <w:jc w:val="left"/>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726"/>
        <w:gridCol w:w="2236"/>
      </w:tblGrid>
      <w:tr w:rsidR="008B0582" w:rsidRPr="0082289D" w14:paraId="4E16168B"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8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726" w:type="dxa"/>
            <w:tcBorders>
              <w:top w:val="single" w:sz="4" w:space="0" w:color="000000"/>
              <w:left w:val="single" w:sz="4" w:space="0" w:color="000000"/>
              <w:bottom w:val="single" w:sz="4" w:space="0" w:color="000000"/>
              <w:right w:val="single" w:sz="4" w:space="0" w:color="000000"/>
            </w:tcBorders>
          </w:tcPr>
          <w:p w14:paraId="4E16168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68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690"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68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1.14a</w:t>
            </w:r>
          </w:p>
        </w:tc>
        <w:tc>
          <w:tcPr>
            <w:tcW w:w="5726" w:type="dxa"/>
            <w:tcBorders>
              <w:top w:val="single" w:sz="4" w:space="0" w:color="000000"/>
              <w:left w:val="single" w:sz="4" w:space="0" w:color="000000"/>
              <w:bottom w:val="single" w:sz="4" w:space="0" w:color="000000"/>
              <w:right w:val="single" w:sz="4" w:space="0" w:color="000000"/>
            </w:tcBorders>
          </w:tcPr>
          <w:p w14:paraId="4E16168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Encoder run-time reduction methods for extrapolation filter-based intra prediction mode only</w:t>
            </w:r>
          </w:p>
        </w:tc>
        <w:tc>
          <w:tcPr>
            <w:tcW w:w="2236" w:type="dxa"/>
            <w:tcBorders>
              <w:top w:val="single" w:sz="4" w:space="0" w:color="000000"/>
              <w:left w:val="single" w:sz="4" w:space="0" w:color="000000"/>
              <w:bottom w:val="single" w:sz="4" w:space="0" w:color="000000"/>
              <w:right w:val="single" w:sz="4" w:space="0" w:color="000000"/>
            </w:tcBorders>
          </w:tcPr>
          <w:p w14:paraId="4E16168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w:t>
            </w:r>
          </w:p>
          <w:p w14:paraId="4E1616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(OPPO)</w:t>
            </w:r>
          </w:p>
        </w:tc>
      </w:tr>
      <w:tr w:rsidR="008B0582" w:rsidRPr="0082289D" w14:paraId="4E161695" w14:textId="77777777">
        <w:trPr>
          <w:trHeight w:val="253"/>
          <w:jc w:val="center"/>
        </w:trPr>
        <w:tc>
          <w:tcPr>
            <w:tcW w:w="825" w:type="dxa"/>
            <w:tcBorders>
              <w:top w:val="single" w:sz="4" w:space="0" w:color="000000"/>
              <w:left w:val="single" w:sz="4" w:space="0" w:color="000000"/>
              <w:bottom w:val="single" w:sz="4" w:space="0" w:color="000000"/>
              <w:right w:val="single" w:sz="4" w:space="0" w:color="000000"/>
            </w:tcBorders>
          </w:tcPr>
          <w:p w14:paraId="4E16169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1.14b</w:t>
            </w:r>
          </w:p>
        </w:tc>
        <w:tc>
          <w:tcPr>
            <w:tcW w:w="5726" w:type="dxa"/>
            <w:tcBorders>
              <w:top w:val="single" w:sz="4" w:space="0" w:color="000000"/>
              <w:left w:val="single" w:sz="4" w:space="0" w:color="000000"/>
              <w:bottom w:val="single" w:sz="4" w:space="0" w:color="000000"/>
              <w:right w:val="single" w:sz="4" w:space="0" w:color="000000"/>
            </w:tcBorders>
          </w:tcPr>
          <w:p w14:paraId="4E16169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Encoder run-time reduction methods for extrapolation filter-based intra prediction and its </w:t>
            </w:r>
            <w:proofErr w:type="gramStart"/>
            <w:r w:rsidRPr="0082289D">
              <w:rPr>
                <w:rFonts w:ascii="Times New Roman" w:eastAsia="Times New Roman" w:hAnsi="Times New Roman" w:cs="Times New Roman"/>
                <w:color w:val="000000"/>
              </w:rPr>
              <w:t>merge  mode</w:t>
            </w:r>
            <w:proofErr w:type="gramEnd"/>
            <w:r w:rsidRPr="0082289D">
              <w:rPr>
                <w:rFonts w:ascii="Times New Roman" w:eastAsia="Times New Roman" w:hAnsi="Times New Roman" w:cs="Times New Roman"/>
                <w:color w:val="000000"/>
              </w:rPr>
              <w:t xml:space="preserve"> </w:t>
            </w:r>
          </w:p>
        </w:tc>
        <w:tc>
          <w:tcPr>
            <w:tcW w:w="2236" w:type="dxa"/>
            <w:tcBorders>
              <w:top w:val="single" w:sz="4" w:space="0" w:color="000000"/>
              <w:left w:val="single" w:sz="4" w:space="0" w:color="000000"/>
              <w:bottom w:val="single" w:sz="4" w:space="0" w:color="000000"/>
              <w:right w:val="single" w:sz="4" w:space="0" w:color="000000"/>
            </w:tcBorders>
          </w:tcPr>
          <w:p w14:paraId="4E16169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L. Xu</w:t>
            </w:r>
          </w:p>
          <w:p w14:paraId="4E16169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(OPPO)</w:t>
            </w:r>
          </w:p>
        </w:tc>
      </w:tr>
    </w:tbl>
    <w:p w14:paraId="4E161696"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1.16: Slope adjustment for IBC LIC (JVET-AF0116)</w:t>
      </w:r>
    </w:p>
    <w:p w14:paraId="4E16169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slope adjustment is applied to IBC LIC, where an offset parameter is signaled to update the slope parameter of IBC LIC. The proposed method is only applied in IBC AMVP mode.</w:t>
      </w:r>
    </w:p>
    <w:p w14:paraId="4E161698"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9C"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A1" w14:textId="77777777">
        <w:trPr>
          <w:trHeight w:val="636"/>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1.16</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Slope adjustment for IBC LIC</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9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C. Ma</w:t>
            </w:r>
          </w:p>
          <w:p w14:paraId="4E1616A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hAnsi="Times New Roman" w:cs="Times New Roman"/>
              </w:rPr>
            </w:pPr>
            <w:r w:rsidRPr="0082289D">
              <w:rPr>
                <w:rFonts w:ascii="Times New Roman" w:eastAsia="Times New Roman" w:hAnsi="Times New Roman" w:cs="Times New Roman"/>
                <w:color w:val="000000"/>
              </w:rPr>
              <w:t>(Kwai)</w:t>
            </w:r>
          </w:p>
        </w:tc>
      </w:tr>
    </w:tbl>
    <w:p w14:paraId="4E1616A2"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1.17: Extensions of IBC GPM (JVET-AF0117)</w:t>
      </w:r>
    </w:p>
    <w:p w14:paraId="4E1616A3"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IBC GPM is further extended from two aspects:</w:t>
      </w:r>
    </w:p>
    <w:p w14:paraId="4E1616A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First, IBC-GPM with block vector difference is introduced. Specifically, by the method, one additional BV difference (BVD) is added on top of the BV of one IBC partition. The method is only applied to IBC GPM partitions which are generated based on IBC merge.</w:t>
      </w:r>
    </w:p>
    <w:p w14:paraId="4E1616A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lastRenderedPageBreak/>
        <w:t xml:space="preserve">Second, the split modes of IBC GPM </w:t>
      </w:r>
      <w:proofErr w:type="gramStart"/>
      <w:r w:rsidRPr="0082289D">
        <w:rPr>
          <w:rFonts w:ascii="Times New Roman" w:eastAsia="Times New Roman" w:hAnsi="Times New Roman" w:cs="Times New Roman"/>
          <w:color w:val="000000"/>
        </w:rPr>
        <w:t>is</w:t>
      </w:r>
      <w:proofErr w:type="gramEnd"/>
      <w:r w:rsidRPr="0082289D">
        <w:rPr>
          <w:rFonts w:ascii="Times New Roman" w:eastAsia="Times New Roman" w:hAnsi="Times New Roman" w:cs="Times New Roman"/>
          <w:color w:val="000000"/>
        </w:rPr>
        <w:t xml:space="preserve"> reordered based on template matching costs. One index is signaled to indicate the selected GPM split mode in the reordered list.</w:t>
      </w:r>
    </w:p>
    <w:p w14:paraId="4E1616A6"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AA"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7"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AF" w14:textId="77777777">
        <w:trPr>
          <w:trHeight w:val="576"/>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1.17a</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C"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IBC GPM with block vector difference</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A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A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r w:rsidR="008B0582" w:rsidRPr="0082289D" w14:paraId="4E1616B4" w14:textId="77777777">
        <w:trPr>
          <w:trHeight w:val="547"/>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1.17b</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IBC GPM with split mode reordering</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B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r w:rsidR="008B0582" w:rsidRPr="0082289D" w14:paraId="4E1616B9" w14:textId="77777777">
        <w:trPr>
          <w:trHeight w:val="547"/>
        </w:trPr>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1.17c</w:t>
            </w:r>
          </w:p>
        </w:tc>
        <w:tc>
          <w:tcPr>
            <w:tcW w:w="5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6"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 1.17a + Test 1.17b</w:t>
            </w:r>
          </w:p>
        </w:tc>
        <w:tc>
          <w:tcPr>
            <w:tcW w:w="22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C. Ma</w:t>
            </w:r>
          </w:p>
          <w:p w14:paraId="4E1616B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rPr>
              <w:t>(Kwai)</w:t>
            </w:r>
          </w:p>
        </w:tc>
      </w:tr>
    </w:tbl>
    <w:p w14:paraId="4E1616BA" w14:textId="644387F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rPr>
        <w:t>Test 1.18: DIMD mode derivation from spatial candidates</w:t>
      </w:r>
      <w:r w:rsidR="008F538C" w:rsidRPr="0082289D">
        <w:rPr>
          <w:rFonts w:ascii="Times New Roman" w:eastAsia="Times New Roman" w:hAnsi="Times New Roman" w:cs="Times New Roman"/>
        </w:rPr>
        <w:t xml:space="preserve"> </w:t>
      </w:r>
      <w:r w:rsidRPr="0082289D">
        <w:rPr>
          <w:rFonts w:ascii="Times New Roman" w:eastAsia="Times New Roman" w:hAnsi="Times New Roman" w:cs="Times New Roman"/>
        </w:rPr>
        <w:t>(JVET-AF0106)</w:t>
      </w:r>
    </w:p>
    <w:p w14:paraId="4E1616B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DIMD mode is derived by the spatial blocks, including with non-adjacent spatial candidates. The Histograms of Gradients (</w:t>
      </w:r>
      <w:proofErr w:type="spellStart"/>
      <w:r w:rsidRPr="0082289D">
        <w:rPr>
          <w:rFonts w:ascii="Times New Roman" w:eastAsia="Times New Roman" w:hAnsi="Times New Roman" w:cs="Times New Roman"/>
          <w:color w:val="000000"/>
        </w:rPr>
        <w:t>HoGs</w:t>
      </w:r>
      <w:proofErr w:type="spellEnd"/>
      <w:r w:rsidRPr="0082289D">
        <w:rPr>
          <w:rFonts w:ascii="Times New Roman" w:eastAsia="Times New Roman" w:hAnsi="Times New Roman" w:cs="Times New Roman"/>
          <w:color w:val="000000"/>
        </w:rPr>
        <w:t xml:space="preserve">) of neighbouring blocks are used to derive the intra prediction mode to predict the current block. This method adds non-adjacent spatial candidates. Furthermore, optimized architecture to reduce the complexity will be investigated. </w:t>
      </w:r>
    </w:p>
    <w:p w14:paraId="4E1616BC"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C0"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B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B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BF"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C7"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C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1.18a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2"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DIMD mode derivation from spatial blocks</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6C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6C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6C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 </w:t>
            </w:r>
          </w:p>
        </w:tc>
      </w:tr>
      <w:tr w:rsidR="008B0582" w:rsidRPr="0082289D" w14:paraId="4E1616CE" w14:textId="77777777">
        <w:trPr>
          <w:trHeight w:val="253"/>
        </w:trPr>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C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1.18b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9"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DIMD mode derivation with reduced complexity</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C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J. Huo, J. Fan</w:t>
            </w:r>
          </w:p>
          <w:p w14:paraId="4E1616C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w:t>
            </w:r>
            <w:proofErr w:type="spellStart"/>
            <w:r w:rsidRPr="0082289D">
              <w:rPr>
                <w:rFonts w:ascii="Times New Roman" w:eastAsia="Times New Roman" w:hAnsi="Times New Roman" w:cs="Times New Roman"/>
                <w:color w:val="000000"/>
              </w:rPr>
              <w:t>Xidian</w:t>
            </w:r>
            <w:proofErr w:type="spellEnd"/>
            <w:r w:rsidRPr="0082289D">
              <w:rPr>
                <w:rFonts w:ascii="Times New Roman" w:eastAsia="Times New Roman" w:hAnsi="Times New Roman" w:cs="Times New Roman"/>
                <w:color w:val="000000"/>
              </w:rPr>
              <w:t xml:space="preserve"> Univ.)</w:t>
            </w:r>
          </w:p>
          <w:p w14:paraId="4E1616C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M. Li</w:t>
            </w:r>
          </w:p>
          <w:p w14:paraId="4E1616C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Microsoft YaHei" w:hAnsi="Times New Roman" w:cs="Times New Roman"/>
                <w:color w:val="000000"/>
              </w:rPr>
            </w:pPr>
            <w:r w:rsidRPr="0082289D">
              <w:rPr>
                <w:rFonts w:ascii="Times New Roman" w:eastAsia="Times New Roman" w:hAnsi="Times New Roman" w:cs="Times New Roman"/>
                <w:color w:val="000000"/>
              </w:rPr>
              <w:t>(OPPO) </w:t>
            </w:r>
          </w:p>
        </w:tc>
      </w:tr>
    </w:tbl>
    <w:p w14:paraId="4E1616CF" w14:textId="77777777" w:rsidR="008B0582" w:rsidRPr="0082289D" w:rsidRDefault="008B0582">
      <w:pPr>
        <w:spacing w:before="0"/>
        <w:jc w:val="left"/>
        <w:rPr>
          <w:rFonts w:ascii="Times New Roman" w:hAnsi="Times New Roman" w:cs="Times New Roman"/>
        </w:rPr>
      </w:pPr>
    </w:p>
    <w:p w14:paraId="4E1616D0"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1.19: IBC-LIC Model Merge mode (JVET-AF0084)</w:t>
      </w:r>
    </w:p>
    <w:p w14:paraId="4E1616D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an IBC-LIC model merge mode is tested. It inherits an IBC-LIC model from a candidate list which includes spatial adjacent and non-adjacent neighbours, history candidates, and default models. A flag is signalled to indicate whether the IBC-LIC model merge mode is applied or not. If this flag is true, an index is further signalled to indicate which candidate model is used by the current block.</w:t>
      </w:r>
    </w:p>
    <w:p w14:paraId="4E1616D2"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D6"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D3"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5"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DB"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D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1.19</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8" w14:textId="72154B1C"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 xml:space="preserve">IBC-LIC </w:t>
            </w:r>
            <w:r w:rsidR="008F538C" w:rsidRPr="0082289D">
              <w:rPr>
                <w:rFonts w:ascii="Times New Roman" w:eastAsia="Times New Roman" w:hAnsi="Times New Roman" w:cs="Times New Roman"/>
              </w:rPr>
              <w:t>m</w:t>
            </w:r>
            <w:r w:rsidRPr="0082289D">
              <w:rPr>
                <w:rFonts w:ascii="Times New Roman" w:eastAsia="Times New Roman" w:hAnsi="Times New Roman" w:cs="Times New Roman"/>
              </w:rPr>
              <w:t xml:space="preserve">odel </w:t>
            </w:r>
            <w:r w:rsidR="008F538C" w:rsidRPr="0082289D">
              <w:rPr>
                <w:rFonts w:ascii="Times New Roman" w:eastAsia="Times New Roman" w:hAnsi="Times New Roman" w:cs="Times New Roman"/>
              </w:rPr>
              <w:t>m</w:t>
            </w:r>
            <w:r w:rsidRPr="0082289D">
              <w:rPr>
                <w:rFonts w:ascii="Times New Roman" w:eastAsia="Times New Roman" w:hAnsi="Times New Roman" w:cs="Times New Roman"/>
              </w:rPr>
              <w:t xml:space="preserve">erge mode </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D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L. Zhang</w:t>
            </w:r>
          </w:p>
          <w:p w14:paraId="4E1616D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sidRPr="0082289D">
              <w:rPr>
                <w:rFonts w:ascii="Times New Roman" w:eastAsia="Times New Roman" w:hAnsi="Times New Roman" w:cs="Times New Roman"/>
              </w:rPr>
              <w:t>(OPPO)</w:t>
            </w:r>
          </w:p>
        </w:tc>
      </w:tr>
    </w:tbl>
    <w:p w14:paraId="4E1616D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t>Test 1.20: TIMD fusion with non-angular predictor (JVET-AF0053)</w:t>
      </w:r>
    </w:p>
    <w:p w14:paraId="4E1616DD"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test a, a non-angular predictor is introduced in the TIMD fusion process additionally to the other selected TIMD modes.</w:t>
      </w:r>
    </w:p>
    <w:p w14:paraId="4E1616DE"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test b, additionally to test a, TIMD predictors are blended using a location-dependent sample-based fusion process similarly to DIMD.</w:t>
      </w:r>
    </w:p>
    <w:p w14:paraId="4E1616DF"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E3"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lastRenderedPageBreak/>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2"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E7"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1.20a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TIMD fusion with non-angular predictor</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tc>
      </w:tr>
      <w:tr w:rsidR="008B0582" w:rsidRPr="0082289D" w14:paraId="4E1616EB" w14:textId="77777777">
        <w:trPr>
          <w:trHeight w:val="253"/>
        </w:trPr>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1.20b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1.20a + TIMD sample-based fusion</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P. Andrivon</w:t>
            </w:r>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tc>
      </w:tr>
    </w:tbl>
    <w:p w14:paraId="4E1616E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t xml:space="preserve">Test 1.21: </w:t>
      </w:r>
      <w:r w:rsidRPr="0082289D">
        <w:rPr>
          <w:rFonts w:ascii="Times New Roman" w:hAnsi="Times New Roman" w:cs="Times New Roman"/>
          <w:color w:val="000000"/>
        </w:rPr>
        <w:t>TIMD fusion reference line determination</w:t>
      </w:r>
      <w:r w:rsidRPr="0082289D">
        <w:rPr>
          <w:rFonts w:ascii="Times New Roman" w:eastAsia="Times New Roman" w:hAnsi="Times New Roman" w:cs="Times New Roman"/>
          <w:color w:val="000000"/>
        </w:rPr>
        <w:t xml:space="preserve"> (JVET-AF0132)</w:t>
      </w:r>
    </w:p>
    <w:p w14:paraId="4E1616E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rPr>
        <w:t>This test proposes an optimization method for reference lines selection in TIMD blending mode. For the second TIMD mode, the determination of which reference line to be used is based on selected TIMD modes.</w:t>
      </w:r>
    </w:p>
    <w:p w14:paraId="4E1616EE"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01"/>
        <w:gridCol w:w="5850"/>
        <w:gridCol w:w="2236"/>
      </w:tblGrid>
      <w:tr w:rsidR="008B0582" w:rsidRPr="0082289D" w14:paraId="4E1616F2" w14:textId="77777777">
        <w:tc>
          <w:tcPr>
            <w:tcW w:w="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EF"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0"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6F6" w14:textId="77777777">
        <w:tc>
          <w:tcPr>
            <w:tcW w:w="70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1.21</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TIMD fusion reference line determination</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bl>
    <w:p w14:paraId="4E1616F7" w14:textId="642DD698"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hAnsi="Times New Roman" w:cs="Times New Roman"/>
        </w:rPr>
      </w:pPr>
      <w:r w:rsidRPr="0082289D">
        <w:rPr>
          <w:rFonts w:ascii="Times New Roman" w:eastAsia="Times New Roman" w:hAnsi="Times New Roman" w:cs="Times New Roman"/>
          <w:color w:val="000000"/>
        </w:rPr>
        <w:t>Test 1.22: Combination of TIMD fusion related tests</w:t>
      </w:r>
      <w:r w:rsidR="00FA03C6"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(JVET-AF0053, JVET-AF0132)</w:t>
      </w:r>
    </w:p>
    <w:p w14:paraId="3BF7427A" w14:textId="17138DA6" w:rsidR="001D34F1" w:rsidRPr="0082289D" w:rsidRDefault="00FA03C6">
      <w:pPr>
        <w:spacing w:after="240"/>
        <w:jc w:val="both"/>
        <w:rPr>
          <w:rFonts w:ascii="Times New Roman" w:eastAsia="Times New Roman" w:hAnsi="Times New Roman" w:cs="Times New Roman"/>
          <w:b/>
          <w:i/>
          <w:color w:val="000000"/>
        </w:rPr>
      </w:pPr>
      <w:r w:rsidRPr="0082289D">
        <w:rPr>
          <w:rFonts w:ascii="Times New Roman" w:eastAsia="Times New Roman" w:hAnsi="Times New Roman" w:cs="Times New Roman"/>
          <w:color w:val="000000"/>
        </w:rPr>
        <w:t>C</w:t>
      </w:r>
      <w:r w:rsidR="001D34F1" w:rsidRPr="0082289D">
        <w:rPr>
          <w:rFonts w:ascii="Times New Roman" w:eastAsia="Times New Roman" w:hAnsi="Times New Roman" w:cs="Times New Roman"/>
          <w:color w:val="000000"/>
        </w:rPr>
        <w:t>ombinations of Test 1.20 and Test 1.21 are investigated</w:t>
      </w:r>
      <w:r w:rsidRPr="0082289D">
        <w:rPr>
          <w:rFonts w:ascii="Times New Roman" w:eastAsia="Times New Roman" w:hAnsi="Times New Roman" w:cs="Times New Roman"/>
          <w:color w:val="000000"/>
        </w:rPr>
        <w:t>.</w:t>
      </w:r>
    </w:p>
    <w:p w14:paraId="4E1616F8" w14:textId="45F75150"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Style w:val="TableGrid"/>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711"/>
        <w:gridCol w:w="5850"/>
        <w:gridCol w:w="2236"/>
      </w:tblGrid>
      <w:tr w:rsidR="008B0582" w:rsidRPr="0082289D" w14:paraId="4E1616FD" w14:textId="77777777" w:rsidTr="00FA03C6">
        <w:tc>
          <w:tcPr>
            <w:tcW w:w="71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C"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02" w14:textId="77777777" w:rsidTr="00FA03C6">
        <w:tc>
          <w:tcPr>
            <w:tcW w:w="71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6F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1.22a</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6F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1.20a + Test 1.21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proofErr w:type="gramStart"/>
            <w:r w:rsidRPr="0082289D">
              <w:rPr>
                <w:rFonts w:ascii="Times New Roman" w:eastAsia="Times New Roman" w:hAnsi="Times New Roman" w:cs="Times New Roman"/>
              </w:rPr>
              <w:t>P.Andrivon</w:t>
            </w:r>
            <w:proofErr w:type="spellEnd"/>
            <w:proofErr w:type="gramEnd"/>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p w14:paraId="4E16170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r w:rsidR="008B0582" w:rsidRPr="0082289D" w14:paraId="4E161707" w14:textId="77777777" w:rsidTr="00FA03C6">
        <w:tc>
          <w:tcPr>
            <w:tcW w:w="711"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E16170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1.22b</w:t>
            </w:r>
          </w:p>
        </w:tc>
        <w:tc>
          <w:tcPr>
            <w:tcW w:w="5850"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Test 1.20b + Test 1.21</w:t>
            </w:r>
          </w:p>
        </w:tc>
        <w:tc>
          <w:tcPr>
            <w:tcW w:w="2236"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tcPr>
          <w:p w14:paraId="4E16170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proofErr w:type="spellStart"/>
            <w:proofErr w:type="gramStart"/>
            <w:r w:rsidRPr="0082289D">
              <w:rPr>
                <w:rFonts w:ascii="Times New Roman" w:eastAsia="Times New Roman" w:hAnsi="Times New Roman" w:cs="Times New Roman"/>
              </w:rPr>
              <w:t>P.Andrivon</w:t>
            </w:r>
            <w:proofErr w:type="spellEnd"/>
            <w:proofErr w:type="gramEnd"/>
            <w:r w:rsidRPr="0082289D">
              <w:rPr>
                <w:rFonts w:ascii="Times New Roman" w:eastAsia="Times New Roman" w:hAnsi="Times New Roman" w:cs="Times New Roman"/>
              </w:rPr>
              <w:br/>
              <w:t>(</w:t>
            </w:r>
            <w:proofErr w:type="spellStart"/>
            <w:r w:rsidRPr="0082289D">
              <w:rPr>
                <w:rFonts w:ascii="Times New Roman" w:eastAsia="Times New Roman" w:hAnsi="Times New Roman" w:cs="Times New Roman"/>
              </w:rPr>
              <w:t>Ofinno</w:t>
            </w:r>
            <w:proofErr w:type="spellEnd"/>
            <w:r w:rsidRPr="0082289D">
              <w:rPr>
                <w:rFonts w:ascii="Times New Roman" w:eastAsia="Times New Roman" w:hAnsi="Times New Roman" w:cs="Times New Roman"/>
              </w:rPr>
              <w:t>)</w:t>
            </w:r>
          </w:p>
          <w:p w14:paraId="4E16170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 Zhou</w:t>
            </w:r>
            <w:r w:rsidRPr="0082289D">
              <w:rPr>
                <w:rFonts w:ascii="Times New Roman" w:eastAsia="Times New Roman" w:hAnsi="Times New Roman" w:cs="Times New Roman"/>
              </w:rPr>
              <w:br/>
              <w:t>(vivo)</w:t>
            </w:r>
          </w:p>
        </w:tc>
      </w:tr>
    </w:tbl>
    <w:p w14:paraId="4E161708"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2. Inter prediction</w:t>
      </w:r>
    </w:p>
    <w:p w14:paraId="4E161709"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2.1-2.2: </w:t>
      </w:r>
      <w:r w:rsidRPr="0082289D">
        <w:rPr>
          <w:rFonts w:ascii="Times New Roman" w:eastAsia="Times New Roman" w:hAnsi="Times New Roman" w:cs="Times New Roman"/>
          <w:color w:val="000000"/>
          <w:sz w:val="22"/>
        </w:rPr>
        <w:t>LIC flag in merge mode</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(JVET-AF0194)</w:t>
      </w:r>
    </w:p>
    <w:p w14:paraId="4E16170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this test, a LIC flag for inter-prediction merge modes is signalled instead of inheriting the flag value from a merge candidate.</w:t>
      </w:r>
    </w:p>
    <w:p w14:paraId="4E16170B"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When a bi-predicted block applies LIC and meets BDMVR and/or BDOF conditions, the PU MVs are refined by minimizing bilateral matching cost and BDOF luma adjustment is applied to the block.</w:t>
      </w:r>
    </w:p>
    <w:p w14:paraId="4E16170C" w14:textId="77777777" w:rsidR="008B0582" w:rsidRPr="0082289D" w:rsidRDefault="00AE4F6C" w:rsidP="0082289D">
      <w:pPr>
        <w:jc w:val="both"/>
        <w:rPr>
          <w:rFonts w:ascii="Times New Roman" w:eastAsia="Times New Roman" w:hAnsi="Times New Roman" w:cs="Times New Roman"/>
          <w:b/>
          <w:i/>
          <w:sz w:val="20"/>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1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0D"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0E"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0F"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15"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4E161712" w14:textId="7A7EC8B3"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LIC flag for inter</w:t>
            </w:r>
            <w:r w:rsidR="00FA03C6" w:rsidRPr="0082289D">
              <w:rPr>
                <w:rFonts w:ascii="Times New Roman" w:eastAsia="Times New Roman" w:hAnsi="Times New Roman" w:cs="Times New Roman"/>
                <w:color w:val="000000"/>
              </w:rPr>
              <w:t xml:space="preserve"> </w:t>
            </w:r>
            <w:r w:rsidRPr="0082289D">
              <w:rPr>
                <w:rFonts w:ascii="Times New Roman" w:eastAsia="Times New Roman" w:hAnsi="Times New Roman" w:cs="Times New Roman"/>
                <w:color w:val="000000"/>
              </w:rPr>
              <w:t>prediction merge modes</w:t>
            </w:r>
          </w:p>
        </w:tc>
        <w:tc>
          <w:tcPr>
            <w:tcW w:w="2236" w:type="dxa"/>
            <w:tcBorders>
              <w:top w:val="single" w:sz="4" w:space="0" w:color="000000"/>
              <w:left w:val="single" w:sz="4" w:space="0" w:color="000000"/>
              <w:bottom w:val="single" w:sz="4" w:space="0" w:color="000000"/>
              <w:right w:val="single" w:sz="4" w:space="0" w:color="000000"/>
            </w:tcBorders>
          </w:tcPr>
          <w:p w14:paraId="4E161713"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1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71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1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2.2</w:t>
            </w:r>
          </w:p>
        </w:tc>
        <w:tc>
          <w:tcPr>
            <w:tcW w:w="5850" w:type="dxa"/>
            <w:tcBorders>
              <w:top w:val="single" w:sz="4" w:space="0" w:color="000000"/>
              <w:left w:val="single" w:sz="4" w:space="0" w:color="000000"/>
              <w:bottom w:val="single" w:sz="4" w:space="0" w:color="000000"/>
              <w:right w:val="single" w:sz="4" w:space="0" w:color="000000"/>
            </w:tcBorders>
          </w:tcPr>
          <w:p w14:paraId="4E16171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Enable PU level BDMVR and BDOF for bi-predicted LIC</w:t>
            </w:r>
          </w:p>
        </w:tc>
        <w:tc>
          <w:tcPr>
            <w:tcW w:w="2236" w:type="dxa"/>
            <w:tcBorders>
              <w:top w:val="single" w:sz="4" w:space="0" w:color="000000"/>
              <w:left w:val="single" w:sz="4" w:space="0" w:color="000000"/>
              <w:bottom w:val="single" w:sz="4" w:space="0" w:color="000000"/>
              <w:right w:val="single" w:sz="4" w:space="0" w:color="000000"/>
            </w:tcBorders>
          </w:tcPr>
          <w:p w14:paraId="4E161718"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19" w14:textId="77777777" w:rsidR="008B0582" w:rsidRPr="0082289D" w:rsidRDefault="00AE4F6C">
            <w:pPr>
              <w:spacing w:before="0"/>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6FFE058F" w14:textId="77777777" w:rsidR="005A03B5" w:rsidRPr="0082289D" w:rsidRDefault="005A03B5" w:rsidP="005A03B5">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lastRenderedPageBreak/>
        <w:t xml:space="preserve">Test 2.3: </w:t>
      </w:r>
      <w:r w:rsidRPr="0082289D">
        <w:rPr>
          <w:rFonts w:ascii="Times New Roman" w:eastAsia="Times New Roman" w:hAnsi="Times New Roman" w:cs="Times New Roman"/>
          <w:szCs w:val="24"/>
        </w:rPr>
        <w:t xml:space="preserve">LIC with multiple templates </w:t>
      </w:r>
      <w:r w:rsidRPr="0082289D">
        <w:rPr>
          <w:rFonts w:ascii="Times New Roman" w:eastAsia="Times New Roman" w:hAnsi="Times New Roman" w:cs="Times New Roman"/>
        </w:rPr>
        <w:t>(JVET-AF0191, JVET-AF0200)</w:t>
      </w:r>
    </w:p>
    <w:p w14:paraId="7F282D64" w14:textId="77777777" w:rsidR="005A03B5" w:rsidRPr="0082289D" w:rsidRDefault="005A03B5" w:rsidP="005A03B5">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In the test, LIC with multiple templates is proposed. Besides using a template comprising neighbouring samples both top to and left to the current block, two new LIC modes using top-</w:t>
      </w:r>
      <w:proofErr w:type="gramStart"/>
      <w:r w:rsidRPr="0082289D">
        <w:rPr>
          <w:rFonts w:ascii="Times New Roman" w:eastAsia="Times New Roman" w:hAnsi="Times New Roman" w:cs="Times New Roman"/>
          <w:color w:val="000000"/>
        </w:rPr>
        <w:t>only</w:t>
      </w:r>
      <w:proofErr w:type="gramEnd"/>
      <w:r w:rsidRPr="0082289D">
        <w:rPr>
          <w:rFonts w:ascii="Times New Roman" w:eastAsia="Times New Roman" w:hAnsi="Times New Roman" w:cs="Times New Roman"/>
          <w:color w:val="000000"/>
        </w:rPr>
        <w:t xml:space="preserve"> or left-only template are proposed to derive the parameters of LIC. LIC with multiple templates is only applied to AMVP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-predicted blocks.</w:t>
      </w:r>
    </w:p>
    <w:p w14:paraId="43624BA4" w14:textId="77777777" w:rsidR="005A03B5" w:rsidRPr="0082289D" w:rsidRDefault="005A03B5" w:rsidP="005A03B5">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5A03B5" w:rsidRPr="0082289D" w14:paraId="01631E4E" w14:textId="77777777" w:rsidTr="00262C3F">
        <w:trPr>
          <w:jc w:val="center"/>
        </w:trPr>
        <w:tc>
          <w:tcPr>
            <w:tcW w:w="701" w:type="dxa"/>
            <w:tcBorders>
              <w:top w:val="single" w:sz="4" w:space="0" w:color="000000"/>
              <w:left w:val="single" w:sz="4" w:space="0" w:color="000000"/>
              <w:bottom w:val="single" w:sz="4" w:space="0" w:color="000000"/>
              <w:right w:val="single" w:sz="4" w:space="0" w:color="000000"/>
            </w:tcBorders>
          </w:tcPr>
          <w:p w14:paraId="2CFCA53A"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735B62F5"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13F03663" w14:textId="77777777" w:rsidR="005A03B5" w:rsidRPr="0082289D" w:rsidRDefault="005A03B5" w:rsidP="00262C3F">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5A03B5" w:rsidRPr="0082289D" w14:paraId="12669784" w14:textId="77777777" w:rsidTr="00262C3F">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528E3B80" w14:textId="77777777" w:rsidR="005A03B5" w:rsidRPr="0082289D" w:rsidRDefault="005A03B5" w:rsidP="00262C3F">
            <w:pPr>
              <w:jc w:val="both"/>
              <w:rPr>
                <w:rFonts w:ascii="Times New Roman" w:eastAsia="Times New Roman" w:hAnsi="Times New Roman" w:cs="Times New Roman"/>
              </w:rPr>
            </w:pPr>
            <w:r w:rsidRPr="0082289D">
              <w:rPr>
                <w:rFonts w:ascii="Times New Roman" w:eastAsia="Times New Roman" w:hAnsi="Times New Roman" w:cs="Times New Roman"/>
              </w:rPr>
              <w:t>2.3</w:t>
            </w:r>
          </w:p>
        </w:tc>
        <w:tc>
          <w:tcPr>
            <w:tcW w:w="5850" w:type="dxa"/>
            <w:tcBorders>
              <w:top w:val="single" w:sz="4" w:space="0" w:color="000000"/>
              <w:left w:val="single" w:sz="4" w:space="0" w:color="000000"/>
              <w:bottom w:val="single" w:sz="4" w:space="0" w:color="000000"/>
              <w:right w:val="single" w:sz="4" w:space="0" w:color="000000"/>
            </w:tcBorders>
          </w:tcPr>
          <w:p w14:paraId="358D7AF0" w14:textId="77777777" w:rsidR="005A03B5" w:rsidRPr="0082289D" w:rsidRDefault="005A03B5" w:rsidP="00262C3F">
            <w:pPr>
              <w:jc w:val="both"/>
              <w:rPr>
                <w:rFonts w:ascii="Times New Roman" w:eastAsia="Times New Roman" w:hAnsi="Times New Roman" w:cs="Times New Roman"/>
              </w:rPr>
            </w:pPr>
            <w:r w:rsidRPr="0082289D">
              <w:rPr>
                <w:rFonts w:ascii="Times New Roman" w:eastAsia="Times New Roman" w:hAnsi="Times New Roman" w:cs="Times New Roman"/>
              </w:rPr>
              <w:t>LIC with multiple templates</w:t>
            </w:r>
          </w:p>
        </w:tc>
        <w:tc>
          <w:tcPr>
            <w:tcW w:w="2236" w:type="dxa"/>
            <w:tcBorders>
              <w:top w:val="single" w:sz="4" w:space="0" w:color="000000"/>
              <w:left w:val="single" w:sz="4" w:space="0" w:color="000000"/>
              <w:bottom w:val="single" w:sz="4" w:space="0" w:color="000000"/>
              <w:right w:val="single" w:sz="4" w:space="0" w:color="000000"/>
            </w:tcBorders>
          </w:tcPr>
          <w:p w14:paraId="0FB21B89"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3ED72226"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5E45DB4D" w14:textId="77777777" w:rsidR="005A03B5" w:rsidRPr="0082289D" w:rsidRDefault="005A03B5" w:rsidP="00262C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 xml:space="preserve">X. Xiu </w:t>
            </w:r>
          </w:p>
          <w:p w14:paraId="38FB0E76" w14:textId="77777777" w:rsidR="005A03B5" w:rsidRPr="0082289D" w:rsidRDefault="005A03B5" w:rsidP="00262C3F">
            <w:pPr>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bl>
    <w:p w14:paraId="4E161729" w14:textId="0B22BC5F"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2.4: </w:t>
      </w:r>
      <w:r w:rsidRPr="0082289D">
        <w:rPr>
          <w:rFonts w:ascii="Times New Roman" w:eastAsia="Times New Roman" w:hAnsi="Times New Roman" w:cs="Times New Roman"/>
          <w:szCs w:val="24"/>
        </w:rPr>
        <w:t xml:space="preserve">LIC with slope adjustment </w:t>
      </w:r>
      <w:r w:rsidRPr="0082289D">
        <w:rPr>
          <w:rFonts w:ascii="Times New Roman" w:eastAsia="Times New Roman" w:hAnsi="Times New Roman" w:cs="Times New Roman"/>
        </w:rPr>
        <w:t>(JVET-AF0200)</w:t>
      </w:r>
    </w:p>
    <w:p w14:paraId="4E16172A"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In the test, LIC with slope adjustment is proposed, in which an adjustment parameter is used to modify parameters of LIC.</w:t>
      </w:r>
      <w:r w:rsidRPr="0082289D">
        <w:rPr>
          <w:rFonts w:ascii="Times New Roman" w:hAnsi="Times New Roman" w:cs="Times New Roman"/>
        </w:rPr>
        <w:t xml:space="preserve"> </w:t>
      </w:r>
      <w:r w:rsidRPr="0082289D">
        <w:rPr>
          <w:rFonts w:ascii="Times New Roman" w:eastAsia="Times New Roman" w:hAnsi="Times New Roman" w:cs="Times New Roman"/>
          <w:color w:val="000000"/>
        </w:rPr>
        <w:t xml:space="preserve">The adjustment parameter is signalled for AMVP mode. LIC with slope adjustment is not applied to </w:t>
      </w:r>
      <w:proofErr w:type="gramStart"/>
      <w:r w:rsidRPr="0082289D">
        <w:rPr>
          <w:rFonts w:ascii="Times New Roman" w:eastAsia="Times New Roman" w:hAnsi="Times New Roman" w:cs="Times New Roman"/>
          <w:color w:val="000000"/>
        </w:rPr>
        <w:t>bi-prediction</w:t>
      </w:r>
      <w:proofErr w:type="gramEnd"/>
      <w:r w:rsidRPr="0082289D">
        <w:rPr>
          <w:rFonts w:ascii="Times New Roman" w:eastAsia="Times New Roman" w:hAnsi="Times New Roman" w:cs="Times New Roman"/>
          <w:color w:val="000000"/>
        </w:rPr>
        <w:t xml:space="preserve">. Three contexts are used for the LIC flag. </w:t>
      </w:r>
    </w:p>
    <w:p w14:paraId="4E16172B"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2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2C"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2D"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2E"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34"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3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2.4</w:t>
            </w:r>
          </w:p>
        </w:tc>
        <w:tc>
          <w:tcPr>
            <w:tcW w:w="5850" w:type="dxa"/>
            <w:tcBorders>
              <w:top w:val="single" w:sz="4" w:space="0" w:color="000000"/>
              <w:left w:val="single" w:sz="4" w:space="0" w:color="000000"/>
              <w:bottom w:val="single" w:sz="4" w:space="0" w:color="000000"/>
              <w:right w:val="single" w:sz="4" w:space="0" w:color="000000"/>
            </w:tcBorders>
          </w:tcPr>
          <w:p w14:paraId="4E16173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LIC with slope adjustment</w:t>
            </w:r>
          </w:p>
        </w:tc>
        <w:tc>
          <w:tcPr>
            <w:tcW w:w="2236" w:type="dxa"/>
            <w:tcBorders>
              <w:top w:val="single" w:sz="4" w:space="0" w:color="000000"/>
              <w:left w:val="single" w:sz="4" w:space="0" w:color="000000"/>
              <w:bottom w:val="single" w:sz="4" w:space="0" w:color="000000"/>
              <w:right w:val="single" w:sz="4" w:space="0" w:color="000000"/>
            </w:tcBorders>
          </w:tcPr>
          <w:p w14:paraId="4E16173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733"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bl>
    <w:p w14:paraId="4E161735" w14:textId="77777777" w:rsidR="008B0582" w:rsidRPr="0082289D" w:rsidRDefault="00AE4F6C">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2.5: Non-local illumination compensation (JVET-AF0191)</w:t>
      </w:r>
    </w:p>
    <w:p w14:paraId="4E16173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 xml:space="preserve">In the test, non-local illumination compensation is studied, where extra linear models are derived based on the minimization of the reconstruction and prediction samples of inter blocks. Then, for one current CU, </w:t>
      </w:r>
      <w:proofErr w:type="gramStart"/>
      <w:r w:rsidRPr="0082289D">
        <w:rPr>
          <w:rFonts w:ascii="Times New Roman" w:eastAsia="Times New Roman" w:hAnsi="Times New Roman" w:cs="Times New Roman"/>
        </w:rPr>
        <w:t>a number of</w:t>
      </w:r>
      <w:proofErr w:type="gramEnd"/>
      <w:r w:rsidRPr="0082289D">
        <w:rPr>
          <w:rFonts w:ascii="Times New Roman" w:eastAsia="Times New Roman" w:hAnsi="Times New Roman" w:cs="Times New Roman"/>
        </w:rPr>
        <w:t xml:space="preserve"> the non-local candidates obtained from spatial adjacent and non-adjacent locations are included into the regular and sub-block merge lists.</w:t>
      </w:r>
    </w:p>
    <w:p w14:paraId="4E161737" w14:textId="77777777" w:rsidR="008B0582" w:rsidRPr="0082289D" w:rsidRDefault="00AE4F6C" w:rsidP="00822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3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38"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39"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3A"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40"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3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2.5</w:t>
            </w:r>
          </w:p>
        </w:tc>
        <w:tc>
          <w:tcPr>
            <w:tcW w:w="5850" w:type="dxa"/>
            <w:tcBorders>
              <w:top w:val="single" w:sz="4" w:space="0" w:color="000000"/>
              <w:left w:val="single" w:sz="4" w:space="0" w:color="000000"/>
              <w:bottom w:val="single" w:sz="4" w:space="0" w:color="000000"/>
              <w:right w:val="single" w:sz="4" w:space="0" w:color="000000"/>
            </w:tcBorders>
          </w:tcPr>
          <w:p w14:paraId="4E16173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Non-local illumination compensation</w:t>
            </w:r>
          </w:p>
        </w:tc>
        <w:tc>
          <w:tcPr>
            <w:tcW w:w="2236" w:type="dxa"/>
            <w:tcBorders>
              <w:top w:val="single" w:sz="4" w:space="0" w:color="000000"/>
              <w:left w:val="single" w:sz="4" w:space="0" w:color="000000"/>
              <w:bottom w:val="single" w:sz="4" w:space="0" w:color="000000"/>
              <w:right w:val="single" w:sz="4" w:space="0" w:color="000000"/>
            </w:tcBorders>
          </w:tcPr>
          <w:p w14:paraId="4E16173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73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bl>
    <w:p w14:paraId="4E161741" w14:textId="77777777" w:rsidR="008B0582" w:rsidRPr="0082289D" w:rsidRDefault="00AE4F6C">
      <w:pPr>
        <w:pStyle w:val="Heading3"/>
        <w:tabs>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2.6 Combination of LIC related tests (JVET-AF0194, JVET-AF0191, JVET-AF0200)</w:t>
      </w:r>
    </w:p>
    <w:p w14:paraId="4E16174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Combinations of Tests 2.1 - 2.5.</w:t>
      </w:r>
    </w:p>
    <w:p w14:paraId="4E161743" w14:textId="77777777" w:rsidR="008B0582" w:rsidRPr="0082289D" w:rsidRDefault="00AE4F6C" w:rsidP="008228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4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4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45"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46"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4C"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2.6a</w:t>
            </w:r>
          </w:p>
        </w:tc>
        <w:tc>
          <w:tcPr>
            <w:tcW w:w="5850" w:type="dxa"/>
            <w:tcBorders>
              <w:top w:val="single" w:sz="4" w:space="0" w:color="000000"/>
              <w:left w:val="single" w:sz="4" w:space="0" w:color="000000"/>
              <w:bottom w:val="single" w:sz="4" w:space="0" w:color="000000"/>
              <w:right w:val="single" w:sz="4" w:space="0" w:color="000000"/>
            </w:tcBorders>
          </w:tcPr>
          <w:p w14:paraId="4E16174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2.1 + Test 2.2</w:t>
            </w:r>
          </w:p>
        </w:tc>
        <w:tc>
          <w:tcPr>
            <w:tcW w:w="2236" w:type="dxa"/>
            <w:tcBorders>
              <w:top w:val="single" w:sz="4" w:space="0" w:color="000000"/>
              <w:left w:val="single" w:sz="4" w:space="0" w:color="000000"/>
              <w:bottom w:val="single" w:sz="4" w:space="0" w:color="000000"/>
              <w:right w:val="single" w:sz="4" w:space="0" w:color="000000"/>
            </w:tcBorders>
          </w:tcPr>
          <w:p w14:paraId="4E16174A"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Y. Zhang</w:t>
            </w:r>
          </w:p>
          <w:p w14:paraId="4E16174B"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753"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2.6b</w:t>
            </w:r>
          </w:p>
        </w:tc>
        <w:tc>
          <w:tcPr>
            <w:tcW w:w="5850" w:type="dxa"/>
            <w:tcBorders>
              <w:top w:val="single" w:sz="4" w:space="0" w:color="000000"/>
              <w:left w:val="single" w:sz="4" w:space="0" w:color="000000"/>
              <w:bottom w:val="single" w:sz="4" w:space="0" w:color="000000"/>
              <w:right w:val="single" w:sz="4" w:space="0" w:color="000000"/>
            </w:tcBorders>
          </w:tcPr>
          <w:p w14:paraId="4E1617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 2.4</w:t>
            </w:r>
          </w:p>
        </w:tc>
        <w:tc>
          <w:tcPr>
            <w:tcW w:w="2236" w:type="dxa"/>
            <w:tcBorders>
              <w:top w:val="single" w:sz="4" w:space="0" w:color="000000"/>
              <w:left w:val="single" w:sz="4" w:space="0" w:color="000000"/>
              <w:bottom w:val="single" w:sz="4" w:space="0" w:color="000000"/>
              <w:right w:val="single" w:sz="4" w:space="0" w:color="000000"/>
            </w:tcBorders>
          </w:tcPr>
          <w:p w14:paraId="4E16174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Wang</w:t>
            </w:r>
          </w:p>
          <w:p w14:paraId="4E16175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4E16175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X. Xiu</w:t>
            </w:r>
          </w:p>
          <w:p w14:paraId="4E161752"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tc>
      </w:tr>
      <w:tr w:rsidR="008B0582" w:rsidRPr="0082289D" w14:paraId="4E16175A"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5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2.6c</w:t>
            </w:r>
          </w:p>
        </w:tc>
        <w:tc>
          <w:tcPr>
            <w:tcW w:w="5850" w:type="dxa"/>
            <w:tcBorders>
              <w:top w:val="single" w:sz="4" w:space="0" w:color="000000"/>
              <w:left w:val="single" w:sz="4" w:space="0" w:color="000000"/>
              <w:bottom w:val="single" w:sz="4" w:space="0" w:color="000000"/>
              <w:right w:val="single" w:sz="4" w:space="0" w:color="000000"/>
            </w:tcBorders>
          </w:tcPr>
          <w:p w14:paraId="4E16175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 2.3 + Test2.5</w:t>
            </w:r>
          </w:p>
        </w:tc>
        <w:tc>
          <w:tcPr>
            <w:tcW w:w="2236" w:type="dxa"/>
            <w:tcBorders>
              <w:top w:val="single" w:sz="4" w:space="0" w:color="000000"/>
              <w:left w:val="single" w:sz="4" w:space="0" w:color="000000"/>
              <w:bottom w:val="single" w:sz="4" w:space="0" w:color="000000"/>
              <w:right w:val="single" w:sz="4" w:space="0" w:color="000000"/>
            </w:tcBorders>
          </w:tcPr>
          <w:p w14:paraId="4E16175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X. Xiu</w:t>
            </w:r>
          </w:p>
          <w:p w14:paraId="4E16175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(Kwai)</w:t>
            </w:r>
          </w:p>
          <w:p w14:paraId="4E16175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Y. Wang</w:t>
            </w:r>
          </w:p>
          <w:p w14:paraId="4E161759"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5F"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5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2.6d</w:t>
            </w:r>
          </w:p>
        </w:tc>
        <w:tc>
          <w:tcPr>
            <w:tcW w:w="5850" w:type="dxa"/>
            <w:tcBorders>
              <w:top w:val="single" w:sz="4" w:space="0" w:color="000000"/>
              <w:left w:val="single" w:sz="4" w:space="0" w:color="000000"/>
              <w:bottom w:val="single" w:sz="4" w:space="0" w:color="000000"/>
              <w:right w:val="single" w:sz="4" w:space="0" w:color="000000"/>
            </w:tcBorders>
          </w:tcPr>
          <w:p w14:paraId="4E16175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sz w:val="24"/>
              </w:rPr>
              <w:t>Test 2.1 + Test2.2 + Test 2.3 + Test 2.4 + Test 2.5</w:t>
            </w:r>
          </w:p>
        </w:tc>
        <w:tc>
          <w:tcPr>
            <w:tcW w:w="2236" w:type="dxa"/>
            <w:tcBorders>
              <w:top w:val="single" w:sz="4" w:space="0" w:color="000000"/>
              <w:left w:val="single" w:sz="4" w:space="0" w:color="000000"/>
              <w:bottom w:val="single" w:sz="4" w:space="0" w:color="000000"/>
              <w:right w:val="single" w:sz="4" w:space="0" w:color="000000"/>
            </w:tcBorders>
          </w:tcPr>
          <w:p w14:paraId="4E16175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Y. Zhang</w:t>
            </w:r>
          </w:p>
          <w:p w14:paraId="4E16175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760"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2.7: </w:t>
      </w:r>
      <w:r w:rsidRPr="0082289D">
        <w:rPr>
          <w:rFonts w:ascii="Times New Roman" w:eastAsia="Times New Roman" w:hAnsi="Times New Roman" w:cs="Times New Roman"/>
          <w:szCs w:val="24"/>
        </w:rPr>
        <w:t xml:space="preserve">AMVP with </w:t>
      </w:r>
      <w:proofErr w:type="spellStart"/>
      <w:r w:rsidRPr="0082289D">
        <w:rPr>
          <w:rFonts w:ascii="Times New Roman" w:eastAsia="Times New Roman" w:hAnsi="Times New Roman" w:cs="Times New Roman"/>
          <w:szCs w:val="24"/>
        </w:rPr>
        <w:t>SbTMVP</w:t>
      </w:r>
      <w:proofErr w:type="spellEnd"/>
      <w:r w:rsidRPr="0082289D">
        <w:rPr>
          <w:rFonts w:ascii="Times New Roman" w:eastAsia="Times New Roman" w:hAnsi="Times New Roman" w:cs="Times New Roman"/>
          <w:szCs w:val="24"/>
        </w:rPr>
        <w:t xml:space="preserve"> mode </w:t>
      </w:r>
      <w:r w:rsidRPr="0082289D">
        <w:rPr>
          <w:rFonts w:ascii="Times New Roman" w:eastAsia="Times New Roman" w:hAnsi="Times New Roman" w:cs="Times New Roman"/>
        </w:rPr>
        <w:t>(JVET-AF0134)</w:t>
      </w:r>
    </w:p>
    <w:p w14:paraId="4E16176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In this test,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mode is applied to regular AMVP mode. Given a CU coded in AMVP with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mode, the CU is predicted in a similar way as that of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in merge mode except that the motion shift is signaled in the bitstream instead of being derived from neighboring blocks. A flag is signaled to indicate whether the CU is predicted with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If the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is used, another flag is signaled to indicate whether MVD exists, and an MVD index is signaled to indicate the motion direction and motion magnitude if MVD exists. </w:t>
      </w:r>
      <w:r w:rsidRPr="0082289D">
        <w:rPr>
          <w:rFonts w:ascii="Times New Roman" w:hAnsi="Times New Roman" w:cs="Times New Roman"/>
        </w:rPr>
        <w:t xml:space="preserve"> </w:t>
      </w:r>
    </w:p>
    <w:p w14:paraId="4E161762"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6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6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6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65"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6B"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6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2.7</w:t>
            </w:r>
          </w:p>
        </w:tc>
        <w:tc>
          <w:tcPr>
            <w:tcW w:w="5850" w:type="dxa"/>
            <w:tcBorders>
              <w:top w:val="single" w:sz="4" w:space="0" w:color="000000"/>
              <w:left w:val="single" w:sz="4" w:space="0" w:color="000000"/>
              <w:bottom w:val="single" w:sz="4" w:space="0" w:color="000000"/>
              <w:right w:val="single" w:sz="4" w:space="0" w:color="000000"/>
            </w:tcBorders>
          </w:tcPr>
          <w:p w14:paraId="4E16176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AMVP with </w:t>
            </w:r>
            <w:proofErr w:type="spellStart"/>
            <w:r w:rsidRPr="0082289D">
              <w:rPr>
                <w:rFonts w:ascii="Times New Roman" w:eastAsia="Times New Roman" w:hAnsi="Times New Roman" w:cs="Times New Roman"/>
              </w:rPr>
              <w:t>SbTMVP</w:t>
            </w:r>
            <w:proofErr w:type="spellEnd"/>
            <w:r w:rsidRPr="0082289D">
              <w:rPr>
                <w:rFonts w:ascii="Times New Roman" w:eastAsia="Times New Roman" w:hAnsi="Times New Roman" w:cs="Times New Roman"/>
              </w:rPr>
              <w:t xml:space="preserve"> mode</w:t>
            </w:r>
          </w:p>
        </w:tc>
        <w:tc>
          <w:tcPr>
            <w:tcW w:w="2236" w:type="dxa"/>
            <w:tcBorders>
              <w:top w:val="single" w:sz="4" w:space="0" w:color="000000"/>
              <w:left w:val="single" w:sz="4" w:space="0" w:color="000000"/>
              <w:bottom w:val="single" w:sz="4" w:space="0" w:color="000000"/>
              <w:right w:val="single" w:sz="4" w:space="0" w:color="000000"/>
            </w:tcBorders>
          </w:tcPr>
          <w:p w14:paraId="4E16176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R.-L. Liao</w:t>
            </w:r>
          </w:p>
          <w:p w14:paraId="4E16176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(Alibaba)</w:t>
            </w:r>
          </w:p>
        </w:tc>
      </w:tr>
    </w:tbl>
    <w:p w14:paraId="4E16176C"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2.8: </w:t>
      </w:r>
      <w:r w:rsidRPr="0082289D">
        <w:rPr>
          <w:rFonts w:ascii="Times New Roman" w:eastAsia="Times New Roman" w:hAnsi="Times New Roman" w:cs="Times New Roman"/>
          <w:color w:val="000000"/>
        </w:rPr>
        <w:t>On DMVR Extensions (JVET-AF0160)</w:t>
      </w:r>
    </w:p>
    <w:p w14:paraId="4E16176D"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This proposal introduces improvements for DMVR. Specifically, DMVR is extended to non-equal POC distance cases and 16×16 BDOF DMVR is added. Also, a mean removed formula is introduced for BDOF DMVR. </w:t>
      </w:r>
    </w:p>
    <w:p w14:paraId="4E16176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7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6F"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70"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71"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76"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2.8a</w:t>
            </w:r>
          </w:p>
        </w:tc>
        <w:tc>
          <w:tcPr>
            <w:tcW w:w="5850" w:type="dxa"/>
            <w:tcBorders>
              <w:top w:val="single" w:sz="4" w:space="0" w:color="000000"/>
              <w:left w:val="single" w:sz="4" w:space="0" w:color="000000"/>
              <w:bottom w:val="single" w:sz="4" w:space="0" w:color="000000"/>
              <w:right w:val="single" w:sz="4" w:space="0" w:color="000000"/>
            </w:tcBorders>
          </w:tcPr>
          <w:p w14:paraId="4E16177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w:t>
            </w:r>
          </w:p>
        </w:tc>
        <w:tc>
          <w:tcPr>
            <w:tcW w:w="2236" w:type="dxa"/>
            <w:tcBorders>
              <w:top w:val="single" w:sz="4" w:space="0" w:color="000000"/>
              <w:left w:val="single" w:sz="4" w:space="0" w:color="000000"/>
              <w:bottom w:val="single" w:sz="4" w:space="0" w:color="000000"/>
              <w:right w:val="single" w:sz="4" w:space="0" w:color="000000"/>
            </w:tcBorders>
          </w:tcPr>
          <w:p w14:paraId="4E161775"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7A"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2.8b</w:t>
            </w:r>
          </w:p>
        </w:tc>
        <w:tc>
          <w:tcPr>
            <w:tcW w:w="5850" w:type="dxa"/>
            <w:tcBorders>
              <w:top w:val="single" w:sz="4" w:space="0" w:color="000000"/>
              <w:left w:val="single" w:sz="4" w:space="0" w:color="000000"/>
              <w:bottom w:val="single" w:sz="4" w:space="0" w:color="000000"/>
              <w:right w:val="single" w:sz="4" w:space="0" w:color="000000"/>
            </w:tcBorders>
          </w:tcPr>
          <w:p w14:paraId="4E161778" w14:textId="6CE6772E"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DMVR for non-equal POC distance cases with constraint</w:t>
            </w:r>
          </w:p>
        </w:tc>
        <w:tc>
          <w:tcPr>
            <w:tcW w:w="2236" w:type="dxa"/>
            <w:tcBorders>
              <w:top w:val="single" w:sz="4" w:space="0" w:color="000000"/>
              <w:left w:val="single" w:sz="4" w:space="0" w:color="000000"/>
              <w:bottom w:val="single" w:sz="4" w:space="0" w:color="000000"/>
              <w:right w:val="single" w:sz="4" w:space="0" w:color="000000"/>
            </w:tcBorders>
          </w:tcPr>
          <w:p w14:paraId="4E161779"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7E"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2.8c</w:t>
            </w:r>
          </w:p>
        </w:tc>
        <w:tc>
          <w:tcPr>
            <w:tcW w:w="5850" w:type="dxa"/>
            <w:tcBorders>
              <w:top w:val="single" w:sz="4" w:space="0" w:color="000000"/>
              <w:left w:val="single" w:sz="4" w:space="0" w:color="000000"/>
              <w:bottom w:val="single" w:sz="4" w:space="0" w:color="000000"/>
              <w:right w:val="single" w:sz="4" w:space="0" w:color="000000"/>
            </w:tcBorders>
          </w:tcPr>
          <w:p w14:paraId="4E16177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 xml:space="preserve">BDOF layer with new subblock sizes including 16×16 </w:t>
            </w:r>
          </w:p>
        </w:tc>
        <w:tc>
          <w:tcPr>
            <w:tcW w:w="2236" w:type="dxa"/>
            <w:tcBorders>
              <w:top w:val="single" w:sz="4" w:space="0" w:color="000000"/>
              <w:left w:val="single" w:sz="4" w:space="0" w:color="000000"/>
              <w:bottom w:val="single" w:sz="4" w:space="0" w:color="000000"/>
              <w:right w:val="single" w:sz="4" w:space="0" w:color="000000"/>
            </w:tcBorders>
          </w:tcPr>
          <w:p w14:paraId="4E16177D"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82"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7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2.8d</w:t>
            </w:r>
          </w:p>
        </w:tc>
        <w:tc>
          <w:tcPr>
            <w:tcW w:w="5850" w:type="dxa"/>
            <w:tcBorders>
              <w:top w:val="single" w:sz="4" w:space="0" w:color="000000"/>
              <w:left w:val="single" w:sz="4" w:space="0" w:color="000000"/>
              <w:bottom w:val="single" w:sz="4" w:space="0" w:color="000000"/>
              <w:right w:val="single" w:sz="4" w:space="0" w:color="000000"/>
            </w:tcBorders>
          </w:tcPr>
          <w:p w14:paraId="4E16178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Mean removed formula for BDOF</w:t>
            </w:r>
          </w:p>
        </w:tc>
        <w:tc>
          <w:tcPr>
            <w:tcW w:w="2236" w:type="dxa"/>
            <w:tcBorders>
              <w:top w:val="single" w:sz="4" w:space="0" w:color="000000"/>
              <w:left w:val="single" w:sz="4" w:space="0" w:color="000000"/>
              <w:bottom w:val="single" w:sz="4" w:space="0" w:color="000000"/>
              <w:right w:val="single" w:sz="4" w:space="0" w:color="000000"/>
            </w:tcBorders>
          </w:tcPr>
          <w:p w14:paraId="4E161781"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r w:rsidR="008B0582" w:rsidRPr="0082289D" w14:paraId="4E161786"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8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2.8e</w:t>
            </w:r>
          </w:p>
        </w:tc>
        <w:tc>
          <w:tcPr>
            <w:tcW w:w="5850" w:type="dxa"/>
            <w:tcBorders>
              <w:top w:val="single" w:sz="4" w:space="0" w:color="000000"/>
              <w:left w:val="single" w:sz="4" w:space="0" w:color="000000"/>
              <w:bottom w:val="single" w:sz="4" w:space="0" w:color="000000"/>
              <w:right w:val="single" w:sz="4" w:space="0" w:color="000000"/>
            </w:tcBorders>
          </w:tcPr>
          <w:p w14:paraId="4E16178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Test </w:t>
            </w:r>
            <w:r w:rsidRPr="0082289D">
              <w:rPr>
                <w:rFonts w:ascii="Times New Roman" w:eastAsia="Times New Roman" w:hAnsi="Times New Roman" w:cs="Times New Roman"/>
                <w:color w:val="000000"/>
              </w:rPr>
              <w:t>2.8b + Test 2.8c + Test 2.8d</w:t>
            </w:r>
          </w:p>
        </w:tc>
        <w:tc>
          <w:tcPr>
            <w:tcW w:w="2236" w:type="dxa"/>
            <w:tcBorders>
              <w:top w:val="single" w:sz="4" w:space="0" w:color="000000"/>
              <w:left w:val="single" w:sz="4" w:space="0" w:color="000000"/>
              <w:bottom w:val="single" w:sz="4" w:space="0" w:color="000000"/>
              <w:right w:val="single" w:sz="4" w:space="0" w:color="000000"/>
            </w:tcBorders>
          </w:tcPr>
          <w:p w14:paraId="4E161785" w14:textId="77777777" w:rsidR="008B0582" w:rsidRPr="0082289D" w:rsidRDefault="00AE4F6C">
            <w:pPr>
              <w:contextualSpacing/>
              <w:jc w:val="both"/>
              <w:rPr>
                <w:rFonts w:ascii="Times New Roman" w:eastAsia="Times New Roman" w:hAnsi="Times New Roman" w:cs="Times New Roman"/>
              </w:rPr>
            </w:pPr>
            <w:proofErr w:type="spellStart"/>
            <w:r w:rsidRPr="0082289D">
              <w:rPr>
                <w:rFonts w:ascii="Times New Roman" w:eastAsia="Times New Roman" w:hAnsi="Times New Roman" w:cs="Times New Roman"/>
              </w:rPr>
              <w:t>M.Salehifar</w:t>
            </w:r>
            <w:proofErr w:type="spellEnd"/>
            <w:r w:rsidRPr="0082289D">
              <w:rPr>
                <w:rFonts w:ascii="Times New Roman" w:eastAsia="Times New Roman" w:hAnsi="Times New Roman" w:cs="Times New Roman"/>
              </w:rPr>
              <w:t xml:space="preserve"> (</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bl>
    <w:p w14:paraId="4E161787"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2.9: CIIP with subblock-based motion compensation</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(JVET-AF0170)</w:t>
      </w:r>
    </w:p>
    <w:p w14:paraId="4E161788"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In this test, the inter prediction signal of CIIP may be generated based on affine or </w:t>
      </w:r>
      <w:proofErr w:type="spellStart"/>
      <w:r w:rsidRPr="0082289D">
        <w:rPr>
          <w:rFonts w:ascii="Times New Roman" w:eastAsia="Times New Roman" w:hAnsi="Times New Roman" w:cs="Times New Roman"/>
          <w:color w:val="000000"/>
        </w:rPr>
        <w:t>SbTMVP</w:t>
      </w:r>
      <w:proofErr w:type="spellEnd"/>
      <w:r w:rsidRPr="0082289D">
        <w:rPr>
          <w:rFonts w:ascii="Times New Roman" w:eastAsia="Times New Roman" w:hAnsi="Times New Roman" w:cs="Times New Roman"/>
          <w:color w:val="000000"/>
        </w:rPr>
        <w:t xml:space="preserve"> motion compensation, where a subblock-based merge candidate list is constructed. A </w:t>
      </w:r>
      <w:proofErr w:type="spellStart"/>
      <w:r w:rsidRPr="0082289D">
        <w:rPr>
          <w:rFonts w:ascii="Times New Roman" w:eastAsia="Times New Roman" w:hAnsi="Times New Roman" w:cs="Times New Roman"/>
          <w:color w:val="000000"/>
        </w:rPr>
        <w:t>subbock</w:t>
      </w:r>
      <w:proofErr w:type="spellEnd"/>
      <w:r w:rsidRPr="0082289D">
        <w:rPr>
          <w:rFonts w:ascii="Times New Roman" w:eastAsia="Times New Roman" w:hAnsi="Times New Roman" w:cs="Times New Roman"/>
          <w:color w:val="000000"/>
        </w:rPr>
        <w:t>-based CIIP flag is signalled when CIIP flag is true. If subblock-based CIIP flag is true, an index indicating specific candidate in the subblock-based merge list may be signalled.</w:t>
      </w:r>
    </w:p>
    <w:p w14:paraId="4E161789"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8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8A"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8B"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8C"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92"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8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lastRenderedPageBreak/>
              <w:t>2.9</w:t>
            </w:r>
          </w:p>
        </w:tc>
        <w:tc>
          <w:tcPr>
            <w:tcW w:w="5850" w:type="dxa"/>
            <w:tcBorders>
              <w:top w:val="single" w:sz="4" w:space="0" w:color="000000"/>
              <w:left w:val="single" w:sz="4" w:space="0" w:color="000000"/>
              <w:bottom w:val="single" w:sz="4" w:space="0" w:color="000000"/>
              <w:right w:val="single" w:sz="4" w:space="0" w:color="000000"/>
            </w:tcBorders>
          </w:tcPr>
          <w:p w14:paraId="4E16178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rPr>
              <w:t>CIIP with subblock-based motion compensation</w:t>
            </w:r>
          </w:p>
        </w:tc>
        <w:tc>
          <w:tcPr>
            <w:tcW w:w="2236" w:type="dxa"/>
            <w:tcBorders>
              <w:top w:val="single" w:sz="4" w:space="0" w:color="000000"/>
              <w:left w:val="single" w:sz="4" w:space="0" w:color="000000"/>
              <w:bottom w:val="single" w:sz="4" w:space="0" w:color="000000"/>
              <w:right w:val="single" w:sz="4" w:space="0" w:color="000000"/>
            </w:tcBorders>
          </w:tcPr>
          <w:p w14:paraId="4E16179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L. Zhao</w:t>
            </w:r>
          </w:p>
          <w:p w14:paraId="4E16179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bl>
    <w:p w14:paraId="4E161793" w14:textId="77777777" w:rsidR="008B0582" w:rsidRPr="0082289D" w:rsidRDefault="00AE4F6C">
      <w:pPr>
        <w:pStyle w:val="Heading3"/>
        <w:ind w:left="720" w:hanging="720"/>
        <w:jc w:val="both"/>
        <w:rPr>
          <w:rFonts w:ascii="Times New Roman" w:eastAsia="Times New Roman" w:hAnsi="Times New Roman" w:cs="Times New Roman"/>
        </w:rPr>
      </w:pPr>
      <w:r w:rsidRPr="0082289D">
        <w:rPr>
          <w:rFonts w:ascii="Times New Roman" w:eastAsia="Times New Roman" w:hAnsi="Times New Roman" w:cs="Times New Roman"/>
        </w:rPr>
        <w:t xml:space="preserve">Test 2.10: </w:t>
      </w:r>
      <w:r w:rsidRPr="0082289D">
        <w:rPr>
          <w:rFonts w:ascii="Times New Roman" w:eastAsia="Times New Roman" w:hAnsi="Times New Roman" w:cs="Times New Roman"/>
          <w:szCs w:val="24"/>
        </w:rPr>
        <w:t xml:space="preserve">GPM with affine prediction </w:t>
      </w:r>
      <w:r w:rsidRPr="0082289D">
        <w:rPr>
          <w:rFonts w:ascii="Times New Roman" w:eastAsia="Times New Roman" w:hAnsi="Times New Roman" w:cs="Times New Roman"/>
        </w:rPr>
        <w:t>(JVET-AF0168)</w:t>
      </w:r>
    </w:p>
    <w:p w14:paraId="4E161794"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This proposal presents a method of geometric partitioning mode (GPM) with affine prediction. A GPM partition can be predicted by affine motion compensation (AMC) or non-affine motion compensation (non-AMC), indicated by a flag. A GPM partition predicted by AMC can be blended with the other GPM partition predicted by AMC, non-AMC, or intra-prediction.</w:t>
      </w:r>
    </w:p>
    <w:p w14:paraId="4E161795"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99"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96"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97"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98"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9E"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9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2.10</w:t>
            </w:r>
          </w:p>
        </w:tc>
        <w:tc>
          <w:tcPr>
            <w:tcW w:w="5850" w:type="dxa"/>
            <w:tcBorders>
              <w:top w:val="single" w:sz="4" w:space="0" w:color="000000"/>
              <w:left w:val="single" w:sz="4" w:space="0" w:color="000000"/>
              <w:bottom w:val="single" w:sz="4" w:space="0" w:color="000000"/>
              <w:right w:val="single" w:sz="4" w:space="0" w:color="000000"/>
            </w:tcBorders>
          </w:tcPr>
          <w:p w14:paraId="4E16179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GPM with affine prediction</w:t>
            </w:r>
          </w:p>
        </w:tc>
        <w:tc>
          <w:tcPr>
            <w:tcW w:w="2236" w:type="dxa"/>
            <w:tcBorders>
              <w:top w:val="single" w:sz="4" w:space="0" w:color="000000"/>
              <w:left w:val="single" w:sz="4" w:space="0" w:color="000000"/>
              <w:bottom w:val="single" w:sz="4" w:space="0" w:color="000000"/>
              <w:right w:val="single" w:sz="4" w:space="0" w:color="000000"/>
            </w:tcBorders>
          </w:tcPr>
          <w:p w14:paraId="4E16179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Zhang</w:t>
            </w:r>
          </w:p>
          <w:p w14:paraId="4E16179D"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tc>
      </w:tr>
    </w:tbl>
    <w:p w14:paraId="4E16179F"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rPr>
        <w:t>Test 2.11: Regression-based GPM blending</w:t>
      </w:r>
      <w:r w:rsidRPr="0082289D">
        <w:rPr>
          <w:rFonts w:ascii="Times New Roman" w:eastAsia="Times New Roman" w:hAnsi="Times New Roman" w:cs="Times New Roman"/>
          <w:szCs w:val="24"/>
        </w:rPr>
        <w:t xml:space="preserve"> </w:t>
      </w:r>
      <w:r w:rsidRPr="0082289D">
        <w:rPr>
          <w:rFonts w:ascii="Times New Roman" w:eastAsia="Times New Roman" w:hAnsi="Times New Roman" w:cs="Times New Roman"/>
        </w:rPr>
        <w:t>(JVET-AF0118)</w:t>
      </w:r>
    </w:p>
    <w:p w14:paraId="4E1617A0" w14:textId="77777777" w:rsidR="008B0582" w:rsidRPr="0082289D" w:rsidRDefault="00AE4F6C">
      <w:pPr>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This proposal presents an enhanced GPM mode where the splitting shape and the blending function are derived from the template</w:t>
      </w:r>
      <w:r w:rsidRPr="0082289D">
        <w:rPr>
          <w:rFonts w:ascii="Times New Roman" w:hAnsi="Times New Roman" w:cs="Times New Roman"/>
        </w:rPr>
        <w:t xml:space="preserve">. </w:t>
      </w:r>
      <w:r w:rsidRPr="0082289D">
        <w:rPr>
          <w:rFonts w:ascii="Times New Roman" w:eastAsia="Times New Roman" w:hAnsi="Times New Roman" w:cs="Times New Roman"/>
          <w:color w:val="000000"/>
        </w:rPr>
        <w:t>the proposal, Also the GPM index coding is modified with template matching based reordering.</w:t>
      </w:r>
    </w:p>
    <w:p w14:paraId="4E1617A1"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5528"/>
        <w:gridCol w:w="2435"/>
      </w:tblGrid>
      <w:tr w:rsidR="008B0582" w:rsidRPr="0082289D" w14:paraId="4E1617A5" w14:textId="77777777">
        <w:trPr>
          <w:jc w:val="center"/>
        </w:trPr>
        <w:tc>
          <w:tcPr>
            <w:tcW w:w="825" w:type="dxa"/>
            <w:tcBorders>
              <w:top w:val="single" w:sz="4" w:space="0" w:color="000000"/>
              <w:left w:val="single" w:sz="4" w:space="0" w:color="000000"/>
              <w:bottom w:val="single" w:sz="4" w:space="0" w:color="000000"/>
              <w:right w:val="single" w:sz="4" w:space="0" w:color="000000"/>
            </w:tcBorders>
          </w:tcPr>
          <w:p w14:paraId="4E1617A2"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528" w:type="dxa"/>
            <w:tcBorders>
              <w:top w:val="single" w:sz="4" w:space="0" w:color="000000"/>
              <w:left w:val="single" w:sz="4" w:space="0" w:color="000000"/>
              <w:bottom w:val="single" w:sz="4" w:space="0" w:color="000000"/>
              <w:right w:val="single" w:sz="4" w:space="0" w:color="000000"/>
            </w:tcBorders>
          </w:tcPr>
          <w:p w14:paraId="4E1617A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435" w:type="dxa"/>
            <w:tcBorders>
              <w:top w:val="single" w:sz="4" w:space="0" w:color="000000"/>
              <w:left w:val="single" w:sz="4" w:space="0" w:color="000000"/>
              <w:bottom w:val="single" w:sz="4" w:space="0" w:color="000000"/>
              <w:right w:val="single" w:sz="4" w:space="0" w:color="000000"/>
            </w:tcBorders>
          </w:tcPr>
          <w:p w14:paraId="4E1617A4"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AA" w14:textId="77777777">
        <w:trPr>
          <w:trHeight w:val="636"/>
          <w:jc w:val="center"/>
        </w:trPr>
        <w:tc>
          <w:tcPr>
            <w:tcW w:w="825" w:type="dxa"/>
            <w:tcBorders>
              <w:top w:val="single" w:sz="4" w:space="0" w:color="000000"/>
              <w:left w:val="single" w:sz="4" w:space="0" w:color="000000"/>
              <w:bottom w:val="single" w:sz="4" w:space="0" w:color="000000"/>
              <w:right w:val="single" w:sz="4" w:space="0" w:color="000000"/>
            </w:tcBorders>
          </w:tcPr>
          <w:p w14:paraId="4E1617A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2.11a</w:t>
            </w:r>
          </w:p>
        </w:tc>
        <w:tc>
          <w:tcPr>
            <w:tcW w:w="5528" w:type="dxa"/>
            <w:tcBorders>
              <w:top w:val="single" w:sz="4" w:space="0" w:color="000000"/>
              <w:left w:val="single" w:sz="4" w:space="0" w:color="000000"/>
              <w:bottom w:val="single" w:sz="4" w:space="0" w:color="000000"/>
              <w:right w:val="single" w:sz="4" w:space="0" w:color="000000"/>
            </w:tcBorders>
          </w:tcPr>
          <w:p w14:paraId="4E1617A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Regression-based GPM blending</w:t>
            </w:r>
          </w:p>
        </w:tc>
        <w:tc>
          <w:tcPr>
            <w:tcW w:w="2435" w:type="dxa"/>
            <w:tcBorders>
              <w:top w:val="single" w:sz="4" w:space="0" w:color="000000"/>
              <w:left w:val="single" w:sz="4" w:space="0" w:color="000000"/>
              <w:bottom w:val="single" w:sz="4" w:space="0" w:color="000000"/>
              <w:right w:val="single" w:sz="4" w:space="0" w:color="000000"/>
            </w:tcBorders>
          </w:tcPr>
          <w:p w14:paraId="4E1617A8" w14:textId="77777777" w:rsidR="008B0582" w:rsidRPr="0082289D" w:rsidRDefault="00AE4F6C">
            <w:pPr>
              <w:contextualSpacing/>
              <w:jc w:val="both"/>
              <w:rPr>
                <w:rFonts w:ascii="Times New Roman" w:eastAsia="Times New Roman" w:hAnsi="Times New Roman" w:cs="Times New Roman"/>
              </w:rPr>
            </w:pPr>
            <w:proofErr w:type="spellStart"/>
            <w:proofErr w:type="gramStart"/>
            <w:r w:rsidRPr="0082289D">
              <w:rPr>
                <w:rFonts w:ascii="Times New Roman" w:eastAsia="Times New Roman" w:hAnsi="Times New Roman" w:cs="Times New Roman"/>
              </w:rPr>
              <w:t>P.Bordes</w:t>
            </w:r>
            <w:proofErr w:type="spellEnd"/>
            <w:proofErr w:type="gramEnd"/>
            <w:r w:rsidRPr="0082289D">
              <w:rPr>
                <w:rFonts w:ascii="Times New Roman" w:eastAsia="Times New Roman" w:hAnsi="Times New Roman" w:cs="Times New Roman"/>
              </w:rPr>
              <w:t xml:space="preserve"> </w:t>
            </w:r>
          </w:p>
          <w:p w14:paraId="4E1617A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proofErr w:type="gram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 xml:space="preserve"> )</w:t>
            </w:r>
            <w:proofErr w:type="gramEnd"/>
          </w:p>
        </w:tc>
      </w:tr>
      <w:tr w:rsidR="008B0582" w:rsidRPr="0082289D" w14:paraId="4E1617AF" w14:textId="77777777">
        <w:trPr>
          <w:trHeight w:val="636"/>
          <w:jc w:val="center"/>
        </w:trPr>
        <w:tc>
          <w:tcPr>
            <w:tcW w:w="825" w:type="dxa"/>
            <w:tcBorders>
              <w:top w:val="single" w:sz="4" w:space="0" w:color="000000"/>
              <w:left w:val="single" w:sz="4" w:space="0" w:color="000000"/>
              <w:bottom w:val="single" w:sz="4" w:space="0" w:color="000000"/>
              <w:right w:val="single" w:sz="4" w:space="0" w:color="000000"/>
            </w:tcBorders>
          </w:tcPr>
          <w:p w14:paraId="4E1617A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2.11b</w:t>
            </w:r>
          </w:p>
        </w:tc>
        <w:tc>
          <w:tcPr>
            <w:tcW w:w="5528" w:type="dxa"/>
            <w:tcBorders>
              <w:top w:val="single" w:sz="4" w:space="0" w:color="000000"/>
              <w:left w:val="single" w:sz="4" w:space="0" w:color="000000"/>
              <w:bottom w:val="single" w:sz="4" w:space="0" w:color="000000"/>
              <w:right w:val="single" w:sz="4" w:space="0" w:color="000000"/>
            </w:tcBorders>
          </w:tcPr>
          <w:p w14:paraId="4E1617A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Test-2.11a   without modified index coding</w:t>
            </w:r>
          </w:p>
        </w:tc>
        <w:tc>
          <w:tcPr>
            <w:tcW w:w="2435" w:type="dxa"/>
            <w:tcBorders>
              <w:top w:val="single" w:sz="4" w:space="0" w:color="000000"/>
              <w:left w:val="single" w:sz="4" w:space="0" w:color="000000"/>
              <w:bottom w:val="single" w:sz="4" w:space="0" w:color="000000"/>
              <w:right w:val="single" w:sz="4" w:space="0" w:color="000000"/>
            </w:tcBorders>
          </w:tcPr>
          <w:p w14:paraId="4E1617AD" w14:textId="77777777" w:rsidR="008B0582" w:rsidRPr="0082289D" w:rsidRDefault="00AE4F6C">
            <w:pPr>
              <w:contextualSpacing/>
              <w:jc w:val="both"/>
              <w:rPr>
                <w:rFonts w:ascii="Times New Roman" w:eastAsia="Times New Roman" w:hAnsi="Times New Roman" w:cs="Times New Roman"/>
              </w:rPr>
            </w:pPr>
            <w:proofErr w:type="spellStart"/>
            <w:proofErr w:type="gramStart"/>
            <w:r w:rsidRPr="0082289D">
              <w:rPr>
                <w:rFonts w:ascii="Times New Roman" w:eastAsia="Times New Roman" w:hAnsi="Times New Roman" w:cs="Times New Roman"/>
              </w:rPr>
              <w:t>P.Bordes</w:t>
            </w:r>
            <w:proofErr w:type="spellEnd"/>
            <w:proofErr w:type="gramEnd"/>
            <w:r w:rsidRPr="0082289D">
              <w:rPr>
                <w:rFonts w:ascii="Times New Roman" w:eastAsia="Times New Roman" w:hAnsi="Times New Roman" w:cs="Times New Roman"/>
              </w:rPr>
              <w:t xml:space="preserve"> </w:t>
            </w:r>
          </w:p>
          <w:p w14:paraId="4E1617A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proofErr w:type="gramStart"/>
            <w:r w:rsidRPr="0082289D">
              <w:rPr>
                <w:rFonts w:ascii="Times New Roman" w:eastAsia="Times New Roman" w:hAnsi="Times New Roman" w:cs="Times New Roman"/>
              </w:rPr>
              <w:t>InterDigital</w:t>
            </w:r>
            <w:proofErr w:type="spellEnd"/>
            <w:r w:rsidRPr="0082289D">
              <w:rPr>
                <w:rFonts w:ascii="Times New Roman" w:eastAsia="Times New Roman" w:hAnsi="Times New Roman" w:cs="Times New Roman"/>
              </w:rPr>
              <w:t xml:space="preserve"> )</w:t>
            </w:r>
            <w:proofErr w:type="gramEnd"/>
          </w:p>
        </w:tc>
      </w:tr>
    </w:tbl>
    <w:p w14:paraId="4E1617B0"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2.12: Utilizing LFNST/NSPT for inter coding (JVET-AF0082)</w:t>
      </w:r>
    </w:p>
    <w:p w14:paraId="4E1617B1"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 xml:space="preserve">In this test, the utilization of LFNST/NSPT for inter coding is tested. For inter coded block, an intra prediction mode is first derived according to the inter prediction block with a DIMD-like process. Then the derived intra prediction mode is used to select an LFNST/NSPT transform set and the transform can be processed with the selected LFNST/NSPT kernel, like in the intra coding process. The signaling of inter LFNST/NSPT index is different from that of intra LFNST/NSPT index. </w:t>
      </w:r>
    </w:p>
    <w:p w14:paraId="4E1617B2"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focus of this test is to reduce the encoding time while maintaining the coding gain.</w:t>
      </w:r>
    </w:p>
    <w:p w14:paraId="4E1617B3" w14:textId="77777777" w:rsidR="008B0582" w:rsidRPr="0082289D" w:rsidRDefault="00AE4F6C">
      <w:pPr>
        <w:jc w:val="both"/>
        <w:rPr>
          <w:rFonts w:ascii="Times New Roman" w:hAnsi="Times New Roman" w:cs="Times New Roman"/>
        </w:rPr>
      </w:pPr>
      <w:r w:rsidRPr="0082289D">
        <w:rPr>
          <w:rFonts w:ascii="Times New Roman" w:eastAsia="Times New Roman" w:hAnsi="Times New Roman" w:cs="Times New Roman"/>
          <w:color w:val="000000"/>
        </w:rPr>
        <w:t>The results for LDB configuration will be provided with intra LFNST/NSPT enabled as anchor.</w:t>
      </w:r>
    </w:p>
    <w:p w14:paraId="4E1617B4"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B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B5"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B6"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B7"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BD"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B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2.12</w:t>
            </w:r>
          </w:p>
        </w:tc>
        <w:tc>
          <w:tcPr>
            <w:tcW w:w="5850" w:type="dxa"/>
            <w:tcBorders>
              <w:top w:val="single" w:sz="4" w:space="0" w:color="000000"/>
              <w:left w:val="single" w:sz="4" w:space="0" w:color="000000"/>
              <w:bottom w:val="single" w:sz="4" w:space="0" w:color="000000"/>
              <w:right w:val="single" w:sz="4" w:space="0" w:color="000000"/>
            </w:tcBorders>
          </w:tcPr>
          <w:p w14:paraId="4E1617B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color w:val="000000"/>
                <w:sz w:val="26"/>
              </w:rPr>
              <w:t xml:space="preserve"> </w:t>
            </w:r>
            <w:r w:rsidRPr="0082289D">
              <w:rPr>
                <w:rFonts w:ascii="Times New Roman" w:eastAsia="Times New Roman" w:hAnsi="Times New Roman" w:cs="Times New Roman"/>
              </w:rPr>
              <w:t>Utilizing LFNST/NSPT for inter coding</w:t>
            </w:r>
          </w:p>
        </w:tc>
        <w:tc>
          <w:tcPr>
            <w:tcW w:w="2236" w:type="dxa"/>
            <w:tcBorders>
              <w:top w:val="single" w:sz="4" w:space="0" w:color="000000"/>
              <w:left w:val="single" w:sz="4" w:space="0" w:color="000000"/>
              <w:bottom w:val="single" w:sz="4" w:space="0" w:color="000000"/>
              <w:right w:val="single" w:sz="4" w:space="0" w:color="000000"/>
            </w:tcBorders>
          </w:tcPr>
          <w:p w14:paraId="4E1617BB"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F. Wang</w:t>
            </w:r>
          </w:p>
          <w:p w14:paraId="4E1617BC"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(OPPO)</w:t>
            </w:r>
          </w:p>
        </w:tc>
      </w:tr>
    </w:tbl>
    <w:p w14:paraId="4E1617BE"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rPr>
        <w:t>Test 2.13: Adjusting out-of-boundary prediction samples (JVET-AF0121)</w:t>
      </w:r>
    </w:p>
    <w:p w14:paraId="4E1617B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i/>
          <w:color w:val="000000"/>
        </w:rPr>
      </w:pPr>
      <w:r w:rsidRPr="0082289D">
        <w:rPr>
          <w:rFonts w:ascii="Times New Roman" w:eastAsia="Times New Roman" w:hAnsi="Times New Roman" w:cs="Times New Roman"/>
        </w:rPr>
        <w:t xml:space="preserve">In this test improved out-of-boundary (OOB) prediction is tested. The improved OOB prediction is obtained </w:t>
      </w:r>
      <w:r w:rsidRPr="0082289D">
        <w:rPr>
          <w:rFonts w:ascii="Times New Roman" w:eastAsia="Times New Roman" w:hAnsi="Times New Roman" w:cs="Times New Roman"/>
          <w:color w:val="000000"/>
        </w:rPr>
        <w:t xml:space="preserve">by adjusting the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 xml:space="preserve">-prediction samples using a scaling parameter and an offset to better match with the bi-prediction samples. The scale and offset are derived using the </w:t>
      </w:r>
      <w:proofErr w:type="spellStart"/>
      <w:r w:rsidRPr="0082289D">
        <w:rPr>
          <w:rFonts w:ascii="Times New Roman" w:eastAsia="Times New Roman" w:hAnsi="Times New Roman" w:cs="Times New Roman"/>
          <w:color w:val="000000"/>
        </w:rPr>
        <w:t>uni</w:t>
      </w:r>
      <w:proofErr w:type="spellEnd"/>
      <w:r w:rsidRPr="0082289D">
        <w:rPr>
          <w:rFonts w:ascii="Times New Roman" w:eastAsia="Times New Roman" w:hAnsi="Times New Roman" w:cs="Times New Roman"/>
          <w:color w:val="000000"/>
        </w:rPr>
        <w:t>-prediction samples and the averaged bi-prediction samples.</w:t>
      </w:r>
    </w:p>
    <w:p w14:paraId="4E1617C0" w14:textId="77777777" w:rsidR="008B0582" w:rsidRPr="0082289D" w:rsidRDefault="00AE4F6C" w:rsidP="0082289D">
      <w:pPr>
        <w:jc w:val="both"/>
        <w:rPr>
          <w:rFonts w:ascii="Times New Roman" w:hAnsi="Times New Roman" w:cs="Times New Roman"/>
        </w:rPr>
      </w:pPr>
      <w:r w:rsidRPr="0082289D">
        <w:rPr>
          <w:rFonts w:ascii="Times New Roman" w:eastAsia="Times New Roman" w:hAnsi="Times New Roman" w:cs="Times New Roman"/>
          <w:b/>
          <w:i/>
          <w:color w:val="000000"/>
        </w:rPr>
        <w:lastRenderedPageBreak/>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C1"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C2"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C3" w14:textId="77777777" w:rsidR="008B0582" w:rsidRPr="0082289D" w:rsidRDefault="00AE4F6C">
            <w:pPr>
              <w:spacing w:line="60" w:lineRule="atLeast"/>
              <w:jc w:val="both"/>
              <w:rPr>
                <w:rFonts w:ascii="Times New Roman" w:eastAsia="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C9" w14:textId="77777777">
        <w:trPr>
          <w:trHeight w:val="636"/>
          <w:jc w:val="center"/>
        </w:trPr>
        <w:tc>
          <w:tcPr>
            <w:tcW w:w="701" w:type="dxa"/>
            <w:tcBorders>
              <w:top w:val="single" w:sz="4" w:space="0" w:color="000000"/>
              <w:left w:val="single" w:sz="4" w:space="0" w:color="000000"/>
              <w:bottom w:val="single" w:sz="4" w:space="0" w:color="000000"/>
              <w:right w:val="single" w:sz="4" w:space="0" w:color="000000"/>
            </w:tcBorders>
          </w:tcPr>
          <w:p w14:paraId="4E1617C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2.13</w:t>
            </w:r>
          </w:p>
        </w:tc>
        <w:tc>
          <w:tcPr>
            <w:tcW w:w="5850" w:type="dxa"/>
            <w:tcBorders>
              <w:top w:val="single" w:sz="4" w:space="0" w:color="000000"/>
              <w:left w:val="single" w:sz="4" w:space="0" w:color="000000"/>
              <w:bottom w:val="single" w:sz="4" w:space="0" w:color="000000"/>
              <w:right w:val="single" w:sz="4" w:space="0" w:color="000000"/>
            </w:tcBorders>
          </w:tcPr>
          <w:p w14:paraId="4E1617C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sidRPr="0082289D">
              <w:rPr>
                <w:rFonts w:ascii="Times New Roman" w:eastAsia="Times New Roman" w:hAnsi="Times New Roman" w:cs="Times New Roman"/>
                <w:b/>
                <w:color w:val="000000"/>
                <w:sz w:val="26"/>
              </w:rPr>
              <w:t xml:space="preserve"> </w:t>
            </w:r>
            <w:r w:rsidRPr="0082289D">
              <w:rPr>
                <w:rFonts w:ascii="Times New Roman" w:eastAsia="Times New Roman" w:hAnsi="Times New Roman" w:cs="Times New Roman"/>
              </w:rPr>
              <w:t>Adjusting out-of-boundary prediction samples</w:t>
            </w:r>
          </w:p>
        </w:tc>
        <w:tc>
          <w:tcPr>
            <w:tcW w:w="2236" w:type="dxa"/>
            <w:tcBorders>
              <w:top w:val="single" w:sz="4" w:space="0" w:color="000000"/>
              <w:left w:val="single" w:sz="4" w:space="0" w:color="000000"/>
              <w:bottom w:val="single" w:sz="4" w:space="0" w:color="000000"/>
              <w:right w:val="single" w:sz="4" w:space="0" w:color="000000"/>
            </w:tcBorders>
          </w:tcPr>
          <w:p w14:paraId="4E1617C7"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P. Astola </w:t>
            </w:r>
          </w:p>
          <w:p w14:paraId="4E1617C8"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bl>
    <w:p w14:paraId="4E1617CA"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3. Transform and coefficients coding</w:t>
      </w:r>
    </w:p>
    <w:p w14:paraId="4E1617CB"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3.1: CABAC inter/intra model switch for residual coding (JVET-AF0164)</w:t>
      </w:r>
    </w:p>
    <w:p w14:paraId="4E1617C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In this test, intra contexts models are used for the entropy coding of residual information of some CUs in inter slices; conversely, inter context models are used for the entropy coding of residual information of some CUs in intra slices.</w:t>
      </w:r>
    </w:p>
    <w:p w14:paraId="4E1617C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 xml:space="preserve"> In Test 3.1a, intra context models are used for the entropy coding of residual information of intra coded CUs in inter slices. In Test 3.1b, on top of Test 3.1a, inter context models are used for the entropy coding of residual information of </w:t>
      </w:r>
      <w:proofErr w:type="spellStart"/>
      <w:r w:rsidRPr="0082289D">
        <w:rPr>
          <w:rFonts w:ascii="Times New Roman" w:eastAsia="Times New Roman" w:hAnsi="Times New Roman" w:cs="Times New Roman"/>
        </w:rPr>
        <w:t>IntraTMP</w:t>
      </w:r>
      <w:proofErr w:type="spellEnd"/>
      <w:r w:rsidRPr="0082289D">
        <w:rPr>
          <w:rFonts w:ascii="Times New Roman" w:eastAsia="Times New Roman" w:hAnsi="Times New Roman" w:cs="Times New Roman"/>
        </w:rPr>
        <w:t xml:space="preserve"> and IBC CUs in intra slices. In Test 3.1c, model switch is performed under the same conditions as Test 3.1b, but no switch is performed for contexts of CBF. In test 3.1d, context initialization of the affected contexts by the tests is retrained using the method in test 5.1.</w:t>
      </w:r>
    </w:p>
    <w:p w14:paraId="4E1617C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D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C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D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D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D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3.1a</w:t>
            </w:r>
          </w:p>
        </w:tc>
        <w:tc>
          <w:tcPr>
            <w:tcW w:w="5850" w:type="dxa"/>
            <w:tcBorders>
              <w:top w:val="single" w:sz="4" w:space="0" w:color="000000"/>
              <w:left w:val="single" w:sz="4" w:space="0" w:color="000000"/>
              <w:bottom w:val="single" w:sz="4" w:space="0" w:color="000000"/>
              <w:right w:val="single" w:sz="4" w:space="0" w:color="000000"/>
            </w:tcBorders>
          </w:tcPr>
          <w:p w14:paraId="4E1617D4"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Intra contexts for intra CUs in inter slices</w:t>
            </w:r>
          </w:p>
        </w:tc>
        <w:tc>
          <w:tcPr>
            <w:tcW w:w="2236" w:type="dxa"/>
            <w:tcBorders>
              <w:top w:val="single" w:sz="4" w:space="0" w:color="000000"/>
              <w:left w:val="single" w:sz="4" w:space="0" w:color="000000"/>
              <w:bottom w:val="single" w:sz="4" w:space="0" w:color="000000"/>
              <w:right w:val="single" w:sz="4" w:space="0" w:color="000000"/>
            </w:tcBorders>
          </w:tcPr>
          <w:p w14:paraId="4E1617D5"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r>
      <w:tr w:rsidR="008B0582" w:rsidRPr="0082289D" w14:paraId="4E1617DA"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7"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3.1b</w:t>
            </w:r>
          </w:p>
        </w:tc>
        <w:tc>
          <w:tcPr>
            <w:tcW w:w="5850" w:type="dxa"/>
            <w:tcBorders>
              <w:top w:val="single" w:sz="4" w:space="0" w:color="000000"/>
              <w:left w:val="single" w:sz="4" w:space="0" w:color="000000"/>
              <w:bottom w:val="single" w:sz="4" w:space="0" w:color="000000"/>
              <w:right w:val="single" w:sz="4" w:space="0" w:color="000000"/>
            </w:tcBorders>
          </w:tcPr>
          <w:p w14:paraId="4E1617D8"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 xml:space="preserve"> Test 3.1a + inter contexts for </w:t>
            </w:r>
            <w:proofErr w:type="spellStart"/>
            <w:r w:rsidRPr="0082289D">
              <w:rPr>
                <w:rFonts w:ascii="Times New Roman" w:eastAsia="Times New Roman" w:hAnsi="Times New Roman" w:cs="Times New Roman"/>
                <w:color w:val="000000"/>
              </w:rPr>
              <w:t>IntraTMP</w:t>
            </w:r>
            <w:proofErr w:type="spellEnd"/>
            <w:r w:rsidRPr="0082289D">
              <w:rPr>
                <w:rFonts w:ascii="Times New Roman" w:eastAsia="Times New Roman" w:hAnsi="Times New Roman" w:cs="Times New Roman"/>
                <w:color w:val="000000"/>
              </w:rPr>
              <w:t>/IBC CUs</w:t>
            </w:r>
          </w:p>
        </w:tc>
        <w:tc>
          <w:tcPr>
            <w:tcW w:w="2236" w:type="dxa"/>
            <w:tcBorders>
              <w:top w:val="single" w:sz="4" w:space="0" w:color="000000"/>
              <w:left w:val="single" w:sz="4" w:space="0" w:color="000000"/>
              <w:bottom w:val="single" w:sz="4" w:space="0" w:color="000000"/>
              <w:right w:val="single" w:sz="4" w:space="0" w:color="000000"/>
            </w:tcBorders>
          </w:tcPr>
          <w:p w14:paraId="4E1617D9"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r>
      <w:tr w:rsidR="008B0582" w:rsidRPr="0082289D" w14:paraId="4E1617DE"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3.1c</w:t>
            </w:r>
          </w:p>
        </w:tc>
        <w:tc>
          <w:tcPr>
            <w:tcW w:w="5850" w:type="dxa"/>
            <w:tcBorders>
              <w:top w:val="single" w:sz="4" w:space="0" w:color="000000"/>
              <w:left w:val="single" w:sz="4" w:space="0" w:color="000000"/>
              <w:bottom w:val="single" w:sz="4" w:space="0" w:color="000000"/>
              <w:right w:val="single" w:sz="4" w:space="0" w:color="000000"/>
            </w:tcBorders>
          </w:tcPr>
          <w:p w14:paraId="4E1617D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 3.1b without context switch for CBF</w:t>
            </w:r>
          </w:p>
        </w:tc>
        <w:tc>
          <w:tcPr>
            <w:tcW w:w="2236" w:type="dxa"/>
            <w:tcBorders>
              <w:top w:val="single" w:sz="4" w:space="0" w:color="000000"/>
              <w:left w:val="single" w:sz="4" w:space="0" w:color="000000"/>
              <w:bottom w:val="single" w:sz="4" w:space="0" w:color="000000"/>
              <w:right w:val="single" w:sz="4" w:space="0" w:color="000000"/>
            </w:tcBorders>
          </w:tcPr>
          <w:p w14:paraId="4E1617DD" w14:textId="77777777" w:rsidR="008B0582" w:rsidRPr="0082289D" w:rsidRDefault="00AE4F6C">
            <w:pPr>
              <w:jc w:val="left"/>
              <w:rPr>
                <w:rFonts w:ascii="Times New Roman" w:hAnsi="Times New Roman" w:cs="Times New Roman"/>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r>
      <w:tr w:rsidR="008B0582" w:rsidRPr="0082289D" w14:paraId="4E1617E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D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3.1d</w:t>
            </w:r>
          </w:p>
        </w:tc>
        <w:tc>
          <w:tcPr>
            <w:tcW w:w="5850" w:type="dxa"/>
            <w:tcBorders>
              <w:top w:val="single" w:sz="4" w:space="0" w:color="000000"/>
              <w:left w:val="single" w:sz="4" w:space="0" w:color="000000"/>
              <w:bottom w:val="single" w:sz="4" w:space="0" w:color="000000"/>
              <w:right w:val="single" w:sz="4" w:space="0" w:color="000000"/>
            </w:tcBorders>
          </w:tcPr>
          <w:p w14:paraId="4E1617E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3.1 with retrained context initialization of the affected by the test contexts</w:t>
            </w:r>
          </w:p>
        </w:tc>
        <w:tc>
          <w:tcPr>
            <w:tcW w:w="2236" w:type="dxa"/>
            <w:tcBorders>
              <w:top w:val="single" w:sz="4" w:space="0" w:color="000000"/>
              <w:left w:val="single" w:sz="4" w:space="0" w:color="000000"/>
              <w:bottom w:val="single" w:sz="4" w:space="0" w:color="000000"/>
              <w:right w:val="single" w:sz="4" w:space="0" w:color="000000"/>
            </w:tcBorders>
          </w:tcPr>
          <w:p w14:paraId="4E1617E1"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Lo Bianco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r>
    </w:tbl>
    <w:p w14:paraId="4E1617E3"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sidRPr="0082289D">
        <w:rPr>
          <w:rFonts w:ascii="Times New Roman" w:eastAsia="Times New Roman" w:hAnsi="Times New Roman" w:cs="Times New Roman"/>
          <w:color w:val="000000"/>
        </w:rPr>
        <w:t>Test 3.2: Transform coefficient coding (JVET-AF0185)</w:t>
      </w:r>
    </w:p>
    <w:p w14:paraId="4E1617E4" w14:textId="77777777" w:rsidR="008B0582" w:rsidRPr="0082289D" w:rsidRDefault="00AE4F6C">
      <w:pPr>
        <w:spacing w:before="240" w:after="120"/>
        <w:jc w:val="left"/>
        <w:rPr>
          <w:rFonts w:ascii="Times New Roman" w:eastAsia="Times New Roman" w:hAnsi="Times New Roman" w:cs="Times New Roman"/>
          <w:sz w:val="24"/>
        </w:rPr>
      </w:pPr>
      <w:r w:rsidRPr="0082289D">
        <w:rPr>
          <w:rFonts w:ascii="Times New Roman" w:eastAsia="Times New Roman" w:hAnsi="Times New Roman" w:cs="Times New Roman"/>
          <w:color w:val="000000"/>
          <w:sz w:val="24"/>
        </w:rPr>
        <w:t xml:space="preserve">In this test, the number of </w:t>
      </w:r>
      <w:proofErr w:type="spellStart"/>
      <w:r w:rsidRPr="0082289D">
        <w:rPr>
          <w:rFonts w:ascii="Times New Roman" w:eastAsia="Times New Roman" w:hAnsi="Times New Roman" w:cs="Times New Roman"/>
          <w:color w:val="000000"/>
          <w:sz w:val="24"/>
        </w:rPr>
        <w:t>gtX</w:t>
      </w:r>
      <w:proofErr w:type="spellEnd"/>
      <w:r w:rsidRPr="0082289D">
        <w:rPr>
          <w:rFonts w:ascii="Times New Roman" w:eastAsia="Times New Roman" w:hAnsi="Times New Roman" w:cs="Times New Roman"/>
          <w:color w:val="000000"/>
          <w:sz w:val="24"/>
        </w:rPr>
        <w:t xml:space="preserve"> flags coded in the regular mode of the arithmetic coding using adaptive context models before remainder coding is increased. There are N+1 flags coded in the regular mode: </w:t>
      </w:r>
      <w:proofErr w:type="spellStart"/>
      <w:r w:rsidRPr="0082289D">
        <w:rPr>
          <w:rFonts w:ascii="Times New Roman" w:eastAsia="Times New Roman" w:hAnsi="Times New Roman" w:cs="Times New Roman"/>
          <w:color w:val="000000"/>
          <w:sz w:val="24"/>
        </w:rPr>
        <w:t>sig_coeff_flag</w:t>
      </w:r>
      <w:proofErr w:type="spellEnd"/>
      <w:r w:rsidRPr="0082289D">
        <w:rPr>
          <w:rFonts w:ascii="Times New Roman" w:eastAsia="Times New Roman" w:hAnsi="Times New Roman" w:cs="Times New Roman"/>
          <w:color w:val="000000"/>
          <w:sz w:val="24"/>
        </w:rPr>
        <w:t xml:space="preserve">, gt1_flag, gt2_flag, gt3_flag, …, </w:t>
      </w:r>
      <w:proofErr w:type="spellStart"/>
      <w:r w:rsidRPr="0082289D">
        <w:rPr>
          <w:rFonts w:ascii="Times New Roman" w:eastAsia="Times New Roman" w:hAnsi="Times New Roman" w:cs="Times New Roman"/>
          <w:color w:val="000000"/>
          <w:sz w:val="24"/>
        </w:rPr>
        <w:t>gtN_flag</w:t>
      </w:r>
      <w:proofErr w:type="spellEnd"/>
      <w:r w:rsidRPr="0082289D">
        <w:rPr>
          <w:rFonts w:ascii="Times New Roman" w:eastAsia="Times New Roman" w:hAnsi="Times New Roman" w:cs="Times New Roman"/>
          <w:color w:val="000000"/>
          <w:sz w:val="24"/>
        </w:rPr>
        <w:t xml:space="preserve">. Parity flag is bypass coded after </w:t>
      </w:r>
      <w:proofErr w:type="spellStart"/>
      <w:r w:rsidRPr="0082289D">
        <w:rPr>
          <w:rFonts w:ascii="Times New Roman" w:eastAsia="Times New Roman" w:hAnsi="Times New Roman" w:cs="Times New Roman"/>
          <w:color w:val="000000"/>
          <w:sz w:val="24"/>
        </w:rPr>
        <w:t>gtN_flag</w:t>
      </w:r>
      <w:proofErr w:type="spellEnd"/>
      <w:r w:rsidRPr="0082289D">
        <w:rPr>
          <w:rFonts w:ascii="Times New Roman" w:eastAsia="Times New Roman" w:hAnsi="Times New Roman" w:cs="Times New Roman"/>
          <w:color w:val="000000"/>
          <w:sz w:val="24"/>
        </w:rPr>
        <w:t>. In the experiments N was set to 8. Absolute coefficient level is reconstructed as follows:</w:t>
      </w:r>
    </w:p>
    <w:p w14:paraId="4E1617E5" w14:textId="77777777" w:rsidR="008B0582" w:rsidRPr="0082289D" w:rsidRDefault="00AE4F6C">
      <w:pPr>
        <w:spacing w:before="240" w:after="240"/>
        <w:rPr>
          <w:rFonts w:ascii="Times New Roman" w:hAnsi="Times New Roman" w:cs="Times New Roman"/>
        </w:rPr>
      </w:pPr>
      <w:proofErr w:type="spellStart"/>
      <w:r w:rsidRPr="0082289D">
        <w:rPr>
          <w:rFonts w:ascii="Times New Roman" w:eastAsia="Times New Roman" w:hAnsi="Times New Roman" w:cs="Times New Roman"/>
          <w:color w:val="000000"/>
          <w:sz w:val="24"/>
        </w:rPr>
        <w:t>abs_coeff_level</w:t>
      </w:r>
      <w:proofErr w:type="spellEnd"/>
      <w:r w:rsidRPr="0082289D">
        <w:rPr>
          <w:rFonts w:ascii="Times New Roman" w:eastAsia="Times New Roman" w:hAnsi="Times New Roman" w:cs="Times New Roman"/>
          <w:color w:val="000000"/>
          <w:sz w:val="24"/>
        </w:rPr>
        <w:t xml:space="preserve"> = sig +gt1+ gt2 +gt3 +… + </w:t>
      </w:r>
      <w:proofErr w:type="spellStart"/>
      <w:r w:rsidRPr="0082289D">
        <w:rPr>
          <w:rFonts w:ascii="Times New Roman" w:eastAsia="Times New Roman" w:hAnsi="Times New Roman" w:cs="Times New Roman"/>
          <w:color w:val="000000"/>
          <w:sz w:val="24"/>
        </w:rPr>
        <w:t>gtN</w:t>
      </w:r>
      <w:proofErr w:type="spellEnd"/>
      <w:r w:rsidRPr="0082289D">
        <w:rPr>
          <w:rFonts w:ascii="Times New Roman" w:eastAsia="Times New Roman" w:hAnsi="Times New Roman" w:cs="Times New Roman"/>
          <w:color w:val="000000"/>
          <w:sz w:val="24"/>
        </w:rPr>
        <w:t xml:space="preserve"> + par + 2*</w:t>
      </w:r>
      <w:proofErr w:type="spellStart"/>
      <w:r w:rsidRPr="0082289D">
        <w:rPr>
          <w:rFonts w:ascii="Times New Roman" w:eastAsia="Times New Roman" w:hAnsi="Times New Roman" w:cs="Times New Roman"/>
          <w:color w:val="000000"/>
          <w:sz w:val="24"/>
        </w:rPr>
        <w:t>remLevel</w:t>
      </w:r>
      <w:proofErr w:type="spellEnd"/>
      <w:r w:rsidRPr="0082289D">
        <w:rPr>
          <w:rFonts w:ascii="Times New Roman" w:eastAsia="Times New Roman" w:hAnsi="Times New Roman" w:cs="Times New Roman"/>
          <w:color w:val="000000"/>
          <w:sz w:val="24"/>
        </w:rPr>
        <w:t>,</w:t>
      </w:r>
    </w:p>
    <w:p w14:paraId="4E1617E6" w14:textId="59688C03" w:rsidR="008B0582" w:rsidRPr="0082289D" w:rsidRDefault="00AE4F6C">
      <w:pPr>
        <w:spacing w:before="240" w:after="120"/>
        <w:jc w:val="left"/>
        <w:rPr>
          <w:rFonts w:ascii="Times New Roman" w:hAnsi="Times New Roman" w:cs="Times New Roman"/>
        </w:rPr>
      </w:pPr>
      <w:r w:rsidRPr="0082289D">
        <w:rPr>
          <w:rFonts w:ascii="Times New Roman" w:eastAsia="Times New Roman" w:hAnsi="Times New Roman" w:cs="Times New Roman"/>
          <w:color w:val="000000"/>
          <w:sz w:val="24"/>
        </w:rPr>
        <w:t>Test introduces new contexts for gt2_flag and gt4_flag, all flags larger than gt3, {gt4, gt5, gt6, gt7, gt8}, share the same context modelling indexes table.</w:t>
      </w:r>
    </w:p>
    <w:p w14:paraId="4E1617E7" w14:textId="77777777" w:rsidR="008B0582" w:rsidRPr="0082289D" w:rsidRDefault="00AE4F6C">
      <w:pPr>
        <w:spacing w:before="240" w:after="120"/>
        <w:jc w:val="left"/>
        <w:rPr>
          <w:rFonts w:ascii="Times New Roman" w:eastAsia="Times New Roman" w:hAnsi="Times New Roman" w:cs="Times New Roman"/>
          <w:sz w:val="24"/>
        </w:rPr>
      </w:pPr>
      <w:r w:rsidRPr="0082289D">
        <w:rPr>
          <w:rFonts w:ascii="Times New Roman" w:eastAsia="Times New Roman" w:hAnsi="Times New Roman" w:cs="Times New Roman"/>
          <w:color w:val="000000"/>
          <w:sz w:val="24"/>
        </w:rPr>
        <w:t xml:space="preserve">The parity flag location can be kept as in ECM with the extended </w:t>
      </w:r>
      <w:proofErr w:type="spellStart"/>
      <w:r w:rsidRPr="0082289D">
        <w:rPr>
          <w:rFonts w:ascii="Times New Roman" w:eastAsia="Times New Roman" w:hAnsi="Times New Roman" w:cs="Times New Roman"/>
          <w:color w:val="000000"/>
          <w:sz w:val="24"/>
        </w:rPr>
        <w:t>gtX</w:t>
      </w:r>
      <w:proofErr w:type="spellEnd"/>
      <w:r w:rsidRPr="0082289D">
        <w:rPr>
          <w:rFonts w:ascii="Times New Roman" w:eastAsia="Times New Roman" w:hAnsi="Times New Roman" w:cs="Times New Roman"/>
          <w:color w:val="000000"/>
          <w:sz w:val="24"/>
        </w:rPr>
        <w:t xml:space="preserve"> flags:</w:t>
      </w:r>
    </w:p>
    <w:p w14:paraId="4E1617E8" w14:textId="77777777" w:rsidR="008B0582" w:rsidRPr="0082289D" w:rsidRDefault="00AE4F6C">
      <w:pPr>
        <w:spacing w:before="240" w:after="240"/>
        <w:rPr>
          <w:rFonts w:ascii="Times New Roman" w:hAnsi="Times New Roman" w:cs="Times New Roman"/>
        </w:rPr>
      </w:pPr>
      <w:proofErr w:type="spellStart"/>
      <w:r w:rsidRPr="0082289D">
        <w:rPr>
          <w:rFonts w:ascii="Times New Roman" w:eastAsia="Times New Roman" w:hAnsi="Times New Roman" w:cs="Times New Roman"/>
          <w:color w:val="000000"/>
          <w:sz w:val="24"/>
        </w:rPr>
        <w:t>abs_coeff_level</w:t>
      </w:r>
      <w:proofErr w:type="spellEnd"/>
      <w:r w:rsidRPr="0082289D">
        <w:rPr>
          <w:rFonts w:ascii="Times New Roman" w:eastAsia="Times New Roman" w:hAnsi="Times New Roman" w:cs="Times New Roman"/>
          <w:color w:val="000000"/>
          <w:sz w:val="24"/>
        </w:rPr>
        <w:t xml:space="preserve"> = sig + gt1 + par + 2*(gt3 + gt5 + gt7 + … + </w:t>
      </w:r>
      <w:proofErr w:type="spellStart"/>
      <w:r w:rsidRPr="0082289D">
        <w:rPr>
          <w:rFonts w:ascii="Times New Roman" w:eastAsia="Times New Roman" w:hAnsi="Times New Roman" w:cs="Times New Roman"/>
          <w:color w:val="000000"/>
          <w:sz w:val="24"/>
        </w:rPr>
        <w:t>gtN</w:t>
      </w:r>
      <w:proofErr w:type="spellEnd"/>
      <w:r w:rsidRPr="0082289D">
        <w:rPr>
          <w:rFonts w:ascii="Times New Roman" w:eastAsia="Times New Roman" w:hAnsi="Times New Roman" w:cs="Times New Roman"/>
          <w:color w:val="000000"/>
          <w:sz w:val="24"/>
        </w:rPr>
        <w:t xml:space="preserve"> + </w:t>
      </w:r>
      <w:proofErr w:type="spellStart"/>
      <w:r w:rsidRPr="0082289D">
        <w:rPr>
          <w:rFonts w:ascii="Times New Roman" w:eastAsia="Times New Roman" w:hAnsi="Times New Roman" w:cs="Times New Roman"/>
          <w:color w:val="000000"/>
          <w:sz w:val="24"/>
        </w:rPr>
        <w:t>remLevel</w:t>
      </w:r>
      <w:proofErr w:type="spellEnd"/>
      <w:r w:rsidRPr="0082289D">
        <w:rPr>
          <w:rFonts w:ascii="Times New Roman" w:eastAsia="Times New Roman" w:hAnsi="Times New Roman" w:cs="Times New Roman"/>
          <w:color w:val="000000"/>
          <w:sz w:val="24"/>
        </w:rPr>
        <w:t>).</w:t>
      </w:r>
    </w:p>
    <w:p w14:paraId="4E1617E9"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7E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EA"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4E1617EB"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4E1617EC"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hAnsi="Times New Roman" w:cs="Times New Roman"/>
              </w:rPr>
            </w:pPr>
            <w:r w:rsidRPr="0082289D">
              <w:rPr>
                <w:rFonts w:ascii="Times New Roman" w:eastAsia="Times New Roman" w:hAnsi="Times New Roman" w:cs="Times New Roman"/>
                <w:color w:val="000000"/>
              </w:rPr>
              <w:t>Tester</w:t>
            </w:r>
          </w:p>
        </w:tc>
      </w:tr>
      <w:tr w:rsidR="008B0582" w:rsidRPr="0082289D" w14:paraId="4E1617F2"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E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lastRenderedPageBreak/>
              <w:t>3.2a</w:t>
            </w:r>
          </w:p>
        </w:tc>
        <w:tc>
          <w:tcPr>
            <w:tcW w:w="5850" w:type="dxa"/>
            <w:tcBorders>
              <w:top w:val="single" w:sz="4" w:space="0" w:color="000000"/>
              <w:left w:val="single" w:sz="4" w:space="0" w:color="000000"/>
              <w:bottom w:val="single" w:sz="4" w:space="0" w:color="000000"/>
              <w:right w:val="single" w:sz="4" w:space="0" w:color="000000"/>
            </w:tcBorders>
          </w:tcPr>
          <w:p w14:paraId="4E1617E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Transform coefficient coding</w:t>
            </w:r>
          </w:p>
        </w:tc>
        <w:tc>
          <w:tcPr>
            <w:tcW w:w="2236" w:type="dxa"/>
            <w:tcBorders>
              <w:top w:val="single" w:sz="4" w:space="0" w:color="000000"/>
              <w:left w:val="single" w:sz="4" w:space="0" w:color="000000"/>
              <w:bottom w:val="single" w:sz="4" w:space="0" w:color="000000"/>
              <w:right w:val="single" w:sz="4" w:space="0" w:color="000000"/>
            </w:tcBorders>
          </w:tcPr>
          <w:p w14:paraId="4E1617F0"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Nikitin</w:t>
            </w:r>
          </w:p>
          <w:p w14:paraId="4E1617F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color w:val="000000"/>
              </w:rPr>
            </w:pPr>
            <w:r w:rsidRPr="0082289D">
              <w:rPr>
                <w:rFonts w:ascii="Times New Roman" w:eastAsia="Times New Roman" w:hAnsi="Times New Roman" w:cs="Times New Roman"/>
              </w:rPr>
              <w:t>(Qualcomm)</w:t>
            </w:r>
          </w:p>
        </w:tc>
      </w:tr>
      <w:tr w:rsidR="008B0582" w:rsidRPr="0082289D" w14:paraId="4E1617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7F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3.2b</w:t>
            </w:r>
          </w:p>
        </w:tc>
        <w:tc>
          <w:tcPr>
            <w:tcW w:w="5850" w:type="dxa"/>
            <w:tcBorders>
              <w:top w:val="single" w:sz="4" w:space="0" w:color="000000"/>
              <w:left w:val="single" w:sz="4" w:space="0" w:color="000000"/>
              <w:bottom w:val="single" w:sz="4" w:space="0" w:color="000000"/>
              <w:right w:val="single" w:sz="4" w:space="0" w:color="000000"/>
            </w:tcBorders>
          </w:tcPr>
          <w:p w14:paraId="4E1617F4" w14:textId="26BB265D"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3.2</w:t>
            </w:r>
            <w:r w:rsidR="008947EF" w:rsidRPr="0082289D">
              <w:rPr>
                <w:rFonts w:ascii="Times New Roman" w:eastAsia="Times New Roman" w:hAnsi="Times New Roman" w:cs="Times New Roman"/>
                <w:color w:val="000000"/>
              </w:rPr>
              <w:t>a</w:t>
            </w:r>
            <w:r w:rsidRPr="0082289D">
              <w:rPr>
                <w:rFonts w:ascii="Times New Roman" w:eastAsia="Times New Roman" w:hAnsi="Times New Roman" w:cs="Times New Roman"/>
                <w:color w:val="000000"/>
              </w:rPr>
              <w:t xml:space="preserve"> with retrained context retrained context initialization</w:t>
            </w:r>
          </w:p>
        </w:tc>
        <w:tc>
          <w:tcPr>
            <w:tcW w:w="2236" w:type="dxa"/>
            <w:tcBorders>
              <w:top w:val="single" w:sz="4" w:space="0" w:color="000000"/>
              <w:left w:val="single" w:sz="4" w:space="0" w:color="000000"/>
              <w:bottom w:val="single" w:sz="4" w:space="0" w:color="000000"/>
              <w:right w:val="single" w:sz="4" w:space="0" w:color="000000"/>
            </w:tcBorders>
          </w:tcPr>
          <w:p w14:paraId="4E1617F5"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P. Nikitin</w:t>
            </w:r>
          </w:p>
          <w:p w14:paraId="4E1617F6"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7F8"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t>4. In-loop filtering</w:t>
      </w:r>
    </w:p>
    <w:p w14:paraId="4E1617F9"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4.1: Adaptive clipping with signalled lower and upper bounds (JVET-AF0169)</w:t>
      </w:r>
    </w:p>
    <w:p w14:paraId="4E1617FA" w14:textId="77777777" w:rsidR="008B0582" w:rsidRPr="0082289D" w:rsidRDefault="00AE4F6C">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rPr>
        <w:t>This test presents a method of applying adaptive clipping with signalled lower and upper bounds. For each picture, the minimum and maximum values of the luma channel, which are derived from the original picture or MCTF prefiltered picture, are signalled and used to perform clipping at the reconstruction stage.</w:t>
      </w:r>
      <w:r w:rsidRPr="0082289D">
        <w:rPr>
          <w:rFonts w:ascii="Times New Roman" w:eastAsia="Times New Roman" w:hAnsi="Times New Roman" w:cs="Times New Roman"/>
          <w:color w:val="000000"/>
          <w:szCs w:val="20"/>
        </w:rPr>
        <w:t xml:space="preserve"> </w:t>
      </w:r>
      <w:r w:rsidRPr="0082289D">
        <w:rPr>
          <w:rFonts w:ascii="Times New Roman" w:eastAsia="Times New Roman" w:hAnsi="Times New Roman" w:cs="Times New Roman"/>
          <w:color w:val="000000"/>
        </w:rPr>
        <w:t>When clipping is performed in LMCS mapped domain, the min/max values are further derived by applying forward LMCS look-up table to the signalled min/max values.</w:t>
      </w:r>
    </w:p>
    <w:p w14:paraId="4E1617FB" w14:textId="3A33A972" w:rsidR="008B0582" w:rsidRPr="0082289D" w:rsidRDefault="00AE4F6C">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rPr>
        <w:t>In Test 4.1a, the min/max values are derived from the MCTF prefiltered picture if MCTF is applied to that picture. Otherwise</w:t>
      </w:r>
      <w:r w:rsidR="00421CFF" w:rsidRPr="0082289D">
        <w:rPr>
          <w:rFonts w:ascii="Times New Roman" w:eastAsia="Times New Roman" w:hAnsi="Times New Roman" w:cs="Times New Roman"/>
          <w:color w:val="000000"/>
        </w:rPr>
        <w:t>,</w:t>
      </w:r>
      <w:r w:rsidRPr="0082289D">
        <w:rPr>
          <w:rFonts w:ascii="Times New Roman" w:eastAsia="Times New Roman" w:hAnsi="Times New Roman" w:cs="Times New Roman"/>
          <w:color w:val="000000"/>
        </w:rPr>
        <w:t xml:space="preserve"> they are derived from the original picture.</w:t>
      </w:r>
    </w:p>
    <w:p w14:paraId="4E1617FC" w14:textId="77777777" w:rsidR="008B0582" w:rsidRPr="0082289D" w:rsidRDefault="00AE4F6C">
      <w:pPr>
        <w:jc w:val="both"/>
        <w:rPr>
          <w:rFonts w:ascii="Times New Roman" w:eastAsia="Times New Roman" w:hAnsi="Times New Roman" w:cs="Times New Roman"/>
          <w:sz w:val="20"/>
          <w:szCs w:val="20"/>
        </w:rPr>
      </w:pPr>
      <w:r w:rsidRPr="0082289D">
        <w:rPr>
          <w:rFonts w:ascii="Times New Roman" w:eastAsia="Times New Roman" w:hAnsi="Times New Roman" w:cs="Times New Roman"/>
          <w:color w:val="000000"/>
        </w:rPr>
        <w:t>In Test 4.1b, the min/max values are always derived from the original picture.</w:t>
      </w:r>
    </w:p>
    <w:p w14:paraId="4E1617FD"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0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7F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7F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0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06"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0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tcPr>
          <w:p w14:paraId="4E16180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MCTF prefiltered picture</w:t>
            </w:r>
          </w:p>
        </w:tc>
        <w:tc>
          <w:tcPr>
            <w:tcW w:w="2236" w:type="dxa"/>
            <w:tcBorders>
              <w:top w:val="single" w:sz="4" w:space="0" w:color="000000"/>
              <w:left w:val="single" w:sz="4" w:space="0" w:color="000000"/>
              <w:bottom w:val="single" w:sz="4" w:space="0" w:color="000000"/>
              <w:right w:val="single" w:sz="4" w:space="0" w:color="000000"/>
            </w:tcBorders>
          </w:tcPr>
          <w:p w14:paraId="4E16180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Cui</w:t>
            </w:r>
          </w:p>
          <w:p w14:paraId="4E16180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r w:rsidR="008B0582" w:rsidRPr="0082289D" w14:paraId="4E16180B"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0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tcPr>
          <w:p w14:paraId="4E16180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Adaptive clipping with signalled min/max values from original picture</w:t>
            </w:r>
          </w:p>
        </w:tc>
        <w:tc>
          <w:tcPr>
            <w:tcW w:w="2236" w:type="dxa"/>
            <w:tcBorders>
              <w:top w:val="single" w:sz="4" w:space="0" w:color="000000"/>
              <w:left w:val="single" w:sz="4" w:space="0" w:color="000000"/>
              <w:bottom w:val="single" w:sz="4" w:space="0" w:color="000000"/>
              <w:right w:val="single" w:sz="4" w:space="0" w:color="000000"/>
            </w:tcBorders>
          </w:tcPr>
          <w:p w14:paraId="4E161809"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K. Cui</w:t>
            </w:r>
          </w:p>
          <w:p w14:paraId="4E16180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0C"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4.2: Fixed filter for chroma ALF (JVET-AF0179)</w:t>
      </w:r>
    </w:p>
    <w:p w14:paraId="4E16180D" w14:textId="77777777" w:rsidR="008B0582" w:rsidRPr="0082289D" w:rsidRDefault="00AE4F6C" w:rsidP="00421CFF">
      <w:pPr>
        <w:jc w:val="both"/>
        <w:rPr>
          <w:rFonts w:ascii="Times New Roman" w:eastAsia="Times New Roman" w:hAnsi="Times New Roman" w:cs="Times New Roman"/>
          <w:szCs w:val="20"/>
        </w:rPr>
      </w:pPr>
      <w:r w:rsidRPr="0082289D">
        <w:rPr>
          <w:rFonts w:ascii="Times New Roman" w:eastAsia="Times New Roman" w:hAnsi="Times New Roman" w:cs="Times New Roman"/>
          <w:szCs w:val="20"/>
        </w:rPr>
        <w:t xml:space="preserve">In this test, fixed filter in ALF is extended to chroma components. </w:t>
      </w:r>
      <w:proofErr w:type="gramStart"/>
      <w:r w:rsidRPr="0082289D">
        <w:rPr>
          <w:rFonts w:ascii="Times New Roman" w:eastAsia="Times New Roman" w:hAnsi="Times New Roman" w:cs="Times New Roman"/>
          <w:szCs w:val="20"/>
        </w:rPr>
        <w:t>Similar to</w:t>
      </w:r>
      <w:proofErr w:type="gramEnd"/>
      <w:r w:rsidRPr="0082289D">
        <w:rPr>
          <w:rFonts w:ascii="Times New Roman" w:eastAsia="Times New Roman" w:hAnsi="Times New Roman" w:cs="Times New Roman"/>
          <w:szCs w:val="20"/>
        </w:rPr>
        <w:t xml:space="preserve"> luma, Laplacian and variance-based classifiers are applied to chroma samples to determine which fixed filter is used. The fixed filter results are then used as additional input to the signalled chroma filters.</w:t>
      </w:r>
    </w:p>
    <w:p w14:paraId="4E16180E"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1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0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1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11"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1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13"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4.2</w:t>
            </w:r>
          </w:p>
        </w:tc>
        <w:tc>
          <w:tcPr>
            <w:tcW w:w="5850" w:type="dxa"/>
            <w:tcBorders>
              <w:top w:val="single" w:sz="4" w:space="0" w:color="000000"/>
              <w:left w:val="single" w:sz="4" w:space="0" w:color="000000"/>
              <w:bottom w:val="single" w:sz="4" w:space="0" w:color="000000"/>
              <w:right w:val="single" w:sz="4" w:space="0" w:color="000000"/>
            </w:tcBorders>
          </w:tcPr>
          <w:p w14:paraId="4E16181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Fixed filter for chroma ALF</w:t>
            </w:r>
          </w:p>
        </w:tc>
        <w:tc>
          <w:tcPr>
            <w:tcW w:w="2236" w:type="dxa"/>
            <w:tcBorders>
              <w:top w:val="single" w:sz="4" w:space="0" w:color="000000"/>
              <w:left w:val="single" w:sz="4" w:space="0" w:color="000000"/>
              <w:bottom w:val="single" w:sz="4" w:space="0" w:color="000000"/>
              <w:right w:val="single" w:sz="4" w:space="0" w:color="000000"/>
            </w:tcBorders>
          </w:tcPr>
          <w:p w14:paraId="4E161815"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 Hu</w:t>
            </w:r>
          </w:p>
          <w:p w14:paraId="4E161816"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18"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Test 4.3: Coefficient precision adjustment for ALF (JVET-AF0198)</w:t>
      </w:r>
    </w:p>
    <w:p w14:paraId="4E16181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szCs w:val="20"/>
        </w:rPr>
        <w:t>In general, higher coefficient precision for ALF leads to higher reconstruction quality and higher signalling cost. In this test, the coefficient precision for online-trained filters of ALF is adjusted to achieve a better balance between restoration quality and rate cost.</w:t>
      </w:r>
    </w:p>
    <w:p w14:paraId="4E16181A"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1E"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1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1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1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2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1F"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4.3</w:t>
            </w:r>
          </w:p>
        </w:tc>
        <w:tc>
          <w:tcPr>
            <w:tcW w:w="5850" w:type="dxa"/>
            <w:tcBorders>
              <w:top w:val="single" w:sz="4" w:space="0" w:color="000000"/>
              <w:left w:val="single" w:sz="4" w:space="0" w:color="000000"/>
              <w:bottom w:val="single" w:sz="4" w:space="0" w:color="000000"/>
              <w:right w:val="single" w:sz="4" w:space="0" w:color="000000"/>
            </w:tcBorders>
          </w:tcPr>
          <w:p w14:paraId="4E161820"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Coefficient precision adjustment for ALF</w:t>
            </w:r>
          </w:p>
        </w:tc>
        <w:tc>
          <w:tcPr>
            <w:tcW w:w="2236" w:type="dxa"/>
            <w:tcBorders>
              <w:top w:val="single" w:sz="4" w:space="0" w:color="000000"/>
              <w:left w:val="single" w:sz="4" w:space="0" w:color="000000"/>
              <w:bottom w:val="single" w:sz="4" w:space="0" w:color="000000"/>
              <w:right w:val="single" w:sz="4" w:space="0" w:color="000000"/>
            </w:tcBorders>
          </w:tcPr>
          <w:p w14:paraId="4E161821"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 Yin</w:t>
            </w:r>
          </w:p>
          <w:p w14:paraId="4E161822"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w:t>
            </w:r>
            <w:proofErr w:type="spellStart"/>
            <w:r w:rsidRPr="0082289D">
              <w:rPr>
                <w:rFonts w:ascii="Times New Roman" w:eastAsia="Times New Roman" w:hAnsi="Times New Roman" w:cs="Times New Roman"/>
              </w:rPr>
              <w:t>Bytedance</w:t>
            </w:r>
            <w:proofErr w:type="spellEnd"/>
            <w:r w:rsidRPr="0082289D">
              <w:rPr>
                <w:rFonts w:ascii="Times New Roman" w:eastAsia="Times New Roman" w:hAnsi="Times New Roman" w:cs="Times New Roman"/>
              </w:rPr>
              <w:t>)</w:t>
            </w:r>
          </w:p>
          <w:p w14:paraId="4E161823"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N. Hu</w:t>
            </w:r>
          </w:p>
          <w:p w14:paraId="4E161824"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26" w14:textId="77777777" w:rsidR="008B0582" w:rsidRPr="0082289D" w:rsidRDefault="00AE4F6C">
      <w:pPr>
        <w:pStyle w:val="Heading2"/>
        <w:jc w:val="left"/>
        <w:rPr>
          <w:rFonts w:ascii="Times New Roman" w:eastAsia="Times New Roman" w:hAnsi="Times New Roman" w:cs="Times New Roman"/>
        </w:rPr>
      </w:pPr>
      <w:r w:rsidRPr="0082289D">
        <w:rPr>
          <w:rFonts w:ascii="Times New Roman" w:eastAsia="Times New Roman" w:hAnsi="Times New Roman" w:cs="Times New Roman"/>
        </w:rPr>
        <w:lastRenderedPageBreak/>
        <w:t>5. Entropy coding</w:t>
      </w:r>
    </w:p>
    <w:p w14:paraId="4E161827" w14:textId="77777777"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rPr>
        <w:t>Test 5.1: CABAC parameters retraining (JVET-AF0151, JVET-AF0202)</w:t>
      </w:r>
    </w:p>
    <w:p w14:paraId="4E161828" w14:textId="77777777" w:rsidR="008B0582" w:rsidRPr="0082289D" w:rsidRDefault="00AE4F6C" w:rsidP="00E00482">
      <w:pPr>
        <w:jc w:val="both"/>
        <w:rPr>
          <w:rFonts w:ascii="Times New Roman" w:eastAsia="Times New Roman" w:hAnsi="Times New Roman" w:cs="Times New Roman"/>
          <w:color w:val="000000"/>
          <w:szCs w:val="20"/>
        </w:rPr>
      </w:pPr>
      <w:r w:rsidRPr="0082289D">
        <w:rPr>
          <w:rFonts w:ascii="Times New Roman" w:eastAsia="Times New Roman" w:hAnsi="Times New Roman" w:cs="Times New Roman"/>
          <w:color w:val="000000"/>
          <w:szCs w:val="20"/>
        </w:rPr>
        <w:t>The retrained context initialization parameters are implemented on top of ECM-11.0 and are tested under CTC with all intra, random access and low delay B configurations. The training dataset is composed of all CTC (mandatory and optional TGM) sequences, encoded in all configurations (AI, RA, LDB, LDP). The training script should be provided.</w:t>
      </w:r>
    </w:p>
    <w:p w14:paraId="4E161829" w14:textId="77777777" w:rsidR="008B0582" w:rsidRPr="0082289D" w:rsidRDefault="00AE4F6C" w:rsidP="0082289D">
      <w:pPr>
        <w:jc w:val="both"/>
        <w:rPr>
          <w:rFonts w:ascii="Times New Roman" w:eastAsia="Times New Roman" w:hAnsi="Times New Roman" w:cs="Times New Roman"/>
          <w:b/>
          <w:i/>
          <w:color w:val="000000"/>
        </w:rPr>
      </w:pPr>
      <w:r w:rsidRPr="0082289D">
        <w:rPr>
          <w:rFonts w:ascii="Times New Roman" w:eastAsia="Times New Roman" w:hAnsi="Times New Roman" w:cs="Times New Roman"/>
          <w:b/>
          <w:i/>
          <w:color w:val="000000"/>
        </w:rPr>
        <w:t xml:space="preserve">List of tests to be </w:t>
      </w:r>
      <w:proofErr w:type="gramStart"/>
      <w:r w:rsidRPr="0082289D">
        <w:rPr>
          <w:rFonts w:ascii="Times New Roman" w:eastAsia="Times New Roman" w:hAnsi="Times New Roman" w:cs="Times New Roman"/>
          <w:b/>
          <w:i/>
          <w:color w:val="000000"/>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2D"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2A"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2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2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33"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2E"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color w:val="000000"/>
              </w:rPr>
              <w:t>5.1</w:t>
            </w:r>
          </w:p>
        </w:tc>
        <w:tc>
          <w:tcPr>
            <w:tcW w:w="5850" w:type="dxa"/>
            <w:tcBorders>
              <w:top w:val="single" w:sz="4" w:space="0" w:color="000000"/>
              <w:left w:val="single" w:sz="4" w:space="0" w:color="000000"/>
              <w:bottom w:val="single" w:sz="4" w:space="0" w:color="000000"/>
              <w:right w:val="single" w:sz="4" w:space="0" w:color="000000"/>
            </w:tcBorders>
          </w:tcPr>
          <w:p w14:paraId="4E16182F"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hAnsi="Times New Roman" w:cs="Times New Roman"/>
              </w:rPr>
            </w:pPr>
            <w:r w:rsidRPr="0082289D">
              <w:rPr>
                <w:rFonts w:ascii="Times New Roman" w:eastAsia="Times New Roman" w:hAnsi="Times New Roman" w:cs="Times New Roman"/>
                <w:color w:val="000000"/>
              </w:rPr>
              <w:t> Retrain CABAC initialization parameters for all slices</w:t>
            </w:r>
          </w:p>
        </w:tc>
        <w:tc>
          <w:tcPr>
            <w:tcW w:w="2236" w:type="dxa"/>
            <w:tcBorders>
              <w:top w:val="single" w:sz="4" w:space="0" w:color="000000"/>
              <w:left w:val="single" w:sz="4" w:space="0" w:color="000000"/>
              <w:bottom w:val="single" w:sz="4" w:space="0" w:color="000000"/>
              <w:right w:val="single" w:sz="4" w:space="0" w:color="000000"/>
            </w:tcBorders>
          </w:tcPr>
          <w:p w14:paraId="4E161830"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p w14:paraId="4E161831" w14:textId="77777777" w:rsidR="008B0582" w:rsidRPr="0082289D" w:rsidRDefault="00AE4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sidRPr="0082289D">
              <w:rPr>
                <w:rFonts w:ascii="Times New Roman" w:eastAsia="Times New Roman" w:hAnsi="Times New Roman" w:cs="Times New Roman"/>
              </w:rPr>
              <w:t>V. Seregin</w:t>
            </w:r>
          </w:p>
          <w:p w14:paraId="4E161832" w14:textId="77777777" w:rsidR="008B0582" w:rsidRPr="0082289D" w:rsidRDefault="00AE4F6C">
            <w:pPr>
              <w:contextualSpacing/>
              <w:jc w:val="left"/>
              <w:rPr>
                <w:rFonts w:ascii="Times New Roman" w:eastAsia="Times New Roman" w:hAnsi="Times New Roman" w:cs="Times New Roman"/>
              </w:rPr>
            </w:pPr>
            <w:r w:rsidRPr="0082289D">
              <w:rPr>
                <w:rFonts w:ascii="Times New Roman" w:eastAsia="Times New Roman" w:hAnsi="Times New Roman" w:cs="Times New Roman"/>
              </w:rPr>
              <w:t>(Qualcomm)</w:t>
            </w:r>
          </w:p>
        </w:tc>
      </w:tr>
    </w:tbl>
    <w:p w14:paraId="4E161834" w14:textId="6D4CE680"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Test 5.2: </w:t>
      </w:r>
      <w:r w:rsidRPr="0082289D">
        <w:rPr>
          <w:rFonts w:ascii="Times New Roman" w:eastAsia="Times New Roman" w:hAnsi="Times New Roman" w:cs="Times New Roman"/>
        </w:rPr>
        <w:t xml:space="preserve">CABAC context initialization retraining and slice </w:t>
      </w:r>
      <w:proofErr w:type="gramStart"/>
      <w:r w:rsidR="00421CFF" w:rsidRPr="0082289D">
        <w:rPr>
          <w:rFonts w:ascii="Times New Roman" w:eastAsia="Times New Roman" w:hAnsi="Times New Roman" w:cs="Times New Roman"/>
        </w:rPr>
        <w:t>type based</w:t>
      </w:r>
      <w:proofErr w:type="gramEnd"/>
      <w:r w:rsidRPr="0082289D">
        <w:rPr>
          <w:rFonts w:ascii="Times New Roman" w:eastAsia="Times New Roman" w:hAnsi="Times New Roman" w:cs="Times New Roman"/>
        </w:rPr>
        <w:t xml:space="preserve"> window offsets (JVET-AF0202</w:t>
      </w:r>
      <w:r w:rsidRPr="0082289D">
        <w:rPr>
          <w:rFonts w:ascii="Times New Roman" w:eastAsia="Times New Roman" w:hAnsi="Times New Roman" w:cs="Times New Roman"/>
          <w:color w:val="000000"/>
        </w:rPr>
        <w:t>)</w:t>
      </w:r>
    </w:p>
    <w:p w14:paraId="4E16183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szCs w:val="20"/>
        </w:rPr>
        <w:t>CABAC window offsets are split per slice type and initialization parameters are retrained</w:t>
      </w:r>
      <w:r w:rsidRPr="0082289D">
        <w:rPr>
          <w:rFonts w:ascii="Times New Roman" w:eastAsia="Times New Roman" w:hAnsi="Times New Roman" w:cs="Times New Roman"/>
          <w:sz w:val="20"/>
          <w:szCs w:val="20"/>
        </w:rPr>
        <w:t xml:space="preserve">, </w:t>
      </w:r>
      <w:r w:rsidRPr="0082289D">
        <w:rPr>
          <w:rFonts w:ascii="Times New Roman" w:eastAsia="Times New Roman" w:hAnsi="Times New Roman" w:cs="Times New Roman"/>
          <w:color w:val="000000"/>
        </w:rPr>
        <w:t xml:space="preserve">additional memory cost should be reported. </w:t>
      </w:r>
      <w:r w:rsidRPr="0082289D">
        <w:rPr>
          <w:rFonts w:ascii="Times New Roman" w:eastAsia="Times New Roman" w:hAnsi="Times New Roman" w:cs="Times New Roman"/>
        </w:rPr>
        <w:t>The training script should be provided.</w:t>
      </w:r>
    </w:p>
    <w:p w14:paraId="4E161836"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3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37"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3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3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40"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3B"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5.2</w:t>
            </w:r>
          </w:p>
        </w:tc>
        <w:tc>
          <w:tcPr>
            <w:tcW w:w="5850" w:type="dxa"/>
            <w:tcBorders>
              <w:top w:val="single" w:sz="4" w:space="0" w:color="000000"/>
              <w:left w:val="single" w:sz="4" w:space="0" w:color="000000"/>
              <w:bottom w:val="single" w:sz="4" w:space="0" w:color="000000"/>
              <w:right w:val="single" w:sz="4" w:space="0" w:color="000000"/>
            </w:tcBorders>
          </w:tcPr>
          <w:p w14:paraId="4E16183C"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Window slice type-dependent offsets initialization</w:t>
            </w:r>
          </w:p>
        </w:tc>
        <w:tc>
          <w:tcPr>
            <w:tcW w:w="2236" w:type="dxa"/>
            <w:tcBorders>
              <w:top w:val="single" w:sz="4" w:space="0" w:color="000000"/>
              <w:left w:val="single" w:sz="4" w:space="0" w:color="000000"/>
              <w:bottom w:val="single" w:sz="4" w:space="0" w:color="000000"/>
              <w:right w:val="single" w:sz="4" w:space="0" w:color="000000"/>
            </w:tcBorders>
          </w:tcPr>
          <w:p w14:paraId="4E16183D"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V. Seregin</w:t>
            </w:r>
          </w:p>
          <w:p w14:paraId="4E16183E"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(Qualcomm)</w:t>
            </w:r>
          </w:p>
          <w:p w14:paraId="4E16183F" w14:textId="77777777" w:rsidR="008B0582" w:rsidRPr="0082289D" w:rsidRDefault="00AE4F6C">
            <w:pPr>
              <w:jc w:val="left"/>
              <w:rPr>
                <w:rFonts w:ascii="Times New Roman" w:eastAsia="Times New Roman" w:hAnsi="Times New Roman" w:cs="Times New Roman"/>
                <w:color w:val="000000"/>
              </w:rPr>
            </w:pPr>
            <w:r w:rsidRPr="0082289D">
              <w:rPr>
                <w:rFonts w:ascii="Times New Roman" w:eastAsia="Times New Roman" w:hAnsi="Times New Roman" w:cs="Times New Roman"/>
                <w:color w:val="000000"/>
              </w:rPr>
              <w:t>F. Galpin (</w:t>
            </w:r>
            <w:proofErr w:type="spellStart"/>
            <w:r w:rsidRPr="0082289D">
              <w:rPr>
                <w:rFonts w:ascii="Times New Roman" w:eastAsia="Times New Roman" w:hAnsi="Times New Roman" w:cs="Times New Roman"/>
                <w:color w:val="000000"/>
              </w:rPr>
              <w:t>InterDigital</w:t>
            </w:r>
            <w:proofErr w:type="spellEnd"/>
            <w:r w:rsidRPr="0082289D">
              <w:rPr>
                <w:rFonts w:ascii="Times New Roman" w:eastAsia="Times New Roman" w:hAnsi="Times New Roman" w:cs="Times New Roman"/>
                <w:color w:val="000000"/>
              </w:rPr>
              <w:t>)</w:t>
            </w:r>
          </w:p>
        </w:tc>
      </w:tr>
    </w:tbl>
    <w:p w14:paraId="4E161841" w14:textId="1C154740" w:rsidR="008B0582" w:rsidRPr="0082289D" w:rsidRDefault="00AE4F6C">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color w:val="000000"/>
        </w:rPr>
      </w:pPr>
      <w:r w:rsidRPr="0082289D">
        <w:rPr>
          <w:rFonts w:ascii="Times New Roman" w:eastAsia="Times New Roman" w:hAnsi="Times New Roman" w:cs="Times New Roman"/>
          <w:color w:val="000000"/>
        </w:rPr>
        <w:t xml:space="preserve">Test 5.3: </w:t>
      </w:r>
      <w:r w:rsidRPr="0082289D">
        <w:rPr>
          <w:rFonts w:ascii="Times New Roman" w:eastAsia="Times New Roman" w:hAnsi="Times New Roman" w:cs="Times New Roman"/>
        </w:rPr>
        <w:t>Spatial CABAC tuning (JVET-AF0</w:t>
      </w:r>
      <w:r w:rsidRPr="0082289D">
        <w:rPr>
          <w:rFonts w:ascii="Times New Roman" w:eastAsia="Times New Roman" w:hAnsi="Times New Roman" w:cs="Times New Roman"/>
          <w:color w:val="000000"/>
        </w:rPr>
        <w:t>109)</w:t>
      </w:r>
    </w:p>
    <w:p w14:paraId="4E161842"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color w:val="000000"/>
        </w:rPr>
        <w:t>This test studies performance of the spatial CABAC tuning technique proposed in JVET-AF0109. The approach uses bins related to the bottom CUs of the above CTU to adapt the context probability states when starting to process a new CTU.</w:t>
      </w:r>
    </w:p>
    <w:p w14:paraId="4E161843" w14:textId="77777777" w:rsidR="008B0582" w:rsidRPr="0082289D" w:rsidRDefault="00AE4F6C" w:rsidP="0082289D">
      <w:pPr>
        <w:jc w:val="both"/>
        <w:rPr>
          <w:rFonts w:ascii="Times New Roman" w:eastAsia="Times New Roman" w:hAnsi="Times New Roman" w:cs="Times New Roman"/>
        </w:rPr>
      </w:pPr>
      <w:r w:rsidRPr="0082289D">
        <w:rPr>
          <w:rFonts w:ascii="Times New Roman" w:eastAsia="Times New Roman" w:hAnsi="Times New Roman" w:cs="Times New Roman"/>
          <w:b/>
          <w:i/>
        </w:rPr>
        <w:t xml:space="preserve">List of tests to be </w:t>
      </w:r>
      <w:proofErr w:type="gramStart"/>
      <w:r w:rsidRPr="0082289D">
        <w:rPr>
          <w:rFonts w:ascii="Times New Roman" w:eastAsia="Times New Roman" w:hAnsi="Times New Roman" w:cs="Times New Roman"/>
          <w:b/>
          <w:i/>
        </w:rPr>
        <w:t>performed</w:t>
      </w:r>
      <w:proofErr w:type="gram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B0582" w:rsidRPr="0082289D" w14:paraId="4E161847"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4E161844"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4E161845"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4E161846"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Tester</w:t>
            </w:r>
          </w:p>
        </w:tc>
      </w:tr>
      <w:tr w:rsidR="008B0582" w:rsidRPr="0082289D" w14:paraId="4E16184C"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48"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5.3a</w:t>
            </w:r>
          </w:p>
        </w:tc>
        <w:tc>
          <w:tcPr>
            <w:tcW w:w="5850" w:type="dxa"/>
            <w:tcBorders>
              <w:top w:val="single" w:sz="4" w:space="0" w:color="000000"/>
              <w:left w:val="single" w:sz="4" w:space="0" w:color="000000"/>
              <w:bottom w:val="single" w:sz="4" w:space="0" w:color="000000"/>
              <w:right w:val="single" w:sz="4" w:space="0" w:color="000000"/>
            </w:tcBorders>
          </w:tcPr>
          <w:p w14:paraId="4E161849"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w:t>
            </w:r>
          </w:p>
        </w:tc>
        <w:tc>
          <w:tcPr>
            <w:tcW w:w="2236" w:type="dxa"/>
            <w:tcBorders>
              <w:top w:val="single" w:sz="4" w:space="0" w:color="000000"/>
              <w:left w:val="single" w:sz="4" w:space="0" w:color="000000"/>
              <w:bottom w:val="single" w:sz="4" w:space="0" w:color="000000"/>
              <w:right w:val="single" w:sz="4" w:space="0" w:color="000000"/>
            </w:tcBorders>
          </w:tcPr>
          <w:p w14:paraId="4E16184A"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J. </w:t>
            </w:r>
            <w:proofErr w:type="spellStart"/>
            <w:r w:rsidRPr="0082289D">
              <w:rPr>
                <w:rFonts w:ascii="Times New Roman" w:eastAsia="Times New Roman" w:hAnsi="Times New Roman" w:cs="Times New Roman"/>
              </w:rPr>
              <w:t>Lainema</w:t>
            </w:r>
            <w:proofErr w:type="spellEnd"/>
          </w:p>
          <w:p w14:paraId="4E16184B"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r w:rsidR="008B0582" w:rsidRPr="0082289D" w14:paraId="4E161851"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4E16184D"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5.3b</w:t>
            </w:r>
          </w:p>
        </w:tc>
        <w:tc>
          <w:tcPr>
            <w:tcW w:w="5850" w:type="dxa"/>
            <w:tcBorders>
              <w:top w:val="single" w:sz="4" w:space="0" w:color="000000"/>
              <w:left w:val="single" w:sz="4" w:space="0" w:color="000000"/>
              <w:bottom w:val="single" w:sz="4" w:space="0" w:color="000000"/>
              <w:right w:val="single" w:sz="4" w:space="0" w:color="000000"/>
            </w:tcBorders>
          </w:tcPr>
          <w:p w14:paraId="4E16184E" w14:textId="77777777" w:rsidR="008B0582" w:rsidRPr="0082289D" w:rsidRDefault="00AE4F6C">
            <w:pPr>
              <w:jc w:val="both"/>
              <w:rPr>
                <w:rFonts w:ascii="Times New Roman" w:eastAsia="Times New Roman" w:hAnsi="Times New Roman" w:cs="Times New Roman"/>
              </w:rPr>
            </w:pPr>
            <w:r w:rsidRPr="0082289D">
              <w:rPr>
                <w:rFonts w:ascii="Times New Roman" w:eastAsia="Times New Roman" w:hAnsi="Times New Roman" w:cs="Times New Roman"/>
              </w:rPr>
              <w:t>Spatial CABAC tuning in combination with retrained context initialization for inter slices</w:t>
            </w:r>
          </w:p>
        </w:tc>
        <w:tc>
          <w:tcPr>
            <w:tcW w:w="2236" w:type="dxa"/>
            <w:tcBorders>
              <w:top w:val="single" w:sz="4" w:space="0" w:color="000000"/>
              <w:left w:val="single" w:sz="4" w:space="0" w:color="000000"/>
              <w:bottom w:val="single" w:sz="4" w:space="0" w:color="000000"/>
              <w:right w:val="single" w:sz="4" w:space="0" w:color="000000"/>
            </w:tcBorders>
          </w:tcPr>
          <w:p w14:paraId="4E16184F"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 xml:space="preserve">J. </w:t>
            </w:r>
            <w:proofErr w:type="spellStart"/>
            <w:r w:rsidRPr="0082289D">
              <w:rPr>
                <w:rFonts w:ascii="Times New Roman" w:eastAsia="Times New Roman" w:hAnsi="Times New Roman" w:cs="Times New Roman"/>
              </w:rPr>
              <w:t>Lainema</w:t>
            </w:r>
            <w:proofErr w:type="spellEnd"/>
          </w:p>
          <w:p w14:paraId="4E161850" w14:textId="77777777" w:rsidR="008B0582" w:rsidRPr="0082289D" w:rsidRDefault="00AE4F6C">
            <w:pPr>
              <w:contextualSpacing/>
              <w:jc w:val="both"/>
              <w:rPr>
                <w:rFonts w:ascii="Times New Roman" w:eastAsia="Times New Roman" w:hAnsi="Times New Roman" w:cs="Times New Roman"/>
              </w:rPr>
            </w:pPr>
            <w:r w:rsidRPr="0082289D">
              <w:rPr>
                <w:rFonts w:ascii="Times New Roman" w:eastAsia="Times New Roman" w:hAnsi="Times New Roman" w:cs="Times New Roman"/>
              </w:rPr>
              <w:t>(Nokia)</w:t>
            </w:r>
          </w:p>
        </w:tc>
      </w:tr>
    </w:tbl>
    <w:p w14:paraId="4E161852" w14:textId="77777777" w:rsidR="008B0582" w:rsidRPr="0082289D" w:rsidRDefault="008B0582" w:rsidP="008F538C">
      <w:pPr>
        <w:jc w:val="both"/>
        <w:rPr>
          <w:rFonts w:ascii="Times New Roman" w:eastAsia="Times New Roman" w:hAnsi="Times New Roman" w:cs="Times New Roman"/>
          <w:color w:val="000000"/>
        </w:rPr>
      </w:pPr>
    </w:p>
    <w:sectPr w:rsidR="008B0582" w:rsidRPr="0082289D">
      <w:footerReference w:type="default" r:id="rId21"/>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6186A" w14:textId="77777777" w:rsidR="00AE4F6C" w:rsidRDefault="00AE4F6C">
      <w:pPr>
        <w:spacing w:before="0"/>
      </w:pPr>
      <w:r>
        <w:separator/>
      </w:r>
    </w:p>
  </w:endnote>
  <w:endnote w:type="continuationSeparator" w:id="0">
    <w:p w14:paraId="4E16186C" w14:textId="77777777" w:rsidR="00AE4F6C" w:rsidRDefault="00AE4F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61866" w14:textId="2B05126F" w:rsidR="008B0582" w:rsidRDefault="00AE4F6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A03B5">
      <w:rPr>
        <w:rStyle w:val="PageNumber"/>
        <w:noProof/>
      </w:rPr>
      <w:t>2023-10-20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61863" w14:textId="77777777" w:rsidR="008B0582" w:rsidRDefault="00AE4F6C">
      <w:r>
        <w:separator/>
      </w:r>
    </w:p>
  </w:footnote>
  <w:footnote w:type="continuationSeparator" w:id="0">
    <w:p w14:paraId="4E161864" w14:textId="77777777" w:rsidR="008B0582" w:rsidRDefault="00AE4F6C">
      <w:r>
        <w:continuationSeparator/>
      </w:r>
    </w:p>
  </w:footnote>
  <w:footnote w:type="continuationNotice" w:id="1">
    <w:p w14:paraId="4E161865" w14:textId="77777777" w:rsidR="008B0582" w:rsidRDefault="008B058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4536C"/>
    <w:multiLevelType w:val="hybridMultilevel"/>
    <w:tmpl w:val="55CE0FE8"/>
    <w:lvl w:ilvl="0" w:tplc="91A6F08E">
      <w:start w:val="1"/>
      <w:numFmt w:val="decimal"/>
      <w:lvlText w:val="%1."/>
      <w:lvlJc w:val="left"/>
      <w:pPr>
        <w:ind w:left="360" w:hanging="360"/>
      </w:pPr>
    </w:lvl>
    <w:lvl w:ilvl="1" w:tplc="060EBE3E">
      <w:start w:val="1"/>
      <w:numFmt w:val="lowerLetter"/>
      <w:lvlText w:val="%2."/>
      <w:lvlJc w:val="left"/>
      <w:pPr>
        <w:ind w:left="1080" w:hanging="360"/>
      </w:pPr>
    </w:lvl>
    <w:lvl w:ilvl="2" w:tplc="C3540DD0">
      <w:start w:val="1"/>
      <w:numFmt w:val="lowerRoman"/>
      <w:lvlText w:val="%3."/>
      <w:lvlJc w:val="right"/>
      <w:pPr>
        <w:ind w:left="1800" w:hanging="180"/>
      </w:pPr>
    </w:lvl>
    <w:lvl w:ilvl="3" w:tplc="3D96EC9C">
      <w:start w:val="1"/>
      <w:numFmt w:val="decimal"/>
      <w:lvlText w:val="%4."/>
      <w:lvlJc w:val="left"/>
      <w:pPr>
        <w:ind w:left="2520" w:hanging="360"/>
      </w:pPr>
    </w:lvl>
    <w:lvl w:ilvl="4" w:tplc="9E68A22C">
      <w:start w:val="1"/>
      <w:numFmt w:val="lowerLetter"/>
      <w:lvlText w:val="%5."/>
      <w:lvlJc w:val="left"/>
      <w:pPr>
        <w:ind w:left="3240" w:hanging="360"/>
      </w:pPr>
    </w:lvl>
    <w:lvl w:ilvl="5" w:tplc="195AF49C">
      <w:start w:val="1"/>
      <w:numFmt w:val="lowerRoman"/>
      <w:lvlText w:val="%6."/>
      <w:lvlJc w:val="right"/>
      <w:pPr>
        <w:ind w:left="3960" w:hanging="180"/>
      </w:pPr>
    </w:lvl>
    <w:lvl w:ilvl="6" w:tplc="87761C5A">
      <w:start w:val="1"/>
      <w:numFmt w:val="decimal"/>
      <w:lvlText w:val="%7."/>
      <w:lvlJc w:val="left"/>
      <w:pPr>
        <w:ind w:left="4680" w:hanging="360"/>
      </w:pPr>
    </w:lvl>
    <w:lvl w:ilvl="7" w:tplc="218AF308">
      <w:start w:val="1"/>
      <w:numFmt w:val="lowerLetter"/>
      <w:lvlText w:val="%8."/>
      <w:lvlJc w:val="left"/>
      <w:pPr>
        <w:ind w:left="5400" w:hanging="360"/>
      </w:pPr>
    </w:lvl>
    <w:lvl w:ilvl="8" w:tplc="08F6FEE0">
      <w:start w:val="1"/>
      <w:numFmt w:val="lowerRoman"/>
      <w:lvlText w:val="%9."/>
      <w:lvlJc w:val="right"/>
      <w:pPr>
        <w:ind w:left="6120" w:hanging="180"/>
      </w:pPr>
    </w:lvl>
  </w:abstractNum>
  <w:abstractNum w:abstractNumId="1" w15:restartNumberingAfterBreak="0">
    <w:nsid w:val="17D61F4B"/>
    <w:multiLevelType w:val="hybridMultilevel"/>
    <w:tmpl w:val="5E3E0724"/>
    <w:lvl w:ilvl="0" w:tplc="3A8A495E">
      <w:start w:val="1"/>
      <w:numFmt w:val="bullet"/>
      <w:lvlText w:val="·"/>
      <w:lvlJc w:val="left"/>
      <w:pPr>
        <w:ind w:left="720" w:hanging="360"/>
      </w:pPr>
      <w:rPr>
        <w:rFonts w:ascii="Symbol" w:eastAsia="Symbol" w:hAnsi="Symbol" w:cs="Symbol"/>
      </w:rPr>
    </w:lvl>
    <w:lvl w:ilvl="1" w:tplc="0E8A23E2">
      <w:start w:val="1"/>
      <w:numFmt w:val="bullet"/>
      <w:lvlText w:val="o"/>
      <w:lvlJc w:val="left"/>
      <w:pPr>
        <w:ind w:left="1440" w:hanging="360"/>
      </w:pPr>
      <w:rPr>
        <w:rFonts w:ascii="Courier New" w:eastAsia="Courier New" w:hAnsi="Courier New" w:cs="Courier New"/>
      </w:rPr>
    </w:lvl>
    <w:lvl w:ilvl="2" w:tplc="175A5A08">
      <w:start w:val="1"/>
      <w:numFmt w:val="bullet"/>
      <w:lvlText w:val="§"/>
      <w:lvlJc w:val="left"/>
      <w:pPr>
        <w:ind w:left="2160" w:hanging="360"/>
      </w:pPr>
      <w:rPr>
        <w:rFonts w:ascii="Wingdings" w:eastAsia="Wingdings" w:hAnsi="Wingdings" w:cs="Wingdings"/>
      </w:rPr>
    </w:lvl>
    <w:lvl w:ilvl="3" w:tplc="710C38E4">
      <w:start w:val="1"/>
      <w:numFmt w:val="bullet"/>
      <w:lvlText w:val="·"/>
      <w:lvlJc w:val="left"/>
      <w:pPr>
        <w:ind w:left="2880" w:hanging="360"/>
      </w:pPr>
      <w:rPr>
        <w:rFonts w:ascii="Symbol" w:eastAsia="Symbol" w:hAnsi="Symbol" w:cs="Symbol"/>
      </w:rPr>
    </w:lvl>
    <w:lvl w:ilvl="4" w:tplc="E2B02A6C">
      <w:start w:val="1"/>
      <w:numFmt w:val="bullet"/>
      <w:lvlText w:val="o"/>
      <w:lvlJc w:val="left"/>
      <w:pPr>
        <w:ind w:left="3600" w:hanging="360"/>
      </w:pPr>
      <w:rPr>
        <w:rFonts w:ascii="Courier New" w:eastAsia="Courier New" w:hAnsi="Courier New" w:cs="Courier New"/>
      </w:rPr>
    </w:lvl>
    <w:lvl w:ilvl="5" w:tplc="C728BD76">
      <w:start w:val="1"/>
      <w:numFmt w:val="bullet"/>
      <w:lvlText w:val="§"/>
      <w:lvlJc w:val="left"/>
      <w:pPr>
        <w:ind w:left="4320" w:hanging="360"/>
      </w:pPr>
      <w:rPr>
        <w:rFonts w:ascii="Wingdings" w:eastAsia="Wingdings" w:hAnsi="Wingdings" w:cs="Wingdings"/>
      </w:rPr>
    </w:lvl>
    <w:lvl w:ilvl="6" w:tplc="C6F8956E">
      <w:start w:val="1"/>
      <w:numFmt w:val="bullet"/>
      <w:lvlText w:val="·"/>
      <w:lvlJc w:val="left"/>
      <w:pPr>
        <w:ind w:left="5040" w:hanging="360"/>
      </w:pPr>
      <w:rPr>
        <w:rFonts w:ascii="Symbol" w:eastAsia="Symbol" w:hAnsi="Symbol" w:cs="Symbol"/>
      </w:rPr>
    </w:lvl>
    <w:lvl w:ilvl="7" w:tplc="3E5A5B3E">
      <w:start w:val="1"/>
      <w:numFmt w:val="bullet"/>
      <w:lvlText w:val="o"/>
      <w:lvlJc w:val="left"/>
      <w:pPr>
        <w:ind w:left="5760" w:hanging="360"/>
      </w:pPr>
      <w:rPr>
        <w:rFonts w:ascii="Courier New" w:eastAsia="Courier New" w:hAnsi="Courier New" w:cs="Courier New"/>
      </w:rPr>
    </w:lvl>
    <w:lvl w:ilvl="8" w:tplc="C8B8C0BC">
      <w:start w:val="1"/>
      <w:numFmt w:val="bullet"/>
      <w:lvlText w:val="§"/>
      <w:lvlJc w:val="left"/>
      <w:pPr>
        <w:ind w:left="6480" w:hanging="360"/>
      </w:pPr>
      <w:rPr>
        <w:rFonts w:ascii="Wingdings" w:eastAsia="Wingdings" w:hAnsi="Wingdings" w:cs="Wingdings"/>
      </w:rPr>
    </w:lvl>
  </w:abstractNum>
  <w:abstractNum w:abstractNumId="2" w15:restartNumberingAfterBreak="0">
    <w:nsid w:val="1B693214"/>
    <w:multiLevelType w:val="hybridMultilevel"/>
    <w:tmpl w:val="CC8A7B8C"/>
    <w:lvl w:ilvl="0" w:tplc="35508DB0">
      <w:start w:val="1"/>
      <w:numFmt w:val="decimal"/>
      <w:lvlText w:val="%1."/>
      <w:lvlJc w:val="left"/>
      <w:pPr>
        <w:ind w:left="720" w:hanging="360"/>
      </w:pPr>
    </w:lvl>
    <w:lvl w:ilvl="1" w:tplc="153871B6">
      <w:start w:val="1"/>
      <w:numFmt w:val="lowerLetter"/>
      <w:lvlText w:val="%2."/>
      <w:lvlJc w:val="left"/>
      <w:pPr>
        <w:ind w:left="1440" w:hanging="360"/>
      </w:pPr>
    </w:lvl>
    <w:lvl w:ilvl="2" w:tplc="CE58B28A">
      <w:start w:val="1"/>
      <w:numFmt w:val="lowerRoman"/>
      <w:lvlText w:val="%3."/>
      <w:lvlJc w:val="right"/>
      <w:pPr>
        <w:ind w:left="2160" w:hanging="180"/>
      </w:pPr>
    </w:lvl>
    <w:lvl w:ilvl="3" w:tplc="EB886B32">
      <w:start w:val="1"/>
      <w:numFmt w:val="decimal"/>
      <w:lvlText w:val="%4."/>
      <w:lvlJc w:val="left"/>
      <w:pPr>
        <w:ind w:left="2880" w:hanging="360"/>
      </w:pPr>
    </w:lvl>
    <w:lvl w:ilvl="4" w:tplc="CEDA2EB6">
      <w:start w:val="1"/>
      <w:numFmt w:val="lowerLetter"/>
      <w:lvlText w:val="%5."/>
      <w:lvlJc w:val="left"/>
      <w:pPr>
        <w:ind w:left="3600" w:hanging="360"/>
      </w:pPr>
    </w:lvl>
    <w:lvl w:ilvl="5" w:tplc="7FB83172">
      <w:start w:val="1"/>
      <w:numFmt w:val="lowerRoman"/>
      <w:lvlText w:val="%6."/>
      <w:lvlJc w:val="right"/>
      <w:pPr>
        <w:ind w:left="4320" w:hanging="180"/>
      </w:pPr>
    </w:lvl>
    <w:lvl w:ilvl="6" w:tplc="72B86CD0">
      <w:start w:val="1"/>
      <w:numFmt w:val="decimal"/>
      <w:lvlText w:val="%7."/>
      <w:lvlJc w:val="left"/>
      <w:pPr>
        <w:ind w:left="5040" w:hanging="360"/>
      </w:pPr>
    </w:lvl>
    <w:lvl w:ilvl="7" w:tplc="D4D462D0">
      <w:start w:val="1"/>
      <w:numFmt w:val="lowerLetter"/>
      <w:lvlText w:val="%8."/>
      <w:lvlJc w:val="left"/>
      <w:pPr>
        <w:ind w:left="5760" w:hanging="360"/>
      </w:pPr>
    </w:lvl>
    <w:lvl w:ilvl="8" w:tplc="2B048174">
      <w:start w:val="1"/>
      <w:numFmt w:val="lowerRoman"/>
      <w:lvlText w:val="%9."/>
      <w:lvlJc w:val="right"/>
      <w:pPr>
        <w:ind w:left="6480" w:hanging="180"/>
      </w:pPr>
    </w:lvl>
  </w:abstractNum>
  <w:abstractNum w:abstractNumId="3" w15:restartNumberingAfterBreak="0">
    <w:nsid w:val="2F231CE4"/>
    <w:multiLevelType w:val="hybridMultilevel"/>
    <w:tmpl w:val="3DD6A67A"/>
    <w:lvl w:ilvl="0" w:tplc="26F86732">
      <w:start w:val="1"/>
      <w:numFmt w:val="bullet"/>
      <w:lvlText w:val="·"/>
      <w:lvlJc w:val="left"/>
      <w:pPr>
        <w:ind w:left="720" w:hanging="360"/>
      </w:pPr>
      <w:rPr>
        <w:rFonts w:ascii="Symbol" w:eastAsia="Symbol" w:hAnsi="Symbol" w:cs="Symbol"/>
      </w:rPr>
    </w:lvl>
    <w:lvl w:ilvl="1" w:tplc="8298A212">
      <w:start w:val="1"/>
      <w:numFmt w:val="bullet"/>
      <w:lvlText w:val="o"/>
      <w:lvlJc w:val="left"/>
      <w:pPr>
        <w:ind w:left="1440" w:hanging="360"/>
      </w:pPr>
      <w:rPr>
        <w:rFonts w:ascii="Courier New" w:eastAsia="Courier New" w:hAnsi="Courier New" w:cs="Courier New"/>
      </w:rPr>
    </w:lvl>
    <w:lvl w:ilvl="2" w:tplc="0838B60A">
      <w:start w:val="1"/>
      <w:numFmt w:val="bullet"/>
      <w:lvlText w:val="§"/>
      <w:lvlJc w:val="left"/>
      <w:pPr>
        <w:ind w:left="2160" w:hanging="360"/>
      </w:pPr>
      <w:rPr>
        <w:rFonts w:ascii="Wingdings" w:eastAsia="Wingdings" w:hAnsi="Wingdings" w:cs="Wingdings"/>
      </w:rPr>
    </w:lvl>
    <w:lvl w:ilvl="3" w:tplc="45E02122">
      <w:start w:val="1"/>
      <w:numFmt w:val="bullet"/>
      <w:lvlText w:val="·"/>
      <w:lvlJc w:val="left"/>
      <w:pPr>
        <w:ind w:left="2880" w:hanging="360"/>
      </w:pPr>
      <w:rPr>
        <w:rFonts w:ascii="Symbol" w:eastAsia="Symbol" w:hAnsi="Symbol" w:cs="Symbol"/>
      </w:rPr>
    </w:lvl>
    <w:lvl w:ilvl="4" w:tplc="80245842">
      <w:start w:val="1"/>
      <w:numFmt w:val="bullet"/>
      <w:lvlText w:val="o"/>
      <w:lvlJc w:val="left"/>
      <w:pPr>
        <w:ind w:left="3600" w:hanging="360"/>
      </w:pPr>
      <w:rPr>
        <w:rFonts w:ascii="Courier New" w:eastAsia="Courier New" w:hAnsi="Courier New" w:cs="Courier New"/>
      </w:rPr>
    </w:lvl>
    <w:lvl w:ilvl="5" w:tplc="2EF4C9FA">
      <w:start w:val="1"/>
      <w:numFmt w:val="bullet"/>
      <w:lvlText w:val="§"/>
      <w:lvlJc w:val="left"/>
      <w:pPr>
        <w:ind w:left="4320" w:hanging="360"/>
      </w:pPr>
      <w:rPr>
        <w:rFonts w:ascii="Wingdings" w:eastAsia="Wingdings" w:hAnsi="Wingdings" w:cs="Wingdings"/>
      </w:rPr>
    </w:lvl>
    <w:lvl w:ilvl="6" w:tplc="2C6A2B0E">
      <w:start w:val="1"/>
      <w:numFmt w:val="bullet"/>
      <w:lvlText w:val="·"/>
      <w:lvlJc w:val="left"/>
      <w:pPr>
        <w:ind w:left="5040" w:hanging="360"/>
      </w:pPr>
      <w:rPr>
        <w:rFonts w:ascii="Symbol" w:eastAsia="Symbol" w:hAnsi="Symbol" w:cs="Symbol"/>
      </w:rPr>
    </w:lvl>
    <w:lvl w:ilvl="7" w:tplc="392A5DFE">
      <w:start w:val="1"/>
      <w:numFmt w:val="bullet"/>
      <w:lvlText w:val="o"/>
      <w:lvlJc w:val="left"/>
      <w:pPr>
        <w:ind w:left="5760" w:hanging="360"/>
      </w:pPr>
      <w:rPr>
        <w:rFonts w:ascii="Courier New" w:eastAsia="Courier New" w:hAnsi="Courier New" w:cs="Courier New"/>
      </w:rPr>
    </w:lvl>
    <w:lvl w:ilvl="8" w:tplc="5022C2B4">
      <w:start w:val="1"/>
      <w:numFmt w:val="bullet"/>
      <w:lvlText w:val="§"/>
      <w:lvlJc w:val="left"/>
      <w:pPr>
        <w:ind w:left="6480" w:hanging="360"/>
      </w:pPr>
      <w:rPr>
        <w:rFonts w:ascii="Wingdings" w:eastAsia="Wingdings" w:hAnsi="Wingdings" w:cs="Wingdings"/>
      </w:rPr>
    </w:lvl>
  </w:abstractNum>
  <w:abstractNum w:abstractNumId="4" w15:restartNumberingAfterBreak="0">
    <w:nsid w:val="30D40018"/>
    <w:multiLevelType w:val="hybridMultilevel"/>
    <w:tmpl w:val="AF5013B6"/>
    <w:lvl w:ilvl="0" w:tplc="81DC3AC4">
      <w:start w:val="1"/>
      <w:numFmt w:val="bullet"/>
      <w:lvlText w:val="·"/>
      <w:lvlJc w:val="left"/>
      <w:pPr>
        <w:ind w:left="720" w:hanging="360"/>
      </w:pPr>
      <w:rPr>
        <w:rFonts w:ascii="Symbol" w:eastAsia="Symbol" w:hAnsi="Symbol" w:cs="Symbol"/>
      </w:rPr>
    </w:lvl>
    <w:lvl w:ilvl="1" w:tplc="C8B09884">
      <w:start w:val="1"/>
      <w:numFmt w:val="bullet"/>
      <w:lvlText w:val="o"/>
      <w:lvlJc w:val="left"/>
      <w:pPr>
        <w:ind w:left="1440" w:hanging="360"/>
      </w:pPr>
      <w:rPr>
        <w:rFonts w:ascii="Courier New" w:eastAsia="Courier New" w:hAnsi="Courier New" w:cs="Courier New"/>
      </w:rPr>
    </w:lvl>
    <w:lvl w:ilvl="2" w:tplc="A16AE7C2">
      <w:start w:val="1"/>
      <w:numFmt w:val="bullet"/>
      <w:lvlText w:val="§"/>
      <w:lvlJc w:val="left"/>
      <w:pPr>
        <w:ind w:left="2160" w:hanging="360"/>
      </w:pPr>
      <w:rPr>
        <w:rFonts w:ascii="Wingdings" w:eastAsia="Wingdings" w:hAnsi="Wingdings" w:cs="Wingdings"/>
      </w:rPr>
    </w:lvl>
    <w:lvl w:ilvl="3" w:tplc="C45A2B18">
      <w:start w:val="1"/>
      <w:numFmt w:val="bullet"/>
      <w:lvlText w:val="·"/>
      <w:lvlJc w:val="left"/>
      <w:pPr>
        <w:ind w:left="2880" w:hanging="360"/>
      </w:pPr>
      <w:rPr>
        <w:rFonts w:ascii="Symbol" w:eastAsia="Symbol" w:hAnsi="Symbol" w:cs="Symbol"/>
      </w:rPr>
    </w:lvl>
    <w:lvl w:ilvl="4" w:tplc="C69E1B78">
      <w:start w:val="1"/>
      <w:numFmt w:val="bullet"/>
      <w:lvlText w:val="o"/>
      <w:lvlJc w:val="left"/>
      <w:pPr>
        <w:ind w:left="3600" w:hanging="360"/>
      </w:pPr>
      <w:rPr>
        <w:rFonts w:ascii="Courier New" w:eastAsia="Courier New" w:hAnsi="Courier New" w:cs="Courier New"/>
      </w:rPr>
    </w:lvl>
    <w:lvl w:ilvl="5" w:tplc="46967070">
      <w:start w:val="1"/>
      <w:numFmt w:val="bullet"/>
      <w:lvlText w:val="§"/>
      <w:lvlJc w:val="left"/>
      <w:pPr>
        <w:ind w:left="4320" w:hanging="360"/>
      </w:pPr>
      <w:rPr>
        <w:rFonts w:ascii="Wingdings" w:eastAsia="Wingdings" w:hAnsi="Wingdings" w:cs="Wingdings"/>
      </w:rPr>
    </w:lvl>
    <w:lvl w:ilvl="6" w:tplc="19A0533C">
      <w:start w:val="1"/>
      <w:numFmt w:val="bullet"/>
      <w:lvlText w:val="·"/>
      <w:lvlJc w:val="left"/>
      <w:pPr>
        <w:ind w:left="5040" w:hanging="360"/>
      </w:pPr>
      <w:rPr>
        <w:rFonts w:ascii="Symbol" w:eastAsia="Symbol" w:hAnsi="Symbol" w:cs="Symbol"/>
      </w:rPr>
    </w:lvl>
    <w:lvl w:ilvl="7" w:tplc="7C66F686">
      <w:start w:val="1"/>
      <w:numFmt w:val="bullet"/>
      <w:lvlText w:val="o"/>
      <w:lvlJc w:val="left"/>
      <w:pPr>
        <w:ind w:left="5760" w:hanging="360"/>
      </w:pPr>
      <w:rPr>
        <w:rFonts w:ascii="Courier New" w:eastAsia="Courier New" w:hAnsi="Courier New" w:cs="Courier New"/>
      </w:rPr>
    </w:lvl>
    <w:lvl w:ilvl="8" w:tplc="F5D80A9C">
      <w:start w:val="1"/>
      <w:numFmt w:val="bullet"/>
      <w:lvlText w:val="§"/>
      <w:lvlJc w:val="left"/>
      <w:pPr>
        <w:ind w:left="6480" w:hanging="360"/>
      </w:pPr>
      <w:rPr>
        <w:rFonts w:ascii="Wingdings" w:eastAsia="Wingdings" w:hAnsi="Wingdings" w:cs="Wingdings"/>
      </w:rPr>
    </w:lvl>
  </w:abstractNum>
  <w:abstractNum w:abstractNumId="5" w15:restartNumberingAfterBreak="0">
    <w:nsid w:val="40007298"/>
    <w:multiLevelType w:val="hybridMultilevel"/>
    <w:tmpl w:val="001EC508"/>
    <w:lvl w:ilvl="0" w:tplc="50D69E34">
      <w:start w:val="1"/>
      <w:numFmt w:val="bullet"/>
      <w:lvlText w:val="·"/>
      <w:lvlJc w:val="left"/>
      <w:pPr>
        <w:ind w:left="709" w:hanging="360"/>
      </w:pPr>
      <w:rPr>
        <w:rFonts w:ascii="Symbol" w:eastAsia="Symbol" w:hAnsi="Symbol" w:cs="Symbol"/>
      </w:rPr>
    </w:lvl>
    <w:lvl w:ilvl="1" w:tplc="B36CE584">
      <w:start w:val="1"/>
      <w:numFmt w:val="bullet"/>
      <w:lvlText w:val="o"/>
      <w:lvlJc w:val="left"/>
      <w:pPr>
        <w:ind w:left="1429" w:hanging="360"/>
      </w:pPr>
      <w:rPr>
        <w:rFonts w:ascii="Courier New" w:eastAsia="Courier New" w:hAnsi="Courier New" w:cs="Courier New"/>
      </w:rPr>
    </w:lvl>
    <w:lvl w:ilvl="2" w:tplc="836AD9EE">
      <w:start w:val="1"/>
      <w:numFmt w:val="bullet"/>
      <w:lvlText w:val="§"/>
      <w:lvlJc w:val="left"/>
      <w:pPr>
        <w:ind w:left="2149" w:hanging="360"/>
      </w:pPr>
      <w:rPr>
        <w:rFonts w:ascii="Wingdings" w:eastAsia="Wingdings" w:hAnsi="Wingdings" w:cs="Wingdings"/>
      </w:rPr>
    </w:lvl>
    <w:lvl w:ilvl="3" w:tplc="3AECC43A">
      <w:start w:val="1"/>
      <w:numFmt w:val="bullet"/>
      <w:lvlText w:val="·"/>
      <w:lvlJc w:val="left"/>
      <w:pPr>
        <w:ind w:left="2869" w:hanging="360"/>
      </w:pPr>
      <w:rPr>
        <w:rFonts w:ascii="Symbol" w:eastAsia="Symbol" w:hAnsi="Symbol" w:cs="Symbol"/>
      </w:rPr>
    </w:lvl>
    <w:lvl w:ilvl="4" w:tplc="8006FA0C">
      <w:start w:val="1"/>
      <w:numFmt w:val="bullet"/>
      <w:lvlText w:val="o"/>
      <w:lvlJc w:val="left"/>
      <w:pPr>
        <w:ind w:left="3589" w:hanging="360"/>
      </w:pPr>
      <w:rPr>
        <w:rFonts w:ascii="Courier New" w:eastAsia="Courier New" w:hAnsi="Courier New" w:cs="Courier New"/>
      </w:rPr>
    </w:lvl>
    <w:lvl w:ilvl="5" w:tplc="34BC83DE">
      <w:start w:val="1"/>
      <w:numFmt w:val="bullet"/>
      <w:lvlText w:val="§"/>
      <w:lvlJc w:val="left"/>
      <w:pPr>
        <w:ind w:left="4309" w:hanging="360"/>
      </w:pPr>
      <w:rPr>
        <w:rFonts w:ascii="Wingdings" w:eastAsia="Wingdings" w:hAnsi="Wingdings" w:cs="Wingdings"/>
      </w:rPr>
    </w:lvl>
    <w:lvl w:ilvl="6" w:tplc="6B1A4516">
      <w:start w:val="1"/>
      <w:numFmt w:val="bullet"/>
      <w:lvlText w:val="·"/>
      <w:lvlJc w:val="left"/>
      <w:pPr>
        <w:ind w:left="5029" w:hanging="360"/>
      </w:pPr>
      <w:rPr>
        <w:rFonts w:ascii="Symbol" w:eastAsia="Symbol" w:hAnsi="Symbol" w:cs="Symbol"/>
      </w:rPr>
    </w:lvl>
    <w:lvl w:ilvl="7" w:tplc="D47E9C02">
      <w:start w:val="1"/>
      <w:numFmt w:val="bullet"/>
      <w:lvlText w:val="o"/>
      <w:lvlJc w:val="left"/>
      <w:pPr>
        <w:ind w:left="5749" w:hanging="360"/>
      </w:pPr>
      <w:rPr>
        <w:rFonts w:ascii="Courier New" w:eastAsia="Courier New" w:hAnsi="Courier New" w:cs="Courier New"/>
      </w:rPr>
    </w:lvl>
    <w:lvl w:ilvl="8" w:tplc="9272BAFC">
      <w:start w:val="1"/>
      <w:numFmt w:val="bullet"/>
      <w:lvlText w:val="§"/>
      <w:lvlJc w:val="left"/>
      <w:pPr>
        <w:ind w:left="6469" w:hanging="360"/>
      </w:pPr>
      <w:rPr>
        <w:rFonts w:ascii="Wingdings" w:eastAsia="Wingdings" w:hAnsi="Wingdings" w:cs="Wingdings"/>
      </w:rPr>
    </w:lvl>
  </w:abstractNum>
  <w:abstractNum w:abstractNumId="6" w15:restartNumberingAfterBreak="0">
    <w:nsid w:val="519927DB"/>
    <w:multiLevelType w:val="hybridMultilevel"/>
    <w:tmpl w:val="62806534"/>
    <w:lvl w:ilvl="0" w:tplc="D814FAD0">
      <w:start w:val="1"/>
      <w:numFmt w:val="decimal"/>
      <w:lvlText w:val="%1."/>
      <w:lvlJc w:val="left"/>
      <w:pPr>
        <w:ind w:left="720" w:hanging="360"/>
      </w:pPr>
    </w:lvl>
    <w:lvl w:ilvl="1" w:tplc="81CCD078">
      <w:start w:val="1"/>
      <w:numFmt w:val="decimal"/>
      <w:lvlText w:val="%2."/>
      <w:lvlJc w:val="left"/>
      <w:pPr>
        <w:ind w:left="1440" w:hanging="360"/>
      </w:pPr>
    </w:lvl>
    <w:lvl w:ilvl="2" w:tplc="0B68FA54">
      <w:start w:val="1"/>
      <w:numFmt w:val="lowerRoman"/>
      <w:lvlText w:val="%3."/>
      <w:lvlJc w:val="right"/>
      <w:pPr>
        <w:ind w:left="2160" w:hanging="180"/>
      </w:pPr>
    </w:lvl>
    <w:lvl w:ilvl="3" w:tplc="30BC00EA">
      <w:start w:val="1"/>
      <w:numFmt w:val="decimal"/>
      <w:lvlText w:val="%4."/>
      <w:lvlJc w:val="left"/>
      <w:pPr>
        <w:ind w:left="2880" w:hanging="360"/>
      </w:pPr>
    </w:lvl>
    <w:lvl w:ilvl="4" w:tplc="52B2E84C">
      <w:start w:val="1"/>
      <w:numFmt w:val="lowerLetter"/>
      <w:lvlText w:val="%5."/>
      <w:lvlJc w:val="left"/>
      <w:pPr>
        <w:ind w:left="3600" w:hanging="360"/>
      </w:pPr>
    </w:lvl>
    <w:lvl w:ilvl="5" w:tplc="416A0F68">
      <w:start w:val="1"/>
      <w:numFmt w:val="lowerRoman"/>
      <w:lvlText w:val="%6."/>
      <w:lvlJc w:val="right"/>
      <w:pPr>
        <w:ind w:left="4320" w:hanging="180"/>
      </w:pPr>
    </w:lvl>
    <w:lvl w:ilvl="6" w:tplc="7F2883E0">
      <w:start w:val="1"/>
      <w:numFmt w:val="decimal"/>
      <w:lvlText w:val="%7."/>
      <w:lvlJc w:val="left"/>
      <w:pPr>
        <w:ind w:left="5040" w:hanging="360"/>
      </w:pPr>
    </w:lvl>
    <w:lvl w:ilvl="7" w:tplc="CFF0D346">
      <w:start w:val="1"/>
      <w:numFmt w:val="lowerLetter"/>
      <w:lvlText w:val="%8."/>
      <w:lvlJc w:val="left"/>
      <w:pPr>
        <w:ind w:left="5760" w:hanging="360"/>
      </w:pPr>
    </w:lvl>
    <w:lvl w:ilvl="8" w:tplc="E26627A4">
      <w:start w:val="1"/>
      <w:numFmt w:val="lowerRoman"/>
      <w:lvlText w:val="%9."/>
      <w:lvlJc w:val="right"/>
      <w:pPr>
        <w:ind w:left="6480" w:hanging="180"/>
      </w:pPr>
    </w:lvl>
  </w:abstractNum>
  <w:abstractNum w:abstractNumId="7" w15:restartNumberingAfterBreak="0">
    <w:nsid w:val="637014F6"/>
    <w:multiLevelType w:val="hybridMultilevel"/>
    <w:tmpl w:val="9298766A"/>
    <w:lvl w:ilvl="0" w:tplc="43E0390A">
      <w:start w:val="1"/>
      <w:numFmt w:val="decimal"/>
      <w:lvlText w:val="%1."/>
      <w:lvlJc w:val="left"/>
      <w:pPr>
        <w:ind w:left="720" w:hanging="360"/>
      </w:pPr>
    </w:lvl>
    <w:lvl w:ilvl="1" w:tplc="C49C1DC6">
      <w:start w:val="1"/>
      <w:numFmt w:val="lowerLetter"/>
      <w:lvlText w:val="%2."/>
      <w:lvlJc w:val="left"/>
      <w:pPr>
        <w:ind w:left="1440" w:hanging="360"/>
      </w:pPr>
    </w:lvl>
    <w:lvl w:ilvl="2" w:tplc="AFBC2C7C">
      <w:start w:val="1"/>
      <w:numFmt w:val="lowerRoman"/>
      <w:lvlText w:val="%3."/>
      <w:lvlJc w:val="right"/>
      <w:pPr>
        <w:ind w:left="2160" w:hanging="180"/>
      </w:pPr>
    </w:lvl>
    <w:lvl w:ilvl="3" w:tplc="FE70CB1E">
      <w:start w:val="1"/>
      <w:numFmt w:val="decimal"/>
      <w:lvlText w:val="%4."/>
      <w:lvlJc w:val="left"/>
      <w:pPr>
        <w:ind w:left="2880" w:hanging="360"/>
      </w:pPr>
    </w:lvl>
    <w:lvl w:ilvl="4" w:tplc="D1C277FE">
      <w:start w:val="1"/>
      <w:numFmt w:val="lowerLetter"/>
      <w:lvlText w:val="%5."/>
      <w:lvlJc w:val="left"/>
      <w:pPr>
        <w:ind w:left="3600" w:hanging="360"/>
      </w:pPr>
    </w:lvl>
    <w:lvl w:ilvl="5" w:tplc="F0881824">
      <w:start w:val="1"/>
      <w:numFmt w:val="lowerRoman"/>
      <w:lvlText w:val="%6."/>
      <w:lvlJc w:val="right"/>
      <w:pPr>
        <w:ind w:left="4320" w:hanging="180"/>
      </w:pPr>
    </w:lvl>
    <w:lvl w:ilvl="6" w:tplc="A69C3A30">
      <w:start w:val="1"/>
      <w:numFmt w:val="decimal"/>
      <w:lvlText w:val="%7."/>
      <w:lvlJc w:val="left"/>
      <w:pPr>
        <w:ind w:left="5040" w:hanging="360"/>
      </w:pPr>
    </w:lvl>
    <w:lvl w:ilvl="7" w:tplc="8F96EB52">
      <w:start w:val="1"/>
      <w:numFmt w:val="lowerLetter"/>
      <w:lvlText w:val="%8."/>
      <w:lvlJc w:val="left"/>
      <w:pPr>
        <w:ind w:left="5760" w:hanging="360"/>
      </w:pPr>
    </w:lvl>
    <w:lvl w:ilvl="8" w:tplc="513CCB4A">
      <w:start w:val="1"/>
      <w:numFmt w:val="lowerRoman"/>
      <w:lvlText w:val="%9."/>
      <w:lvlJc w:val="right"/>
      <w:pPr>
        <w:ind w:left="6480" w:hanging="180"/>
      </w:pPr>
    </w:lvl>
  </w:abstractNum>
  <w:abstractNum w:abstractNumId="8" w15:restartNumberingAfterBreak="0">
    <w:nsid w:val="73C05FFC"/>
    <w:multiLevelType w:val="hybridMultilevel"/>
    <w:tmpl w:val="0E9A6D90"/>
    <w:lvl w:ilvl="0" w:tplc="9D1A5BA4">
      <w:start w:val="1"/>
      <w:numFmt w:val="bullet"/>
      <w:lvlText w:val="–"/>
      <w:lvlJc w:val="left"/>
      <w:pPr>
        <w:ind w:left="709" w:hanging="360"/>
      </w:pPr>
      <w:rPr>
        <w:rFonts w:ascii="Arial" w:eastAsia="Arial" w:hAnsi="Arial" w:cs="Arial"/>
      </w:rPr>
    </w:lvl>
    <w:lvl w:ilvl="1" w:tplc="2EE8032C">
      <w:start w:val="1"/>
      <w:numFmt w:val="bullet"/>
      <w:lvlText w:val="o"/>
      <w:lvlJc w:val="left"/>
      <w:pPr>
        <w:ind w:left="1429" w:hanging="360"/>
      </w:pPr>
      <w:rPr>
        <w:rFonts w:ascii="Courier New" w:eastAsia="Courier New" w:hAnsi="Courier New" w:cs="Courier New"/>
      </w:rPr>
    </w:lvl>
    <w:lvl w:ilvl="2" w:tplc="F3AA7FFC">
      <w:start w:val="1"/>
      <w:numFmt w:val="bullet"/>
      <w:lvlText w:val="§"/>
      <w:lvlJc w:val="left"/>
      <w:pPr>
        <w:ind w:left="2149" w:hanging="360"/>
      </w:pPr>
      <w:rPr>
        <w:rFonts w:ascii="Wingdings" w:eastAsia="Wingdings" w:hAnsi="Wingdings" w:cs="Wingdings"/>
      </w:rPr>
    </w:lvl>
    <w:lvl w:ilvl="3" w:tplc="5B9E4E4C">
      <w:start w:val="1"/>
      <w:numFmt w:val="bullet"/>
      <w:lvlText w:val="·"/>
      <w:lvlJc w:val="left"/>
      <w:pPr>
        <w:ind w:left="2869" w:hanging="360"/>
      </w:pPr>
      <w:rPr>
        <w:rFonts w:ascii="Symbol" w:eastAsia="Symbol" w:hAnsi="Symbol" w:cs="Symbol"/>
      </w:rPr>
    </w:lvl>
    <w:lvl w:ilvl="4" w:tplc="18083E9C">
      <w:start w:val="1"/>
      <w:numFmt w:val="bullet"/>
      <w:lvlText w:val="o"/>
      <w:lvlJc w:val="left"/>
      <w:pPr>
        <w:ind w:left="3589" w:hanging="360"/>
      </w:pPr>
      <w:rPr>
        <w:rFonts w:ascii="Courier New" w:eastAsia="Courier New" w:hAnsi="Courier New" w:cs="Courier New"/>
      </w:rPr>
    </w:lvl>
    <w:lvl w:ilvl="5" w:tplc="367A71D4">
      <w:start w:val="1"/>
      <w:numFmt w:val="bullet"/>
      <w:lvlText w:val="§"/>
      <w:lvlJc w:val="left"/>
      <w:pPr>
        <w:ind w:left="4309" w:hanging="360"/>
      </w:pPr>
      <w:rPr>
        <w:rFonts w:ascii="Wingdings" w:eastAsia="Wingdings" w:hAnsi="Wingdings" w:cs="Wingdings"/>
      </w:rPr>
    </w:lvl>
    <w:lvl w:ilvl="6" w:tplc="61A43804">
      <w:start w:val="1"/>
      <w:numFmt w:val="bullet"/>
      <w:lvlText w:val="·"/>
      <w:lvlJc w:val="left"/>
      <w:pPr>
        <w:ind w:left="5029" w:hanging="360"/>
      </w:pPr>
      <w:rPr>
        <w:rFonts w:ascii="Symbol" w:eastAsia="Symbol" w:hAnsi="Symbol" w:cs="Symbol"/>
      </w:rPr>
    </w:lvl>
    <w:lvl w:ilvl="7" w:tplc="79D8AE1A">
      <w:start w:val="1"/>
      <w:numFmt w:val="bullet"/>
      <w:lvlText w:val="o"/>
      <w:lvlJc w:val="left"/>
      <w:pPr>
        <w:ind w:left="5749" w:hanging="360"/>
      </w:pPr>
      <w:rPr>
        <w:rFonts w:ascii="Courier New" w:eastAsia="Courier New" w:hAnsi="Courier New" w:cs="Courier New"/>
      </w:rPr>
    </w:lvl>
    <w:lvl w:ilvl="8" w:tplc="BB961A36">
      <w:start w:val="1"/>
      <w:numFmt w:val="bullet"/>
      <w:lvlText w:val="§"/>
      <w:lvlJc w:val="left"/>
      <w:pPr>
        <w:ind w:left="6469" w:hanging="360"/>
      </w:pPr>
      <w:rPr>
        <w:rFonts w:ascii="Wingdings" w:eastAsia="Wingdings" w:hAnsi="Wingdings" w:cs="Wingdings"/>
      </w:rPr>
    </w:lvl>
  </w:abstractNum>
  <w:num w:numId="1" w16cid:durableId="1139541561">
    <w:abstractNumId w:val="0"/>
  </w:num>
  <w:num w:numId="2" w16cid:durableId="882182344">
    <w:abstractNumId w:val="5"/>
  </w:num>
  <w:num w:numId="3" w16cid:durableId="169680865">
    <w:abstractNumId w:val="8"/>
  </w:num>
  <w:num w:numId="4" w16cid:durableId="1385829529">
    <w:abstractNumId w:val="2"/>
  </w:num>
  <w:num w:numId="5" w16cid:durableId="916087341">
    <w:abstractNumId w:val="7"/>
  </w:num>
  <w:num w:numId="6" w16cid:durableId="973756738">
    <w:abstractNumId w:val="6"/>
  </w:num>
  <w:num w:numId="7" w16cid:durableId="999117369">
    <w:abstractNumId w:val="4"/>
  </w:num>
  <w:num w:numId="8" w16cid:durableId="104927309">
    <w:abstractNumId w:val="3"/>
  </w:num>
  <w:num w:numId="9" w16cid:durableId="877359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0582"/>
    <w:rsid w:val="000C738C"/>
    <w:rsid w:val="00104182"/>
    <w:rsid w:val="00125965"/>
    <w:rsid w:val="00174F9A"/>
    <w:rsid w:val="001D34F1"/>
    <w:rsid w:val="00421CFF"/>
    <w:rsid w:val="00532300"/>
    <w:rsid w:val="005A03B5"/>
    <w:rsid w:val="0082289D"/>
    <w:rsid w:val="008657A5"/>
    <w:rsid w:val="008947EF"/>
    <w:rsid w:val="008B0582"/>
    <w:rsid w:val="008F538C"/>
    <w:rsid w:val="00983D99"/>
    <w:rsid w:val="00AE4F6C"/>
    <w:rsid w:val="00E00482"/>
    <w:rsid w:val="00FA0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613C0"/>
  <w15:docId w15:val="{9D65B51F-E6FD-4135-86B0-DDA795F88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in.winken@hhi.fraunhofer.de"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jacob.strom@ericsson.com"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ichunli@global.tencent.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23" Type="http://schemas.openxmlformats.org/officeDocument/2006/relationships/theme" Target="theme/theme1.xml"/><Relationship Id="rId10" Type="http://schemas.openxmlformats.org/officeDocument/2006/relationships/hyperlink" Target="mailto:jiechen.cj@alibaba-inc.com" TargetMode="Externa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mailto:xiaoyuxiu@kwai.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98</TotalTime>
  <Pages>20</Pages>
  <Words>5056</Words>
  <Characters>28825</Characters>
  <Application>Microsoft Office Word</Application>
  <DocSecurity>0</DocSecurity>
  <Lines>240</Lines>
  <Paragraphs>67</Paragraphs>
  <ScaleCrop>false</ScaleCrop>
  <Company>JCT-VC</Company>
  <LinksUpToDate>false</LinksUpToDate>
  <CharactersWithSpaces>33814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17</cp:revision>
  <dcterms:created xsi:type="dcterms:W3CDTF">2023-10-20T05:24:00Z</dcterms:created>
  <dcterms:modified xsi:type="dcterms:W3CDTF">2023-10-20T07:15:00Z</dcterms:modified>
</cp:coreProperties>
</file>