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2BB819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CF36F4">
              <w:rPr>
                <w:lang w:val="en-CA"/>
              </w:rPr>
              <w:t>0236</w:t>
            </w:r>
            <w:r w:rsidR="006A0E5C" w:rsidRPr="006A0E5C">
              <w:rPr>
                <w:lang w:val="en-CA"/>
              </w:rPr>
              <w:t>-v</w:t>
            </w:r>
            <w:r w:rsidR="00CF36F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32C5F0" w:rsidR="00E61DAC" w:rsidRPr="005B217D" w:rsidRDefault="00DB38B5" w:rsidP="009D7CE6">
            <w:pPr>
              <w:spacing w:before="60" w:after="60"/>
              <w:rPr>
                <w:b/>
                <w:szCs w:val="22"/>
                <w:lang w:val="en-CA"/>
              </w:rPr>
            </w:pPr>
            <w:r>
              <w:rPr>
                <w:b/>
                <w:szCs w:val="22"/>
                <w:lang w:val="en-CA"/>
              </w:rPr>
              <w:t>Cross-check of JVET-AE0</w:t>
            </w:r>
            <w:r w:rsidR="00374DE1">
              <w:rPr>
                <w:b/>
                <w:szCs w:val="22"/>
                <w:lang w:val="en-CA"/>
              </w:rPr>
              <w:t>059 “</w:t>
            </w:r>
            <w:r w:rsidR="003529E4" w:rsidRPr="003529E4">
              <w:rPr>
                <w:b/>
                <w:szCs w:val="22"/>
                <w:lang w:val="en-CA"/>
              </w:rPr>
              <w:t>EE2-3.1: Cross-component residual model (CCRM) for inter prediction</w:t>
            </w:r>
            <w:r w:rsidR="00374DE1">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DDEA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DD27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4E03CD8" w:rsidR="00E61DAC" w:rsidRPr="005B217D" w:rsidRDefault="003C59B7">
            <w:pPr>
              <w:spacing w:before="60" w:after="60"/>
              <w:rPr>
                <w:szCs w:val="22"/>
                <w:lang w:val="en-CA"/>
              </w:rPr>
            </w:pPr>
            <w:r>
              <w:rPr>
                <w:szCs w:val="22"/>
                <w:lang w:val="en-CA"/>
              </w:rPr>
              <w:t>F. Le Léannec</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91954E7"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13" w:history="1">
              <w:r w:rsidR="003C59B7" w:rsidRPr="002A2CAF">
                <w:rPr>
                  <w:rStyle w:val="Hyperlink"/>
                  <w:szCs w:val="22"/>
                  <w:lang w:val="en-CA"/>
                </w:rPr>
                <w:t>fabrice.leleannec@interdigital.com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233B24" w:rsidR="00E61DAC" w:rsidRPr="005B217D" w:rsidRDefault="003C59B7">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1B83A6" w14:textId="1E913CF0" w:rsidR="00312D37" w:rsidRPr="009172FB" w:rsidRDefault="00C87CFA" w:rsidP="009234A5">
      <w:pPr>
        <w:rPr>
          <w:szCs w:val="22"/>
        </w:rPr>
      </w:pPr>
      <w:r>
        <w:rPr>
          <w:szCs w:val="22"/>
          <w:lang w:val="en-CA"/>
        </w:rPr>
        <w:t xml:space="preserve">This contribution reports </w:t>
      </w:r>
      <w:r w:rsidR="003B4DB2">
        <w:rPr>
          <w:szCs w:val="22"/>
          <w:lang w:val="en-CA"/>
        </w:rPr>
        <w:t>the cross-check of contribution JVET-AE0059.</w:t>
      </w:r>
      <w:r w:rsidR="00312D37">
        <w:rPr>
          <w:szCs w:val="22"/>
          <w:lang w:val="en-CA"/>
        </w:rPr>
        <w:t xml:space="preserve"> </w:t>
      </w:r>
      <w:r w:rsidR="002636B0" w:rsidRPr="00A52E46">
        <w:rPr>
          <w:szCs w:val="22"/>
        </w:rPr>
        <w:t xml:space="preserve">JVET-AE0159 proposes </w:t>
      </w:r>
      <w:r w:rsidR="00A52E46" w:rsidRPr="00A52E46">
        <w:rPr>
          <w:szCs w:val="22"/>
        </w:rPr>
        <w:t>a cross-co</w:t>
      </w:r>
      <w:r w:rsidR="00A52E46">
        <w:rPr>
          <w:szCs w:val="22"/>
        </w:rPr>
        <w:t>mponent residual model (CCRM) for inter-coded blocks.</w:t>
      </w:r>
      <w:r w:rsidR="00312D37">
        <w:rPr>
          <w:szCs w:val="22"/>
        </w:rPr>
        <w:t xml:space="preserve"> </w:t>
      </w:r>
    </w:p>
    <w:p w14:paraId="38B0FC5D" w14:textId="1099266D" w:rsidR="00312D37" w:rsidRDefault="00312D37" w:rsidP="009234A5">
      <w:pPr>
        <w:rPr>
          <w:szCs w:val="22"/>
        </w:rPr>
      </w:pPr>
      <w:r>
        <w:rPr>
          <w:szCs w:val="22"/>
        </w:rPr>
        <w:t xml:space="preserve">The source code provided </w:t>
      </w:r>
      <w:r w:rsidR="009172FB">
        <w:rPr>
          <w:szCs w:val="22"/>
        </w:rPr>
        <w:t xml:space="preserve">has been carefully studied and it is confirmed it conforms to the technical description provided in JVET-AE0059. </w:t>
      </w:r>
    </w:p>
    <w:p w14:paraId="370DE7C6" w14:textId="7D8A68B7" w:rsidR="009172FB" w:rsidRPr="00A52E46" w:rsidRDefault="009172FB" w:rsidP="009234A5">
      <w:pPr>
        <w:rPr>
          <w:szCs w:val="22"/>
        </w:rPr>
      </w:pPr>
      <w:r>
        <w:rPr>
          <w:szCs w:val="22"/>
        </w:rPr>
        <w:t>Moreover, the simulation</w:t>
      </w:r>
      <w:r w:rsidR="00AB7508">
        <w:rPr>
          <w:szCs w:val="22"/>
        </w:rPr>
        <w:t>s</w:t>
      </w:r>
      <w:r>
        <w:rPr>
          <w:szCs w:val="22"/>
        </w:rPr>
        <w:t xml:space="preserve"> have been run according to JVET Ahg 12 CTC, and </w:t>
      </w:r>
      <w:r w:rsidR="00B557D2">
        <w:rPr>
          <w:szCs w:val="22"/>
        </w:rPr>
        <w:t xml:space="preserve">they perfectly match the results </w:t>
      </w:r>
      <w:r w:rsidR="001B61A7">
        <w:rPr>
          <w:szCs w:val="22"/>
        </w:rPr>
        <w:t>reported</w:t>
      </w:r>
      <w:r w:rsidR="00285E32">
        <w:rPr>
          <w:szCs w:val="22"/>
        </w:rPr>
        <w:t xml:space="preserve"> in </w:t>
      </w:r>
      <w:r w:rsidR="001B61A7">
        <w:rPr>
          <w:szCs w:val="22"/>
        </w:rPr>
        <w:t>JVET-AE0059.</w:t>
      </w:r>
    </w:p>
    <w:p w14:paraId="2A7CA3BA" w14:textId="2AA18DD1" w:rsidR="003B4DB2" w:rsidRPr="005B217D" w:rsidRDefault="003B4DB2" w:rsidP="009234A5">
      <w:pPr>
        <w:rPr>
          <w:szCs w:val="22"/>
          <w:lang w:val="en-CA"/>
        </w:rPr>
      </w:pPr>
    </w:p>
    <w:p w14:paraId="7D2AC1F0" w14:textId="6F965590" w:rsidR="00745F6B" w:rsidRPr="005B217D" w:rsidRDefault="00745F6B" w:rsidP="00E11923">
      <w:pPr>
        <w:pStyle w:val="Heading1"/>
        <w:rPr>
          <w:lang w:val="en-CA"/>
        </w:rPr>
      </w:pPr>
      <w:r w:rsidRPr="005B217D">
        <w:rPr>
          <w:lang w:val="en-CA"/>
        </w:rPr>
        <w:t xml:space="preserve">Introduction </w:t>
      </w:r>
    </w:p>
    <w:p w14:paraId="1539A21D" w14:textId="682725B9" w:rsidR="001F2594" w:rsidRPr="005B217D" w:rsidRDefault="001B3D9A" w:rsidP="009234A5">
      <w:pPr>
        <w:rPr>
          <w:szCs w:val="22"/>
          <w:lang w:val="en-CA"/>
        </w:rPr>
      </w:pPr>
      <w:r>
        <w:rPr>
          <w:szCs w:val="22"/>
          <w:lang w:val="en-CA"/>
        </w:rPr>
        <w:t xml:space="preserve">The cross-component residual model </w:t>
      </w:r>
      <w:r w:rsidR="00B92198">
        <w:rPr>
          <w:szCs w:val="22"/>
          <w:lang w:val="en-CA"/>
        </w:rPr>
        <w:t>method proposed in JVET-AE0059 consists of the following principle.</w:t>
      </w:r>
    </w:p>
    <w:p w14:paraId="30B8321B" w14:textId="00BA6731" w:rsidR="003D18B1" w:rsidRDefault="00825B6C" w:rsidP="003D18B1">
      <w:pPr>
        <w:rPr>
          <w:szCs w:val="22"/>
          <w:lang w:val="en-CA"/>
        </w:rPr>
      </w:pPr>
      <w:r>
        <w:rPr>
          <w:szCs w:val="22"/>
          <w:lang w:val="en-CA"/>
        </w:rPr>
        <w:t>For an inter-coded CU or an IBC CU in single tree mode, some cross-component convolutional filters are derived between the predicted luma block and the predicted chroma blocks.</w:t>
      </w:r>
    </w:p>
    <w:p w14:paraId="6ED4B70C" w14:textId="3852F647" w:rsidR="003D18B1" w:rsidRDefault="0031560E" w:rsidP="009234A5">
      <w:pPr>
        <w:rPr>
          <w:szCs w:val="22"/>
          <w:lang w:val="en-CA"/>
        </w:rPr>
      </w:pPr>
      <w:r>
        <w:rPr>
          <w:szCs w:val="22"/>
          <w:lang w:val="en-CA"/>
        </w:rPr>
        <w:t>Then t</w:t>
      </w:r>
      <w:r w:rsidR="003D18B1">
        <w:rPr>
          <w:szCs w:val="22"/>
          <w:lang w:val="en-CA"/>
        </w:rPr>
        <w:t>he derived filters are applied to the reconstructed luma block and blended with the prediction blocks of chroma to produce the final chroma prediction blocks. In the blending process the filtered reconstructed luma blocks use blending weight of 0.75 and chroma prediction blocks use blending weight of 0.25.</w:t>
      </w:r>
    </w:p>
    <w:p w14:paraId="3BA128C8" w14:textId="77777777" w:rsidR="003D18B1" w:rsidRDefault="003D18B1" w:rsidP="009234A5">
      <w:pPr>
        <w:rPr>
          <w:szCs w:val="22"/>
          <w:lang w:val="en-CA"/>
        </w:rPr>
      </w:pPr>
    </w:p>
    <w:p w14:paraId="72756217" w14:textId="312B4C31" w:rsidR="0031560E" w:rsidRDefault="0031560E" w:rsidP="009234A5">
      <w:pPr>
        <w:rPr>
          <w:szCs w:val="22"/>
          <w:lang w:val="en-CA"/>
        </w:rPr>
      </w:pPr>
      <w:r>
        <w:rPr>
          <w:szCs w:val="22"/>
          <w:lang w:val="en-CA"/>
        </w:rPr>
        <w:t xml:space="preserve">It is confirmed the delivered implementation matches the described method. Moreover, EE2 test 3.1a and 3.1b cross-check simulations, reported in following </w:t>
      </w:r>
      <w:r>
        <w:rPr>
          <w:szCs w:val="22"/>
          <w:lang w:val="en-CA"/>
        </w:rPr>
        <w:fldChar w:fldCharType="begin"/>
      </w:r>
      <w:r>
        <w:rPr>
          <w:szCs w:val="22"/>
          <w:lang w:val="en-CA"/>
        </w:rPr>
        <w:instrText xml:space="preserve"> REF _Ref139900234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_Ref139900241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perfectly match the results reported in JVET-AE0059.</w:t>
      </w:r>
    </w:p>
    <w:p w14:paraId="03893E5C" w14:textId="77777777" w:rsidR="0031560E" w:rsidRDefault="0031560E" w:rsidP="009234A5">
      <w:pPr>
        <w:rPr>
          <w:szCs w:val="22"/>
          <w:lang w:val="en-CA"/>
        </w:rPr>
      </w:pPr>
    </w:p>
    <w:p w14:paraId="3C1417AC" w14:textId="3EDAB7BE" w:rsidR="003862A8" w:rsidRDefault="003862A8" w:rsidP="003862A8">
      <w:pPr>
        <w:pStyle w:val="Caption"/>
        <w:jc w:val="center"/>
      </w:pPr>
      <w:bookmarkStart w:id="0" w:name="_Ref139900234"/>
      <w:r>
        <w:t xml:space="preserve">Table </w:t>
      </w:r>
      <w:fldSimple w:instr=" SEQ Table \* ARABIC ">
        <w:r w:rsidR="009A6CC0">
          <w:rPr>
            <w:noProof/>
          </w:rPr>
          <w:t>1</w:t>
        </w:r>
      </w:fldSimple>
      <w:bookmarkEnd w:id="0"/>
      <w:r>
        <w:t>: cross-check results of EE2 test 3.1a</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791F4D" w:rsidRPr="00791F4D" w14:paraId="78405836"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5F4BD13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A71E3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Random Access Main 10</w:t>
            </w:r>
          </w:p>
        </w:tc>
      </w:tr>
      <w:tr w:rsidR="00791F4D" w:rsidRPr="00791F4D" w14:paraId="5D764DBE"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5784FD3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3F3DD1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 ECM-9.0</w:t>
            </w:r>
          </w:p>
        </w:tc>
      </w:tr>
      <w:tr w:rsidR="00791F4D" w:rsidRPr="00791F4D" w14:paraId="14736DFC"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1E91524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480F63D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1175D8F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12505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6A182D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D25F6A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DecT</w:t>
            </w:r>
          </w:p>
        </w:tc>
      </w:tr>
      <w:tr w:rsidR="00791F4D" w:rsidRPr="00791F4D" w14:paraId="7A5A8F12"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4F1AD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14C4753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-0,26%</w:t>
            </w:r>
          </w:p>
        </w:tc>
        <w:tc>
          <w:tcPr>
            <w:tcW w:w="1169" w:type="dxa"/>
            <w:tcBorders>
              <w:top w:val="nil"/>
              <w:left w:val="nil"/>
              <w:bottom w:val="nil"/>
              <w:right w:val="nil"/>
            </w:tcBorders>
            <w:shd w:val="clear" w:color="auto" w:fill="auto"/>
            <w:noWrap/>
            <w:vAlign w:val="center"/>
            <w:hideMark/>
          </w:tcPr>
          <w:p w14:paraId="4FD21FD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-2,30%</w:t>
            </w:r>
          </w:p>
        </w:tc>
        <w:tc>
          <w:tcPr>
            <w:tcW w:w="1169" w:type="dxa"/>
            <w:tcBorders>
              <w:top w:val="nil"/>
              <w:left w:val="nil"/>
              <w:bottom w:val="nil"/>
              <w:right w:val="single" w:sz="4" w:space="0" w:color="auto"/>
            </w:tcBorders>
            <w:shd w:val="clear" w:color="auto" w:fill="auto"/>
            <w:noWrap/>
            <w:vAlign w:val="center"/>
            <w:hideMark/>
          </w:tcPr>
          <w:p w14:paraId="4B1C58E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-2,92%</w:t>
            </w:r>
          </w:p>
        </w:tc>
        <w:tc>
          <w:tcPr>
            <w:tcW w:w="896" w:type="dxa"/>
            <w:tcBorders>
              <w:top w:val="nil"/>
              <w:left w:val="nil"/>
              <w:bottom w:val="nil"/>
              <w:right w:val="nil"/>
            </w:tcBorders>
            <w:shd w:val="clear" w:color="auto" w:fill="auto"/>
            <w:noWrap/>
            <w:vAlign w:val="center"/>
            <w:hideMark/>
          </w:tcPr>
          <w:p w14:paraId="198BF2B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28EBD51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103%</w:t>
            </w:r>
          </w:p>
        </w:tc>
      </w:tr>
      <w:tr w:rsidR="00791F4D" w:rsidRPr="00791F4D" w14:paraId="7E62F091"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2F9CD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60A02B1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7BA1BC2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06BB800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622C5DF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5B1CE3F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25758FBB"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B3E97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lastRenderedPageBreak/>
              <w:t>Class B</w:t>
            </w:r>
          </w:p>
        </w:tc>
        <w:tc>
          <w:tcPr>
            <w:tcW w:w="1170" w:type="dxa"/>
            <w:tcBorders>
              <w:top w:val="nil"/>
              <w:left w:val="nil"/>
              <w:bottom w:val="nil"/>
              <w:right w:val="nil"/>
            </w:tcBorders>
            <w:shd w:val="clear" w:color="auto" w:fill="auto"/>
            <w:noWrap/>
            <w:vAlign w:val="center"/>
            <w:hideMark/>
          </w:tcPr>
          <w:p w14:paraId="750FEDD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0,06%</w:t>
            </w:r>
          </w:p>
        </w:tc>
        <w:tc>
          <w:tcPr>
            <w:tcW w:w="1169" w:type="dxa"/>
            <w:tcBorders>
              <w:top w:val="nil"/>
              <w:left w:val="nil"/>
              <w:bottom w:val="nil"/>
              <w:right w:val="nil"/>
            </w:tcBorders>
            <w:shd w:val="clear" w:color="auto" w:fill="auto"/>
            <w:noWrap/>
            <w:vAlign w:val="center"/>
            <w:hideMark/>
          </w:tcPr>
          <w:p w14:paraId="7F25389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-1,20%</w:t>
            </w:r>
          </w:p>
        </w:tc>
        <w:tc>
          <w:tcPr>
            <w:tcW w:w="1169" w:type="dxa"/>
            <w:tcBorders>
              <w:top w:val="nil"/>
              <w:left w:val="nil"/>
              <w:bottom w:val="nil"/>
              <w:right w:val="single" w:sz="4" w:space="0" w:color="auto"/>
            </w:tcBorders>
            <w:shd w:val="clear" w:color="auto" w:fill="auto"/>
            <w:noWrap/>
            <w:vAlign w:val="center"/>
            <w:hideMark/>
          </w:tcPr>
          <w:p w14:paraId="51F9A64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-1,14%</w:t>
            </w:r>
          </w:p>
        </w:tc>
        <w:tc>
          <w:tcPr>
            <w:tcW w:w="896" w:type="dxa"/>
            <w:tcBorders>
              <w:top w:val="nil"/>
              <w:left w:val="nil"/>
              <w:bottom w:val="nil"/>
              <w:right w:val="nil"/>
            </w:tcBorders>
            <w:shd w:val="clear" w:color="auto" w:fill="auto"/>
            <w:noWrap/>
            <w:vAlign w:val="center"/>
            <w:hideMark/>
          </w:tcPr>
          <w:p w14:paraId="716D5B3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107%</w:t>
            </w:r>
          </w:p>
        </w:tc>
        <w:tc>
          <w:tcPr>
            <w:tcW w:w="896" w:type="dxa"/>
            <w:tcBorders>
              <w:top w:val="nil"/>
              <w:left w:val="nil"/>
              <w:bottom w:val="nil"/>
              <w:right w:val="single" w:sz="8" w:space="0" w:color="auto"/>
            </w:tcBorders>
            <w:shd w:val="clear" w:color="auto" w:fill="auto"/>
            <w:noWrap/>
            <w:vAlign w:val="center"/>
            <w:hideMark/>
          </w:tcPr>
          <w:p w14:paraId="0B505FB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111%</w:t>
            </w:r>
          </w:p>
        </w:tc>
      </w:tr>
      <w:tr w:rsidR="00791F4D" w:rsidRPr="00791F4D" w14:paraId="2BC9AB83"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17CA0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6DAD76B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32B0D32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-0,90%</w:t>
            </w:r>
          </w:p>
        </w:tc>
        <w:tc>
          <w:tcPr>
            <w:tcW w:w="1169" w:type="dxa"/>
            <w:tcBorders>
              <w:top w:val="nil"/>
              <w:left w:val="nil"/>
              <w:bottom w:val="nil"/>
              <w:right w:val="single" w:sz="4" w:space="0" w:color="auto"/>
            </w:tcBorders>
            <w:shd w:val="clear" w:color="auto" w:fill="auto"/>
            <w:noWrap/>
            <w:vAlign w:val="center"/>
            <w:hideMark/>
          </w:tcPr>
          <w:p w14:paraId="44A061B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-0,72%</w:t>
            </w:r>
          </w:p>
        </w:tc>
        <w:tc>
          <w:tcPr>
            <w:tcW w:w="896" w:type="dxa"/>
            <w:tcBorders>
              <w:top w:val="nil"/>
              <w:left w:val="nil"/>
              <w:bottom w:val="nil"/>
              <w:right w:val="nil"/>
            </w:tcBorders>
            <w:shd w:val="clear" w:color="auto" w:fill="auto"/>
            <w:noWrap/>
            <w:vAlign w:val="center"/>
            <w:hideMark/>
          </w:tcPr>
          <w:p w14:paraId="57D29E2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103%</w:t>
            </w:r>
          </w:p>
        </w:tc>
        <w:tc>
          <w:tcPr>
            <w:tcW w:w="896" w:type="dxa"/>
            <w:tcBorders>
              <w:top w:val="nil"/>
              <w:left w:val="nil"/>
              <w:bottom w:val="nil"/>
              <w:right w:val="single" w:sz="8" w:space="0" w:color="auto"/>
            </w:tcBorders>
            <w:shd w:val="clear" w:color="auto" w:fill="auto"/>
            <w:noWrap/>
            <w:vAlign w:val="center"/>
            <w:hideMark/>
          </w:tcPr>
          <w:p w14:paraId="460AEA4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108%</w:t>
            </w:r>
          </w:p>
        </w:tc>
      </w:tr>
      <w:tr w:rsidR="00791F4D" w:rsidRPr="00791F4D" w14:paraId="2CD82022"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C589A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1F3E5C9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36735BE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0298C21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95A05A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4D96CA3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r>
      <w:tr w:rsidR="00791F4D" w:rsidRPr="00791F4D" w14:paraId="67FE6CAD"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5579C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3C2D1DA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29D6A9F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B443C7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73D01D6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20514D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0606B235"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9C157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4CF16B2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0,09%</w:t>
            </w:r>
          </w:p>
        </w:tc>
        <w:tc>
          <w:tcPr>
            <w:tcW w:w="1169" w:type="dxa"/>
            <w:tcBorders>
              <w:top w:val="single" w:sz="8" w:space="0" w:color="auto"/>
              <w:left w:val="nil"/>
              <w:bottom w:val="nil"/>
              <w:right w:val="nil"/>
            </w:tcBorders>
            <w:shd w:val="clear" w:color="auto" w:fill="auto"/>
            <w:noWrap/>
            <w:vAlign w:val="center"/>
            <w:hideMark/>
          </w:tcPr>
          <w:p w14:paraId="64A86B9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-0,90%</w:t>
            </w:r>
          </w:p>
        </w:tc>
        <w:tc>
          <w:tcPr>
            <w:tcW w:w="1169" w:type="dxa"/>
            <w:tcBorders>
              <w:top w:val="single" w:sz="8" w:space="0" w:color="auto"/>
              <w:left w:val="nil"/>
              <w:bottom w:val="nil"/>
              <w:right w:val="single" w:sz="4" w:space="0" w:color="auto"/>
            </w:tcBorders>
            <w:shd w:val="clear" w:color="auto" w:fill="auto"/>
            <w:noWrap/>
            <w:vAlign w:val="center"/>
            <w:hideMark/>
          </w:tcPr>
          <w:p w14:paraId="2C356BE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-0,55%</w:t>
            </w:r>
          </w:p>
        </w:tc>
        <w:tc>
          <w:tcPr>
            <w:tcW w:w="896" w:type="dxa"/>
            <w:tcBorders>
              <w:top w:val="single" w:sz="8" w:space="0" w:color="auto"/>
              <w:left w:val="nil"/>
              <w:bottom w:val="nil"/>
              <w:right w:val="nil"/>
            </w:tcBorders>
            <w:shd w:val="clear" w:color="auto" w:fill="auto"/>
            <w:noWrap/>
            <w:vAlign w:val="center"/>
            <w:hideMark/>
          </w:tcPr>
          <w:p w14:paraId="187A7A0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DA74B7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108%</w:t>
            </w:r>
          </w:p>
        </w:tc>
      </w:tr>
      <w:tr w:rsidR="00791F4D" w:rsidRPr="00791F4D" w14:paraId="2458DD9A"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EF418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7AB2445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23F59FF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-0,62%</w:t>
            </w:r>
          </w:p>
        </w:tc>
        <w:tc>
          <w:tcPr>
            <w:tcW w:w="1169" w:type="dxa"/>
            <w:tcBorders>
              <w:top w:val="nil"/>
              <w:left w:val="nil"/>
              <w:bottom w:val="nil"/>
              <w:right w:val="single" w:sz="4" w:space="0" w:color="auto"/>
            </w:tcBorders>
            <w:shd w:val="clear" w:color="auto" w:fill="auto"/>
            <w:noWrap/>
            <w:vAlign w:val="center"/>
            <w:hideMark/>
          </w:tcPr>
          <w:p w14:paraId="2105B9A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-0,66%</w:t>
            </w:r>
          </w:p>
        </w:tc>
        <w:tc>
          <w:tcPr>
            <w:tcW w:w="896" w:type="dxa"/>
            <w:tcBorders>
              <w:top w:val="nil"/>
              <w:left w:val="nil"/>
              <w:bottom w:val="nil"/>
              <w:right w:val="nil"/>
            </w:tcBorders>
            <w:shd w:val="clear" w:color="auto" w:fill="auto"/>
            <w:noWrap/>
            <w:vAlign w:val="center"/>
            <w:hideMark/>
          </w:tcPr>
          <w:p w14:paraId="73AFA14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33CB967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112%</w:t>
            </w:r>
          </w:p>
        </w:tc>
      </w:tr>
      <w:tr w:rsidR="00791F4D" w:rsidRPr="00791F4D" w14:paraId="3B9403A5" w14:textId="77777777" w:rsidTr="00791F4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03A2C8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52CAC06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-0,03%</w:t>
            </w:r>
          </w:p>
        </w:tc>
        <w:tc>
          <w:tcPr>
            <w:tcW w:w="1169" w:type="dxa"/>
            <w:tcBorders>
              <w:top w:val="nil"/>
              <w:left w:val="nil"/>
              <w:bottom w:val="single" w:sz="8" w:space="0" w:color="auto"/>
              <w:right w:val="nil"/>
            </w:tcBorders>
            <w:shd w:val="clear" w:color="auto" w:fill="auto"/>
            <w:noWrap/>
            <w:vAlign w:val="center"/>
            <w:hideMark/>
          </w:tcPr>
          <w:p w14:paraId="47444AA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-0,49%</w:t>
            </w:r>
          </w:p>
        </w:tc>
        <w:tc>
          <w:tcPr>
            <w:tcW w:w="1169" w:type="dxa"/>
            <w:tcBorders>
              <w:top w:val="nil"/>
              <w:left w:val="nil"/>
              <w:bottom w:val="single" w:sz="8" w:space="0" w:color="auto"/>
              <w:right w:val="single" w:sz="4" w:space="0" w:color="auto"/>
            </w:tcBorders>
            <w:shd w:val="clear" w:color="auto" w:fill="auto"/>
            <w:noWrap/>
            <w:vAlign w:val="center"/>
            <w:hideMark/>
          </w:tcPr>
          <w:p w14:paraId="21F1782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-0,57%</w:t>
            </w:r>
          </w:p>
        </w:tc>
        <w:tc>
          <w:tcPr>
            <w:tcW w:w="896" w:type="dxa"/>
            <w:tcBorders>
              <w:top w:val="nil"/>
              <w:left w:val="nil"/>
              <w:bottom w:val="single" w:sz="8" w:space="0" w:color="auto"/>
              <w:right w:val="nil"/>
            </w:tcBorders>
            <w:shd w:val="clear" w:color="auto" w:fill="auto"/>
            <w:noWrap/>
            <w:vAlign w:val="center"/>
            <w:hideMark/>
          </w:tcPr>
          <w:p w14:paraId="479A8D6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106%</w:t>
            </w:r>
          </w:p>
        </w:tc>
        <w:tc>
          <w:tcPr>
            <w:tcW w:w="896" w:type="dxa"/>
            <w:tcBorders>
              <w:top w:val="nil"/>
              <w:left w:val="nil"/>
              <w:bottom w:val="single" w:sz="8" w:space="0" w:color="auto"/>
              <w:right w:val="single" w:sz="8" w:space="0" w:color="auto"/>
            </w:tcBorders>
            <w:shd w:val="clear" w:color="auto" w:fill="auto"/>
            <w:noWrap/>
            <w:vAlign w:val="center"/>
            <w:hideMark/>
          </w:tcPr>
          <w:p w14:paraId="0F2FE5E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107%</w:t>
            </w:r>
          </w:p>
        </w:tc>
      </w:tr>
      <w:tr w:rsidR="00791F4D" w:rsidRPr="00791F4D" w14:paraId="6A673F31"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385CAF4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56BD049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2C651D5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3E239DA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7764AE1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6C789E8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91F4D" w:rsidRPr="00791F4D" w14:paraId="09BF6F28"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15F02F0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87BB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 xml:space="preserve">Low delay B Main 10 </w:t>
            </w:r>
          </w:p>
        </w:tc>
      </w:tr>
      <w:tr w:rsidR="00791F4D" w:rsidRPr="00791F4D" w14:paraId="33DB7FE7"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10180A2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54B467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 ECM-9.0</w:t>
            </w:r>
          </w:p>
        </w:tc>
      </w:tr>
      <w:tr w:rsidR="00791F4D" w:rsidRPr="00791F4D" w14:paraId="61A61374"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06C682A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088E3FC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432186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DEF01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23ADD04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E1B8AB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DecT</w:t>
            </w:r>
          </w:p>
        </w:tc>
      </w:tr>
      <w:tr w:rsidR="00791F4D" w:rsidRPr="00791F4D" w14:paraId="6293963D"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453C1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6A1EBD8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3859E45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single" w:sz="4" w:space="0" w:color="auto"/>
            </w:tcBorders>
            <w:shd w:val="clear" w:color="auto" w:fill="auto"/>
            <w:noWrap/>
            <w:vAlign w:val="center"/>
            <w:hideMark/>
          </w:tcPr>
          <w:p w14:paraId="6B98F66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6632AF3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4179392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r>
      <w:tr w:rsidR="00791F4D" w:rsidRPr="00791F4D" w14:paraId="75A033A3"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F79E0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075E2F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4590B33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5B38E3A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08287B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1A9C34B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r>
      <w:tr w:rsidR="00791F4D" w:rsidRPr="00791F4D" w14:paraId="714717BF"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E9F38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3330002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3835D1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196412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2C4E1ED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4C01848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1F2DC5F2"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66E44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394FAB2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406564E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0CDC260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74AB413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68F1CC0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752E9ED1"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A0FA9B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05EF5C7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0,10%</w:t>
            </w:r>
          </w:p>
        </w:tc>
        <w:tc>
          <w:tcPr>
            <w:tcW w:w="1169" w:type="dxa"/>
            <w:tcBorders>
              <w:top w:val="nil"/>
              <w:left w:val="nil"/>
              <w:bottom w:val="nil"/>
              <w:right w:val="nil"/>
            </w:tcBorders>
            <w:shd w:val="clear" w:color="auto" w:fill="auto"/>
            <w:noWrap/>
            <w:vAlign w:val="center"/>
            <w:hideMark/>
          </w:tcPr>
          <w:p w14:paraId="4ABA88B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-0,43%</w:t>
            </w:r>
          </w:p>
        </w:tc>
        <w:tc>
          <w:tcPr>
            <w:tcW w:w="1169" w:type="dxa"/>
            <w:tcBorders>
              <w:top w:val="nil"/>
              <w:left w:val="nil"/>
              <w:bottom w:val="nil"/>
              <w:right w:val="single" w:sz="4" w:space="0" w:color="auto"/>
            </w:tcBorders>
            <w:shd w:val="clear" w:color="auto" w:fill="auto"/>
            <w:noWrap/>
            <w:vAlign w:val="center"/>
            <w:hideMark/>
          </w:tcPr>
          <w:p w14:paraId="711C6FC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-1,36%</w:t>
            </w:r>
          </w:p>
        </w:tc>
        <w:tc>
          <w:tcPr>
            <w:tcW w:w="896" w:type="dxa"/>
            <w:tcBorders>
              <w:top w:val="nil"/>
              <w:left w:val="nil"/>
              <w:bottom w:val="nil"/>
              <w:right w:val="nil"/>
            </w:tcBorders>
            <w:shd w:val="clear" w:color="auto" w:fill="auto"/>
            <w:noWrap/>
            <w:vAlign w:val="center"/>
            <w:hideMark/>
          </w:tcPr>
          <w:p w14:paraId="6AF9438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109%</w:t>
            </w:r>
          </w:p>
        </w:tc>
        <w:tc>
          <w:tcPr>
            <w:tcW w:w="896" w:type="dxa"/>
            <w:tcBorders>
              <w:top w:val="nil"/>
              <w:left w:val="nil"/>
              <w:bottom w:val="nil"/>
              <w:right w:val="single" w:sz="8" w:space="0" w:color="auto"/>
            </w:tcBorders>
            <w:shd w:val="clear" w:color="auto" w:fill="auto"/>
            <w:noWrap/>
            <w:vAlign w:val="center"/>
            <w:hideMark/>
          </w:tcPr>
          <w:p w14:paraId="77A0F6F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111%</w:t>
            </w:r>
          </w:p>
        </w:tc>
      </w:tr>
      <w:tr w:rsidR="00791F4D" w:rsidRPr="00791F4D" w14:paraId="02DD5027"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8FB05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5B6CA92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72A3570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F4E710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7F53BA8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A28309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11473C2D"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58913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3C84C9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-0,03%</w:t>
            </w:r>
          </w:p>
        </w:tc>
        <w:tc>
          <w:tcPr>
            <w:tcW w:w="1169" w:type="dxa"/>
            <w:tcBorders>
              <w:top w:val="single" w:sz="8" w:space="0" w:color="auto"/>
              <w:left w:val="nil"/>
              <w:bottom w:val="nil"/>
              <w:right w:val="nil"/>
            </w:tcBorders>
            <w:shd w:val="clear" w:color="auto" w:fill="auto"/>
            <w:noWrap/>
            <w:vAlign w:val="center"/>
            <w:hideMark/>
          </w:tcPr>
          <w:p w14:paraId="362F2AA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-2,81%</w:t>
            </w:r>
          </w:p>
        </w:tc>
        <w:tc>
          <w:tcPr>
            <w:tcW w:w="1169" w:type="dxa"/>
            <w:tcBorders>
              <w:top w:val="single" w:sz="8" w:space="0" w:color="auto"/>
              <w:left w:val="nil"/>
              <w:bottom w:val="nil"/>
              <w:right w:val="single" w:sz="4" w:space="0" w:color="auto"/>
            </w:tcBorders>
            <w:shd w:val="clear" w:color="auto" w:fill="auto"/>
            <w:noWrap/>
            <w:vAlign w:val="center"/>
            <w:hideMark/>
          </w:tcPr>
          <w:p w14:paraId="4A8319E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-2,76%</w:t>
            </w:r>
          </w:p>
        </w:tc>
        <w:tc>
          <w:tcPr>
            <w:tcW w:w="896" w:type="dxa"/>
            <w:tcBorders>
              <w:top w:val="single" w:sz="8" w:space="0" w:color="auto"/>
              <w:left w:val="nil"/>
              <w:bottom w:val="nil"/>
              <w:right w:val="nil"/>
            </w:tcBorders>
            <w:shd w:val="clear" w:color="auto" w:fill="auto"/>
            <w:noWrap/>
            <w:vAlign w:val="center"/>
            <w:hideMark/>
          </w:tcPr>
          <w:p w14:paraId="2286CF8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8D5130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109%</w:t>
            </w:r>
          </w:p>
        </w:tc>
      </w:tr>
      <w:tr w:rsidR="00791F4D" w:rsidRPr="00791F4D" w14:paraId="1A2DE6B7"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4DC34E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3EE688B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2D17A5A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7F39E07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6A64F9F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3ED55BC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407B0723" w14:textId="77777777" w:rsidTr="00791F4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DF8A7A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7744EC8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2A33449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BDA782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5740EF5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712C02F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39F174E2"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4ACDAD2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4F783FB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5330BF5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102A775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4830A6D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0D7E1B7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791F4D" w:rsidRPr="00791F4D" w14:paraId="0B23BDF1"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7F1DE03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2F56D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 xml:space="preserve">Low delay P Main 10 </w:t>
            </w:r>
          </w:p>
        </w:tc>
      </w:tr>
      <w:tr w:rsidR="00791F4D" w:rsidRPr="00791F4D" w14:paraId="4A64C510"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753A8AB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1E9336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 ECM-9.0</w:t>
            </w:r>
          </w:p>
        </w:tc>
      </w:tr>
      <w:tr w:rsidR="00791F4D" w:rsidRPr="00791F4D" w14:paraId="04CC7D71" w14:textId="77777777" w:rsidTr="00791F4D">
        <w:trPr>
          <w:trHeight w:val="255"/>
          <w:jc w:val="center"/>
        </w:trPr>
        <w:tc>
          <w:tcPr>
            <w:tcW w:w="1060" w:type="dxa"/>
            <w:tcBorders>
              <w:top w:val="nil"/>
              <w:left w:val="nil"/>
              <w:bottom w:val="nil"/>
              <w:right w:val="nil"/>
            </w:tcBorders>
            <w:shd w:val="clear" w:color="auto" w:fill="auto"/>
            <w:noWrap/>
            <w:vAlign w:val="center"/>
            <w:hideMark/>
          </w:tcPr>
          <w:p w14:paraId="16E8D2D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7CECC49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223EA9D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5905DCE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50F7FD7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4C42BA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DecT</w:t>
            </w:r>
          </w:p>
        </w:tc>
      </w:tr>
      <w:tr w:rsidR="00791F4D" w:rsidRPr="00791F4D" w14:paraId="4C7EF577"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3F5199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CE4736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432C085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single" w:sz="4" w:space="0" w:color="auto"/>
            </w:tcBorders>
            <w:shd w:val="clear" w:color="auto" w:fill="auto"/>
            <w:noWrap/>
            <w:vAlign w:val="center"/>
            <w:hideMark/>
          </w:tcPr>
          <w:p w14:paraId="0B47D35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5D84324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3389E76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r>
      <w:tr w:rsidR="00791F4D" w:rsidRPr="00791F4D" w14:paraId="5F2FC742"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9BC60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1C08AE5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141446F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68F3875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619CCA8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5711C14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 </w:t>
            </w:r>
          </w:p>
        </w:tc>
      </w:tr>
      <w:tr w:rsidR="00791F4D" w:rsidRPr="00791F4D" w14:paraId="47E8529F"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6FC175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5018B28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5E8504C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3014770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1C26CDE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17B64E58"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694A07FE"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B670A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100BCCA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2FB6AEF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-2,64%</w:t>
            </w:r>
          </w:p>
        </w:tc>
        <w:tc>
          <w:tcPr>
            <w:tcW w:w="1169" w:type="dxa"/>
            <w:tcBorders>
              <w:top w:val="nil"/>
              <w:left w:val="nil"/>
              <w:bottom w:val="nil"/>
              <w:right w:val="single" w:sz="4" w:space="0" w:color="auto"/>
            </w:tcBorders>
            <w:shd w:val="clear" w:color="auto" w:fill="auto"/>
            <w:noWrap/>
            <w:vAlign w:val="center"/>
            <w:hideMark/>
          </w:tcPr>
          <w:p w14:paraId="0E62BEC1"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-2,76%</w:t>
            </w:r>
          </w:p>
        </w:tc>
        <w:tc>
          <w:tcPr>
            <w:tcW w:w="896" w:type="dxa"/>
            <w:tcBorders>
              <w:top w:val="nil"/>
              <w:left w:val="nil"/>
              <w:bottom w:val="nil"/>
              <w:right w:val="nil"/>
            </w:tcBorders>
            <w:shd w:val="clear" w:color="auto" w:fill="auto"/>
            <w:noWrap/>
            <w:vAlign w:val="center"/>
            <w:hideMark/>
          </w:tcPr>
          <w:p w14:paraId="7D3CAC1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112%</w:t>
            </w:r>
          </w:p>
        </w:tc>
        <w:tc>
          <w:tcPr>
            <w:tcW w:w="896" w:type="dxa"/>
            <w:tcBorders>
              <w:top w:val="nil"/>
              <w:left w:val="nil"/>
              <w:bottom w:val="nil"/>
              <w:right w:val="single" w:sz="8" w:space="0" w:color="auto"/>
            </w:tcBorders>
            <w:shd w:val="clear" w:color="auto" w:fill="auto"/>
            <w:noWrap/>
            <w:vAlign w:val="center"/>
            <w:hideMark/>
          </w:tcPr>
          <w:p w14:paraId="1BA3784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114%</w:t>
            </w:r>
          </w:p>
        </w:tc>
      </w:tr>
      <w:tr w:rsidR="00791F4D" w:rsidRPr="00791F4D" w14:paraId="3F8C01B1"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21910F"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1AC6DAF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0,20%</w:t>
            </w:r>
          </w:p>
        </w:tc>
        <w:tc>
          <w:tcPr>
            <w:tcW w:w="1169" w:type="dxa"/>
            <w:tcBorders>
              <w:top w:val="nil"/>
              <w:left w:val="nil"/>
              <w:bottom w:val="nil"/>
              <w:right w:val="nil"/>
            </w:tcBorders>
            <w:shd w:val="clear" w:color="auto" w:fill="auto"/>
            <w:noWrap/>
            <w:vAlign w:val="center"/>
            <w:hideMark/>
          </w:tcPr>
          <w:p w14:paraId="59CB32D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-0,93%</w:t>
            </w:r>
          </w:p>
        </w:tc>
        <w:tc>
          <w:tcPr>
            <w:tcW w:w="1169" w:type="dxa"/>
            <w:tcBorders>
              <w:top w:val="nil"/>
              <w:left w:val="nil"/>
              <w:bottom w:val="nil"/>
              <w:right w:val="single" w:sz="4" w:space="0" w:color="auto"/>
            </w:tcBorders>
            <w:shd w:val="clear" w:color="auto" w:fill="auto"/>
            <w:noWrap/>
            <w:vAlign w:val="center"/>
            <w:hideMark/>
          </w:tcPr>
          <w:p w14:paraId="636B08C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-1,26%</w:t>
            </w:r>
          </w:p>
        </w:tc>
        <w:tc>
          <w:tcPr>
            <w:tcW w:w="896" w:type="dxa"/>
            <w:tcBorders>
              <w:top w:val="nil"/>
              <w:left w:val="nil"/>
              <w:bottom w:val="nil"/>
              <w:right w:val="nil"/>
            </w:tcBorders>
            <w:shd w:val="clear" w:color="auto" w:fill="auto"/>
            <w:noWrap/>
            <w:vAlign w:val="center"/>
            <w:hideMark/>
          </w:tcPr>
          <w:p w14:paraId="1C3D630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108%</w:t>
            </w:r>
          </w:p>
        </w:tc>
        <w:tc>
          <w:tcPr>
            <w:tcW w:w="896" w:type="dxa"/>
            <w:tcBorders>
              <w:top w:val="nil"/>
              <w:left w:val="nil"/>
              <w:bottom w:val="nil"/>
              <w:right w:val="single" w:sz="8" w:space="0" w:color="auto"/>
            </w:tcBorders>
            <w:shd w:val="clear" w:color="auto" w:fill="auto"/>
            <w:noWrap/>
            <w:vAlign w:val="center"/>
            <w:hideMark/>
          </w:tcPr>
          <w:p w14:paraId="7A0C28F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119%</w:t>
            </w:r>
          </w:p>
        </w:tc>
      </w:tr>
      <w:tr w:rsidR="00791F4D" w:rsidRPr="00791F4D" w14:paraId="3D0ACD3B"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29B04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791F4D">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4F5B75FE"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02CA7D1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D2DEA2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557D556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44242D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53B8720D" w14:textId="77777777" w:rsidTr="00791F4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7020D4"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2A86167"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-0,05%</w:t>
            </w:r>
          </w:p>
        </w:tc>
        <w:tc>
          <w:tcPr>
            <w:tcW w:w="1169" w:type="dxa"/>
            <w:tcBorders>
              <w:top w:val="single" w:sz="8" w:space="0" w:color="auto"/>
              <w:left w:val="nil"/>
              <w:bottom w:val="nil"/>
              <w:right w:val="nil"/>
            </w:tcBorders>
            <w:shd w:val="clear" w:color="auto" w:fill="auto"/>
            <w:noWrap/>
            <w:vAlign w:val="center"/>
            <w:hideMark/>
          </w:tcPr>
          <w:p w14:paraId="10AD4D9D"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-2,05%</w:t>
            </w:r>
          </w:p>
        </w:tc>
        <w:tc>
          <w:tcPr>
            <w:tcW w:w="1169" w:type="dxa"/>
            <w:tcBorders>
              <w:top w:val="single" w:sz="8" w:space="0" w:color="auto"/>
              <w:left w:val="nil"/>
              <w:bottom w:val="nil"/>
              <w:right w:val="single" w:sz="4" w:space="0" w:color="auto"/>
            </w:tcBorders>
            <w:shd w:val="clear" w:color="auto" w:fill="auto"/>
            <w:noWrap/>
            <w:vAlign w:val="center"/>
            <w:hideMark/>
          </w:tcPr>
          <w:p w14:paraId="6387456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-2,30%</w:t>
            </w:r>
          </w:p>
        </w:tc>
        <w:tc>
          <w:tcPr>
            <w:tcW w:w="896" w:type="dxa"/>
            <w:tcBorders>
              <w:top w:val="single" w:sz="8" w:space="0" w:color="auto"/>
              <w:left w:val="nil"/>
              <w:bottom w:val="nil"/>
              <w:right w:val="nil"/>
            </w:tcBorders>
            <w:shd w:val="clear" w:color="auto" w:fill="auto"/>
            <w:noWrap/>
            <w:vAlign w:val="center"/>
            <w:hideMark/>
          </w:tcPr>
          <w:p w14:paraId="577F125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101%</w:t>
            </w:r>
          </w:p>
        </w:tc>
        <w:tc>
          <w:tcPr>
            <w:tcW w:w="896" w:type="dxa"/>
            <w:tcBorders>
              <w:top w:val="single" w:sz="8" w:space="0" w:color="auto"/>
              <w:left w:val="nil"/>
              <w:bottom w:val="nil"/>
              <w:right w:val="single" w:sz="8" w:space="0" w:color="auto"/>
            </w:tcBorders>
            <w:shd w:val="clear" w:color="auto" w:fill="auto"/>
            <w:noWrap/>
            <w:vAlign w:val="center"/>
            <w:hideMark/>
          </w:tcPr>
          <w:p w14:paraId="40F009E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103%</w:t>
            </w:r>
          </w:p>
        </w:tc>
      </w:tr>
      <w:tr w:rsidR="00791F4D" w:rsidRPr="00791F4D" w14:paraId="594B12FC" w14:textId="77777777" w:rsidTr="00791F4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FC5116"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1BBF9635"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1FF2213C"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26F1B432"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219A9AE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4334BD3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r w:rsidR="00791F4D" w:rsidRPr="00791F4D" w14:paraId="5A98AF1B" w14:textId="77777777" w:rsidTr="00791F4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0243600"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7838596A"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24CB394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3617013"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6C155879"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9F0166B" w14:textId="77777777" w:rsidR="00791F4D" w:rsidRPr="00791F4D" w:rsidRDefault="00791F4D" w:rsidP="00791F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91F4D">
              <w:rPr>
                <w:rFonts w:ascii="Arial" w:hAnsi="Arial" w:cs="Arial"/>
                <w:color w:val="000000"/>
                <w:sz w:val="18"/>
                <w:szCs w:val="18"/>
                <w:lang w:val="fr-FR" w:eastAsia="fr-FR"/>
              </w:rPr>
              <w:t>#NUM!</w:t>
            </w:r>
          </w:p>
        </w:tc>
      </w:tr>
    </w:tbl>
    <w:p w14:paraId="0EC14142" w14:textId="77777777" w:rsidR="00791F4D" w:rsidRDefault="00791F4D" w:rsidP="00791F4D">
      <w:pPr>
        <w:jc w:val="center"/>
      </w:pPr>
    </w:p>
    <w:p w14:paraId="10F9FAD9" w14:textId="77777777" w:rsidR="00791F4D" w:rsidRPr="00791F4D" w:rsidRDefault="00791F4D" w:rsidP="00791F4D"/>
    <w:p w14:paraId="679671DB" w14:textId="77777777" w:rsidR="00EF1F9C" w:rsidRDefault="00EF1F9C" w:rsidP="003862A8">
      <w:pPr>
        <w:jc w:val="center"/>
        <w:rPr>
          <w:szCs w:val="22"/>
          <w:lang w:val="en-CA"/>
        </w:rPr>
      </w:pPr>
    </w:p>
    <w:p w14:paraId="27CBC04D" w14:textId="3E591C7C" w:rsidR="0039534B" w:rsidRDefault="009A6CC0" w:rsidP="0039534B">
      <w:pPr>
        <w:pStyle w:val="Caption"/>
        <w:jc w:val="center"/>
      </w:pPr>
      <w:bookmarkStart w:id="1" w:name="_Ref139900241"/>
      <w:r>
        <w:t xml:space="preserve">Table </w:t>
      </w:r>
      <w:fldSimple w:instr=" SEQ Table \* ARABIC ">
        <w:r>
          <w:rPr>
            <w:noProof/>
          </w:rPr>
          <w:t>2</w:t>
        </w:r>
      </w:fldSimple>
      <w:bookmarkEnd w:id="1"/>
      <w:r>
        <w:t>: cross-check results of EE2 test 3.1b</w:t>
      </w:r>
    </w:p>
    <w:tbl>
      <w:tblPr>
        <w:tblW w:w="6360" w:type="dxa"/>
        <w:jc w:val="center"/>
        <w:tblCellMar>
          <w:left w:w="70" w:type="dxa"/>
          <w:right w:w="70" w:type="dxa"/>
        </w:tblCellMar>
        <w:tblLook w:val="04A0" w:firstRow="1" w:lastRow="0" w:firstColumn="1" w:lastColumn="0" w:noHBand="0" w:noVBand="1"/>
      </w:tblPr>
      <w:tblGrid>
        <w:gridCol w:w="1060"/>
        <w:gridCol w:w="1170"/>
        <w:gridCol w:w="1169"/>
        <w:gridCol w:w="1169"/>
        <w:gridCol w:w="896"/>
        <w:gridCol w:w="896"/>
      </w:tblGrid>
      <w:tr w:rsidR="00E85FB7" w:rsidRPr="00E85FB7" w14:paraId="35FD7EEC"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3B517CB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02A68A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Random Access Main 10</w:t>
            </w:r>
          </w:p>
        </w:tc>
      </w:tr>
      <w:tr w:rsidR="00E85FB7" w:rsidRPr="00E85FB7" w14:paraId="647B359A"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58FAFCA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2FBC43A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 ECM-8.0</w:t>
            </w:r>
          </w:p>
        </w:tc>
      </w:tr>
      <w:tr w:rsidR="00E85FB7" w:rsidRPr="00E85FB7" w14:paraId="477ED7C0"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65C4450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599604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580F873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66C339B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A8B3C6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98804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DecT</w:t>
            </w:r>
          </w:p>
        </w:tc>
      </w:tr>
      <w:tr w:rsidR="00E85FB7" w:rsidRPr="00E85FB7" w14:paraId="58F3CD28"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27A93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493228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-0,28%</w:t>
            </w:r>
          </w:p>
        </w:tc>
        <w:tc>
          <w:tcPr>
            <w:tcW w:w="1169" w:type="dxa"/>
            <w:tcBorders>
              <w:top w:val="nil"/>
              <w:left w:val="nil"/>
              <w:bottom w:val="nil"/>
              <w:right w:val="nil"/>
            </w:tcBorders>
            <w:shd w:val="clear" w:color="auto" w:fill="auto"/>
            <w:noWrap/>
            <w:vAlign w:val="center"/>
            <w:hideMark/>
          </w:tcPr>
          <w:p w14:paraId="2BA091C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-2,35%</w:t>
            </w:r>
          </w:p>
        </w:tc>
        <w:tc>
          <w:tcPr>
            <w:tcW w:w="1169" w:type="dxa"/>
            <w:tcBorders>
              <w:top w:val="single" w:sz="8" w:space="0" w:color="auto"/>
              <w:left w:val="nil"/>
              <w:bottom w:val="nil"/>
              <w:right w:val="single" w:sz="4" w:space="0" w:color="auto"/>
            </w:tcBorders>
            <w:shd w:val="clear" w:color="000000" w:fill="CCFFCC"/>
            <w:noWrap/>
            <w:vAlign w:val="center"/>
            <w:hideMark/>
          </w:tcPr>
          <w:p w14:paraId="4A06298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-3,10%</w:t>
            </w:r>
          </w:p>
        </w:tc>
        <w:tc>
          <w:tcPr>
            <w:tcW w:w="896" w:type="dxa"/>
            <w:tcBorders>
              <w:top w:val="nil"/>
              <w:left w:val="nil"/>
              <w:bottom w:val="nil"/>
              <w:right w:val="nil"/>
            </w:tcBorders>
            <w:shd w:val="clear" w:color="auto" w:fill="auto"/>
            <w:noWrap/>
            <w:vAlign w:val="center"/>
            <w:hideMark/>
          </w:tcPr>
          <w:p w14:paraId="6973375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109%</w:t>
            </w:r>
          </w:p>
        </w:tc>
        <w:tc>
          <w:tcPr>
            <w:tcW w:w="896" w:type="dxa"/>
            <w:tcBorders>
              <w:top w:val="nil"/>
              <w:left w:val="nil"/>
              <w:bottom w:val="nil"/>
              <w:right w:val="single" w:sz="8" w:space="0" w:color="auto"/>
            </w:tcBorders>
            <w:shd w:val="clear" w:color="auto" w:fill="auto"/>
            <w:noWrap/>
            <w:vAlign w:val="center"/>
            <w:hideMark/>
          </w:tcPr>
          <w:p w14:paraId="041FF48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104%</w:t>
            </w:r>
          </w:p>
        </w:tc>
      </w:tr>
      <w:tr w:rsidR="00E85FB7" w:rsidRPr="00E85FB7" w14:paraId="5F6E05DC"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125EA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07C5444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-0,80%</w:t>
            </w:r>
          </w:p>
        </w:tc>
        <w:tc>
          <w:tcPr>
            <w:tcW w:w="1169" w:type="dxa"/>
            <w:tcBorders>
              <w:top w:val="nil"/>
              <w:left w:val="nil"/>
              <w:bottom w:val="nil"/>
              <w:right w:val="nil"/>
            </w:tcBorders>
            <w:shd w:val="clear" w:color="auto" w:fill="auto"/>
            <w:noWrap/>
            <w:vAlign w:val="center"/>
            <w:hideMark/>
          </w:tcPr>
          <w:p w14:paraId="35D9CA1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-2,41%</w:t>
            </w:r>
          </w:p>
        </w:tc>
        <w:tc>
          <w:tcPr>
            <w:tcW w:w="1169" w:type="dxa"/>
            <w:tcBorders>
              <w:top w:val="nil"/>
              <w:left w:val="nil"/>
              <w:bottom w:val="nil"/>
              <w:right w:val="single" w:sz="4" w:space="0" w:color="auto"/>
            </w:tcBorders>
            <w:shd w:val="clear" w:color="000000" w:fill="CCFFCC"/>
            <w:noWrap/>
            <w:vAlign w:val="center"/>
            <w:hideMark/>
          </w:tcPr>
          <w:p w14:paraId="7F2B7E5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-3,28%</w:t>
            </w:r>
          </w:p>
        </w:tc>
        <w:tc>
          <w:tcPr>
            <w:tcW w:w="896" w:type="dxa"/>
            <w:tcBorders>
              <w:top w:val="nil"/>
              <w:left w:val="nil"/>
              <w:bottom w:val="nil"/>
              <w:right w:val="nil"/>
            </w:tcBorders>
            <w:shd w:val="clear" w:color="auto" w:fill="auto"/>
            <w:noWrap/>
            <w:vAlign w:val="center"/>
            <w:hideMark/>
          </w:tcPr>
          <w:p w14:paraId="429ADE9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105%</w:t>
            </w:r>
          </w:p>
        </w:tc>
        <w:tc>
          <w:tcPr>
            <w:tcW w:w="896" w:type="dxa"/>
            <w:tcBorders>
              <w:top w:val="nil"/>
              <w:left w:val="nil"/>
              <w:bottom w:val="nil"/>
              <w:right w:val="single" w:sz="8" w:space="0" w:color="auto"/>
            </w:tcBorders>
            <w:shd w:val="clear" w:color="auto" w:fill="auto"/>
            <w:noWrap/>
            <w:vAlign w:val="center"/>
            <w:hideMark/>
          </w:tcPr>
          <w:p w14:paraId="4A59506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104%</w:t>
            </w:r>
          </w:p>
        </w:tc>
      </w:tr>
      <w:tr w:rsidR="00E85FB7" w:rsidRPr="00E85FB7" w14:paraId="17620E69"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E3BA9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2D79FB6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0,07%</w:t>
            </w:r>
          </w:p>
        </w:tc>
        <w:tc>
          <w:tcPr>
            <w:tcW w:w="1169" w:type="dxa"/>
            <w:tcBorders>
              <w:top w:val="nil"/>
              <w:left w:val="nil"/>
              <w:bottom w:val="nil"/>
              <w:right w:val="nil"/>
            </w:tcBorders>
            <w:shd w:val="clear" w:color="auto" w:fill="auto"/>
            <w:noWrap/>
            <w:vAlign w:val="center"/>
            <w:hideMark/>
          </w:tcPr>
          <w:p w14:paraId="3BADD83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-1,27%</w:t>
            </w:r>
          </w:p>
        </w:tc>
        <w:tc>
          <w:tcPr>
            <w:tcW w:w="1169" w:type="dxa"/>
            <w:tcBorders>
              <w:top w:val="nil"/>
              <w:left w:val="nil"/>
              <w:bottom w:val="nil"/>
              <w:right w:val="single" w:sz="4" w:space="0" w:color="auto"/>
            </w:tcBorders>
            <w:shd w:val="clear" w:color="auto" w:fill="auto"/>
            <w:noWrap/>
            <w:vAlign w:val="center"/>
            <w:hideMark/>
          </w:tcPr>
          <w:p w14:paraId="174C61E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-1,05%</w:t>
            </w:r>
          </w:p>
        </w:tc>
        <w:tc>
          <w:tcPr>
            <w:tcW w:w="896" w:type="dxa"/>
            <w:tcBorders>
              <w:top w:val="nil"/>
              <w:left w:val="nil"/>
              <w:bottom w:val="nil"/>
              <w:right w:val="nil"/>
            </w:tcBorders>
            <w:shd w:val="clear" w:color="auto" w:fill="auto"/>
            <w:noWrap/>
            <w:vAlign w:val="center"/>
            <w:hideMark/>
          </w:tcPr>
          <w:p w14:paraId="68542C3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111%</w:t>
            </w:r>
          </w:p>
        </w:tc>
        <w:tc>
          <w:tcPr>
            <w:tcW w:w="896" w:type="dxa"/>
            <w:tcBorders>
              <w:top w:val="nil"/>
              <w:left w:val="nil"/>
              <w:bottom w:val="nil"/>
              <w:right w:val="single" w:sz="8" w:space="0" w:color="auto"/>
            </w:tcBorders>
            <w:shd w:val="clear" w:color="auto" w:fill="auto"/>
            <w:noWrap/>
            <w:vAlign w:val="center"/>
            <w:hideMark/>
          </w:tcPr>
          <w:p w14:paraId="0031F3C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109%</w:t>
            </w:r>
          </w:p>
        </w:tc>
      </w:tr>
      <w:tr w:rsidR="00E85FB7" w:rsidRPr="00E85FB7" w14:paraId="7A431C91"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7CF81F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5EB92B2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0,08%</w:t>
            </w:r>
          </w:p>
        </w:tc>
        <w:tc>
          <w:tcPr>
            <w:tcW w:w="1169" w:type="dxa"/>
            <w:tcBorders>
              <w:top w:val="nil"/>
              <w:left w:val="nil"/>
              <w:bottom w:val="nil"/>
              <w:right w:val="nil"/>
            </w:tcBorders>
            <w:shd w:val="clear" w:color="auto" w:fill="auto"/>
            <w:noWrap/>
            <w:vAlign w:val="center"/>
            <w:hideMark/>
          </w:tcPr>
          <w:p w14:paraId="00B8C44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-0,73%</w:t>
            </w:r>
          </w:p>
        </w:tc>
        <w:tc>
          <w:tcPr>
            <w:tcW w:w="1169" w:type="dxa"/>
            <w:tcBorders>
              <w:top w:val="nil"/>
              <w:left w:val="nil"/>
              <w:bottom w:val="nil"/>
              <w:right w:val="single" w:sz="4" w:space="0" w:color="auto"/>
            </w:tcBorders>
            <w:shd w:val="clear" w:color="auto" w:fill="auto"/>
            <w:noWrap/>
            <w:vAlign w:val="center"/>
            <w:hideMark/>
          </w:tcPr>
          <w:p w14:paraId="4B4F3E4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-0,73%</w:t>
            </w:r>
          </w:p>
        </w:tc>
        <w:tc>
          <w:tcPr>
            <w:tcW w:w="896" w:type="dxa"/>
            <w:tcBorders>
              <w:top w:val="nil"/>
              <w:left w:val="nil"/>
              <w:bottom w:val="nil"/>
              <w:right w:val="nil"/>
            </w:tcBorders>
            <w:shd w:val="clear" w:color="auto" w:fill="auto"/>
            <w:noWrap/>
            <w:vAlign w:val="center"/>
            <w:hideMark/>
          </w:tcPr>
          <w:p w14:paraId="3A14D2C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106%</w:t>
            </w:r>
          </w:p>
        </w:tc>
        <w:tc>
          <w:tcPr>
            <w:tcW w:w="896" w:type="dxa"/>
            <w:tcBorders>
              <w:top w:val="nil"/>
              <w:left w:val="nil"/>
              <w:bottom w:val="nil"/>
              <w:right w:val="single" w:sz="8" w:space="0" w:color="auto"/>
            </w:tcBorders>
            <w:shd w:val="clear" w:color="auto" w:fill="auto"/>
            <w:noWrap/>
            <w:vAlign w:val="center"/>
            <w:hideMark/>
          </w:tcPr>
          <w:p w14:paraId="4BE70F4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115%</w:t>
            </w:r>
          </w:p>
        </w:tc>
      </w:tr>
      <w:tr w:rsidR="00E85FB7" w:rsidRPr="00E85FB7" w14:paraId="02BEF628"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ABE2D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0C29DE7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3D487A6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208BE4C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1D59F8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6B56F9E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r>
      <w:tr w:rsidR="00E85FB7" w:rsidRPr="00E85FB7" w14:paraId="220EE2C2"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F6162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65BCA3C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-0,17%</w:t>
            </w:r>
          </w:p>
        </w:tc>
        <w:tc>
          <w:tcPr>
            <w:tcW w:w="1169" w:type="dxa"/>
            <w:tcBorders>
              <w:top w:val="single" w:sz="8" w:space="0" w:color="auto"/>
              <w:left w:val="nil"/>
              <w:bottom w:val="nil"/>
              <w:right w:val="nil"/>
            </w:tcBorders>
            <w:shd w:val="clear" w:color="auto" w:fill="auto"/>
            <w:noWrap/>
            <w:vAlign w:val="center"/>
            <w:hideMark/>
          </w:tcPr>
          <w:p w14:paraId="10E49A8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-1,57%</w:t>
            </w:r>
          </w:p>
        </w:tc>
        <w:tc>
          <w:tcPr>
            <w:tcW w:w="1169" w:type="dxa"/>
            <w:tcBorders>
              <w:top w:val="single" w:sz="8" w:space="0" w:color="auto"/>
              <w:left w:val="nil"/>
              <w:bottom w:val="nil"/>
              <w:right w:val="single" w:sz="4" w:space="0" w:color="auto"/>
            </w:tcBorders>
            <w:shd w:val="clear" w:color="auto" w:fill="auto"/>
            <w:noWrap/>
            <w:vAlign w:val="center"/>
            <w:hideMark/>
          </w:tcPr>
          <w:p w14:paraId="2D0A246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-1,82%</w:t>
            </w:r>
          </w:p>
        </w:tc>
        <w:tc>
          <w:tcPr>
            <w:tcW w:w="896" w:type="dxa"/>
            <w:tcBorders>
              <w:top w:val="single" w:sz="8" w:space="0" w:color="auto"/>
              <w:left w:val="nil"/>
              <w:bottom w:val="nil"/>
              <w:right w:val="nil"/>
            </w:tcBorders>
            <w:shd w:val="clear" w:color="auto" w:fill="auto"/>
            <w:noWrap/>
            <w:vAlign w:val="center"/>
            <w:hideMark/>
          </w:tcPr>
          <w:p w14:paraId="792490E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108%</w:t>
            </w:r>
          </w:p>
        </w:tc>
        <w:tc>
          <w:tcPr>
            <w:tcW w:w="896" w:type="dxa"/>
            <w:tcBorders>
              <w:top w:val="single" w:sz="8" w:space="0" w:color="auto"/>
              <w:left w:val="nil"/>
              <w:bottom w:val="nil"/>
              <w:right w:val="single" w:sz="8" w:space="0" w:color="auto"/>
            </w:tcBorders>
            <w:shd w:val="clear" w:color="auto" w:fill="auto"/>
            <w:noWrap/>
            <w:vAlign w:val="center"/>
            <w:hideMark/>
          </w:tcPr>
          <w:p w14:paraId="0AD82BA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109%</w:t>
            </w:r>
          </w:p>
        </w:tc>
      </w:tr>
      <w:tr w:rsidR="00E85FB7" w:rsidRPr="00E85FB7" w14:paraId="1C75A5F1"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1DFE7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09B750A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0,13%</w:t>
            </w:r>
          </w:p>
        </w:tc>
        <w:tc>
          <w:tcPr>
            <w:tcW w:w="1169" w:type="dxa"/>
            <w:tcBorders>
              <w:top w:val="single" w:sz="8" w:space="0" w:color="auto"/>
              <w:left w:val="nil"/>
              <w:bottom w:val="nil"/>
              <w:right w:val="nil"/>
            </w:tcBorders>
            <w:shd w:val="clear" w:color="auto" w:fill="auto"/>
            <w:noWrap/>
            <w:vAlign w:val="center"/>
            <w:hideMark/>
          </w:tcPr>
          <w:p w14:paraId="589EE0F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-0,89%</w:t>
            </w:r>
          </w:p>
        </w:tc>
        <w:tc>
          <w:tcPr>
            <w:tcW w:w="1169" w:type="dxa"/>
            <w:tcBorders>
              <w:top w:val="single" w:sz="8" w:space="0" w:color="auto"/>
              <w:left w:val="nil"/>
              <w:bottom w:val="nil"/>
              <w:right w:val="single" w:sz="4" w:space="0" w:color="auto"/>
            </w:tcBorders>
            <w:shd w:val="clear" w:color="auto" w:fill="auto"/>
            <w:noWrap/>
            <w:vAlign w:val="center"/>
            <w:hideMark/>
          </w:tcPr>
          <w:p w14:paraId="6228BDE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-0,75%</w:t>
            </w:r>
          </w:p>
        </w:tc>
        <w:tc>
          <w:tcPr>
            <w:tcW w:w="896" w:type="dxa"/>
            <w:tcBorders>
              <w:top w:val="single" w:sz="8" w:space="0" w:color="auto"/>
              <w:left w:val="nil"/>
              <w:bottom w:val="nil"/>
              <w:right w:val="nil"/>
            </w:tcBorders>
            <w:shd w:val="clear" w:color="auto" w:fill="auto"/>
            <w:noWrap/>
            <w:vAlign w:val="center"/>
            <w:hideMark/>
          </w:tcPr>
          <w:p w14:paraId="5009B81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108%</w:t>
            </w:r>
          </w:p>
        </w:tc>
        <w:tc>
          <w:tcPr>
            <w:tcW w:w="896" w:type="dxa"/>
            <w:tcBorders>
              <w:top w:val="single" w:sz="8" w:space="0" w:color="auto"/>
              <w:left w:val="nil"/>
              <w:bottom w:val="nil"/>
              <w:right w:val="single" w:sz="8" w:space="0" w:color="auto"/>
            </w:tcBorders>
            <w:shd w:val="clear" w:color="auto" w:fill="auto"/>
            <w:noWrap/>
            <w:vAlign w:val="center"/>
            <w:hideMark/>
          </w:tcPr>
          <w:p w14:paraId="1FE7D8D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114%</w:t>
            </w:r>
          </w:p>
        </w:tc>
      </w:tr>
      <w:tr w:rsidR="00E85FB7" w:rsidRPr="00E85FB7" w14:paraId="43E6AF41"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6BC41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094FD49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0,05%</w:t>
            </w:r>
          </w:p>
        </w:tc>
        <w:tc>
          <w:tcPr>
            <w:tcW w:w="1169" w:type="dxa"/>
            <w:tcBorders>
              <w:top w:val="nil"/>
              <w:left w:val="nil"/>
              <w:bottom w:val="nil"/>
              <w:right w:val="nil"/>
            </w:tcBorders>
            <w:shd w:val="clear" w:color="auto" w:fill="auto"/>
            <w:noWrap/>
            <w:vAlign w:val="center"/>
            <w:hideMark/>
          </w:tcPr>
          <w:p w14:paraId="569BA44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-0,59%</w:t>
            </w:r>
          </w:p>
        </w:tc>
        <w:tc>
          <w:tcPr>
            <w:tcW w:w="1169" w:type="dxa"/>
            <w:tcBorders>
              <w:top w:val="nil"/>
              <w:left w:val="nil"/>
              <w:bottom w:val="nil"/>
              <w:right w:val="single" w:sz="4" w:space="0" w:color="auto"/>
            </w:tcBorders>
            <w:shd w:val="clear" w:color="auto" w:fill="auto"/>
            <w:noWrap/>
            <w:vAlign w:val="center"/>
            <w:hideMark/>
          </w:tcPr>
          <w:p w14:paraId="2BFB436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-0,72%</w:t>
            </w:r>
          </w:p>
        </w:tc>
        <w:tc>
          <w:tcPr>
            <w:tcW w:w="896" w:type="dxa"/>
            <w:tcBorders>
              <w:top w:val="nil"/>
              <w:left w:val="nil"/>
              <w:bottom w:val="nil"/>
              <w:right w:val="nil"/>
            </w:tcBorders>
            <w:shd w:val="clear" w:color="auto" w:fill="auto"/>
            <w:noWrap/>
            <w:vAlign w:val="center"/>
            <w:hideMark/>
          </w:tcPr>
          <w:p w14:paraId="615615B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107%</w:t>
            </w:r>
          </w:p>
        </w:tc>
        <w:tc>
          <w:tcPr>
            <w:tcW w:w="896" w:type="dxa"/>
            <w:tcBorders>
              <w:top w:val="nil"/>
              <w:left w:val="nil"/>
              <w:bottom w:val="nil"/>
              <w:right w:val="single" w:sz="8" w:space="0" w:color="auto"/>
            </w:tcBorders>
            <w:shd w:val="clear" w:color="auto" w:fill="auto"/>
            <w:noWrap/>
            <w:vAlign w:val="center"/>
            <w:hideMark/>
          </w:tcPr>
          <w:p w14:paraId="3E8D0AD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r w:rsidR="00E85FB7" w:rsidRPr="00E85FB7" w14:paraId="69911883" w14:textId="77777777" w:rsidTr="00E85FB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3DE2AD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7D1DD52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7C87976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8C8410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3573981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E9D74A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r w:rsidR="00E85FB7" w:rsidRPr="00E85FB7" w14:paraId="7C1FD851"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7E663E5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337381C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7145884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1389EA5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2CF0618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1CDA41E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E85FB7" w:rsidRPr="00E85FB7" w14:paraId="5EEFE4AF"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6CBA969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30A9D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 xml:space="preserve">Low delay B Main 10 </w:t>
            </w:r>
          </w:p>
        </w:tc>
      </w:tr>
      <w:tr w:rsidR="00E85FB7" w:rsidRPr="00E85FB7" w14:paraId="495F1287"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3424F00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0819305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 ECM-8.0</w:t>
            </w:r>
          </w:p>
        </w:tc>
      </w:tr>
      <w:tr w:rsidR="00E85FB7" w:rsidRPr="00E85FB7" w14:paraId="44551E41"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5F5697F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1811A1A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7774186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D8135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6B6B8D4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816F8D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DecT</w:t>
            </w:r>
          </w:p>
        </w:tc>
      </w:tr>
      <w:tr w:rsidR="00E85FB7" w:rsidRPr="00E85FB7" w14:paraId="3A50EC41"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768EC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2F4F9EF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1C913DB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single" w:sz="4" w:space="0" w:color="auto"/>
            </w:tcBorders>
            <w:shd w:val="clear" w:color="auto" w:fill="auto"/>
            <w:noWrap/>
            <w:vAlign w:val="center"/>
            <w:hideMark/>
          </w:tcPr>
          <w:p w14:paraId="0AF8ADB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012CBCA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2C4DA8C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r>
      <w:tr w:rsidR="00E85FB7" w:rsidRPr="00E85FB7" w14:paraId="1B26BAC4"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8458A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694A21D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5C01E64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4FEC77E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DC0BCA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2611FD1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r>
      <w:tr w:rsidR="00E85FB7" w:rsidRPr="00E85FB7" w14:paraId="2E843C28"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D7A42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66C159C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nil"/>
              <w:right w:val="nil"/>
            </w:tcBorders>
            <w:shd w:val="clear" w:color="auto" w:fill="auto"/>
            <w:noWrap/>
            <w:vAlign w:val="center"/>
            <w:hideMark/>
          </w:tcPr>
          <w:p w14:paraId="229E6A4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nil"/>
              <w:right w:val="single" w:sz="4" w:space="0" w:color="auto"/>
            </w:tcBorders>
            <w:shd w:val="clear" w:color="auto" w:fill="auto"/>
            <w:noWrap/>
            <w:vAlign w:val="center"/>
            <w:hideMark/>
          </w:tcPr>
          <w:p w14:paraId="325F319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896" w:type="dxa"/>
            <w:tcBorders>
              <w:top w:val="nil"/>
              <w:left w:val="nil"/>
              <w:bottom w:val="nil"/>
              <w:right w:val="nil"/>
            </w:tcBorders>
            <w:shd w:val="clear" w:color="auto" w:fill="auto"/>
            <w:noWrap/>
            <w:vAlign w:val="center"/>
            <w:hideMark/>
          </w:tcPr>
          <w:p w14:paraId="08FDDF2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c>
          <w:tcPr>
            <w:tcW w:w="896" w:type="dxa"/>
            <w:tcBorders>
              <w:top w:val="nil"/>
              <w:left w:val="nil"/>
              <w:bottom w:val="nil"/>
              <w:right w:val="single" w:sz="8" w:space="0" w:color="auto"/>
            </w:tcBorders>
            <w:shd w:val="clear" w:color="auto" w:fill="auto"/>
            <w:noWrap/>
            <w:vAlign w:val="center"/>
            <w:hideMark/>
          </w:tcPr>
          <w:p w14:paraId="0E675DC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r w:rsidR="00E85FB7" w:rsidRPr="00E85FB7" w14:paraId="2243CB65"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04A73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278FDD4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0,09%</w:t>
            </w:r>
          </w:p>
        </w:tc>
        <w:tc>
          <w:tcPr>
            <w:tcW w:w="1169" w:type="dxa"/>
            <w:tcBorders>
              <w:top w:val="nil"/>
              <w:left w:val="nil"/>
              <w:bottom w:val="nil"/>
              <w:right w:val="nil"/>
            </w:tcBorders>
            <w:shd w:val="clear" w:color="auto" w:fill="auto"/>
            <w:noWrap/>
            <w:vAlign w:val="center"/>
            <w:hideMark/>
          </w:tcPr>
          <w:p w14:paraId="5528764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-2,21%</w:t>
            </w:r>
          </w:p>
        </w:tc>
        <w:tc>
          <w:tcPr>
            <w:tcW w:w="1169" w:type="dxa"/>
            <w:tcBorders>
              <w:top w:val="nil"/>
              <w:left w:val="nil"/>
              <w:bottom w:val="nil"/>
              <w:right w:val="single" w:sz="4" w:space="0" w:color="auto"/>
            </w:tcBorders>
            <w:shd w:val="clear" w:color="auto" w:fill="auto"/>
            <w:noWrap/>
            <w:vAlign w:val="center"/>
            <w:hideMark/>
          </w:tcPr>
          <w:p w14:paraId="0C4F912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-2,75%</w:t>
            </w:r>
          </w:p>
        </w:tc>
        <w:tc>
          <w:tcPr>
            <w:tcW w:w="896" w:type="dxa"/>
            <w:tcBorders>
              <w:top w:val="nil"/>
              <w:left w:val="nil"/>
              <w:bottom w:val="nil"/>
              <w:right w:val="nil"/>
            </w:tcBorders>
            <w:shd w:val="clear" w:color="auto" w:fill="auto"/>
            <w:noWrap/>
            <w:vAlign w:val="center"/>
            <w:hideMark/>
          </w:tcPr>
          <w:p w14:paraId="6380B14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112%</w:t>
            </w:r>
          </w:p>
        </w:tc>
        <w:tc>
          <w:tcPr>
            <w:tcW w:w="896" w:type="dxa"/>
            <w:tcBorders>
              <w:top w:val="nil"/>
              <w:left w:val="nil"/>
              <w:bottom w:val="nil"/>
              <w:right w:val="single" w:sz="8" w:space="0" w:color="auto"/>
            </w:tcBorders>
            <w:shd w:val="clear" w:color="auto" w:fill="auto"/>
            <w:noWrap/>
            <w:vAlign w:val="center"/>
            <w:hideMark/>
          </w:tcPr>
          <w:p w14:paraId="5B1DD36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112%</w:t>
            </w:r>
          </w:p>
        </w:tc>
      </w:tr>
      <w:tr w:rsidR="00E85FB7" w:rsidRPr="00E85FB7" w14:paraId="799C33EC"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DEA54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0177687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0,02%</w:t>
            </w:r>
          </w:p>
        </w:tc>
        <w:tc>
          <w:tcPr>
            <w:tcW w:w="1169" w:type="dxa"/>
            <w:tcBorders>
              <w:top w:val="nil"/>
              <w:left w:val="nil"/>
              <w:bottom w:val="nil"/>
              <w:right w:val="nil"/>
            </w:tcBorders>
            <w:shd w:val="clear" w:color="auto" w:fill="auto"/>
            <w:noWrap/>
            <w:vAlign w:val="center"/>
            <w:hideMark/>
          </w:tcPr>
          <w:p w14:paraId="5CF0592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-0,15%</w:t>
            </w:r>
          </w:p>
        </w:tc>
        <w:tc>
          <w:tcPr>
            <w:tcW w:w="1169" w:type="dxa"/>
            <w:tcBorders>
              <w:top w:val="nil"/>
              <w:left w:val="nil"/>
              <w:bottom w:val="nil"/>
              <w:right w:val="single" w:sz="4" w:space="0" w:color="auto"/>
            </w:tcBorders>
            <w:shd w:val="clear" w:color="auto" w:fill="auto"/>
            <w:noWrap/>
            <w:vAlign w:val="center"/>
            <w:hideMark/>
          </w:tcPr>
          <w:p w14:paraId="0B98190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-1,32%</w:t>
            </w:r>
          </w:p>
        </w:tc>
        <w:tc>
          <w:tcPr>
            <w:tcW w:w="896" w:type="dxa"/>
            <w:tcBorders>
              <w:top w:val="nil"/>
              <w:left w:val="nil"/>
              <w:bottom w:val="nil"/>
              <w:right w:val="nil"/>
            </w:tcBorders>
            <w:shd w:val="clear" w:color="auto" w:fill="auto"/>
            <w:noWrap/>
            <w:vAlign w:val="center"/>
            <w:hideMark/>
          </w:tcPr>
          <w:p w14:paraId="65054F9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112%</w:t>
            </w:r>
          </w:p>
        </w:tc>
        <w:tc>
          <w:tcPr>
            <w:tcW w:w="896" w:type="dxa"/>
            <w:tcBorders>
              <w:top w:val="nil"/>
              <w:left w:val="nil"/>
              <w:bottom w:val="nil"/>
              <w:right w:val="single" w:sz="8" w:space="0" w:color="auto"/>
            </w:tcBorders>
            <w:shd w:val="clear" w:color="auto" w:fill="auto"/>
            <w:noWrap/>
            <w:vAlign w:val="center"/>
            <w:hideMark/>
          </w:tcPr>
          <w:p w14:paraId="17CB9EE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112%</w:t>
            </w:r>
          </w:p>
        </w:tc>
      </w:tr>
      <w:tr w:rsidR="00E85FB7" w:rsidRPr="00E85FB7" w14:paraId="55A4DDB1"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80D86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01FB927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single" w:sz="8" w:space="0" w:color="auto"/>
              <w:left w:val="nil"/>
              <w:bottom w:val="nil"/>
              <w:right w:val="nil"/>
            </w:tcBorders>
            <w:shd w:val="clear" w:color="auto" w:fill="auto"/>
            <w:noWrap/>
            <w:vAlign w:val="center"/>
            <w:hideMark/>
          </w:tcPr>
          <w:p w14:paraId="2B2E69A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E97C24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896" w:type="dxa"/>
            <w:tcBorders>
              <w:top w:val="single" w:sz="8" w:space="0" w:color="auto"/>
              <w:left w:val="nil"/>
              <w:bottom w:val="nil"/>
              <w:right w:val="nil"/>
            </w:tcBorders>
            <w:shd w:val="clear" w:color="auto" w:fill="auto"/>
            <w:noWrap/>
            <w:vAlign w:val="center"/>
            <w:hideMark/>
          </w:tcPr>
          <w:p w14:paraId="0F05C8E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6BF94A5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r w:rsidR="00E85FB7" w:rsidRPr="00E85FB7" w14:paraId="153CCAE9"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D9A83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9181D4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-0,11%</w:t>
            </w:r>
          </w:p>
        </w:tc>
        <w:tc>
          <w:tcPr>
            <w:tcW w:w="1169" w:type="dxa"/>
            <w:tcBorders>
              <w:top w:val="single" w:sz="8" w:space="0" w:color="auto"/>
              <w:left w:val="nil"/>
              <w:bottom w:val="nil"/>
              <w:right w:val="nil"/>
            </w:tcBorders>
            <w:shd w:val="clear" w:color="auto" w:fill="auto"/>
            <w:noWrap/>
            <w:vAlign w:val="center"/>
            <w:hideMark/>
          </w:tcPr>
          <w:p w14:paraId="1D28F77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-1,88%</w:t>
            </w:r>
          </w:p>
        </w:tc>
        <w:tc>
          <w:tcPr>
            <w:tcW w:w="1169" w:type="dxa"/>
            <w:tcBorders>
              <w:top w:val="single" w:sz="8" w:space="0" w:color="auto"/>
              <w:left w:val="nil"/>
              <w:bottom w:val="nil"/>
              <w:right w:val="single" w:sz="4" w:space="0" w:color="auto"/>
            </w:tcBorders>
            <w:shd w:val="clear" w:color="000000" w:fill="CCFFCC"/>
            <w:noWrap/>
            <w:vAlign w:val="center"/>
            <w:hideMark/>
          </w:tcPr>
          <w:p w14:paraId="47A9E6D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-3,14%</w:t>
            </w:r>
          </w:p>
        </w:tc>
        <w:tc>
          <w:tcPr>
            <w:tcW w:w="896" w:type="dxa"/>
            <w:tcBorders>
              <w:top w:val="single" w:sz="8" w:space="0" w:color="auto"/>
              <w:left w:val="nil"/>
              <w:bottom w:val="nil"/>
              <w:right w:val="nil"/>
            </w:tcBorders>
            <w:shd w:val="clear" w:color="auto" w:fill="auto"/>
            <w:noWrap/>
            <w:vAlign w:val="center"/>
            <w:hideMark/>
          </w:tcPr>
          <w:p w14:paraId="5C0AC8A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111%</w:t>
            </w:r>
          </w:p>
        </w:tc>
        <w:tc>
          <w:tcPr>
            <w:tcW w:w="896" w:type="dxa"/>
            <w:tcBorders>
              <w:top w:val="single" w:sz="8" w:space="0" w:color="auto"/>
              <w:left w:val="nil"/>
              <w:bottom w:val="nil"/>
              <w:right w:val="single" w:sz="8" w:space="0" w:color="auto"/>
            </w:tcBorders>
            <w:shd w:val="clear" w:color="auto" w:fill="auto"/>
            <w:noWrap/>
            <w:vAlign w:val="center"/>
            <w:hideMark/>
          </w:tcPr>
          <w:p w14:paraId="24C0D87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112%</w:t>
            </w:r>
          </w:p>
        </w:tc>
      </w:tr>
      <w:tr w:rsidR="00E85FB7" w:rsidRPr="00E85FB7" w14:paraId="3CB21877"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410E4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52CDBE7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-0,08%</w:t>
            </w:r>
          </w:p>
        </w:tc>
        <w:tc>
          <w:tcPr>
            <w:tcW w:w="1169" w:type="dxa"/>
            <w:tcBorders>
              <w:top w:val="nil"/>
              <w:left w:val="nil"/>
              <w:bottom w:val="nil"/>
              <w:right w:val="nil"/>
            </w:tcBorders>
            <w:shd w:val="clear" w:color="000000" w:fill="CCFFCC"/>
            <w:noWrap/>
            <w:vAlign w:val="center"/>
            <w:hideMark/>
          </w:tcPr>
          <w:p w14:paraId="3A11B58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-4,75%</w:t>
            </w:r>
          </w:p>
        </w:tc>
        <w:tc>
          <w:tcPr>
            <w:tcW w:w="1169" w:type="dxa"/>
            <w:tcBorders>
              <w:top w:val="nil"/>
              <w:left w:val="nil"/>
              <w:bottom w:val="nil"/>
              <w:right w:val="single" w:sz="4" w:space="0" w:color="auto"/>
            </w:tcBorders>
            <w:shd w:val="clear" w:color="000000" w:fill="CCFFCC"/>
            <w:noWrap/>
            <w:vAlign w:val="center"/>
            <w:hideMark/>
          </w:tcPr>
          <w:p w14:paraId="546EAA8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-5,42%</w:t>
            </w:r>
          </w:p>
        </w:tc>
        <w:tc>
          <w:tcPr>
            <w:tcW w:w="896" w:type="dxa"/>
            <w:tcBorders>
              <w:top w:val="nil"/>
              <w:left w:val="nil"/>
              <w:bottom w:val="nil"/>
              <w:right w:val="nil"/>
            </w:tcBorders>
            <w:shd w:val="clear" w:color="auto" w:fill="auto"/>
            <w:noWrap/>
            <w:vAlign w:val="center"/>
            <w:hideMark/>
          </w:tcPr>
          <w:p w14:paraId="3490E1B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107%</w:t>
            </w:r>
          </w:p>
        </w:tc>
        <w:tc>
          <w:tcPr>
            <w:tcW w:w="896" w:type="dxa"/>
            <w:tcBorders>
              <w:top w:val="nil"/>
              <w:left w:val="nil"/>
              <w:bottom w:val="nil"/>
              <w:right w:val="single" w:sz="8" w:space="0" w:color="auto"/>
            </w:tcBorders>
            <w:shd w:val="clear" w:color="auto" w:fill="auto"/>
            <w:noWrap/>
            <w:vAlign w:val="center"/>
            <w:hideMark/>
          </w:tcPr>
          <w:p w14:paraId="35313B0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103%</w:t>
            </w:r>
          </w:p>
        </w:tc>
      </w:tr>
      <w:tr w:rsidR="00E85FB7" w:rsidRPr="00E85FB7" w14:paraId="5F2521D5" w14:textId="77777777" w:rsidTr="00E85FB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7616B6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0F62A7B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56C8C1A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6EBA7AB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03027DC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11A0C15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r w:rsidR="00E85FB7" w:rsidRPr="00E85FB7" w14:paraId="5827F9A2"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2E8FDE5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70" w:type="dxa"/>
            <w:tcBorders>
              <w:top w:val="nil"/>
              <w:left w:val="nil"/>
              <w:bottom w:val="nil"/>
              <w:right w:val="nil"/>
            </w:tcBorders>
            <w:shd w:val="clear" w:color="auto" w:fill="auto"/>
            <w:noWrap/>
            <w:vAlign w:val="center"/>
            <w:hideMark/>
          </w:tcPr>
          <w:p w14:paraId="60509F8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10047FD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169" w:type="dxa"/>
            <w:tcBorders>
              <w:top w:val="nil"/>
              <w:left w:val="nil"/>
              <w:bottom w:val="nil"/>
              <w:right w:val="nil"/>
            </w:tcBorders>
            <w:shd w:val="clear" w:color="auto" w:fill="auto"/>
            <w:noWrap/>
            <w:vAlign w:val="center"/>
            <w:hideMark/>
          </w:tcPr>
          <w:p w14:paraId="17A942B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5371E1C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96" w:type="dxa"/>
            <w:tcBorders>
              <w:top w:val="nil"/>
              <w:left w:val="nil"/>
              <w:bottom w:val="nil"/>
              <w:right w:val="nil"/>
            </w:tcBorders>
            <w:shd w:val="clear" w:color="auto" w:fill="auto"/>
            <w:noWrap/>
            <w:vAlign w:val="center"/>
            <w:hideMark/>
          </w:tcPr>
          <w:p w14:paraId="52EFE4C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E85FB7" w:rsidRPr="00E85FB7" w14:paraId="4701F04C"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10A0B22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DFC7D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 xml:space="preserve">Low delay P Main 10 </w:t>
            </w:r>
          </w:p>
        </w:tc>
      </w:tr>
      <w:tr w:rsidR="00E85FB7" w:rsidRPr="00E85FB7" w14:paraId="45544035"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306C7D2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4D0B4B4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 ECM-8.0</w:t>
            </w:r>
          </w:p>
        </w:tc>
      </w:tr>
      <w:tr w:rsidR="00E85FB7" w:rsidRPr="00E85FB7" w14:paraId="0390897C" w14:textId="77777777" w:rsidTr="00E85FB7">
        <w:trPr>
          <w:trHeight w:val="255"/>
          <w:jc w:val="center"/>
        </w:trPr>
        <w:tc>
          <w:tcPr>
            <w:tcW w:w="1060" w:type="dxa"/>
            <w:tcBorders>
              <w:top w:val="nil"/>
              <w:left w:val="nil"/>
              <w:bottom w:val="nil"/>
              <w:right w:val="nil"/>
            </w:tcBorders>
            <w:shd w:val="clear" w:color="auto" w:fill="auto"/>
            <w:noWrap/>
            <w:vAlign w:val="center"/>
            <w:hideMark/>
          </w:tcPr>
          <w:p w14:paraId="4C30016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68B39A1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Y</w:t>
            </w:r>
          </w:p>
        </w:tc>
        <w:tc>
          <w:tcPr>
            <w:tcW w:w="1169" w:type="dxa"/>
            <w:tcBorders>
              <w:top w:val="nil"/>
              <w:left w:val="nil"/>
              <w:bottom w:val="single" w:sz="8" w:space="0" w:color="auto"/>
              <w:right w:val="nil"/>
            </w:tcBorders>
            <w:shd w:val="clear" w:color="auto" w:fill="auto"/>
            <w:noWrap/>
            <w:vAlign w:val="center"/>
            <w:hideMark/>
          </w:tcPr>
          <w:p w14:paraId="4D2A9ED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771BC8E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w:t>
            </w:r>
          </w:p>
        </w:tc>
        <w:tc>
          <w:tcPr>
            <w:tcW w:w="896" w:type="dxa"/>
            <w:tcBorders>
              <w:top w:val="nil"/>
              <w:left w:val="nil"/>
              <w:bottom w:val="single" w:sz="8" w:space="0" w:color="auto"/>
              <w:right w:val="nil"/>
            </w:tcBorders>
            <w:shd w:val="clear" w:color="auto" w:fill="auto"/>
            <w:noWrap/>
            <w:vAlign w:val="center"/>
            <w:hideMark/>
          </w:tcPr>
          <w:p w14:paraId="7FF77EB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4C4237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DecT</w:t>
            </w:r>
          </w:p>
        </w:tc>
      </w:tr>
      <w:tr w:rsidR="00E85FB7" w:rsidRPr="00E85FB7" w14:paraId="3A187D44"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F70EF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A1</w:t>
            </w:r>
          </w:p>
        </w:tc>
        <w:tc>
          <w:tcPr>
            <w:tcW w:w="1170" w:type="dxa"/>
            <w:tcBorders>
              <w:top w:val="nil"/>
              <w:left w:val="nil"/>
              <w:bottom w:val="nil"/>
              <w:right w:val="nil"/>
            </w:tcBorders>
            <w:shd w:val="clear" w:color="auto" w:fill="auto"/>
            <w:noWrap/>
            <w:vAlign w:val="center"/>
            <w:hideMark/>
          </w:tcPr>
          <w:p w14:paraId="53053CE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0AFDF50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single" w:sz="4" w:space="0" w:color="auto"/>
            </w:tcBorders>
            <w:shd w:val="clear" w:color="auto" w:fill="auto"/>
            <w:noWrap/>
            <w:vAlign w:val="center"/>
            <w:hideMark/>
          </w:tcPr>
          <w:p w14:paraId="4BAD231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4C273F1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18ACD94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r>
      <w:tr w:rsidR="00E85FB7" w:rsidRPr="00E85FB7" w14:paraId="39FE1828"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8A78F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A2</w:t>
            </w:r>
          </w:p>
        </w:tc>
        <w:tc>
          <w:tcPr>
            <w:tcW w:w="1170" w:type="dxa"/>
            <w:tcBorders>
              <w:top w:val="nil"/>
              <w:left w:val="nil"/>
              <w:bottom w:val="nil"/>
              <w:right w:val="nil"/>
            </w:tcBorders>
            <w:shd w:val="clear" w:color="auto" w:fill="auto"/>
            <w:noWrap/>
            <w:vAlign w:val="center"/>
            <w:hideMark/>
          </w:tcPr>
          <w:p w14:paraId="534E63D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1169" w:type="dxa"/>
            <w:tcBorders>
              <w:top w:val="nil"/>
              <w:left w:val="nil"/>
              <w:bottom w:val="nil"/>
              <w:right w:val="nil"/>
            </w:tcBorders>
            <w:shd w:val="clear" w:color="auto" w:fill="auto"/>
            <w:noWrap/>
            <w:vAlign w:val="center"/>
            <w:hideMark/>
          </w:tcPr>
          <w:p w14:paraId="0159AC2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69" w:type="dxa"/>
            <w:tcBorders>
              <w:top w:val="nil"/>
              <w:left w:val="nil"/>
              <w:bottom w:val="nil"/>
              <w:right w:val="single" w:sz="4" w:space="0" w:color="auto"/>
            </w:tcBorders>
            <w:shd w:val="clear" w:color="auto" w:fill="auto"/>
            <w:noWrap/>
            <w:vAlign w:val="center"/>
            <w:hideMark/>
          </w:tcPr>
          <w:p w14:paraId="682DA3E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nil"/>
            </w:tcBorders>
            <w:shd w:val="clear" w:color="auto" w:fill="auto"/>
            <w:noWrap/>
            <w:vAlign w:val="center"/>
            <w:hideMark/>
          </w:tcPr>
          <w:p w14:paraId="39F622B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c>
          <w:tcPr>
            <w:tcW w:w="896" w:type="dxa"/>
            <w:tcBorders>
              <w:top w:val="nil"/>
              <w:left w:val="nil"/>
              <w:bottom w:val="nil"/>
              <w:right w:val="single" w:sz="8" w:space="0" w:color="auto"/>
            </w:tcBorders>
            <w:shd w:val="clear" w:color="auto" w:fill="auto"/>
            <w:noWrap/>
            <w:vAlign w:val="center"/>
            <w:hideMark/>
          </w:tcPr>
          <w:p w14:paraId="329FDD6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 </w:t>
            </w:r>
          </w:p>
        </w:tc>
      </w:tr>
      <w:tr w:rsidR="00E85FB7" w:rsidRPr="00E85FB7" w14:paraId="054BA069"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F1788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B</w:t>
            </w:r>
          </w:p>
        </w:tc>
        <w:tc>
          <w:tcPr>
            <w:tcW w:w="1170" w:type="dxa"/>
            <w:tcBorders>
              <w:top w:val="nil"/>
              <w:left w:val="nil"/>
              <w:bottom w:val="nil"/>
              <w:right w:val="nil"/>
            </w:tcBorders>
            <w:shd w:val="clear" w:color="auto" w:fill="auto"/>
            <w:noWrap/>
            <w:vAlign w:val="center"/>
            <w:hideMark/>
          </w:tcPr>
          <w:p w14:paraId="41AA474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0,05%</w:t>
            </w:r>
          </w:p>
        </w:tc>
        <w:tc>
          <w:tcPr>
            <w:tcW w:w="1169" w:type="dxa"/>
            <w:tcBorders>
              <w:top w:val="nil"/>
              <w:left w:val="nil"/>
              <w:bottom w:val="nil"/>
              <w:right w:val="nil"/>
            </w:tcBorders>
            <w:shd w:val="clear" w:color="000000" w:fill="CCFFCC"/>
            <w:noWrap/>
            <w:vAlign w:val="center"/>
            <w:hideMark/>
          </w:tcPr>
          <w:p w14:paraId="3C7E813C"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-8,29%</w:t>
            </w:r>
          </w:p>
        </w:tc>
        <w:tc>
          <w:tcPr>
            <w:tcW w:w="1169" w:type="dxa"/>
            <w:tcBorders>
              <w:top w:val="nil"/>
              <w:left w:val="nil"/>
              <w:bottom w:val="nil"/>
              <w:right w:val="single" w:sz="4" w:space="0" w:color="auto"/>
            </w:tcBorders>
            <w:shd w:val="clear" w:color="000000" w:fill="CCFFCC"/>
            <w:noWrap/>
            <w:vAlign w:val="center"/>
            <w:hideMark/>
          </w:tcPr>
          <w:p w14:paraId="5C30A4F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-6,89%</w:t>
            </w:r>
          </w:p>
        </w:tc>
        <w:tc>
          <w:tcPr>
            <w:tcW w:w="896" w:type="dxa"/>
            <w:tcBorders>
              <w:top w:val="nil"/>
              <w:left w:val="nil"/>
              <w:bottom w:val="nil"/>
              <w:right w:val="nil"/>
            </w:tcBorders>
            <w:shd w:val="clear" w:color="auto" w:fill="auto"/>
            <w:noWrap/>
            <w:vAlign w:val="center"/>
            <w:hideMark/>
          </w:tcPr>
          <w:p w14:paraId="5135DDE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111%</w:t>
            </w:r>
          </w:p>
        </w:tc>
        <w:tc>
          <w:tcPr>
            <w:tcW w:w="896" w:type="dxa"/>
            <w:tcBorders>
              <w:top w:val="nil"/>
              <w:left w:val="nil"/>
              <w:bottom w:val="nil"/>
              <w:right w:val="single" w:sz="8" w:space="0" w:color="auto"/>
            </w:tcBorders>
            <w:shd w:val="clear" w:color="auto" w:fill="auto"/>
            <w:noWrap/>
            <w:vAlign w:val="center"/>
            <w:hideMark/>
          </w:tcPr>
          <w:p w14:paraId="1A8F44B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106%</w:t>
            </w:r>
          </w:p>
        </w:tc>
      </w:tr>
      <w:tr w:rsidR="00E85FB7" w:rsidRPr="00E85FB7" w14:paraId="2EFC50D2"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5588A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C</w:t>
            </w:r>
          </w:p>
        </w:tc>
        <w:tc>
          <w:tcPr>
            <w:tcW w:w="1170" w:type="dxa"/>
            <w:tcBorders>
              <w:top w:val="nil"/>
              <w:left w:val="nil"/>
              <w:bottom w:val="nil"/>
              <w:right w:val="nil"/>
            </w:tcBorders>
            <w:shd w:val="clear" w:color="auto" w:fill="auto"/>
            <w:noWrap/>
            <w:vAlign w:val="center"/>
            <w:hideMark/>
          </w:tcPr>
          <w:p w14:paraId="0968447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0,03%</w:t>
            </w:r>
          </w:p>
        </w:tc>
        <w:tc>
          <w:tcPr>
            <w:tcW w:w="1169" w:type="dxa"/>
            <w:tcBorders>
              <w:top w:val="nil"/>
              <w:left w:val="nil"/>
              <w:bottom w:val="nil"/>
              <w:right w:val="nil"/>
            </w:tcBorders>
            <w:shd w:val="clear" w:color="auto" w:fill="auto"/>
            <w:noWrap/>
            <w:vAlign w:val="center"/>
            <w:hideMark/>
          </w:tcPr>
          <w:p w14:paraId="00173BE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-2,53%</w:t>
            </w:r>
          </w:p>
        </w:tc>
        <w:tc>
          <w:tcPr>
            <w:tcW w:w="1169" w:type="dxa"/>
            <w:tcBorders>
              <w:top w:val="nil"/>
              <w:left w:val="nil"/>
              <w:bottom w:val="nil"/>
              <w:right w:val="single" w:sz="4" w:space="0" w:color="auto"/>
            </w:tcBorders>
            <w:shd w:val="clear" w:color="000000" w:fill="CCFFCC"/>
            <w:noWrap/>
            <w:vAlign w:val="center"/>
            <w:hideMark/>
          </w:tcPr>
          <w:p w14:paraId="16611ED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-3,17%</w:t>
            </w:r>
          </w:p>
        </w:tc>
        <w:tc>
          <w:tcPr>
            <w:tcW w:w="896" w:type="dxa"/>
            <w:tcBorders>
              <w:top w:val="nil"/>
              <w:left w:val="nil"/>
              <w:bottom w:val="nil"/>
              <w:right w:val="nil"/>
            </w:tcBorders>
            <w:shd w:val="clear" w:color="auto" w:fill="auto"/>
            <w:noWrap/>
            <w:vAlign w:val="center"/>
            <w:hideMark/>
          </w:tcPr>
          <w:p w14:paraId="26E94B31"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119%</w:t>
            </w:r>
          </w:p>
        </w:tc>
        <w:tc>
          <w:tcPr>
            <w:tcW w:w="896" w:type="dxa"/>
            <w:tcBorders>
              <w:top w:val="nil"/>
              <w:left w:val="nil"/>
              <w:bottom w:val="nil"/>
              <w:right w:val="single" w:sz="8" w:space="0" w:color="auto"/>
            </w:tcBorders>
            <w:shd w:val="clear" w:color="auto" w:fill="auto"/>
            <w:noWrap/>
            <w:vAlign w:val="center"/>
            <w:hideMark/>
          </w:tcPr>
          <w:p w14:paraId="5EF66E8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118%</w:t>
            </w:r>
          </w:p>
        </w:tc>
      </w:tr>
      <w:tr w:rsidR="00E85FB7" w:rsidRPr="00E85FB7" w14:paraId="32869156"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B55F35"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E</w:t>
            </w:r>
          </w:p>
        </w:tc>
        <w:tc>
          <w:tcPr>
            <w:tcW w:w="1170" w:type="dxa"/>
            <w:tcBorders>
              <w:top w:val="nil"/>
              <w:left w:val="nil"/>
              <w:bottom w:val="nil"/>
              <w:right w:val="nil"/>
            </w:tcBorders>
            <w:shd w:val="clear" w:color="auto" w:fill="auto"/>
            <w:noWrap/>
            <w:vAlign w:val="center"/>
            <w:hideMark/>
          </w:tcPr>
          <w:p w14:paraId="691242B4"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0,22%</w:t>
            </w:r>
          </w:p>
        </w:tc>
        <w:tc>
          <w:tcPr>
            <w:tcW w:w="1169" w:type="dxa"/>
            <w:tcBorders>
              <w:top w:val="nil"/>
              <w:left w:val="nil"/>
              <w:bottom w:val="nil"/>
              <w:right w:val="nil"/>
            </w:tcBorders>
            <w:shd w:val="clear" w:color="auto" w:fill="auto"/>
            <w:noWrap/>
            <w:vAlign w:val="center"/>
            <w:hideMark/>
          </w:tcPr>
          <w:p w14:paraId="7C95D40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-1,36%</w:t>
            </w:r>
          </w:p>
        </w:tc>
        <w:tc>
          <w:tcPr>
            <w:tcW w:w="1169" w:type="dxa"/>
            <w:tcBorders>
              <w:top w:val="nil"/>
              <w:left w:val="nil"/>
              <w:bottom w:val="nil"/>
              <w:right w:val="single" w:sz="4" w:space="0" w:color="auto"/>
            </w:tcBorders>
            <w:shd w:val="clear" w:color="auto" w:fill="auto"/>
            <w:noWrap/>
            <w:vAlign w:val="center"/>
            <w:hideMark/>
          </w:tcPr>
          <w:p w14:paraId="1AF4B65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-1,29%</w:t>
            </w:r>
          </w:p>
        </w:tc>
        <w:tc>
          <w:tcPr>
            <w:tcW w:w="896" w:type="dxa"/>
            <w:tcBorders>
              <w:top w:val="nil"/>
              <w:left w:val="nil"/>
              <w:bottom w:val="nil"/>
              <w:right w:val="nil"/>
            </w:tcBorders>
            <w:shd w:val="clear" w:color="auto" w:fill="auto"/>
            <w:noWrap/>
            <w:vAlign w:val="center"/>
            <w:hideMark/>
          </w:tcPr>
          <w:p w14:paraId="3903E35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113%</w:t>
            </w:r>
          </w:p>
        </w:tc>
        <w:tc>
          <w:tcPr>
            <w:tcW w:w="896" w:type="dxa"/>
            <w:tcBorders>
              <w:top w:val="nil"/>
              <w:left w:val="nil"/>
              <w:bottom w:val="nil"/>
              <w:right w:val="single" w:sz="8" w:space="0" w:color="auto"/>
            </w:tcBorders>
            <w:shd w:val="clear" w:color="auto" w:fill="auto"/>
            <w:noWrap/>
            <w:vAlign w:val="center"/>
            <w:hideMark/>
          </w:tcPr>
          <w:p w14:paraId="6534B81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121%</w:t>
            </w:r>
          </w:p>
        </w:tc>
      </w:tr>
      <w:tr w:rsidR="00E85FB7" w:rsidRPr="00E85FB7" w14:paraId="281AC9CC"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82615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85FB7">
              <w:rPr>
                <w:rFonts w:ascii="Arial" w:hAnsi="Arial" w:cs="Arial"/>
                <w:b/>
                <w:bCs/>
                <w:color w:val="000000"/>
                <w:sz w:val="18"/>
                <w:szCs w:val="18"/>
                <w:lang w:val="fr-FR" w:eastAsia="fr-FR"/>
              </w:rPr>
              <w:t>Overall</w:t>
            </w:r>
          </w:p>
        </w:tc>
        <w:tc>
          <w:tcPr>
            <w:tcW w:w="1170" w:type="dxa"/>
            <w:tcBorders>
              <w:top w:val="single" w:sz="8" w:space="0" w:color="auto"/>
              <w:left w:val="nil"/>
              <w:bottom w:val="nil"/>
              <w:right w:val="nil"/>
            </w:tcBorders>
            <w:shd w:val="clear" w:color="auto" w:fill="auto"/>
            <w:noWrap/>
            <w:vAlign w:val="center"/>
            <w:hideMark/>
          </w:tcPr>
          <w:p w14:paraId="77DC286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0,09%</w:t>
            </w:r>
          </w:p>
        </w:tc>
        <w:tc>
          <w:tcPr>
            <w:tcW w:w="1169" w:type="dxa"/>
            <w:tcBorders>
              <w:top w:val="single" w:sz="8" w:space="0" w:color="auto"/>
              <w:left w:val="nil"/>
              <w:bottom w:val="nil"/>
              <w:right w:val="nil"/>
            </w:tcBorders>
            <w:shd w:val="clear" w:color="000000" w:fill="CCFFCC"/>
            <w:noWrap/>
            <w:vAlign w:val="center"/>
            <w:hideMark/>
          </w:tcPr>
          <w:p w14:paraId="5407F33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-4,64%</w:t>
            </w:r>
          </w:p>
        </w:tc>
        <w:tc>
          <w:tcPr>
            <w:tcW w:w="1169" w:type="dxa"/>
            <w:tcBorders>
              <w:top w:val="single" w:sz="8" w:space="0" w:color="auto"/>
              <w:left w:val="nil"/>
              <w:bottom w:val="nil"/>
              <w:right w:val="single" w:sz="4" w:space="0" w:color="auto"/>
            </w:tcBorders>
            <w:shd w:val="clear" w:color="000000" w:fill="CCFFCC"/>
            <w:noWrap/>
            <w:vAlign w:val="center"/>
            <w:hideMark/>
          </w:tcPr>
          <w:p w14:paraId="500AEE3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-4,25%</w:t>
            </w:r>
          </w:p>
        </w:tc>
        <w:tc>
          <w:tcPr>
            <w:tcW w:w="896" w:type="dxa"/>
            <w:tcBorders>
              <w:top w:val="single" w:sz="8" w:space="0" w:color="auto"/>
              <w:left w:val="nil"/>
              <w:bottom w:val="nil"/>
              <w:right w:val="nil"/>
            </w:tcBorders>
            <w:shd w:val="clear" w:color="auto" w:fill="auto"/>
            <w:noWrap/>
            <w:vAlign w:val="center"/>
            <w:hideMark/>
          </w:tcPr>
          <w:p w14:paraId="4E62386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114%</w:t>
            </w:r>
          </w:p>
        </w:tc>
        <w:tc>
          <w:tcPr>
            <w:tcW w:w="896" w:type="dxa"/>
            <w:tcBorders>
              <w:top w:val="single" w:sz="8" w:space="0" w:color="auto"/>
              <w:left w:val="nil"/>
              <w:bottom w:val="nil"/>
              <w:right w:val="single" w:sz="8" w:space="0" w:color="auto"/>
            </w:tcBorders>
            <w:shd w:val="clear" w:color="auto" w:fill="auto"/>
            <w:noWrap/>
            <w:vAlign w:val="center"/>
            <w:hideMark/>
          </w:tcPr>
          <w:p w14:paraId="291BBC7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113%</w:t>
            </w:r>
          </w:p>
        </w:tc>
      </w:tr>
      <w:tr w:rsidR="00E85FB7" w:rsidRPr="00E85FB7" w14:paraId="097CFABA" w14:textId="77777777" w:rsidTr="00E85FB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BC6E67"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D</w:t>
            </w:r>
          </w:p>
        </w:tc>
        <w:tc>
          <w:tcPr>
            <w:tcW w:w="1170" w:type="dxa"/>
            <w:tcBorders>
              <w:top w:val="single" w:sz="8" w:space="0" w:color="auto"/>
              <w:left w:val="nil"/>
              <w:bottom w:val="nil"/>
              <w:right w:val="nil"/>
            </w:tcBorders>
            <w:shd w:val="clear" w:color="auto" w:fill="auto"/>
            <w:noWrap/>
            <w:vAlign w:val="center"/>
            <w:hideMark/>
          </w:tcPr>
          <w:p w14:paraId="25E43059"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-0,06%</w:t>
            </w:r>
          </w:p>
        </w:tc>
        <w:tc>
          <w:tcPr>
            <w:tcW w:w="1169" w:type="dxa"/>
            <w:tcBorders>
              <w:top w:val="single" w:sz="8" w:space="0" w:color="auto"/>
              <w:left w:val="nil"/>
              <w:bottom w:val="nil"/>
              <w:right w:val="nil"/>
            </w:tcBorders>
            <w:shd w:val="clear" w:color="auto" w:fill="auto"/>
            <w:noWrap/>
            <w:vAlign w:val="center"/>
            <w:hideMark/>
          </w:tcPr>
          <w:p w14:paraId="3E1F926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-1,58%</w:t>
            </w:r>
          </w:p>
        </w:tc>
        <w:tc>
          <w:tcPr>
            <w:tcW w:w="1169" w:type="dxa"/>
            <w:tcBorders>
              <w:top w:val="single" w:sz="8" w:space="0" w:color="auto"/>
              <w:left w:val="nil"/>
              <w:bottom w:val="nil"/>
              <w:right w:val="single" w:sz="4" w:space="0" w:color="auto"/>
            </w:tcBorders>
            <w:shd w:val="clear" w:color="auto" w:fill="auto"/>
            <w:noWrap/>
            <w:vAlign w:val="center"/>
            <w:hideMark/>
          </w:tcPr>
          <w:p w14:paraId="5C3FA17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-2,11%</w:t>
            </w:r>
          </w:p>
        </w:tc>
        <w:tc>
          <w:tcPr>
            <w:tcW w:w="896" w:type="dxa"/>
            <w:tcBorders>
              <w:top w:val="single" w:sz="8" w:space="0" w:color="auto"/>
              <w:left w:val="nil"/>
              <w:bottom w:val="nil"/>
              <w:right w:val="nil"/>
            </w:tcBorders>
            <w:shd w:val="clear" w:color="auto" w:fill="auto"/>
            <w:noWrap/>
            <w:vAlign w:val="center"/>
            <w:hideMark/>
          </w:tcPr>
          <w:p w14:paraId="1021AF8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107%</w:t>
            </w:r>
          </w:p>
        </w:tc>
        <w:tc>
          <w:tcPr>
            <w:tcW w:w="896" w:type="dxa"/>
            <w:tcBorders>
              <w:top w:val="single" w:sz="8" w:space="0" w:color="auto"/>
              <w:left w:val="nil"/>
              <w:bottom w:val="nil"/>
              <w:right w:val="single" w:sz="8" w:space="0" w:color="auto"/>
            </w:tcBorders>
            <w:shd w:val="clear" w:color="auto" w:fill="auto"/>
            <w:noWrap/>
            <w:vAlign w:val="center"/>
            <w:hideMark/>
          </w:tcPr>
          <w:p w14:paraId="77581726"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108%</w:t>
            </w:r>
          </w:p>
        </w:tc>
      </w:tr>
      <w:tr w:rsidR="00E85FB7" w:rsidRPr="00E85FB7" w14:paraId="7B59CB7C" w14:textId="77777777" w:rsidTr="00E85FB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AB7708"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F</w:t>
            </w:r>
          </w:p>
        </w:tc>
        <w:tc>
          <w:tcPr>
            <w:tcW w:w="1170" w:type="dxa"/>
            <w:tcBorders>
              <w:top w:val="nil"/>
              <w:left w:val="nil"/>
              <w:bottom w:val="nil"/>
              <w:right w:val="nil"/>
            </w:tcBorders>
            <w:shd w:val="clear" w:color="auto" w:fill="auto"/>
            <w:noWrap/>
            <w:vAlign w:val="center"/>
            <w:hideMark/>
          </w:tcPr>
          <w:p w14:paraId="3F022FF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-0,11%</w:t>
            </w:r>
          </w:p>
        </w:tc>
        <w:tc>
          <w:tcPr>
            <w:tcW w:w="1169" w:type="dxa"/>
            <w:tcBorders>
              <w:top w:val="nil"/>
              <w:left w:val="nil"/>
              <w:bottom w:val="nil"/>
              <w:right w:val="nil"/>
            </w:tcBorders>
            <w:shd w:val="clear" w:color="000000" w:fill="CCFFCC"/>
            <w:noWrap/>
            <w:vAlign w:val="center"/>
            <w:hideMark/>
          </w:tcPr>
          <w:p w14:paraId="51F8050E"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-5,14%</w:t>
            </w:r>
          </w:p>
        </w:tc>
        <w:tc>
          <w:tcPr>
            <w:tcW w:w="1169" w:type="dxa"/>
            <w:tcBorders>
              <w:top w:val="nil"/>
              <w:left w:val="nil"/>
              <w:bottom w:val="nil"/>
              <w:right w:val="single" w:sz="4" w:space="0" w:color="auto"/>
            </w:tcBorders>
            <w:shd w:val="clear" w:color="000000" w:fill="CCFFCC"/>
            <w:noWrap/>
            <w:vAlign w:val="center"/>
            <w:hideMark/>
          </w:tcPr>
          <w:p w14:paraId="32E6C580"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E85FB7">
              <w:rPr>
                <w:rFonts w:ascii="Arial" w:hAnsi="Arial" w:cs="Arial"/>
                <w:sz w:val="18"/>
                <w:szCs w:val="18"/>
                <w:lang w:val="fr-FR" w:eastAsia="fr-FR"/>
              </w:rPr>
              <w:t>-6,26%</w:t>
            </w:r>
          </w:p>
        </w:tc>
        <w:tc>
          <w:tcPr>
            <w:tcW w:w="896" w:type="dxa"/>
            <w:tcBorders>
              <w:top w:val="nil"/>
              <w:left w:val="nil"/>
              <w:bottom w:val="nil"/>
              <w:right w:val="nil"/>
            </w:tcBorders>
            <w:shd w:val="clear" w:color="auto" w:fill="auto"/>
            <w:noWrap/>
            <w:vAlign w:val="center"/>
            <w:hideMark/>
          </w:tcPr>
          <w:p w14:paraId="5A338A0D"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111%</w:t>
            </w:r>
          </w:p>
        </w:tc>
        <w:tc>
          <w:tcPr>
            <w:tcW w:w="896" w:type="dxa"/>
            <w:tcBorders>
              <w:top w:val="nil"/>
              <w:left w:val="nil"/>
              <w:bottom w:val="nil"/>
              <w:right w:val="single" w:sz="8" w:space="0" w:color="auto"/>
            </w:tcBorders>
            <w:shd w:val="clear" w:color="auto" w:fill="auto"/>
            <w:noWrap/>
            <w:vAlign w:val="center"/>
            <w:hideMark/>
          </w:tcPr>
          <w:p w14:paraId="06440AA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108%</w:t>
            </w:r>
          </w:p>
        </w:tc>
      </w:tr>
      <w:tr w:rsidR="00E85FB7" w:rsidRPr="00E85FB7" w14:paraId="4031EB3F" w14:textId="77777777" w:rsidTr="00E85FB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EE048EF"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Class TGM</w:t>
            </w:r>
          </w:p>
        </w:tc>
        <w:tc>
          <w:tcPr>
            <w:tcW w:w="1170" w:type="dxa"/>
            <w:tcBorders>
              <w:top w:val="nil"/>
              <w:left w:val="nil"/>
              <w:bottom w:val="single" w:sz="8" w:space="0" w:color="auto"/>
              <w:right w:val="nil"/>
            </w:tcBorders>
            <w:shd w:val="clear" w:color="auto" w:fill="auto"/>
            <w:noWrap/>
            <w:vAlign w:val="center"/>
            <w:hideMark/>
          </w:tcPr>
          <w:p w14:paraId="3D5AE073"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nil"/>
            </w:tcBorders>
            <w:shd w:val="clear" w:color="auto" w:fill="auto"/>
            <w:noWrap/>
            <w:vAlign w:val="center"/>
            <w:hideMark/>
          </w:tcPr>
          <w:p w14:paraId="62617DA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11D923B"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#VALUE!</w:t>
            </w:r>
          </w:p>
        </w:tc>
        <w:tc>
          <w:tcPr>
            <w:tcW w:w="896" w:type="dxa"/>
            <w:tcBorders>
              <w:top w:val="nil"/>
              <w:left w:val="nil"/>
              <w:bottom w:val="single" w:sz="8" w:space="0" w:color="auto"/>
              <w:right w:val="nil"/>
            </w:tcBorders>
            <w:shd w:val="clear" w:color="auto" w:fill="auto"/>
            <w:noWrap/>
            <w:vAlign w:val="center"/>
            <w:hideMark/>
          </w:tcPr>
          <w:p w14:paraId="767FCE3A"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20177D62" w14:textId="77777777" w:rsidR="00E85FB7" w:rsidRPr="00E85FB7" w:rsidRDefault="00E85FB7" w:rsidP="00E85F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85FB7">
              <w:rPr>
                <w:rFonts w:ascii="Arial" w:hAnsi="Arial" w:cs="Arial"/>
                <w:color w:val="000000"/>
                <w:sz w:val="18"/>
                <w:szCs w:val="18"/>
                <w:lang w:val="fr-FR" w:eastAsia="fr-FR"/>
              </w:rPr>
              <w:t>#NUM!</w:t>
            </w:r>
          </w:p>
        </w:tc>
      </w:tr>
    </w:tbl>
    <w:p w14:paraId="02118CB0" w14:textId="366A51AA" w:rsidR="009A6CC0" w:rsidRPr="009A6CC0" w:rsidRDefault="009A6CC0" w:rsidP="0039534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388"/>
        </w:tabs>
        <w:jc w:val="left"/>
      </w:pPr>
    </w:p>
    <w:p w14:paraId="0FB5322D" w14:textId="4CCD4B49" w:rsidR="00712F60" w:rsidRPr="00873FE8" w:rsidRDefault="001F2594" w:rsidP="00A83253">
      <w:pPr>
        <w:pStyle w:val="Heading1"/>
        <w:rPr>
          <w:lang w:val="en-CA"/>
        </w:rPr>
      </w:pPr>
      <w:r w:rsidRPr="005B217D">
        <w:rPr>
          <w:lang w:val="en-CA"/>
        </w:rPr>
        <w:t>Patent rights declaration</w:t>
      </w:r>
      <w:r w:rsidR="00B94B06" w:rsidRPr="005B217D">
        <w:rPr>
          <w:lang w:val="en-CA"/>
        </w:rPr>
        <w:t>(s)</w:t>
      </w:r>
    </w:p>
    <w:p w14:paraId="7A9B4D21" w14:textId="43AF0B3A" w:rsidR="00342FF4" w:rsidRPr="005B217D" w:rsidRDefault="002C4C37" w:rsidP="009234A5">
      <w:pPr>
        <w:rPr>
          <w:szCs w:val="22"/>
          <w:lang w:val="en-CA"/>
        </w:rPr>
      </w:pPr>
      <w:r>
        <w:rPr>
          <w:b/>
          <w:szCs w:val="22"/>
          <w:lang w:val="en-CA"/>
        </w:rPr>
        <w:t>InterDigital</w:t>
      </w:r>
      <w:r w:rsidR="005801A2" w:rsidRPr="005B217D">
        <w:rPr>
          <w:b/>
          <w:szCs w:val="22"/>
          <w:lang w:val="en-CA"/>
        </w:rPr>
        <w:t xml:space="preserve"> does not have any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E7076" w14:textId="77777777" w:rsidR="009B2629" w:rsidRDefault="009B2629">
      <w:r>
        <w:separator/>
      </w:r>
    </w:p>
  </w:endnote>
  <w:endnote w:type="continuationSeparator" w:id="0">
    <w:p w14:paraId="1166F03A" w14:textId="77777777" w:rsidR="009B2629" w:rsidRDefault="009B2629">
      <w:r>
        <w:continuationSeparator/>
      </w:r>
    </w:p>
  </w:endnote>
  <w:endnote w:type="continuationNotice" w:id="1">
    <w:p w14:paraId="58FDC24E" w14:textId="77777777" w:rsidR="00CF36F4" w:rsidRDefault="00CF36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C320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1F4D">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05A1C" w14:textId="77777777" w:rsidR="009B2629" w:rsidRDefault="009B2629">
      <w:r>
        <w:separator/>
      </w:r>
    </w:p>
  </w:footnote>
  <w:footnote w:type="continuationSeparator" w:id="0">
    <w:p w14:paraId="60ACE745" w14:textId="77777777" w:rsidR="009B2629" w:rsidRDefault="009B2629">
      <w:r>
        <w:continuationSeparator/>
      </w:r>
    </w:p>
  </w:footnote>
  <w:footnote w:type="continuationNotice" w:id="1">
    <w:p w14:paraId="4B8C9F01" w14:textId="77777777" w:rsidR="00CF36F4" w:rsidRDefault="00CF36F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643139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170819">
    <w:abstractNumId w:val="9"/>
  </w:num>
  <w:num w:numId="3" w16cid:durableId="1128817731">
    <w:abstractNumId w:val="8"/>
  </w:num>
  <w:num w:numId="4" w16cid:durableId="1942834038">
    <w:abstractNumId w:val="6"/>
  </w:num>
  <w:num w:numId="5" w16cid:durableId="1029456605">
    <w:abstractNumId w:val="7"/>
  </w:num>
  <w:num w:numId="6" w16cid:durableId="774908044">
    <w:abstractNumId w:val="4"/>
  </w:num>
  <w:num w:numId="7" w16cid:durableId="1035807616">
    <w:abstractNumId w:val="5"/>
  </w:num>
  <w:num w:numId="8" w16cid:durableId="1474714602">
    <w:abstractNumId w:val="4"/>
  </w:num>
  <w:num w:numId="9" w16cid:durableId="1417633543">
    <w:abstractNumId w:val="1"/>
  </w:num>
  <w:num w:numId="10" w16cid:durableId="973213992">
    <w:abstractNumId w:val="3"/>
  </w:num>
  <w:num w:numId="11" w16cid:durableId="1050418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D8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D9A"/>
    <w:rsid w:val="001B4E28"/>
    <w:rsid w:val="001B61A7"/>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6B0"/>
    <w:rsid w:val="00263B99"/>
    <w:rsid w:val="002647D8"/>
    <w:rsid w:val="00266F06"/>
    <w:rsid w:val="00275BCF"/>
    <w:rsid w:val="00280613"/>
    <w:rsid w:val="00285E32"/>
    <w:rsid w:val="00291E36"/>
    <w:rsid w:val="00292257"/>
    <w:rsid w:val="002A54E0"/>
    <w:rsid w:val="002B1595"/>
    <w:rsid w:val="002B191D"/>
    <w:rsid w:val="002B2E83"/>
    <w:rsid w:val="002C4C37"/>
    <w:rsid w:val="002D0AF6"/>
    <w:rsid w:val="002F164D"/>
    <w:rsid w:val="003021BC"/>
    <w:rsid w:val="00306206"/>
    <w:rsid w:val="00312D37"/>
    <w:rsid w:val="0031560E"/>
    <w:rsid w:val="00317D85"/>
    <w:rsid w:val="00327C56"/>
    <w:rsid w:val="003315A1"/>
    <w:rsid w:val="003373EC"/>
    <w:rsid w:val="00342FF4"/>
    <w:rsid w:val="00344E5A"/>
    <w:rsid w:val="00346148"/>
    <w:rsid w:val="003529E4"/>
    <w:rsid w:val="003669EA"/>
    <w:rsid w:val="003706CC"/>
    <w:rsid w:val="00374DE1"/>
    <w:rsid w:val="00377710"/>
    <w:rsid w:val="003862A8"/>
    <w:rsid w:val="0039534B"/>
    <w:rsid w:val="003A25F5"/>
    <w:rsid w:val="003A2D8E"/>
    <w:rsid w:val="003A7CE6"/>
    <w:rsid w:val="003B4DB2"/>
    <w:rsid w:val="003C20E4"/>
    <w:rsid w:val="003C59B7"/>
    <w:rsid w:val="003D18B1"/>
    <w:rsid w:val="003D6342"/>
    <w:rsid w:val="003E1F31"/>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01809"/>
    <w:rsid w:val="00615995"/>
    <w:rsid w:val="00616155"/>
    <w:rsid w:val="00624B33"/>
    <w:rsid w:val="0063041A"/>
    <w:rsid w:val="00630AA2"/>
    <w:rsid w:val="00631D8B"/>
    <w:rsid w:val="00646707"/>
    <w:rsid w:val="00654FD1"/>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F4D"/>
    <w:rsid w:val="00796EE3"/>
    <w:rsid w:val="007A7D29"/>
    <w:rsid w:val="007B4AB8"/>
    <w:rsid w:val="007B5A10"/>
    <w:rsid w:val="007C081C"/>
    <w:rsid w:val="007D1181"/>
    <w:rsid w:val="007E01A3"/>
    <w:rsid w:val="007F1F8B"/>
    <w:rsid w:val="007F6205"/>
    <w:rsid w:val="007F67A1"/>
    <w:rsid w:val="00801A7B"/>
    <w:rsid w:val="00811C05"/>
    <w:rsid w:val="008206C8"/>
    <w:rsid w:val="00825B6C"/>
    <w:rsid w:val="0086387C"/>
    <w:rsid w:val="00873FE8"/>
    <w:rsid w:val="00874A6C"/>
    <w:rsid w:val="00876C65"/>
    <w:rsid w:val="00882F72"/>
    <w:rsid w:val="00893DC4"/>
    <w:rsid w:val="008A147E"/>
    <w:rsid w:val="008A4B4C"/>
    <w:rsid w:val="008C239F"/>
    <w:rsid w:val="008E480C"/>
    <w:rsid w:val="00907757"/>
    <w:rsid w:val="009172FB"/>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A6CC0"/>
    <w:rsid w:val="009B02A1"/>
    <w:rsid w:val="009B2629"/>
    <w:rsid w:val="009B3361"/>
    <w:rsid w:val="009B7F3F"/>
    <w:rsid w:val="009D7CE6"/>
    <w:rsid w:val="009E448E"/>
    <w:rsid w:val="009F496B"/>
    <w:rsid w:val="00A01439"/>
    <w:rsid w:val="00A02E61"/>
    <w:rsid w:val="00A05CFF"/>
    <w:rsid w:val="00A13048"/>
    <w:rsid w:val="00A46843"/>
    <w:rsid w:val="00A52E46"/>
    <w:rsid w:val="00A56B97"/>
    <w:rsid w:val="00A6093D"/>
    <w:rsid w:val="00A703CE"/>
    <w:rsid w:val="00A72017"/>
    <w:rsid w:val="00A752F4"/>
    <w:rsid w:val="00A767DC"/>
    <w:rsid w:val="00A76A6D"/>
    <w:rsid w:val="00A83253"/>
    <w:rsid w:val="00AA6E84"/>
    <w:rsid w:val="00AB1A1C"/>
    <w:rsid w:val="00AB4721"/>
    <w:rsid w:val="00AB7405"/>
    <w:rsid w:val="00AB7508"/>
    <w:rsid w:val="00AD05A8"/>
    <w:rsid w:val="00AE341B"/>
    <w:rsid w:val="00AF51C5"/>
    <w:rsid w:val="00B01905"/>
    <w:rsid w:val="00B07CA7"/>
    <w:rsid w:val="00B1279A"/>
    <w:rsid w:val="00B3640F"/>
    <w:rsid w:val="00B4194A"/>
    <w:rsid w:val="00B437E8"/>
    <w:rsid w:val="00B51F2C"/>
    <w:rsid w:val="00B5222E"/>
    <w:rsid w:val="00B53179"/>
    <w:rsid w:val="00B532EA"/>
    <w:rsid w:val="00B557D2"/>
    <w:rsid w:val="00B57A23"/>
    <w:rsid w:val="00B600CD"/>
    <w:rsid w:val="00B61C96"/>
    <w:rsid w:val="00B73A2A"/>
    <w:rsid w:val="00B75A51"/>
    <w:rsid w:val="00B827C6"/>
    <w:rsid w:val="00B92198"/>
    <w:rsid w:val="00B94B06"/>
    <w:rsid w:val="00B94C28"/>
    <w:rsid w:val="00BC10BA"/>
    <w:rsid w:val="00BC5AFD"/>
    <w:rsid w:val="00BD1AA7"/>
    <w:rsid w:val="00C00DDE"/>
    <w:rsid w:val="00C04F43"/>
    <w:rsid w:val="00C05271"/>
    <w:rsid w:val="00C0609D"/>
    <w:rsid w:val="00C115AB"/>
    <w:rsid w:val="00C26CCB"/>
    <w:rsid w:val="00C30249"/>
    <w:rsid w:val="00C35F74"/>
    <w:rsid w:val="00C3723B"/>
    <w:rsid w:val="00C42466"/>
    <w:rsid w:val="00C47A97"/>
    <w:rsid w:val="00C606C9"/>
    <w:rsid w:val="00C80288"/>
    <w:rsid w:val="00C836F0"/>
    <w:rsid w:val="00C84003"/>
    <w:rsid w:val="00C87CFA"/>
    <w:rsid w:val="00C90650"/>
    <w:rsid w:val="00C97D78"/>
    <w:rsid w:val="00CA6C65"/>
    <w:rsid w:val="00CC2AAE"/>
    <w:rsid w:val="00CC5A42"/>
    <w:rsid w:val="00CD0EAB"/>
    <w:rsid w:val="00CE5E02"/>
    <w:rsid w:val="00CF34DB"/>
    <w:rsid w:val="00CF36F4"/>
    <w:rsid w:val="00CF3917"/>
    <w:rsid w:val="00CF558F"/>
    <w:rsid w:val="00D010C0"/>
    <w:rsid w:val="00D06B8B"/>
    <w:rsid w:val="00D073E2"/>
    <w:rsid w:val="00D1555A"/>
    <w:rsid w:val="00D218E6"/>
    <w:rsid w:val="00D446EC"/>
    <w:rsid w:val="00D51BF0"/>
    <w:rsid w:val="00D531DB"/>
    <w:rsid w:val="00D55942"/>
    <w:rsid w:val="00D807BF"/>
    <w:rsid w:val="00D82FCC"/>
    <w:rsid w:val="00DA17FC"/>
    <w:rsid w:val="00DA7887"/>
    <w:rsid w:val="00DB2C26"/>
    <w:rsid w:val="00DB38B5"/>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5FB7"/>
    <w:rsid w:val="00E86C4C"/>
    <w:rsid w:val="00E907A3"/>
    <w:rsid w:val="00EA5AE0"/>
    <w:rsid w:val="00EB56E1"/>
    <w:rsid w:val="00EB7AB1"/>
    <w:rsid w:val="00EC32BD"/>
    <w:rsid w:val="00ED536F"/>
    <w:rsid w:val="00EE7CD8"/>
    <w:rsid w:val="00EF1F9C"/>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3C59B7"/>
    <w:rPr>
      <w:color w:val="605E5C"/>
      <w:shd w:val="clear" w:color="auto" w:fill="E1DFDD"/>
    </w:rPr>
  </w:style>
  <w:style w:type="paragraph" w:styleId="Caption">
    <w:name w:val="caption"/>
    <w:basedOn w:val="Normal"/>
    <w:next w:val="Normal"/>
    <w:unhideWhenUsed/>
    <w:qFormat/>
    <w:rsid w:val="00CF36F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749670">
      <w:bodyDiv w:val="1"/>
      <w:marLeft w:val="0"/>
      <w:marRight w:val="0"/>
      <w:marTop w:val="0"/>
      <w:marBottom w:val="0"/>
      <w:divBdr>
        <w:top w:val="none" w:sz="0" w:space="0" w:color="auto"/>
        <w:left w:val="none" w:sz="0" w:space="0" w:color="auto"/>
        <w:bottom w:val="none" w:sz="0" w:space="0" w:color="auto"/>
        <w:right w:val="none" w:sz="0" w:space="0" w:color="auto"/>
      </w:divBdr>
    </w:div>
    <w:div w:id="537352920">
      <w:bodyDiv w:val="1"/>
      <w:marLeft w:val="0"/>
      <w:marRight w:val="0"/>
      <w:marTop w:val="0"/>
      <w:marBottom w:val="0"/>
      <w:divBdr>
        <w:top w:val="none" w:sz="0" w:space="0" w:color="auto"/>
        <w:left w:val="none" w:sz="0" w:space="0" w:color="auto"/>
        <w:bottom w:val="none" w:sz="0" w:space="0" w:color="auto"/>
        <w:right w:val="none" w:sz="0" w:space="0" w:color="auto"/>
      </w:divBdr>
    </w:div>
    <w:div w:id="1389379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2805486">
      <w:bodyDiv w:val="1"/>
      <w:marLeft w:val="0"/>
      <w:marRight w:val="0"/>
      <w:marTop w:val="0"/>
      <w:marBottom w:val="0"/>
      <w:divBdr>
        <w:top w:val="none" w:sz="0" w:space="0" w:color="auto"/>
        <w:left w:val="none" w:sz="0" w:space="0" w:color="auto"/>
        <w:bottom w:val="none" w:sz="0" w:space="0" w:color="auto"/>
        <w:right w:val="none" w:sz="0" w:space="0" w:color="auto"/>
      </w:divBdr>
    </w:div>
    <w:div w:id="1887840195">
      <w:bodyDiv w:val="1"/>
      <w:marLeft w:val="0"/>
      <w:marRight w:val="0"/>
      <w:marTop w:val="0"/>
      <w:marBottom w:val="0"/>
      <w:divBdr>
        <w:top w:val="none" w:sz="0" w:space="0" w:color="auto"/>
        <w:left w:val="none" w:sz="0" w:space="0" w:color="auto"/>
        <w:bottom w:val="none" w:sz="0" w:space="0" w:color="auto"/>
        <w:right w:val="none" w:sz="0" w:space="0" w:color="auto"/>
      </w:divBdr>
    </w:div>
    <w:div w:id="198462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brice.leleannec@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7F64B-5413-4BD4-89AC-A54B68EA89F7}">
  <ds:schemaRefs>
    <ds:schemaRef ds:uri="http://schemas.openxmlformats.org/officeDocument/2006/bibliography"/>
  </ds:schemaRefs>
</ds:datastoreItem>
</file>

<file path=customXml/itemProps2.xml><?xml version="1.0" encoding="utf-8"?>
<ds:datastoreItem xmlns:ds="http://schemas.openxmlformats.org/officeDocument/2006/customXml" ds:itemID="{B0555609-7B7B-4EB6-80F9-0BB23CD6AA95}">
  <ds:schemaRefs>
    <ds:schemaRef ds:uri="http://schemas.microsoft.com/sharepoint/v3/contenttype/forms"/>
  </ds:schemaRefs>
</ds:datastoreItem>
</file>

<file path=customXml/itemProps3.xml><?xml version="1.0" encoding="utf-8"?>
<ds:datastoreItem xmlns:ds="http://schemas.openxmlformats.org/officeDocument/2006/customXml" ds:itemID="{2893A880-A435-4A5B-B90D-566784E7B007}">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7CDAB4C1-2C9C-4BC5-8A44-F23E7A482281}"/>
</file>

<file path=docProps/app.xml><?xml version="1.0" encoding="utf-8"?>
<Properties xmlns="http://schemas.openxmlformats.org/officeDocument/2006/extended-properties" xmlns:vt="http://schemas.openxmlformats.org/officeDocument/2006/docPropsVTypes">
  <Template>Normal</Template>
  <TotalTime>13</TotalTime>
  <Pages>3</Pages>
  <Words>673</Words>
  <Characters>3852</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Léannec</cp:lastModifiedBy>
  <cp:revision>19</cp:revision>
  <cp:lastPrinted>1900-01-01T08:00:00Z</cp:lastPrinted>
  <dcterms:created xsi:type="dcterms:W3CDTF">2023-05-09T15:06:00Z</dcterms:created>
  <dcterms:modified xsi:type="dcterms:W3CDTF">2023-07-11T08:22:00Z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