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up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4D53B4" id="Grup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objekt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objekt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8231A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3A4C">
              <w:rPr>
                <w:lang w:val="en-CA"/>
              </w:rPr>
              <w:t>AE</w:t>
            </w:r>
            <w:r w:rsidR="00023A4C">
              <w:rPr>
                <w:lang w:val="en-CA"/>
              </w:rPr>
              <w:t>0108</w:t>
            </w:r>
            <w:r w:rsidR="006A0E5C" w:rsidRPr="006A0E5C">
              <w:rPr>
                <w:lang w:val="en-CA"/>
              </w:rPr>
              <w:t>-v</w:t>
            </w:r>
            <w:r w:rsidR="00E55F31" w:rsidRPr="005B56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A13BA" w:rsidR="00E61DAC" w:rsidRPr="005B217D" w:rsidRDefault="00A46D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6D14">
              <w:rPr>
                <w:b/>
                <w:szCs w:val="22"/>
                <w:lang w:val="en-CA"/>
              </w:rPr>
              <w:t>AHG12: DMVR with robust MV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145C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88DAD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D349B8" w:rsidR="00E61DAC" w:rsidRPr="005B217D" w:rsidRDefault="005974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Andersson, R.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5A79BE" w14:textId="77777777" w:rsidR="009173CB" w:rsidRDefault="009173C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F6D8C35" w:rsidR="00E61DAC" w:rsidRPr="005B217D" w:rsidRDefault="009173C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+46730371390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5D7D63" w:rsidR="00E61DAC" w:rsidRPr="005B217D" w:rsidRDefault="005974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6FBE10" w:rsidR="00263398" w:rsidRDefault="00857242" w:rsidP="009234A5">
      <w:pPr>
        <w:rPr>
          <w:lang w:val="en-CA"/>
        </w:rPr>
      </w:pPr>
      <w:r>
        <w:rPr>
          <w:lang w:val="en-CA"/>
        </w:rPr>
        <w:t>In JVET-AD0045, it was reported that DMVR in VVC can sometimes produce dislocated subblocks</w:t>
      </w:r>
      <w:r w:rsidR="008B5017">
        <w:rPr>
          <w:lang w:val="en-CA"/>
        </w:rPr>
        <w:t xml:space="preserve"> with unreliable motion vectors</w:t>
      </w:r>
      <w:r>
        <w:rPr>
          <w:lang w:val="en-CA"/>
        </w:rPr>
        <w:t xml:space="preserve"> which leads to subjective artifacts. It is found that </w:t>
      </w:r>
      <w:r w:rsidR="008911B5">
        <w:rPr>
          <w:lang w:val="en-CA"/>
        </w:rPr>
        <w:t>m</w:t>
      </w:r>
      <w:r w:rsidR="009173CB">
        <w:rPr>
          <w:lang w:val="en-CA"/>
        </w:rPr>
        <w:t xml:space="preserve">ulti-pass DMVR in ECM can </w:t>
      </w:r>
      <w:r w:rsidR="00DB321A">
        <w:rPr>
          <w:lang w:val="en-CA"/>
        </w:rPr>
        <w:t>also have such a problem</w:t>
      </w:r>
      <w:r w:rsidR="00D22ABC">
        <w:rPr>
          <w:lang w:val="en-CA"/>
        </w:rPr>
        <w:t xml:space="preserve">. </w:t>
      </w:r>
      <w:r w:rsidR="00723FC8">
        <w:rPr>
          <w:lang w:val="en-CA"/>
        </w:rPr>
        <w:t xml:space="preserve">It is therefore proposed to include additional criterions </w:t>
      </w:r>
      <w:r w:rsidR="00C93CE5">
        <w:rPr>
          <w:lang w:val="en-CA"/>
        </w:rPr>
        <w:t>on top of</w:t>
      </w:r>
      <w:r w:rsidR="00F722CA">
        <w:rPr>
          <w:lang w:val="en-CA"/>
        </w:rPr>
        <w:t xml:space="preserve"> bilateral block matching </w:t>
      </w:r>
      <w:r w:rsidR="00C93CE5">
        <w:rPr>
          <w:lang w:val="en-CA"/>
        </w:rPr>
        <w:t>cost calculation</w:t>
      </w:r>
      <w:r w:rsidR="00B47CFB">
        <w:rPr>
          <w:lang w:val="en-CA"/>
        </w:rPr>
        <w:t xml:space="preserve"> </w:t>
      </w:r>
      <w:r w:rsidR="00C93CE5">
        <w:rPr>
          <w:lang w:val="en-CA"/>
        </w:rPr>
        <w:t xml:space="preserve">for </w:t>
      </w:r>
      <w:r w:rsidR="00F722CA">
        <w:rPr>
          <w:lang w:val="en-CA"/>
        </w:rPr>
        <w:t xml:space="preserve">cases where there is a risk to have </w:t>
      </w:r>
      <w:r w:rsidR="008E7ADF">
        <w:rPr>
          <w:lang w:val="en-CA"/>
        </w:rPr>
        <w:t xml:space="preserve">an unreliable motion vector </w:t>
      </w:r>
      <w:r w:rsidR="00723FC8">
        <w:rPr>
          <w:lang w:val="en-CA"/>
        </w:rPr>
        <w:t xml:space="preserve">to make sure that selected motion vectors result in subblocks that </w:t>
      </w:r>
      <w:r w:rsidR="00A55367">
        <w:rPr>
          <w:lang w:val="en-CA"/>
        </w:rPr>
        <w:t xml:space="preserve">are aligned with neighbouring subblocks. </w:t>
      </w:r>
      <w:r w:rsidR="003E20A4">
        <w:rPr>
          <w:lang w:val="en-CA"/>
        </w:rPr>
        <w:t>The proposed method inherits</w:t>
      </w:r>
      <w:r w:rsidR="00C56C23">
        <w:rPr>
          <w:lang w:val="en-CA"/>
        </w:rPr>
        <w:t xml:space="preserve"> low </w:t>
      </w:r>
      <w:r w:rsidR="003E69B5">
        <w:rPr>
          <w:lang w:val="en-CA"/>
        </w:rPr>
        <w:t xml:space="preserve">spatial </w:t>
      </w:r>
      <w:r w:rsidR="00C56C23">
        <w:rPr>
          <w:lang w:val="en-CA"/>
        </w:rPr>
        <w:t xml:space="preserve">activity </w:t>
      </w:r>
      <w:r w:rsidR="00F9144E">
        <w:rPr>
          <w:lang w:val="en-CA"/>
        </w:rPr>
        <w:t>check, subblock motion vector difference check and boundary difference check</w:t>
      </w:r>
      <w:r w:rsidR="00035D30">
        <w:rPr>
          <w:lang w:val="en-CA"/>
        </w:rPr>
        <w:t>s</w:t>
      </w:r>
      <w:r w:rsidR="00F9144E">
        <w:rPr>
          <w:lang w:val="en-CA"/>
        </w:rPr>
        <w:t xml:space="preserve"> from JVET-AD0045</w:t>
      </w:r>
      <w:r w:rsidR="00035D30">
        <w:rPr>
          <w:lang w:val="en-CA"/>
        </w:rPr>
        <w:t xml:space="preserve">. </w:t>
      </w:r>
      <w:r w:rsidR="00DA09B5">
        <w:rPr>
          <w:lang w:val="en-CA"/>
        </w:rPr>
        <w:t>When there is a</w:t>
      </w:r>
      <w:r w:rsidR="006471AE">
        <w:rPr>
          <w:lang w:val="en-CA"/>
        </w:rPr>
        <w:t xml:space="preserve"> risk for unreliable motion vectors</w:t>
      </w:r>
      <w:r w:rsidR="00DD32D2">
        <w:rPr>
          <w:lang w:val="en-CA"/>
        </w:rPr>
        <w:t>,</w:t>
      </w:r>
      <w:r w:rsidR="006471AE">
        <w:rPr>
          <w:lang w:val="en-CA"/>
        </w:rPr>
        <w:t xml:space="preserve"> </w:t>
      </w:r>
      <w:r w:rsidR="00035D30">
        <w:rPr>
          <w:lang w:val="en-CA"/>
        </w:rPr>
        <w:t>a boundary di</w:t>
      </w:r>
      <w:r w:rsidR="00D55C50">
        <w:rPr>
          <w:lang w:val="en-CA"/>
        </w:rPr>
        <w:t>stortion</w:t>
      </w:r>
      <w:r w:rsidR="00035D30">
        <w:rPr>
          <w:lang w:val="en-CA"/>
        </w:rPr>
        <w:t xml:space="preserve"> </w:t>
      </w:r>
      <w:r w:rsidR="007F0B03">
        <w:rPr>
          <w:lang w:val="en-CA"/>
        </w:rPr>
        <w:t xml:space="preserve">metric is added to the block matching </w:t>
      </w:r>
      <w:r w:rsidR="004D2163">
        <w:rPr>
          <w:lang w:val="en-CA"/>
        </w:rPr>
        <w:t xml:space="preserve">cost </w:t>
      </w:r>
      <w:r w:rsidR="007F0B03">
        <w:rPr>
          <w:lang w:val="en-CA"/>
        </w:rPr>
        <w:t xml:space="preserve">to bias the selection </w:t>
      </w:r>
      <w:r w:rsidR="00FB7E4C">
        <w:rPr>
          <w:lang w:val="en-CA"/>
        </w:rPr>
        <w:t xml:space="preserve">of motion vectors </w:t>
      </w:r>
      <w:r w:rsidR="00F21A62">
        <w:rPr>
          <w:lang w:val="en-CA"/>
        </w:rPr>
        <w:t>to</w:t>
      </w:r>
      <w:r w:rsidR="00231837">
        <w:rPr>
          <w:lang w:val="en-CA"/>
        </w:rPr>
        <w:t xml:space="preserve"> </w:t>
      </w:r>
      <w:r w:rsidR="00D4337F">
        <w:rPr>
          <w:lang w:val="en-CA"/>
        </w:rPr>
        <w:t>produce</w:t>
      </w:r>
      <w:r w:rsidR="00231837">
        <w:rPr>
          <w:lang w:val="en-CA"/>
        </w:rPr>
        <w:t xml:space="preserve"> subblocks that are</w:t>
      </w:r>
      <w:r w:rsidR="001442D0">
        <w:rPr>
          <w:lang w:val="en-CA"/>
        </w:rPr>
        <w:t xml:space="preserve"> </w:t>
      </w:r>
      <w:r w:rsidR="00883BD3">
        <w:rPr>
          <w:lang w:val="en-CA"/>
        </w:rPr>
        <w:t xml:space="preserve">aligned with </w:t>
      </w:r>
      <w:r w:rsidR="00231837">
        <w:rPr>
          <w:lang w:val="en-CA"/>
        </w:rPr>
        <w:t xml:space="preserve">above and left </w:t>
      </w:r>
      <w:r w:rsidR="00883BD3">
        <w:rPr>
          <w:lang w:val="en-CA"/>
        </w:rPr>
        <w:t>neighbouring subblocks.</w:t>
      </w:r>
    </w:p>
    <w:p w14:paraId="731C563A" w14:textId="6C222F6F" w:rsidR="001442D0" w:rsidRDefault="001442D0" w:rsidP="009234A5">
      <w:pPr>
        <w:rPr>
          <w:lang w:val="en-CA"/>
        </w:rPr>
      </w:pPr>
      <w:r>
        <w:rPr>
          <w:lang w:val="en-CA"/>
        </w:rPr>
        <w:t xml:space="preserve">Objective performance </w:t>
      </w:r>
      <w:r w:rsidR="004569EE">
        <w:rPr>
          <w:lang w:val="en-CA"/>
        </w:rPr>
        <w:t xml:space="preserve">(BDR) </w:t>
      </w:r>
      <w:r>
        <w:rPr>
          <w:lang w:val="en-CA"/>
        </w:rPr>
        <w:t>versus ECM-9.0</w:t>
      </w:r>
      <w:r w:rsidR="00244946">
        <w:rPr>
          <w:lang w:val="en-CA"/>
        </w:rPr>
        <w:t xml:space="preserve"> is reported as</w:t>
      </w:r>
      <w:r>
        <w:rPr>
          <w:lang w:val="en-CA"/>
        </w:rPr>
        <w:t>:</w:t>
      </w:r>
    </w:p>
    <w:p w14:paraId="313D191B" w14:textId="57D4B1DE" w:rsidR="001E0FF3" w:rsidRDefault="001E0FF3" w:rsidP="009234A5">
      <w:pPr>
        <w:rPr>
          <w:lang w:val="en-CA"/>
        </w:rPr>
      </w:pPr>
      <w:r>
        <w:rPr>
          <w:lang w:val="en-CA"/>
        </w:rPr>
        <w:t>For CTC</w:t>
      </w:r>
      <w:r w:rsidR="004B1B6C">
        <w:rPr>
          <w:lang w:val="en-CA"/>
        </w:rPr>
        <w:t xml:space="preserve"> at normal QP range</w:t>
      </w:r>
      <w:r>
        <w:rPr>
          <w:lang w:val="en-CA"/>
        </w:rPr>
        <w:t>:</w:t>
      </w:r>
    </w:p>
    <w:p w14:paraId="7908D5C1" w14:textId="09DCECFD" w:rsidR="001442D0" w:rsidRDefault="002F207F" w:rsidP="009234A5">
      <w:pPr>
        <w:rPr>
          <w:lang w:val="en-CA"/>
        </w:rPr>
      </w:pPr>
      <w:r w:rsidRPr="002E6DB8">
        <w:rPr>
          <w:lang w:val="en-CA"/>
        </w:rPr>
        <w:t>RA:</w:t>
      </w:r>
      <w:r w:rsidR="00727F5A" w:rsidRPr="002E6DB8">
        <w:rPr>
          <w:lang w:val="en-CA"/>
        </w:rPr>
        <w:t xml:space="preserve"> </w:t>
      </w:r>
      <w:r w:rsidR="005F54B2">
        <w:rPr>
          <w:lang w:val="en-CA"/>
        </w:rPr>
        <w:t>Y</w:t>
      </w:r>
      <w:r w:rsidR="002973CE">
        <w:rPr>
          <w:lang w:val="en-CA"/>
        </w:rPr>
        <w:t xml:space="preserve">: </w:t>
      </w:r>
      <w:r w:rsidR="005F54B2" w:rsidRPr="005F54B2">
        <w:rPr>
          <w:lang w:val="en-CA"/>
        </w:rPr>
        <w:t>0,00%</w:t>
      </w:r>
      <w:r w:rsidR="002973CE">
        <w:rPr>
          <w:lang w:val="en-CA"/>
        </w:rPr>
        <w:t xml:space="preserve">, U </w:t>
      </w:r>
      <w:r w:rsidR="005F54B2" w:rsidRPr="005F54B2">
        <w:rPr>
          <w:lang w:val="en-CA"/>
        </w:rPr>
        <w:t>-0,03%</w:t>
      </w:r>
      <w:r w:rsidR="002973CE">
        <w:rPr>
          <w:lang w:val="en-CA"/>
        </w:rPr>
        <w:t xml:space="preserve">, V </w:t>
      </w:r>
      <w:r w:rsidR="005F54B2" w:rsidRPr="005F54B2">
        <w:rPr>
          <w:lang w:val="en-CA"/>
        </w:rPr>
        <w:t>-0,01%</w:t>
      </w:r>
      <w:r w:rsidR="005F54B2" w:rsidRPr="005F54B2">
        <w:rPr>
          <w:lang w:val="en-CA"/>
        </w:rPr>
        <w:tab/>
      </w:r>
      <w:r w:rsidR="002973CE">
        <w:rPr>
          <w:lang w:val="en-CA"/>
        </w:rPr>
        <w:t xml:space="preserve"> Enc:</w:t>
      </w:r>
      <w:r w:rsidR="005F54B2" w:rsidRPr="005F54B2">
        <w:rPr>
          <w:lang w:val="en-CA"/>
        </w:rPr>
        <w:t>100%</w:t>
      </w:r>
      <w:r w:rsidR="005F54B2" w:rsidRPr="005F54B2">
        <w:rPr>
          <w:lang w:val="en-CA"/>
        </w:rPr>
        <w:tab/>
      </w:r>
      <w:r w:rsidR="002973CE">
        <w:rPr>
          <w:lang w:val="en-CA"/>
        </w:rPr>
        <w:t>Dec:</w:t>
      </w:r>
      <w:r w:rsidR="005F54B2" w:rsidRPr="005F54B2">
        <w:rPr>
          <w:lang w:val="en-CA"/>
        </w:rPr>
        <w:t>101%</w:t>
      </w:r>
    </w:p>
    <w:p w14:paraId="0289F00F" w14:textId="12D760AC" w:rsidR="00B57900" w:rsidRDefault="00B57900" w:rsidP="009234A5">
      <w:pPr>
        <w:rPr>
          <w:lang w:val="en-CA"/>
        </w:rPr>
      </w:pPr>
      <w:r>
        <w:rPr>
          <w:lang w:val="en-CA"/>
        </w:rPr>
        <w:t xml:space="preserve">For </w:t>
      </w:r>
      <w:r w:rsidR="003A4E79">
        <w:rPr>
          <w:lang w:val="en-CA"/>
        </w:rPr>
        <w:t xml:space="preserve">CTC at </w:t>
      </w:r>
      <w:r>
        <w:rPr>
          <w:lang w:val="en-CA"/>
        </w:rPr>
        <w:t>higher QP range QP= 40, 4</w:t>
      </w:r>
      <w:r w:rsidR="00121003">
        <w:rPr>
          <w:lang w:val="en-CA"/>
        </w:rPr>
        <w:t>3</w:t>
      </w:r>
      <w:r>
        <w:rPr>
          <w:lang w:val="en-CA"/>
        </w:rPr>
        <w:t>, 47, 50</w:t>
      </w:r>
      <w:r w:rsidR="00265043">
        <w:rPr>
          <w:lang w:val="en-CA"/>
        </w:rPr>
        <w:t>:</w:t>
      </w:r>
    </w:p>
    <w:p w14:paraId="5CCE5628" w14:textId="1CDB285B" w:rsidR="00B57900" w:rsidRDefault="00B57900" w:rsidP="009234A5">
      <w:pPr>
        <w:rPr>
          <w:lang w:val="en-CA"/>
        </w:rPr>
      </w:pPr>
      <w:r>
        <w:rPr>
          <w:lang w:val="en-CA"/>
        </w:rPr>
        <w:t xml:space="preserve">RA: </w:t>
      </w:r>
      <w:r w:rsidR="0070589C">
        <w:rPr>
          <w:lang w:val="en-CA"/>
        </w:rPr>
        <w:t xml:space="preserve">Y </w:t>
      </w:r>
      <w:r w:rsidR="0070589C" w:rsidRPr="0070589C">
        <w:rPr>
          <w:lang w:val="en-CA"/>
        </w:rPr>
        <w:t>-0,07%</w:t>
      </w:r>
      <w:r w:rsidR="0070589C">
        <w:rPr>
          <w:lang w:val="en-CA"/>
        </w:rPr>
        <w:t xml:space="preserve">, </w:t>
      </w:r>
      <w:r w:rsidR="005E2FBF">
        <w:rPr>
          <w:lang w:val="en-CA"/>
        </w:rPr>
        <w:t>U</w:t>
      </w:r>
      <w:r w:rsidR="0070589C">
        <w:rPr>
          <w:lang w:val="en-CA"/>
        </w:rPr>
        <w:t xml:space="preserve"> </w:t>
      </w:r>
      <w:r w:rsidR="0070589C" w:rsidRPr="0070589C">
        <w:rPr>
          <w:lang w:val="en-CA"/>
        </w:rPr>
        <w:t>-0,06%</w:t>
      </w:r>
      <w:r w:rsidR="005E2FBF">
        <w:rPr>
          <w:lang w:val="en-CA"/>
        </w:rPr>
        <w:t xml:space="preserve">, V </w:t>
      </w:r>
      <w:r w:rsidR="0070589C" w:rsidRPr="0070589C">
        <w:rPr>
          <w:lang w:val="en-CA"/>
        </w:rPr>
        <w:t>-0,02%</w:t>
      </w:r>
      <w:r w:rsidR="0070589C" w:rsidRPr="0070589C">
        <w:rPr>
          <w:lang w:val="en-CA"/>
        </w:rPr>
        <w:tab/>
      </w:r>
      <w:r w:rsidR="005E2FBF">
        <w:rPr>
          <w:lang w:val="en-CA"/>
        </w:rPr>
        <w:t xml:space="preserve"> Enc: 100</w:t>
      </w:r>
      <w:r w:rsidR="0070589C" w:rsidRPr="0070589C">
        <w:rPr>
          <w:lang w:val="en-CA"/>
        </w:rPr>
        <w:t>%</w:t>
      </w:r>
      <w:r w:rsidR="0070589C" w:rsidRPr="0070589C">
        <w:rPr>
          <w:lang w:val="en-CA"/>
        </w:rPr>
        <w:tab/>
      </w:r>
      <w:r w:rsidR="005E2FBF">
        <w:rPr>
          <w:lang w:val="en-CA"/>
        </w:rPr>
        <w:t>Dec:</w:t>
      </w:r>
      <w:r w:rsidR="0070589C" w:rsidRPr="0070589C">
        <w:rPr>
          <w:lang w:val="en-CA"/>
        </w:rPr>
        <w:t>10</w:t>
      </w:r>
      <w:r w:rsidR="00316F8A">
        <w:rPr>
          <w:lang w:val="en-CA"/>
        </w:rPr>
        <w:t>1</w:t>
      </w:r>
      <w:r w:rsidR="0070589C" w:rsidRPr="0070589C">
        <w:rPr>
          <w:lang w:val="en-CA"/>
        </w:rPr>
        <w:t>%</w:t>
      </w:r>
    </w:p>
    <w:p w14:paraId="7065B786" w14:textId="0AE91520" w:rsidR="002F207F" w:rsidRPr="005B217D" w:rsidRDefault="007C5A29" w:rsidP="009234A5">
      <w:pPr>
        <w:rPr>
          <w:szCs w:val="22"/>
          <w:lang w:val="en-CA"/>
        </w:rPr>
      </w:pPr>
      <w:r>
        <w:rPr>
          <w:szCs w:val="22"/>
          <w:lang w:val="en-CA"/>
        </w:rPr>
        <w:t>It is also asserted that the proposal can improve subjective quality</w:t>
      </w:r>
      <w:r w:rsidR="00EB5E22">
        <w:rPr>
          <w:szCs w:val="22"/>
          <w:lang w:val="en-CA"/>
        </w:rPr>
        <w:t>.</w:t>
      </w:r>
    </w:p>
    <w:p w14:paraId="7D2AC1F0" w14:textId="1E5467A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D77CCBF" w:rsidR="001F2594" w:rsidRDefault="002D320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JVET-AD0045 </w:t>
      </w:r>
      <w:r w:rsidR="005D60DD">
        <w:rPr>
          <w:szCs w:val="22"/>
          <w:lang w:val="en-CA"/>
        </w:rPr>
        <w:t>[1]</w:t>
      </w:r>
      <w:r w:rsidR="0090677C">
        <w:rPr>
          <w:szCs w:val="22"/>
          <w:lang w:val="en-CA"/>
        </w:rPr>
        <w:t>,</w:t>
      </w:r>
      <w:r w:rsidR="005D60DD">
        <w:rPr>
          <w:szCs w:val="22"/>
          <w:lang w:val="en-CA"/>
        </w:rPr>
        <w:t xml:space="preserve"> </w:t>
      </w:r>
      <w:r w:rsidR="00412062">
        <w:rPr>
          <w:szCs w:val="22"/>
          <w:lang w:val="en-CA"/>
        </w:rPr>
        <w:t xml:space="preserve">an encoder only solution was suggested to fix visual artifacts </w:t>
      </w:r>
      <w:r w:rsidR="00C85BC9">
        <w:rPr>
          <w:szCs w:val="22"/>
          <w:lang w:val="en-CA"/>
        </w:rPr>
        <w:t>from</w:t>
      </w:r>
      <w:r w:rsidR="00412062">
        <w:rPr>
          <w:szCs w:val="22"/>
          <w:lang w:val="en-CA"/>
        </w:rPr>
        <w:t xml:space="preserve"> DMVR</w:t>
      </w:r>
      <w:r w:rsidR="007B450F">
        <w:rPr>
          <w:szCs w:val="22"/>
          <w:lang w:val="en-CA"/>
        </w:rPr>
        <w:t xml:space="preserve">. </w:t>
      </w:r>
      <w:r w:rsidR="00E76E5C">
        <w:rPr>
          <w:szCs w:val="22"/>
          <w:lang w:val="en-CA"/>
        </w:rPr>
        <w:t xml:space="preserve">This </w:t>
      </w:r>
      <w:r w:rsidR="0068709B">
        <w:rPr>
          <w:szCs w:val="22"/>
          <w:lang w:val="en-CA"/>
        </w:rPr>
        <w:t>was then added to the VVC reference software</w:t>
      </w:r>
      <w:r w:rsidR="00F340D7">
        <w:rPr>
          <w:szCs w:val="22"/>
          <w:lang w:val="en-CA"/>
        </w:rPr>
        <w:t>.</w:t>
      </w:r>
      <w:r w:rsidR="007B450F">
        <w:rPr>
          <w:szCs w:val="22"/>
          <w:lang w:val="en-CA"/>
        </w:rPr>
        <w:t xml:space="preserve"> In ECM</w:t>
      </w:r>
      <w:r w:rsidR="00160091">
        <w:rPr>
          <w:szCs w:val="22"/>
          <w:lang w:val="en-CA"/>
        </w:rPr>
        <w:t xml:space="preserve"> [2]</w:t>
      </w:r>
      <w:r w:rsidR="00E72015">
        <w:rPr>
          <w:szCs w:val="22"/>
          <w:lang w:val="en-CA"/>
        </w:rPr>
        <w:t>,</w:t>
      </w:r>
      <w:r w:rsidR="007B450F">
        <w:rPr>
          <w:szCs w:val="22"/>
          <w:lang w:val="en-CA"/>
        </w:rPr>
        <w:t xml:space="preserve"> DMVR has been further developed to multi-pass DMVR which </w:t>
      </w:r>
      <w:r w:rsidR="00F746B1">
        <w:rPr>
          <w:szCs w:val="22"/>
          <w:lang w:val="en-CA"/>
        </w:rPr>
        <w:t>combine DMVR refinements</w:t>
      </w:r>
      <w:r w:rsidR="003F4B8A">
        <w:rPr>
          <w:szCs w:val="22"/>
          <w:lang w:val="en-CA"/>
        </w:rPr>
        <w:t xml:space="preserve"> </w:t>
      </w:r>
      <w:r w:rsidR="00B8457C">
        <w:rPr>
          <w:szCs w:val="22"/>
          <w:lang w:val="en-CA"/>
        </w:rPr>
        <w:t>on both block and subblock basis</w:t>
      </w:r>
      <w:r w:rsidR="008D1019">
        <w:rPr>
          <w:szCs w:val="22"/>
          <w:lang w:val="en-CA"/>
        </w:rPr>
        <w:t>,</w:t>
      </w:r>
      <w:r w:rsidR="00B8457C">
        <w:rPr>
          <w:szCs w:val="22"/>
          <w:lang w:val="en-CA"/>
        </w:rPr>
        <w:t xml:space="preserve"> </w:t>
      </w:r>
      <w:proofErr w:type="gramStart"/>
      <w:r w:rsidR="00B8457C">
        <w:rPr>
          <w:szCs w:val="22"/>
          <w:lang w:val="en-CA"/>
        </w:rPr>
        <w:t>and also</w:t>
      </w:r>
      <w:proofErr w:type="gramEnd"/>
      <w:r w:rsidR="00B8457C">
        <w:rPr>
          <w:szCs w:val="22"/>
          <w:lang w:val="en-CA"/>
        </w:rPr>
        <w:t xml:space="preserve"> </w:t>
      </w:r>
      <w:r w:rsidR="004339D4">
        <w:rPr>
          <w:szCs w:val="22"/>
          <w:lang w:val="en-CA"/>
        </w:rPr>
        <w:t xml:space="preserve">use </w:t>
      </w:r>
      <w:r w:rsidR="00F746B1">
        <w:rPr>
          <w:szCs w:val="22"/>
          <w:lang w:val="en-CA"/>
        </w:rPr>
        <w:t xml:space="preserve">a larger search range than for VVC </w:t>
      </w:r>
      <w:r w:rsidR="005A1A8D">
        <w:rPr>
          <w:szCs w:val="22"/>
          <w:lang w:val="en-CA"/>
        </w:rPr>
        <w:t xml:space="preserve">followed </w:t>
      </w:r>
      <w:r w:rsidR="00F746B1">
        <w:rPr>
          <w:szCs w:val="22"/>
          <w:lang w:val="en-CA"/>
        </w:rPr>
        <w:t xml:space="preserve">with </w:t>
      </w:r>
      <w:r w:rsidR="005A1A8D">
        <w:rPr>
          <w:szCs w:val="22"/>
          <w:lang w:val="en-CA"/>
        </w:rPr>
        <w:t>refinem</w:t>
      </w:r>
      <w:r w:rsidR="00F32A5F">
        <w:rPr>
          <w:szCs w:val="22"/>
          <w:lang w:val="en-CA"/>
        </w:rPr>
        <w:t>e</w:t>
      </w:r>
      <w:r w:rsidR="005A1A8D">
        <w:rPr>
          <w:szCs w:val="22"/>
          <w:lang w:val="en-CA"/>
        </w:rPr>
        <w:t xml:space="preserve">nts by BDOF in </w:t>
      </w:r>
      <w:r w:rsidR="00B8457C">
        <w:rPr>
          <w:szCs w:val="22"/>
          <w:lang w:val="en-CA"/>
        </w:rPr>
        <w:t xml:space="preserve">8x8 </w:t>
      </w:r>
      <w:r w:rsidR="00F32A5F">
        <w:rPr>
          <w:szCs w:val="22"/>
          <w:lang w:val="en-CA"/>
        </w:rPr>
        <w:t>subblocks</w:t>
      </w:r>
      <w:r w:rsidR="007F4935">
        <w:rPr>
          <w:szCs w:val="22"/>
          <w:lang w:val="en-CA"/>
        </w:rPr>
        <w:t>.</w:t>
      </w:r>
    </w:p>
    <w:p w14:paraId="3991BDA9" w14:textId="40BAADD0" w:rsidR="00CA6F31" w:rsidRPr="005B217D" w:rsidRDefault="0069485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found that the </w:t>
      </w:r>
      <w:r w:rsidR="00CA6F31">
        <w:rPr>
          <w:szCs w:val="22"/>
          <w:lang w:val="en-CA"/>
        </w:rPr>
        <w:t>multi</w:t>
      </w:r>
      <w:r w:rsidR="00604A7A">
        <w:rPr>
          <w:szCs w:val="22"/>
          <w:lang w:val="en-CA"/>
        </w:rPr>
        <w:t>-</w:t>
      </w:r>
      <w:r w:rsidR="00CA6F31">
        <w:rPr>
          <w:szCs w:val="22"/>
          <w:lang w:val="en-CA"/>
        </w:rPr>
        <w:t>pass</w:t>
      </w:r>
      <w:r>
        <w:rPr>
          <w:szCs w:val="22"/>
          <w:lang w:val="en-CA"/>
        </w:rPr>
        <w:t xml:space="preserve"> DMVR </w:t>
      </w:r>
      <w:r w:rsidR="00CA6F31">
        <w:rPr>
          <w:szCs w:val="22"/>
          <w:lang w:val="en-CA"/>
        </w:rPr>
        <w:t xml:space="preserve">in ECM can </w:t>
      </w:r>
      <w:r>
        <w:rPr>
          <w:szCs w:val="22"/>
          <w:lang w:val="en-CA"/>
        </w:rPr>
        <w:t xml:space="preserve">also </w:t>
      </w:r>
      <w:r w:rsidR="00604A7A">
        <w:rPr>
          <w:szCs w:val="22"/>
          <w:lang w:val="en-CA"/>
        </w:rPr>
        <w:t xml:space="preserve">produce visual artifacts </w:t>
      </w:r>
      <w:proofErr w:type="gramStart"/>
      <w:r w:rsidR="00604A7A">
        <w:rPr>
          <w:szCs w:val="22"/>
          <w:lang w:val="en-CA"/>
        </w:rPr>
        <w:t>similar to</w:t>
      </w:r>
      <w:proofErr w:type="gramEnd"/>
      <w:r w:rsidR="00604A7A">
        <w:rPr>
          <w:szCs w:val="22"/>
          <w:lang w:val="en-CA"/>
        </w:rPr>
        <w:t xml:space="preserve"> those for VV</w:t>
      </w:r>
      <w:r w:rsidR="0027294E">
        <w:rPr>
          <w:szCs w:val="22"/>
          <w:lang w:val="en-CA"/>
        </w:rPr>
        <w:t xml:space="preserve">C for </w:t>
      </w:r>
      <w:r w:rsidR="00501D78">
        <w:rPr>
          <w:szCs w:val="22"/>
          <w:lang w:val="en-CA"/>
        </w:rPr>
        <w:t xml:space="preserve">larger </w:t>
      </w:r>
      <w:r w:rsidR="0027294E">
        <w:rPr>
          <w:szCs w:val="22"/>
          <w:lang w:val="en-CA"/>
        </w:rPr>
        <w:t xml:space="preserve">block sizes </w:t>
      </w:r>
      <w:r w:rsidR="00670BA8">
        <w:rPr>
          <w:szCs w:val="22"/>
          <w:lang w:val="en-CA"/>
        </w:rPr>
        <w:t xml:space="preserve">such as </w:t>
      </w:r>
      <w:r w:rsidR="0027294E">
        <w:rPr>
          <w:szCs w:val="22"/>
          <w:lang w:val="en-CA"/>
        </w:rPr>
        <w:t>32x32 or greater</w:t>
      </w:r>
      <w:r w:rsidR="00D50652">
        <w:rPr>
          <w:szCs w:val="22"/>
          <w:lang w:val="en-CA"/>
        </w:rPr>
        <w:t>.</w:t>
      </w:r>
      <w:r w:rsidR="00451483">
        <w:rPr>
          <w:szCs w:val="22"/>
          <w:lang w:val="en-CA"/>
        </w:rPr>
        <w:t xml:space="preserve"> </w:t>
      </w:r>
      <w:r w:rsidR="00C82967">
        <w:rPr>
          <w:szCs w:val="22"/>
          <w:lang w:val="en-CA"/>
        </w:rPr>
        <w:t xml:space="preserve">Since ECM </w:t>
      </w:r>
      <w:r w:rsidR="00494D28">
        <w:rPr>
          <w:szCs w:val="22"/>
          <w:lang w:val="en-CA"/>
        </w:rPr>
        <w:t xml:space="preserve">is work in progress </w:t>
      </w:r>
      <w:r w:rsidR="003421C4">
        <w:rPr>
          <w:szCs w:val="22"/>
          <w:lang w:val="en-CA"/>
        </w:rPr>
        <w:t xml:space="preserve">and not a </w:t>
      </w:r>
      <w:r w:rsidR="00D50A21">
        <w:rPr>
          <w:szCs w:val="22"/>
          <w:lang w:val="en-CA"/>
        </w:rPr>
        <w:t xml:space="preserve">standard </w:t>
      </w:r>
      <w:r w:rsidR="007F4173">
        <w:rPr>
          <w:szCs w:val="22"/>
          <w:lang w:val="en-CA"/>
        </w:rPr>
        <w:t xml:space="preserve">it is better to </w:t>
      </w:r>
      <w:r w:rsidR="00A93203">
        <w:rPr>
          <w:szCs w:val="22"/>
          <w:lang w:val="en-CA"/>
        </w:rPr>
        <w:t>address</w:t>
      </w:r>
      <w:r w:rsidR="00F067E6">
        <w:rPr>
          <w:szCs w:val="22"/>
          <w:lang w:val="en-CA"/>
        </w:rPr>
        <w:t xml:space="preserve"> the issue </w:t>
      </w:r>
      <w:r w:rsidR="00A93203">
        <w:rPr>
          <w:szCs w:val="22"/>
          <w:lang w:val="en-CA"/>
        </w:rPr>
        <w:t>normatively</w:t>
      </w:r>
      <w:r w:rsidR="00F067E6">
        <w:rPr>
          <w:szCs w:val="22"/>
          <w:lang w:val="en-CA"/>
        </w:rPr>
        <w:t xml:space="preserve"> rather tha</w:t>
      </w:r>
      <w:r w:rsidR="0031672A">
        <w:rPr>
          <w:szCs w:val="22"/>
          <w:lang w:val="en-CA"/>
        </w:rPr>
        <w:t>n trying to avoid</w:t>
      </w:r>
      <w:r w:rsidR="00A86B8D">
        <w:rPr>
          <w:szCs w:val="22"/>
          <w:lang w:val="en-CA"/>
        </w:rPr>
        <w:t xml:space="preserve"> use of </w:t>
      </w:r>
      <w:r w:rsidR="00EB711D">
        <w:rPr>
          <w:szCs w:val="22"/>
          <w:lang w:val="en-CA"/>
        </w:rPr>
        <w:t>DMVR</w:t>
      </w:r>
      <w:r w:rsidR="00D2676B">
        <w:rPr>
          <w:szCs w:val="22"/>
          <w:lang w:val="en-CA"/>
        </w:rPr>
        <w:t xml:space="preserve"> from encoder side</w:t>
      </w:r>
      <w:r w:rsidR="00FB16D8">
        <w:rPr>
          <w:szCs w:val="22"/>
          <w:lang w:val="en-CA"/>
        </w:rPr>
        <w:t xml:space="preserve"> when there is </w:t>
      </w:r>
      <w:r w:rsidR="00FF7615">
        <w:rPr>
          <w:szCs w:val="22"/>
          <w:lang w:val="en-CA"/>
        </w:rPr>
        <w:t>a risk to get unreliable motion vectors</w:t>
      </w:r>
      <w:r w:rsidR="0013161D">
        <w:rPr>
          <w:szCs w:val="22"/>
          <w:lang w:val="en-CA"/>
        </w:rPr>
        <w:t>.</w:t>
      </w:r>
    </w:p>
    <w:p w14:paraId="1BF34F5A" w14:textId="0F03BC05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7CF8C9D" w14:textId="38F514AB" w:rsidR="00696E08" w:rsidRDefault="00816ED0" w:rsidP="00816ED0">
      <w:pPr>
        <w:rPr>
          <w:lang w:val="en-CA"/>
        </w:rPr>
      </w:pPr>
      <w:r>
        <w:rPr>
          <w:lang w:val="en-CA"/>
        </w:rPr>
        <w:t xml:space="preserve">The proposal is to add </w:t>
      </w:r>
      <w:r w:rsidR="00DC2856">
        <w:rPr>
          <w:lang w:val="en-CA"/>
        </w:rPr>
        <w:t>subblock</w:t>
      </w:r>
      <w:r>
        <w:rPr>
          <w:lang w:val="en-CA"/>
        </w:rPr>
        <w:t xml:space="preserve"> boundary disto</w:t>
      </w:r>
      <w:r w:rsidR="00DC2856">
        <w:rPr>
          <w:lang w:val="en-CA"/>
        </w:rPr>
        <w:t xml:space="preserve">rtion to the subblock bilateral matching distortion to </w:t>
      </w:r>
      <w:r w:rsidR="00326E76">
        <w:rPr>
          <w:lang w:val="en-CA"/>
        </w:rPr>
        <w:t xml:space="preserve">make sure that selected subblock motion vectors </w:t>
      </w:r>
      <w:r w:rsidR="00DB28BC">
        <w:rPr>
          <w:lang w:val="en-CA"/>
        </w:rPr>
        <w:t xml:space="preserve">produce </w:t>
      </w:r>
      <w:r w:rsidR="00F848FA">
        <w:rPr>
          <w:lang w:val="en-CA"/>
        </w:rPr>
        <w:t>a</w:t>
      </w:r>
      <w:r w:rsidR="00C029F7">
        <w:rPr>
          <w:lang w:val="en-CA"/>
        </w:rPr>
        <w:t xml:space="preserve"> subblock </w:t>
      </w:r>
      <w:r w:rsidR="00F848FA">
        <w:rPr>
          <w:lang w:val="en-CA"/>
        </w:rPr>
        <w:t xml:space="preserve">aligned </w:t>
      </w:r>
      <w:r w:rsidR="00286C3D">
        <w:rPr>
          <w:lang w:val="en-CA"/>
        </w:rPr>
        <w:t>with</w:t>
      </w:r>
      <w:r w:rsidR="00C029F7">
        <w:rPr>
          <w:lang w:val="en-CA"/>
        </w:rPr>
        <w:t xml:space="preserve"> neighboring subblocks.</w:t>
      </w:r>
    </w:p>
    <w:p w14:paraId="762EB890" w14:textId="49268CF7" w:rsidR="00816ED0" w:rsidRPr="00816ED0" w:rsidRDefault="00696E08" w:rsidP="00816ED0">
      <w:pPr>
        <w:rPr>
          <w:lang w:val="en-CA"/>
        </w:rPr>
      </w:pPr>
      <w:r>
        <w:rPr>
          <w:lang w:val="en-CA"/>
        </w:rPr>
        <w:t>First</w:t>
      </w:r>
      <w:r w:rsidR="00624692">
        <w:rPr>
          <w:lang w:val="en-CA"/>
        </w:rPr>
        <w:t>ly,</w:t>
      </w:r>
      <w:r>
        <w:rPr>
          <w:lang w:val="en-CA"/>
        </w:rPr>
        <w:t xml:space="preserve"> spatial activity for the </w:t>
      </w:r>
      <w:r w:rsidR="006645B1">
        <w:rPr>
          <w:lang w:val="en-CA"/>
        </w:rPr>
        <w:t xml:space="preserve">reference subblocks </w:t>
      </w:r>
      <w:r w:rsidR="00A57A19">
        <w:rPr>
          <w:lang w:val="en-CA"/>
        </w:rPr>
        <w:t xml:space="preserve">centered at the block motion vector is determined and if </w:t>
      </w:r>
      <w:r w:rsidR="00995FA8">
        <w:rPr>
          <w:lang w:val="en-CA"/>
        </w:rPr>
        <w:t>the spatial activity is lower than a threshold</w:t>
      </w:r>
      <w:r w:rsidR="00CD51AA">
        <w:rPr>
          <w:lang w:val="en-CA"/>
        </w:rPr>
        <w:t>,</w:t>
      </w:r>
      <w:r w:rsidR="00995FA8">
        <w:rPr>
          <w:lang w:val="en-CA"/>
        </w:rPr>
        <w:t xml:space="preserve"> the subblock</w:t>
      </w:r>
      <w:r w:rsidR="00CD51AA">
        <w:rPr>
          <w:lang w:val="en-CA"/>
        </w:rPr>
        <w:t xml:space="preserve"> is determined to have high</w:t>
      </w:r>
      <w:r w:rsidR="00995FA8">
        <w:rPr>
          <w:lang w:val="en-CA"/>
        </w:rPr>
        <w:t xml:space="preserve"> risk</w:t>
      </w:r>
      <w:r w:rsidR="00CD51AA">
        <w:rPr>
          <w:lang w:val="en-CA"/>
        </w:rPr>
        <w:t xml:space="preserve"> of </w:t>
      </w:r>
      <w:r w:rsidR="00995FA8">
        <w:rPr>
          <w:lang w:val="en-CA"/>
        </w:rPr>
        <w:t>hav</w:t>
      </w:r>
      <w:r w:rsidR="00CD51AA">
        <w:rPr>
          <w:lang w:val="en-CA"/>
        </w:rPr>
        <w:t>ing</w:t>
      </w:r>
      <w:r w:rsidR="00995FA8">
        <w:rPr>
          <w:lang w:val="en-CA"/>
        </w:rPr>
        <w:t xml:space="preserve"> </w:t>
      </w:r>
      <w:r w:rsidR="00407BF0">
        <w:rPr>
          <w:lang w:val="en-CA"/>
        </w:rPr>
        <w:t>unreliable motion vector</w:t>
      </w:r>
      <w:r w:rsidR="00A97D66">
        <w:rPr>
          <w:lang w:val="en-CA"/>
        </w:rPr>
        <w:t>s</w:t>
      </w:r>
      <w:r w:rsidR="00D019BB">
        <w:rPr>
          <w:lang w:val="en-CA"/>
        </w:rPr>
        <w:t xml:space="preserve">. </w:t>
      </w:r>
      <w:r w:rsidR="00CA6F57">
        <w:rPr>
          <w:lang w:val="en-CA"/>
        </w:rPr>
        <w:t xml:space="preserve">For </w:t>
      </w:r>
      <w:r w:rsidR="00BE0976">
        <w:rPr>
          <w:lang w:val="en-CA"/>
        </w:rPr>
        <w:t xml:space="preserve">the </w:t>
      </w:r>
      <w:r w:rsidR="004A2CB5">
        <w:rPr>
          <w:lang w:val="en-CA"/>
        </w:rPr>
        <w:t xml:space="preserve">subblock </w:t>
      </w:r>
      <w:r w:rsidR="007B7DAD">
        <w:rPr>
          <w:lang w:val="en-CA"/>
        </w:rPr>
        <w:t xml:space="preserve">that </w:t>
      </w:r>
      <w:r w:rsidR="004A2CB5">
        <w:rPr>
          <w:lang w:val="en-CA"/>
        </w:rPr>
        <w:t>risk</w:t>
      </w:r>
      <w:r w:rsidR="00671406">
        <w:rPr>
          <w:lang w:val="en-CA"/>
        </w:rPr>
        <w:t>s</w:t>
      </w:r>
      <w:r w:rsidR="004A2CB5">
        <w:rPr>
          <w:lang w:val="en-CA"/>
        </w:rPr>
        <w:t xml:space="preserve"> </w:t>
      </w:r>
      <w:r w:rsidR="0095274E">
        <w:rPr>
          <w:lang w:val="en-CA"/>
        </w:rPr>
        <w:t>getting</w:t>
      </w:r>
      <w:r w:rsidR="004A2CB5">
        <w:rPr>
          <w:lang w:val="en-CA"/>
        </w:rPr>
        <w:t xml:space="preserve"> unreliable motion vectors</w:t>
      </w:r>
      <w:r w:rsidR="00A97D66">
        <w:rPr>
          <w:lang w:val="en-CA"/>
        </w:rPr>
        <w:t>,</w:t>
      </w:r>
      <w:r w:rsidR="004A2CB5">
        <w:rPr>
          <w:lang w:val="en-CA"/>
        </w:rPr>
        <w:t xml:space="preserve"> </w:t>
      </w:r>
      <w:r w:rsidR="00D019BB">
        <w:rPr>
          <w:lang w:val="en-CA"/>
        </w:rPr>
        <w:t>each candidate motion vector</w:t>
      </w:r>
      <w:r w:rsidR="00E96708">
        <w:rPr>
          <w:lang w:val="en-CA"/>
        </w:rPr>
        <w:t xml:space="preserve"> </w:t>
      </w:r>
      <w:r w:rsidR="002D5631">
        <w:rPr>
          <w:lang w:val="en-CA"/>
        </w:rPr>
        <w:t>for the subblock is c</w:t>
      </w:r>
      <w:r w:rsidR="00423FAB">
        <w:rPr>
          <w:lang w:val="en-CA"/>
        </w:rPr>
        <w:t xml:space="preserve">ompared </w:t>
      </w:r>
      <w:r w:rsidR="001508FA">
        <w:rPr>
          <w:lang w:val="en-CA"/>
        </w:rPr>
        <w:t xml:space="preserve">with </w:t>
      </w:r>
      <w:r w:rsidR="0008380A">
        <w:rPr>
          <w:lang w:val="en-CA"/>
        </w:rPr>
        <w:t>a</w:t>
      </w:r>
      <w:r w:rsidR="001508FA">
        <w:rPr>
          <w:lang w:val="en-CA"/>
        </w:rPr>
        <w:t xml:space="preserve"> neighboring subblock</w:t>
      </w:r>
      <w:r w:rsidR="0008380A">
        <w:rPr>
          <w:lang w:val="en-CA"/>
        </w:rPr>
        <w:t>’s</w:t>
      </w:r>
      <w:r w:rsidR="001508FA">
        <w:rPr>
          <w:lang w:val="en-CA"/>
        </w:rPr>
        <w:t xml:space="preserve"> motion vectors</w:t>
      </w:r>
      <w:r w:rsidR="0008380A">
        <w:rPr>
          <w:lang w:val="en-CA"/>
        </w:rPr>
        <w:t xml:space="preserve"> across a subblock boundary</w:t>
      </w:r>
      <w:r w:rsidR="003A5CF7">
        <w:rPr>
          <w:lang w:val="en-CA"/>
        </w:rPr>
        <w:t xml:space="preserve"> (if there exists)</w:t>
      </w:r>
      <w:r w:rsidR="001508FA">
        <w:rPr>
          <w:lang w:val="en-CA"/>
        </w:rPr>
        <w:t xml:space="preserve">. </w:t>
      </w:r>
      <w:r w:rsidR="005512E8">
        <w:rPr>
          <w:lang w:val="en-CA"/>
        </w:rPr>
        <w:t>I</w:t>
      </w:r>
      <w:r w:rsidR="00FD6C0E">
        <w:rPr>
          <w:lang w:val="en-CA"/>
        </w:rPr>
        <w:t xml:space="preserve">f the </w:t>
      </w:r>
      <w:r w:rsidR="001E350F">
        <w:rPr>
          <w:lang w:val="en-CA"/>
        </w:rPr>
        <w:t xml:space="preserve">absolute </w:t>
      </w:r>
      <w:r w:rsidR="00FD6C0E">
        <w:rPr>
          <w:lang w:val="en-CA"/>
        </w:rPr>
        <w:t xml:space="preserve">difference </w:t>
      </w:r>
      <w:r w:rsidR="00800E36">
        <w:rPr>
          <w:lang w:val="en-CA"/>
        </w:rPr>
        <w:t>between the candidate motion vector and the neighboring subblock</w:t>
      </w:r>
      <w:r w:rsidR="00A618C9">
        <w:rPr>
          <w:lang w:val="en-CA"/>
        </w:rPr>
        <w:t>’</w:t>
      </w:r>
      <w:r w:rsidR="00800E36">
        <w:rPr>
          <w:lang w:val="en-CA"/>
        </w:rPr>
        <w:t xml:space="preserve">s motion vector </w:t>
      </w:r>
      <w:r w:rsidR="005512E8">
        <w:rPr>
          <w:lang w:val="en-CA"/>
        </w:rPr>
        <w:t xml:space="preserve">for one component </w:t>
      </w:r>
      <w:r w:rsidR="00FD6C0E">
        <w:rPr>
          <w:lang w:val="en-CA"/>
        </w:rPr>
        <w:t>is greater than 16</w:t>
      </w:r>
      <w:r w:rsidR="003A5CF7">
        <w:rPr>
          <w:lang w:val="en-CA"/>
        </w:rPr>
        <w:t xml:space="preserve">, </w:t>
      </w:r>
      <w:r w:rsidR="003C56AE">
        <w:rPr>
          <w:lang w:val="en-CA"/>
        </w:rPr>
        <w:t xml:space="preserve">a </w:t>
      </w:r>
      <w:r w:rsidR="00C479F4">
        <w:rPr>
          <w:lang w:val="en-CA"/>
        </w:rPr>
        <w:t xml:space="preserve">boundary </w:t>
      </w:r>
      <w:r w:rsidR="00A43340">
        <w:rPr>
          <w:lang w:val="en-CA"/>
        </w:rPr>
        <w:t>check</w:t>
      </w:r>
      <w:r w:rsidR="00C85943">
        <w:rPr>
          <w:lang w:val="en-CA"/>
        </w:rPr>
        <w:t xml:space="preserve"> which </w:t>
      </w:r>
      <w:r w:rsidR="003C56AE">
        <w:rPr>
          <w:lang w:val="en-CA"/>
        </w:rPr>
        <w:t xml:space="preserve">is </w:t>
      </w:r>
      <w:r w:rsidR="00C85943">
        <w:rPr>
          <w:lang w:val="en-CA"/>
        </w:rPr>
        <w:t>based on neighboring samples</w:t>
      </w:r>
      <w:r w:rsidR="00A43340">
        <w:rPr>
          <w:lang w:val="en-CA"/>
        </w:rPr>
        <w:t xml:space="preserve"> </w:t>
      </w:r>
      <w:r w:rsidR="00CE6252">
        <w:rPr>
          <w:lang w:val="en-CA"/>
        </w:rPr>
        <w:t xml:space="preserve">is </w:t>
      </w:r>
      <w:r w:rsidR="00330A49">
        <w:rPr>
          <w:lang w:val="en-CA"/>
        </w:rPr>
        <w:t>made</w:t>
      </w:r>
      <w:r w:rsidR="00A618C9">
        <w:rPr>
          <w:lang w:val="en-CA"/>
        </w:rPr>
        <w:t xml:space="preserve"> </w:t>
      </w:r>
      <w:r w:rsidR="00A43340">
        <w:rPr>
          <w:lang w:val="en-CA"/>
        </w:rPr>
        <w:t xml:space="preserve">for </w:t>
      </w:r>
      <w:r w:rsidR="003A5CF7">
        <w:rPr>
          <w:lang w:val="en-CA"/>
        </w:rPr>
        <w:t xml:space="preserve">the corresponding </w:t>
      </w:r>
      <w:r w:rsidR="00FF01B7">
        <w:rPr>
          <w:lang w:val="en-CA"/>
        </w:rPr>
        <w:t xml:space="preserve">subblock </w:t>
      </w:r>
      <w:r w:rsidR="0027782F">
        <w:rPr>
          <w:lang w:val="en-CA"/>
        </w:rPr>
        <w:t>boundary</w:t>
      </w:r>
      <w:r w:rsidR="00EC6646">
        <w:rPr>
          <w:lang w:val="en-CA"/>
        </w:rPr>
        <w:t>.</w:t>
      </w:r>
      <w:r w:rsidR="00DC2856">
        <w:rPr>
          <w:lang w:val="en-CA"/>
        </w:rPr>
        <w:t xml:space="preserve"> </w:t>
      </w:r>
      <w:r w:rsidR="005409C9">
        <w:rPr>
          <w:lang w:val="en-CA"/>
        </w:rPr>
        <w:t xml:space="preserve">If </w:t>
      </w:r>
      <w:r w:rsidR="003C56AE">
        <w:rPr>
          <w:lang w:val="en-CA"/>
        </w:rPr>
        <w:t xml:space="preserve">the </w:t>
      </w:r>
      <w:r w:rsidR="005409C9">
        <w:rPr>
          <w:lang w:val="en-CA"/>
        </w:rPr>
        <w:t>boundary check indicate</w:t>
      </w:r>
      <w:r w:rsidR="00FF01B7">
        <w:rPr>
          <w:lang w:val="en-CA"/>
        </w:rPr>
        <w:t>s</w:t>
      </w:r>
      <w:r w:rsidR="005409C9">
        <w:rPr>
          <w:lang w:val="en-CA"/>
        </w:rPr>
        <w:t xml:space="preserve"> that there </w:t>
      </w:r>
      <w:r w:rsidR="008A6D12">
        <w:rPr>
          <w:lang w:val="en-CA"/>
        </w:rPr>
        <w:t xml:space="preserve">not </w:t>
      </w:r>
      <w:r w:rsidR="005409C9">
        <w:rPr>
          <w:lang w:val="en-CA"/>
        </w:rPr>
        <w:t>is</w:t>
      </w:r>
      <w:r w:rsidR="008A6D12">
        <w:rPr>
          <w:lang w:val="en-CA"/>
        </w:rPr>
        <w:t xml:space="preserve"> a true edge along the subblock </w:t>
      </w:r>
      <w:r w:rsidR="00AC49F7">
        <w:rPr>
          <w:lang w:val="en-CA"/>
        </w:rPr>
        <w:t>boundary,</w:t>
      </w:r>
      <w:r w:rsidR="008A6D12">
        <w:rPr>
          <w:lang w:val="en-CA"/>
        </w:rPr>
        <w:t xml:space="preserve"> </w:t>
      </w:r>
      <w:r w:rsidR="00F01CB9">
        <w:rPr>
          <w:lang w:val="en-CA"/>
        </w:rPr>
        <w:t xml:space="preserve">then </w:t>
      </w:r>
      <w:r w:rsidR="00FF01B7">
        <w:rPr>
          <w:lang w:val="en-CA"/>
        </w:rPr>
        <w:t xml:space="preserve">subblock </w:t>
      </w:r>
      <w:r w:rsidR="00F01CB9">
        <w:rPr>
          <w:lang w:val="en-CA"/>
        </w:rPr>
        <w:t xml:space="preserve">boundary </w:t>
      </w:r>
      <w:r w:rsidR="00AD45DF">
        <w:rPr>
          <w:lang w:val="en-CA"/>
        </w:rPr>
        <w:t xml:space="preserve">distortion is determined </w:t>
      </w:r>
      <w:r w:rsidR="00F01CB9">
        <w:rPr>
          <w:lang w:val="en-CA"/>
        </w:rPr>
        <w:t>across th</w:t>
      </w:r>
      <w:r w:rsidR="0093388E">
        <w:rPr>
          <w:lang w:val="en-CA"/>
        </w:rPr>
        <w:t xml:space="preserve">at </w:t>
      </w:r>
      <w:r w:rsidR="00F01CB9">
        <w:rPr>
          <w:lang w:val="en-CA"/>
        </w:rPr>
        <w:t>subblock boundary.</w:t>
      </w:r>
      <w:r w:rsidR="009B5B5A">
        <w:rPr>
          <w:lang w:val="en-CA"/>
        </w:rPr>
        <w:t xml:space="preserve"> </w:t>
      </w:r>
      <w:r w:rsidR="008D6A62">
        <w:rPr>
          <w:lang w:val="en-CA"/>
        </w:rPr>
        <w:t xml:space="preserve">If the subblock boundary distortion is </w:t>
      </w:r>
      <w:r w:rsidR="00B51A89">
        <w:rPr>
          <w:lang w:val="en-CA"/>
        </w:rPr>
        <w:t>greater than a threshold t</w:t>
      </w:r>
      <w:r w:rsidR="009B5B5A">
        <w:rPr>
          <w:lang w:val="en-CA"/>
        </w:rPr>
        <w:t xml:space="preserve">he subblock boundary distortion is added to the block matching distortion and the </w:t>
      </w:r>
      <w:r w:rsidR="00CF4B7A">
        <w:rPr>
          <w:lang w:val="en-CA"/>
        </w:rPr>
        <w:t xml:space="preserve">motion </w:t>
      </w:r>
      <w:r w:rsidR="00A14CD2">
        <w:rPr>
          <w:lang w:val="en-CA"/>
        </w:rPr>
        <w:t xml:space="preserve">vectors </w:t>
      </w:r>
      <w:r w:rsidR="00CF4B7A">
        <w:rPr>
          <w:lang w:val="en-CA"/>
        </w:rPr>
        <w:t>that minimize the total distortion is selected.</w:t>
      </w:r>
    </w:p>
    <w:p w14:paraId="3EAA87B4" w14:textId="19F844A0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4C2C2C0" w14:textId="46D3701B" w:rsidR="00937FD6" w:rsidRDefault="00937FD6" w:rsidP="00937FD6">
      <w:pPr>
        <w:pStyle w:val="Heading2"/>
        <w:rPr>
          <w:lang w:val="en-CA"/>
        </w:rPr>
      </w:pPr>
      <w:r>
        <w:rPr>
          <w:lang w:val="en-CA"/>
        </w:rPr>
        <w:t>Subjective impact</w:t>
      </w:r>
    </w:p>
    <w:p w14:paraId="5C448C94" w14:textId="4C27021E" w:rsidR="0096329A" w:rsidRDefault="00D21835" w:rsidP="00D21835">
      <w:pPr>
        <w:rPr>
          <w:lang w:val="en-CA"/>
        </w:rPr>
      </w:pPr>
      <w:r>
        <w:rPr>
          <w:lang w:val="en-CA"/>
        </w:rPr>
        <w:t>The proposal can improve subjective quality by a robustification of the motion vector derivation for multi-pass DMVR</w:t>
      </w:r>
      <w:r w:rsidR="0085317B">
        <w:rPr>
          <w:lang w:val="en-CA"/>
        </w:rPr>
        <w:t xml:space="preserve">, see </w:t>
      </w:r>
      <w:r w:rsidR="008E6C30">
        <w:rPr>
          <w:lang w:val="en-CA"/>
        </w:rPr>
        <w:t xml:space="preserve">broken line in </w:t>
      </w:r>
      <w:r w:rsidR="0038546E">
        <w:rPr>
          <w:lang w:val="en-CA"/>
        </w:rPr>
        <w:t>Figure 1</w:t>
      </w:r>
      <w:r>
        <w:rPr>
          <w:lang w:val="en-CA"/>
        </w:rPr>
        <w:t>.</w:t>
      </w:r>
      <w:r w:rsidR="005173E4">
        <w:rPr>
          <w:lang w:val="en-CA"/>
        </w:rPr>
        <w:t xml:space="preserve"> </w:t>
      </w:r>
    </w:p>
    <w:p w14:paraId="4CEDC91A" w14:textId="4F3D1264" w:rsidR="004B378E" w:rsidRDefault="0038546E" w:rsidP="00D21835">
      <w:pPr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6" behindDoc="0" locked="0" layoutInCell="1" allowOverlap="1" wp14:anchorId="74F75F0A" wp14:editId="159C0843">
                <wp:simplePos x="0" y="0"/>
                <wp:positionH relativeFrom="column">
                  <wp:posOffset>1544955</wp:posOffset>
                </wp:positionH>
                <wp:positionV relativeFrom="paragraph">
                  <wp:posOffset>454025</wp:posOffset>
                </wp:positionV>
                <wp:extent cx="400050" cy="510540"/>
                <wp:effectExtent l="0" t="0" r="19050" b="2286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5105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8A5C72" id="Oval 31" o:spid="_x0000_s1026" style="position:absolute;margin-left:121.65pt;margin-top:35.75pt;width:31.5pt;height:40.2pt;z-index:251659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" filled="f" strokecolor="red" strokeweight="1pt">
                <v:stroke joinstyle="miter"/>
              </v:oval>
            </w:pict>
          </mc:Fallback>
        </mc:AlternateContent>
      </w:r>
      <w:r w:rsidR="00C551C3">
        <w:rPr>
          <w:noProof/>
        </w:rPr>
        <w:drawing>
          <wp:inline distT="0" distB="0" distL="0" distR="0" wp14:anchorId="710EC025" wp14:editId="1582B243">
            <wp:extent cx="2438400" cy="24384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51C3">
        <w:rPr>
          <w:lang w:val="en-CA"/>
        </w:rPr>
        <w:t xml:space="preserve">  </w:t>
      </w:r>
      <w:r w:rsidR="00BD3462">
        <w:rPr>
          <w:noProof/>
        </w:rPr>
        <w:drawing>
          <wp:inline distT="0" distB="0" distL="0" distR="0" wp14:anchorId="4EE62F44" wp14:editId="1F79CA35">
            <wp:extent cx="2438400" cy="24384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4986D" w14:textId="770070E7" w:rsidR="00975CD0" w:rsidRDefault="00975CD0" w:rsidP="00975CD0">
      <w:pPr>
        <w:rPr>
          <w:lang w:val="en-CA"/>
        </w:rPr>
      </w:pPr>
      <w:r>
        <w:rPr>
          <w:lang w:val="en-CA"/>
        </w:rPr>
        <w:t xml:space="preserve">Figure </w:t>
      </w:r>
      <w:r w:rsidR="0038546E">
        <w:rPr>
          <w:lang w:val="en-CA"/>
        </w:rPr>
        <w:t>1</w:t>
      </w:r>
      <w:r>
        <w:rPr>
          <w:lang w:val="en-CA"/>
        </w:rPr>
        <w:t xml:space="preserve">: Random access QP 43, </w:t>
      </w:r>
      <w:proofErr w:type="spellStart"/>
      <w:r>
        <w:rPr>
          <w:lang w:val="en-CA"/>
        </w:rPr>
        <w:t>BQTerrace</w:t>
      </w:r>
      <w:proofErr w:type="spellEnd"/>
      <w:r>
        <w:rPr>
          <w:lang w:val="en-CA"/>
        </w:rPr>
        <w:t>, POC 296. Left: ECM-9.0, Right: Proposal</w:t>
      </w:r>
    </w:p>
    <w:p w14:paraId="43F03A2D" w14:textId="77777777" w:rsidR="00975CD0" w:rsidRPr="00B15AA8" w:rsidRDefault="00975CD0" w:rsidP="00D21835">
      <w:pPr>
        <w:rPr>
          <w:lang w:val="en-CA"/>
        </w:rPr>
      </w:pPr>
    </w:p>
    <w:p w14:paraId="232252CD" w14:textId="77777777" w:rsidR="00462F12" w:rsidRDefault="00462F12" w:rsidP="001D1480">
      <w:pPr>
        <w:pStyle w:val="Heading2"/>
        <w:rPr>
          <w:lang w:val="en-CA"/>
        </w:rPr>
      </w:pPr>
      <w:r>
        <w:rPr>
          <w:lang w:val="en-CA"/>
        </w:rPr>
        <w:t>Objective impact</w:t>
      </w:r>
    </w:p>
    <w:p w14:paraId="6B01F6C4" w14:textId="66FAAE2E" w:rsidR="00462F12" w:rsidRDefault="00462F12" w:rsidP="00462F12">
      <w:pPr>
        <w:rPr>
          <w:lang w:val="en-CA"/>
        </w:rPr>
      </w:pPr>
      <w:r>
        <w:rPr>
          <w:lang w:val="en-CA"/>
        </w:rPr>
        <w:t>The performance has been compared both for CTC at normal QP range and CTC at a higher QP range (40, 43, 47 and 50).</w:t>
      </w:r>
      <w:r w:rsidR="003F42E7">
        <w:rPr>
          <w:lang w:val="en-CA"/>
        </w:rPr>
        <w:t xml:space="preserve"> Encoding times are not accurate.</w:t>
      </w:r>
    </w:p>
    <w:p w14:paraId="656190EE" w14:textId="19C58F59" w:rsidR="00462F12" w:rsidRPr="00462F12" w:rsidRDefault="00462F12" w:rsidP="00462F12">
      <w:pPr>
        <w:rPr>
          <w:lang w:val="en-CA"/>
        </w:rPr>
      </w:pPr>
      <w:r>
        <w:rPr>
          <w:lang w:val="en-CA"/>
        </w:rPr>
        <w:t>For CTC at normal QP range there is very similar objective performance but for the higher QP range some objective benefit can be shown.</w:t>
      </w:r>
      <w:r w:rsidR="003F42E7">
        <w:rPr>
          <w:lang w:val="en-CA"/>
        </w:rPr>
        <w:t xml:space="preserve"> </w:t>
      </w:r>
    </w:p>
    <w:p w14:paraId="79713473" w14:textId="0DCA40BD" w:rsidR="001D1480" w:rsidRDefault="00B7112A" w:rsidP="00462F12">
      <w:pPr>
        <w:pStyle w:val="Heading3"/>
        <w:rPr>
          <w:lang w:val="en-CA"/>
        </w:rPr>
      </w:pPr>
      <w:r>
        <w:rPr>
          <w:lang w:val="en-CA"/>
        </w:rPr>
        <w:t>CTC</w:t>
      </w:r>
      <w:r w:rsidR="006227E2">
        <w:rPr>
          <w:lang w:val="en-CA"/>
        </w:rPr>
        <w:t xml:space="preserve"> [3]</w:t>
      </w:r>
    </w:p>
    <w:tbl>
      <w:tblPr>
        <w:tblW w:w="6563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1137"/>
      </w:tblGrid>
      <w:tr w:rsidR="00F03108" w:rsidRPr="00F03108" w14:paraId="259AEB3C" w14:textId="77777777" w:rsidTr="00753F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830F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B801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F03108" w:rsidRPr="00F03108" w14:paraId="73AFA81E" w14:textId="77777777" w:rsidTr="00753F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33B7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C1EE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ECM-9.0</w:t>
            </w:r>
          </w:p>
        </w:tc>
      </w:tr>
      <w:tr w:rsidR="00F03108" w:rsidRPr="00F03108" w14:paraId="7C97E6A1" w14:textId="77777777" w:rsidTr="00753F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6CE0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AF74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EC6E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F209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4EDFA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7E31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753FFC" w:rsidRPr="00F03108" w14:paraId="47530739" w14:textId="77777777" w:rsidTr="00753F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9D9B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2B8A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F3A5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E8B8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A447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EB92" w14:textId="39F8FB5E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</w:tr>
      <w:tr w:rsidR="00753FFC" w:rsidRPr="00F03108" w14:paraId="4FFE8A02" w14:textId="77777777" w:rsidTr="00753F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DE9C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FCC3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8281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7B83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129A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78C3" w14:textId="1FD02B21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</w:tr>
      <w:tr w:rsidR="00753FFC" w:rsidRPr="00F03108" w14:paraId="656E3493" w14:textId="77777777" w:rsidTr="00753F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5F44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AD2A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E8AC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BBBE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36C6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2019" w14:textId="10134CA2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</w:tr>
      <w:tr w:rsidR="00753FFC" w:rsidRPr="00F03108" w14:paraId="769CDF72" w14:textId="77777777" w:rsidTr="00753F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CEE8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7C82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8C73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F01D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8EA8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A244" w14:textId="4F6FACCE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101,5%</w:t>
            </w:r>
          </w:p>
        </w:tc>
      </w:tr>
      <w:tr w:rsidR="00753FFC" w:rsidRPr="00F03108" w14:paraId="2F194038" w14:textId="77777777" w:rsidTr="00753F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02F5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7C99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BC58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4FBE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E259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3E43" w14:textId="0A453F65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3FFC" w:rsidRPr="00F03108" w14:paraId="5B6CF7D0" w14:textId="77777777" w:rsidTr="00753F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80CD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3E37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CD07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418F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F7C0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2A55" w14:textId="1D9DB00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</w:tr>
      <w:tr w:rsidR="00753FFC" w:rsidRPr="00F03108" w14:paraId="76933EA2" w14:textId="77777777" w:rsidTr="00753F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C6FE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F5B7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0F47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C733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B00B" w14:textId="77777777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5888" w14:textId="4576C812" w:rsidR="00753FFC" w:rsidRPr="00F03108" w:rsidRDefault="00753FFC" w:rsidP="0075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</w:tbl>
    <w:p w14:paraId="4FBFF9AE" w14:textId="77777777" w:rsidR="002D6461" w:rsidRPr="002D6461" w:rsidRDefault="002D6461" w:rsidP="002D6461">
      <w:pPr>
        <w:rPr>
          <w:lang w:val="en-CA"/>
        </w:rPr>
      </w:pPr>
    </w:p>
    <w:p w14:paraId="4444F6F0" w14:textId="25C536CF" w:rsidR="00B7112A" w:rsidRDefault="00B7112A" w:rsidP="00462F12">
      <w:pPr>
        <w:pStyle w:val="Heading3"/>
        <w:rPr>
          <w:lang w:val="en-CA"/>
        </w:rPr>
      </w:pPr>
      <w:r>
        <w:rPr>
          <w:lang w:val="en-CA"/>
        </w:rPr>
        <w:t>QP 40, 43, 47, 50</w:t>
      </w:r>
    </w:p>
    <w:tbl>
      <w:tblPr>
        <w:tblW w:w="6563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1137"/>
      </w:tblGrid>
      <w:tr w:rsidR="00F03108" w:rsidRPr="00F03108" w14:paraId="1877B823" w14:textId="77777777" w:rsidTr="00316F8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1640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5BE8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F03108" w:rsidRPr="00F03108" w14:paraId="5922E303" w14:textId="77777777" w:rsidTr="00316F8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DCEC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2B23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ECM-9.0 (QP 40,43,47,50)</w:t>
            </w:r>
          </w:p>
        </w:tc>
      </w:tr>
      <w:tr w:rsidR="00F03108" w:rsidRPr="00F03108" w14:paraId="7009757A" w14:textId="77777777" w:rsidTr="00316F8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53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749D3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7E0DF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8DD8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09892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F1AE" w14:textId="77777777" w:rsidR="00F03108" w:rsidRPr="00F03108" w:rsidRDefault="00F03108" w:rsidP="00F03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704EF7" w:rsidRPr="00F03108" w14:paraId="788B4211" w14:textId="77777777" w:rsidTr="00316F8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BE49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BED3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895B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46B1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DDF4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9176" w14:textId="78E637F9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</w:tr>
      <w:tr w:rsidR="00704EF7" w:rsidRPr="00F03108" w14:paraId="3A87C7E1" w14:textId="77777777" w:rsidTr="00316F8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7D17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9905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4176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3464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C914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DB8E" w14:textId="32FE38B4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</w:tr>
      <w:tr w:rsidR="00704EF7" w:rsidRPr="00F03108" w14:paraId="782DB647" w14:textId="77777777" w:rsidTr="00316F8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CECB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033D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E533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852F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23A1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C33D" w14:textId="5DD224EF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102,1%</w:t>
            </w:r>
          </w:p>
        </w:tc>
      </w:tr>
      <w:tr w:rsidR="00704EF7" w:rsidRPr="00F03108" w14:paraId="2352B3EF" w14:textId="77777777" w:rsidTr="00316F8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A7B3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32B3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F177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4669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FE5E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15EB" w14:textId="61DFD2F8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</w:tr>
      <w:tr w:rsidR="00704EF7" w:rsidRPr="00F03108" w14:paraId="441FFF11" w14:textId="77777777" w:rsidTr="00316F8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B051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DAC3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1B51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E045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9BD9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9311" w14:textId="62AD4E61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4EF7" w:rsidRPr="00F03108" w14:paraId="3ECC3386" w14:textId="77777777" w:rsidTr="00316F8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0DD0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A7DA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0E05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95A7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1E95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F7B8" w14:textId="2DA4DAB9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101,4%</w:t>
            </w:r>
          </w:p>
        </w:tc>
      </w:tr>
      <w:tr w:rsidR="00704EF7" w:rsidRPr="00F03108" w14:paraId="3B6B963B" w14:textId="77777777" w:rsidTr="00316F8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61D0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4300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3A0F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0A05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0FB" w14:textId="77777777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03108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8FFD" w14:textId="2C395A7C" w:rsidR="00704EF7" w:rsidRPr="00F03108" w:rsidRDefault="00704EF7" w:rsidP="00704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101,5%</w:t>
            </w:r>
          </w:p>
        </w:tc>
      </w:tr>
    </w:tbl>
    <w:p w14:paraId="51305547" w14:textId="3BF8A9A9" w:rsidR="00E53E87" w:rsidRPr="00B15AA8" w:rsidRDefault="00E53E87" w:rsidP="00B15AA8">
      <w:pPr>
        <w:rPr>
          <w:lang w:val="en-CA"/>
        </w:rPr>
      </w:pPr>
    </w:p>
    <w:p w14:paraId="429C8FC1" w14:textId="4AB5B7FA" w:rsidR="005F55DD" w:rsidRDefault="005F55DD" w:rsidP="00E11923">
      <w:pPr>
        <w:pStyle w:val="Heading1"/>
        <w:rPr>
          <w:lang w:val="en-CA"/>
        </w:rPr>
      </w:pPr>
      <w:r>
        <w:rPr>
          <w:lang w:val="en-CA"/>
        </w:rPr>
        <w:t xml:space="preserve">Conclusion </w:t>
      </w:r>
    </w:p>
    <w:p w14:paraId="563D1E5C" w14:textId="520ED2AB" w:rsidR="00940C96" w:rsidRDefault="00274324" w:rsidP="005F55DD">
      <w:pPr>
        <w:rPr>
          <w:lang w:val="en-CA"/>
        </w:rPr>
      </w:pPr>
      <w:r>
        <w:rPr>
          <w:lang w:val="en-CA"/>
        </w:rPr>
        <w:t>It has been shown that</w:t>
      </w:r>
      <w:r w:rsidR="003F30DB">
        <w:rPr>
          <w:lang w:val="en-CA"/>
        </w:rPr>
        <w:t xml:space="preserve"> the proposed method can </w:t>
      </w:r>
      <w:r w:rsidR="00CD79B6">
        <w:rPr>
          <w:lang w:val="en-CA"/>
        </w:rPr>
        <w:t xml:space="preserve">improve </w:t>
      </w:r>
      <w:r w:rsidR="00B94AF8">
        <w:rPr>
          <w:lang w:val="en-CA"/>
        </w:rPr>
        <w:t>robust</w:t>
      </w:r>
      <w:r w:rsidR="005B7C2A">
        <w:rPr>
          <w:lang w:val="en-CA"/>
        </w:rPr>
        <w:t>ness</w:t>
      </w:r>
      <w:r>
        <w:rPr>
          <w:lang w:val="en-CA"/>
        </w:rPr>
        <w:t xml:space="preserve"> of </w:t>
      </w:r>
      <w:r w:rsidR="00BE0384">
        <w:rPr>
          <w:lang w:val="en-CA"/>
        </w:rPr>
        <w:t>the de</w:t>
      </w:r>
      <w:r w:rsidR="00744C26">
        <w:rPr>
          <w:lang w:val="en-CA"/>
        </w:rPr>
        <w:t>r</w:t>
      </w:r>
      <w:r w:rsidR="00BE0384">
        <w:rPr>
          <w:lang w:val="en-CA"/>
        </w:rPr>
        <w:t xml:space="preserve">ivation of motion vectors in multi-pass DMVR </w:t>
      </w:r>
      <w:r w:rsidR="007D41BB">
        <w:rPr>
          <w:lang w:val="en-CA"/>
        </w:rPr>
        <w:t>in cases where it is a risk to get unreliable motion vectors</w:t>
      </w:r>
      <w:r w:rsidR="00CD79B6">
        <w:rPr>
          <w:lang w:val="en-CA"/>
        </w:rPr>
        <w:t>. T</w:t>
      </w:r>
      <w:r w:rsidR="00980B50">
        <w:rPr>
          <w:lang w:val="en-CA"/>
        </w:rPr>
        <w:t>he proposed method</w:t>
      </w:r>
      <w:r w:rsidR="007D41BB">
        <w:rPr>
          <w:lang w:val="en-CA"/>
        </w:rPr>
        <w:t xml:space="preserve"> </w:t>
      </w:r>
      <w:r w:rsidR="006444C2">
        <w:rPr>
          <w:lang w:val="en-CA"/>
        </w:rPr>
        <w:t>maintain</w:t>
      </w:r>
      <w:r w:rsidR="00A401DA">
        <w:rPr>
          <w:lang w:val="en-CA"/>
        </w:rPr>
        <w:t>s</w:t>
      </w:r>
      <w:r w:rsidR="006444C2">
        <w:rPr>
          <w:lang w:val="en-CA"/>
        </w:rPr>
        <w:t xml:space="preserve"> objective performance of </w:t>
      </w:r>
      <w:r w:rsidR="00EA65CC">
        <w:rPr>
          <w:lang w:val="en-CA"/>
        </w:rPr>
        <w:t>ECM</w:t>
      </w:r>
      <w:r w:rsidR="000B6C8E">
        <w:rPr>
          <w:lang w:val="en-CA"/>
        </w:rPr>
        <w:t xml:space="preserve"> f</w:t>
      </w:r>
      <w:r w:rsidR="00EB01E7">
        <w:rPr>
          <w:lang w:val="en-CA"/>
        </w:rPr>
        <w:t xml:space="preserve">or </w:t>
      </w:r>
      <w:r w:rsidR="00D46B16">
        <w:rPr>
          <w:lang w:val="en-CA"/>
        </w:rPr>
        <w:t xml:space="preserve">CTC </w:t>
      </w:r>
      <w:r w:rsidR="000B6C8E">
        <w:rPr>
          <w:lang w:val="en-CA"/>
        </w:rPr>
        <w:t xml:space="preserve">QP range </w:t>
      </w:r>
      <w:r w:rsidR="00EB01E7">
        <w:rPr>
          <w:lang w:val="en-CA"/>
        </w:rPr>
        <w:t>and can achieve objective improvements for a higher QP range whe</w:t>
      </w:r>
      <w:r w:rsidR="00561FFF">
        <w:rPr>
          <w:lang w:val="en-CA"/>
        </w:rPr>
        <w:t xml:space="preserve">re </w:t>
      </w:r>
      <w:r w:rsidR="00EB01E7">
        <w:rPr>
          <w:lang w:val="en-CA"/>
        </w:rPr>
        <w:t xml:space="preserve">DMVR also </w:t>
      </w:r>
      <w:r w:rsidR="008020E5">
        <w:rPr>
          <w:lang w:val="en-CA"/>
        </w:rPr>
        <w:t>is used more often.</w:t>
      </w:r>
    </w:p>
    <w:p w14:paraId="59524389" w14:textId="28B34712" w:rsidR="00AC4F13" w:rsidRPr="005F55DD" w:rsidRDefault="00AC4F13" w:rsidP="005F55DD">
      <w:pPr>
        <w:rPr>
          <w:lang w:val="en-CA"/>
        </w:rPr>
      </w:pPr>
      <w:r>
        <w:rPr>
          <w:lang w:val="en-CA"/>
        </w:rPr>
        <w:t>It is suggested to include the method to ECM.</w:t>
      </w:r>
    </w:p>
    <w:p w14:paraId="52BC28D3" w14:textId="15784931" w:rsidR="00862768" w:rsidRDefault="0086276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45EB974" w14:textId="0DE7D977" w:rsidR="00C9540C" w:rsidRDefault="007B2516" w:rsidP="007B2516">
      <w:pPr>
        <w:rPr>
          <w:lang w:val="en-CA"/>
        </w:rPr>
      </w:pPr>
      <w:r>
        <w:rPr>
          <w:lang w:val="en-CA"/>
        </w:rPr>
        <w:t xml:space="preserve">[1] </w:t>
      </w:r>
      <w:r w:rsidR="0091482E">
        <w:rPr>
          <w:lang w:val="en-CA"/>
        </w:rPr>
        <w:t>K. Andersson, R, Yu, “</w:t>
      </w:r>
      <w:r w:rsidR="0091482E" w:rsidRPr="0091482E">
        <w:rPr>
          <w:lang w:val="en-CA"/>
        </w:rPr>
        <w:t>AHG10: Encoder MV selections and DMVR revisited</w:t>
      </w:r>
      <w:r w:rsidR="0091482E">
        <w:rPr>
          <w:lang w:val="en-CA"/>
        </w:rPr>
        <w:t xml:space="preserve">”, </w:t>
      </w:r>
      <w:r w:rsidR="00BC554C">
        <w:rPr>
          <w:lang w:val="en-CA"/>
        </w:rPr>
        <w:t xml:space="preserve">JVET-AD0045, </w:t>
      </w:r>
      <w:r w:rsidR="00A14FCF">
        <w:rPr>
          <w:lang w:val="en-CA"/>
        </w:rPr>
        <w:t>Antalya</w:t>
      </w:r>
      <w:r w:rsidR="00CC0B84">
        <w:rPr>
          <w:lang w:val="en-CA"/>
        </w:rPr>
        <w:t xml:space="preserve"> Turkey, </w:t>
      </w:r>
      <w:r w:rsidR="00BC554C">
        <w:rPr>
          <w:lang w:val="en-CA"/>
        </w:rPr>
        <w:t>April</w:t>
      </w:r>
      <w:r w:rsidR="00CC0B84">
        <w:rPr>
          <w:lang w:val="en-CA"/>
        </w:rPr>
        <w:t xml:space="preserve"> 2023</w:t>
      </w:r>
      <w:r w:rsidR="00BC554C">
        <w:rPr>
          <w:lang w:val="en-CA"/>
        </w:rPr>
        <w:t xml:space="preserve"> </w:t>
      </w:r>
    </w:p>
    <w:p w14:paraId="1C69AE33" w14:textId="406ACFA4" w:rsidR="007B2516" w:rsidRDefault="00774D75" w:rsidP="007B2516">
      <w:pPr>
        <w:rPr>
          <w:lang w:val="en-CA"/>
        </w:rPr>
      </w:pPr>
      <w:r>
        <w:rPr>
          <w:lang w:val="en-CA"/>
        </w:rPr>
        <w:t xml:space="preserve">[2] </w:t>
      </w:r>
      <w:r w:rsidR="007B2516">
        <w:rPr>
          <w:lang w:val="en-CA"/>
        </w:rPr>
        <w:t>ECM-9.0</w:t>
      </w:r>
      <w:r w:rsidR="007B2516" w:rsidRPr="00CC03E5">
        <w:rPr>
          <w:lang w:val="en-CA"/>
        </w:rPr>
        <w:t xml:space="preserve">, available at </w:t>
      </w:r>
      <w:hyperlink r:id="rId11" w:history="1">
        <w:r w:rsidR="00C9540C" w:rsidRPr="004200AA">
          <w:rPr>
            <w:rStyle w:val="Hyperlink"/>
            <w:lang w:val="en-CA"/>
          </w:rPr>
          <w:t>https://vcgit.hhi.fraunhofer.de/ecm/ECM/-/tags/ECM-9.0</w:t>
        </w:r>
      </w:hyperlink>
    </w:p>
    <w:p w14:paraId="1D4C89A9" w14:textId="66818FCF" w:rsidR="007B2516" w:rsidRPr="009A363E" w:rsidRDefault="007B2516" w:rsidP="007B2516">
      <w:pPr>
        <w:rPr>
          <w:lang w:val="en-CA"/>
        </w:rPr>
      </w:pPr>
      <w:r>
        <w:rPr>
          <w:lang w:val="en-CA"/>
        </w:rPr>
        <w:t>[</w:t>
      </w:r>
      <w:r w:rsidR="00774D75">
        <w:rPr>
          <w:lang w:val="en-CA"/>
        </w:rPr>
        <w:t>3</w:t>
      </w:r>
      <w:r>
        <w:rPr>
          <w:lang w:val="en-CA"/>
        </w:rPr>
        <w:t xml:space="preserve">] </w:t>
      </w:r>
      <w:r w:rsidRPr="00551EE9">
        <w:rPr>
          <w:lang w:val="en-CA"/>
        </w:rPr>
        <w:t xml:space="preserve">M. </w:t>
      </w:r>
      <w:proofErr w:type="spellStart"/>
      <w:r w:rsidRPr="00551EE9">
        <w:rPr>
          <w:lang w:val="en-CA"/>
        </w:rPr>
        <w:t>Karczewice</w:t>
      </w:r>
      <w:proofErr w:type="spellEnd"/>
      <w:r w:rsidRPr="00551EE9">
        <w:rPr>
          <w:lang w:val="en-CA"/>
        </w:rPr>
        <w:t>, Y. Yan, “Common Test Conditions and evaluation procedures for enhanced compression tool testing”, JVET-Y2017, Jan. 2022</w:t>
      </w:r>
    </w:p>
    <w:p w14:paraId="7455D8C3" w14:textId="77777777" w:rsidR="007B2516" w:rsidRPr="005B4685" w:rsidRDefault="007B2516" w:rsidP="005B4685">
      <w:pPr>
        <w:rPr>
          <w:lang w:val="en-CA"/>
        </w:rPr>
      </w:pPr>
    </w:p>
    <w:p w14:paraId="5F0CF8E4" w14:textId="646D5E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E05368" w:rsidR="00342FF4" w:rsidRPr="005B217D" w:rsidRDefault="008627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11F85" w14:textId="77777777" w:rsidR="007167B6" w:rsidRDefault="007167B6">
      <w:r>
        <w:separator/>
      </w:r>
    </w:p>
  </w:endnote>
  <w:endnote w:type="continuationSeparator" w:id="0">
    <w:p w14:paraId="27ADB695" w14:textId="77777777" w:rsidR="007167B6" w:rsidRDefault="007167B6">
      <w:r>
        <w:continuationSeparator/>
      </w:r>
    </w:p>
  </w:endnote>
  <w:endnote w:type="continuationNotice" w:id="1">
    <w:p w14:paraId="5BC6102D" w14:textId="77777777" w:rsidR="007167B6" w:rsidRDefault="007167B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B4D5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4CFD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B40C0" w14:textId="77777777" w:rsidR="007167B6" w:rsidRDefault="007167B6">
      <w:r>
        <w:separator/>
      </w:r>
    </w:p>
  </w:footnote>
  <w:footnote w:type="continuationSeparator" w:id="0">
    <w:p w14:paraId="7F439473" w14:textId="77777777" w:rsidR="007167B6" w:rsidRDefault="007167B6">
      <w:r>
        <w:continuationSeparator/>
      </w:r>
    </w:p>
  </w:footnote>
  <w:footnote w:type="continuationNotice" w:id="1">
    <w:p w14:paraId="2D51A856" w14:textId="77777777" w:rsidR="007167B6" w:rsidRDefault="007167B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75792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7103494">
    <w:abstractNumId w:val="9"/>
  </w:num>
  <w:num w:numId="3" w16cid:durableId="598179515">
    <w:abstractNumId w:val="8"/>
  </w:num>
  <w:num w:numId="4" w16cid:durableId="1508403322">
    <w:abstractNumId w:val="6"/>
  </w:num>
  <w:num w:numId="5" w16cid:durableId="1472744425">
    <w:abstractNumId w:val="7"/>
  </w:num>
  <w:num w:numId="6" w16cid:durableId="1709793934">
    <w:abstractNumId w:val="4"/>
  </w:num>
  <w:num w:numId="7" w16cid:durableId="662780071">
    <w:abstractNumId w:val="5"/>
  </w:num>
  <w:num w:numId="8" w16cid:durableId="859779487">
    <w:abstractNumId w:val="4"/>
  </w:num>
  <w:num w:numId="9" w16cid:durableId="49230219">
    <w:abstractNumId w:val="1"/>
  </w:num>
  <w:num w:numId="10" w16cid:durableId="1476607765">
    <w:abstractNumId w:val="3"/>
  </w:num>
  <w:num w:numId="11" w16cid:durableId="69180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E4D"/>
    <w:rsid w:val="00013F0F"/>
    <w:rsid w:val="00016BE7"/>
    <w:rsid w:val="00023A4C"/>
    <w:rsid w:val="00025F17"/>
    <w:rsid w:val="000308A3"/>
    <w:rsid w:val="00035D30"/>
    <w:rsid w:val="00040B72"/>
    <w:rsid w:val="0004543A"/>
    <w:rsid w:val="000458BC"/>
    <w:rsid w:val="00045C41"/>
    <w:rsid w:val="00046C03"/>
    <w:rsid w:val="00050F45"/>
    <w:rsid w:val="00065039"/>
    <w:rsid w:val="00072783"/>
    <w:rsid w:val="00075E82"/>
    <w:rsid w:val="0007614F"/>
    <w:rsid w:val="00081398"/>
    <w:rsid w:val="000832DE"/>
    <w:rsid w:val="0008380A"/>
    <w:rsid w:val="00084393"/>
    <w:rsid w:val="00084B95"/>
    <w:rsid w:val="000865E1"/>
    <w:rsid w:val="00092AF4"/>
    <w:rsid w:val="00094479"/>
    <w:rsid w:val="000962AC"/>
    <w:rsid w:val="000B0C0F"/>
    <w:rsid w:val="000B1C6B"/>
    <w:rsid w:val="000B2AF9"/>
    <w:rsid w:val="000B4142"/>
    <w:rsid w:val="000B4FF9"/>
    <w:rsid w:val="000B6C8E"/>
    <w:rsid w:val="000C09AC"/>
    <w:rsid w:val="000C0CED"/>
    <w:rsid w:val="000C228D"/>
    <w:rsid w:val="000C29CF"/>
    <w:rsid w:val="000C2BAA"/>
    <w:rsid w:val="000C5F4C"/>
    <w:rsid w:val="000D2CA1"/>
    <w:rsid w:val="000E00F3"/>
    <w:rsid w:val="000F158C"/>
    <w:rsid w:val="00102F3D"/>
    <w:rsid w:val="00121003"/>
    <w:rsid w:val="00124E38"/>
    <w:rsid w:val="0012580B"/>
    <w:rsid w:val="0013161D"/>
    <w:rsid w:val="00131F90"/>
    <w:rsid w:val="00132132"/>
    <w:rsid w:val="0013458C"/>
    <w:rsid w:val="00134F38"/>
    <w:rsid w:val="0013526E"/>
    <w:rsid w:val="001442D0"/>
    <w:rsid w:val="00146152"/>
    <w:rsid w:val="001508FA"/>
    <w:rsid w:val="00155526"/>
    <w:rsid w:val="00160091"/>
    <w:rsid w:val="001624EF"/>
    <w:rsid w:val="00171371"/>
    <w:rsid w:val="00175A24"/>
    <w:rsid w:val="00187E58"/>
    <w:rsid w:val="001A297E"/>
    <w:rsid w:val="001A368E"/>
    <w:rsid w:val="001A602C"/>
    <w:rsid w:val="001A7329"/>
    <w:rsid w:val="001A792F"/>
    <w:rsid w:val="001B4E28"/>
    <w:rsid w:val="001C1BC2"/>
    <w:rsid w:val="001C3525"/>
    <w:rsid w:val="001C3AFB"/>
    <w:rsid w:val="001D07F0"/>
    <w:rsid w:val="001D1480"/>
    <w:rsid w:val="001D1BD2"/>
    <w:rsid w:val="001D6A22"/>
    <w:rsid w:val="001E0248"/>
    <w:rsid w:val="001E02BE"/>
    <w:rsid w:val="001E0FF3"/>
    <w:rsid w:val="001E350F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839"/>
    <w:rsid w:val="002264A6"/>
    <w:rsid w:val="00227BA7"/>
    <w:rsid w:val="0023011C"/>
    <w:rsid w:val="00231837"/>
    <w:rsid w:val="00234237"/>
    <w:rsid w:val="002375C1"/>
    <w:rsid w:val="002428BA"/>
    <w:rsid w:val="00242EC7"/>
    <w:rsid w:val="00244946"/>
    <w:rsid w:val="00247E1E"/>
    <w:rsid w:val="00263398"/>
    <w:rsid w:val="00263B99"/>
    <w:rsid w:val="002647D8"/>
    <w:rsid w:val="00265043"/>
    <w:rsid w:val="00266F06"/>
    <w:rsid w:val="0027294E"/>
    <w:rsid w:val="00274324"/>
    <w:rsid w:val="00275BCF"/>
    <w:rsid w:val="0027639F"/>
    <w:rsid w:val="0027782F"/>
    <w:rsid w:val="00280613"/>
    <w:rsid w:val="00286C3D"/>
    <w:rsid w:val="00291E36"/>
    <w:rsid w:val="00292257"/>
    <w:rsid w:val="002973CE"/>
    <w:rsid w:val="002A54E0"/>
    <w:rsid w:val="002B1595"/>
    <w:rsid w:val="002B191D"/>
    <w:rsid w:val="002B2E83"/>
    <w:rsid w:val="002D0AF6"/>
    <w:rsid w:val="002D3203"/>
    <w:rsid w:val="002D5631"/>
    <w:rsid w:val="002D6461"/>
    <w:rsid w:val="002E6DB8"/>
    <w:rsid w:val="002F164D"/>
    <w:rsid w:val="002F207F"/>
    <w:rsid w:val="003021BC"/>
    <w:rsid w:val="00306206"/>
    <w:rsid w:val="0031672A"/>
    <w:rsid w:val="00316F8A"/>
    <w:rsid w:val="00317D85"/>
    <w:rsid w:val="0032435E"/>
    <w:rsid w:val="00326E76"/>
    <w:rsid w:val="0032758C"/>
    <w:rsid w:val="00327C56"/>
    <w:rsid w:val="00330A49"/>
    <w:rsid w:val="003315A1"/>
    <w:rsid w:val="003373EC"/>
    <w:rsid w:val="003421C4"/>
    <w:rsid w:val="00342FF4"/>
    <w:rsid w:val="00343F51"/>
    <w:rsid w:val="00344E5A"/>
    <w:rsid w:val="00346148"/>
    <w:rsid w:val="003567BC"/>
    <w:rsid w:val="003577D1"/>
    <w:rsid w:val="003603F6"/>
    <w:rsid w:val="003669EA"/>
    <w:rsid w:val="003706CC"/>
    <w:rsid w:val="00377710"/>
    <w:rsid w:val="0038546E"/>
    <w:rsid w:val="00386538"/>
    <w:rsid w:val="003A25F5"/>
    <w:rsid w:val="003A2D8E"/>
    <w:rsid w:val="003A4E79"/>
    <w:rsid w:val="003A5CF7"/>
    <w:rsid w:val="003A7CE6"/>
    <w:rsid w:val="003C20E4"/>
    <w:rsid w:val="003C50A4"/>
    <w:rsid w:val="003C56AE"/>
    <w:rsid w:val="003C64BA"/>
    <w:rsid w:val="003D6342"/>
    <w:rsid w:val="003E20A4"/>
    <w:rsid w:val="003E69B5"/>
    <w:rsid w:val="003E6F90"/>
    <w:rsid w:val="003E73ED"/>
    <w:rsid w:val="003F30DB"/>
    <w:rsid w:val="003F42E7"/>
    <w:rsid w:val="003F4B8A"/>
    <w:rsid w:val="003F5D0F"/>
    <w:rsid w:val="00407BF0"/>
    <w:rsid w:val="00412062"/>
    <w:rsid w:val="00414101"/>
    <w:rsid w:val="004219CF"/>
    <w:rsid w:val="004234F0"/>
    <w:rsid w:val="00423FAB"/>
    <w:rsid w:val="0042787B"/>
    <w:rsid w:val="00427EEC"/>
    <w:rsid w:val="004339D4"/>
    <w:rsid w:val="00433DDB"/>
    <w:rsid w:val="00435A29"/>
    <w:rsid w:val="00437619"/>
    <w:rsid w:val="00444159"/>
    <w:rsid w:val="00445C70"/>
    <w:rsid w:val="00451483"/>
    <w:rsid w:val="004569EE"/>
    <w:rsid w:val="00462F12"/>
    <w:rsid w:val="00465A1E"/>
    <w:rsid w:val="0049445A"/>
    <w:rsid w:val="00494D28"/>
    <w:rsid w:val="004957D9"/>
    <w:rsid w:val="004A2A63"/>
    <w:rsid w:val="004A2CB5"/>
    <w:rsid w:val="004B1B6C"/>
    <w:rsid w:val="004B1DC7"/>
    <w:rsid w:val="004B210C"/>
    <w:rsid w:val="004B378E"/>
    <w:rsid w:val="004B6170"/>
    <w:rsid w:val="004C79FB"/>
    <w:rsid w:val="004D0428"/>
    <w:rsid w:val="004D2163"/>
    <w:rsid w:val="004D405F"/>
    <w:rsid w:val="004E4F4F"/>
    <w:rsid w:val="004E6789"/>
    <w:rsid w:val="004F61E3"/>
    <w:rsid w:val="00501D78"/>
    <w:rsid w:val="00502E10"/>
    <w:rsid w:val="0050354E"/>
    <w:rsid w:val="0051015C"/>
    <w:rsid w:val="005142A9"/>
    <w:rsid w:val="00516CF1"/>
    <w:rsid w:val="005173E4"/>
    <w:rsid w:val="00531AE9"/>
    <w:rsid w:val="00534E03"/>
    <w:rsid w:val="00536188"/>
    <w:rsid w:val="0053766B"/>
    <w:rsid w:val="005409C9"/>
    <w:rsid w:val="00541FF1"/>
    <w:rsid w:val="00550A66"/>
    <w:rsid w:val="005512E8"/>
    <w:rsid w:val="00561FFF"/>
    <w:rsid w:val="00567EC7"/>
    <w:rsid w:val="00570013"/>
    <w:rsid w:val="005753EC"/>
    <w:rsid w:val="005801A2"/>
    <w:rsid w:val="00584A48"/>
    <w:rsid w:val="00584C9F"/>
    <w:rsid w:val="00586CCF"/>
    <w:rsid w:val="005952A5"/>
    <w:rsid w:val="00597450"/>
    <w:rsid w:val="005A01C8"/>
    <w:rsid w:val="005A1A8D"/>
    <w:rsid w:val="005A1DAB"/>
    <w:rsid w:val="005A33A1"/>
    <w:rsid w:val="005B217D"/>
    <w:rsid w:val="005B4685"/>
    <w:rsid w:val="005B5604"/>
    <w:rsid w:val="005B7C2A"/>
    <w:rsid w:val="005C385F"/>
    <w:rsid w:val="005C7A62"/>
    <w:rsid w:val="005C7C26"/>
    <w:rsid w:val="005D60DD"/>
    <w:rsid w:val="005D6250"/>
    <w:rsid w:val="005D6B24"/>
    <w:rsid w:val="005E1AC6"/>
    <w:rsid w:val="005E2FBF"/>
    <w:rsid w:val="005E3F2B"/>
    <w:rsid w:val="005F54B2"/>
    <w:rsid w:val="005F55DD"/>
    <w:rsid w:val="005F6F1B"/>
    <w:rsid w:val="00603720"/>
    <w:rsid w:val="00604A7A"/>
    <w:rsid w:val="00615995"/>
    <w:rsid w:val="00616155"/>
    <w:rsid w:val="006227E2"/>
    <w:rsid w:val="00624692"/>
    <w:rsid w:val="00624B33"/>
    <w:rsid w:val="0063041A"/>
    <w:rsid w:val="00630AA2"/>
    <w:rsid w:val="00631D8B"/>
    <w:rsid w:val="006444C2"/>
    <w:rsid w:val="00646707"/>
    <w:rsid w:val="006471AE"/>
    <w:rsid w:val="00655448"/>
    <w:rsid w:val="00657F7E"/>
    <w:rsid w:val="00662E58"/>
    <w:rsid w:val="006637F2"/>
    <w:rsid w:val="006642A5"/>
    <w:rsid w:val="006645B1"/>
    <w:rsid w:val="00664DCF"/>
    <w:rsid w:val="006666C5"/>
    <w:rsid w:val="006670A2"/>
    <w:rsid w:val="00667974"/>
    <w:rsid w:val="00670BA8"/>
    <w:rsid w:val="00671406"/>
    <w:rsid w:val="0068283C"/>
    <w:rsid w:val="0068709B"/>
    <w:rsid w:val="00694858"/>
    <w:rsid w:val="00696E08"/>
    <w:rsid w:val="006A0E5C"/>
    <w:rsid w:val="006A48E6"/>
    <w:rsid w:val="006C4A45"/>
    <w:rsid w:val="006C4CFD"/>
    <w:rsid w:val="006C5D39"/>
    <w:rsid w:val="006D35E3"/>
    <w:rsid w:val="006D4D9D"/>
    <w:rsid w:val="006D6D9B"/>
    <w:rsid w:val="006E2810"/>
    <w:rsid w:val="006E5417"/>
    <w:rsid w:val="006F0794"/>
    <w:rsid w:val="006F16CB"/>
    <w:rsid w:val="006F7528"/>
    <w:rsid w:val="007023DE"/>
    <w:rsid w:val="00704053"/>
    <w:rsid w:val="00704EF7"/>
    <w:rsid w:val="0070589C"/>
    <w:rsid w:val="00706B8E"/>
    <w:rsid w:val="00712F60"/>
    <w:rsid w:val="007167B6"/>
    <w:rsid w:val="00720E3B"/>
    <w:rsid w:val="00723FC8"/>
    <w:rsid w:val="00727417"/>
    <w:rsid w:val="00727F5A"/>
    <w:rsid w:val="0073502E"/>
    <w:rsid w:val="00736E8E"/>
    <w:rsid w:val="0074393F"/>
    <w:rsid w:val="00744C26"/>
    <w:rsid w:val="00745F6B"/>
    <w:rsid w:val="00751659"/>
    <w:rsid w:val="0075175B"/>
    <w:rsid w:val="00753FFC"/>
    <w:rsid w:val="0075585E"/>
    <w:rsid w:val="007572CF"/>
    <w:rsid w:val="00770571"/>
    <w:rsid w:val="00774D75"/>
    <w:rsid w:val="007768FF"/>
    <w:rsid w:val="007824D3"/>
    <w:rsid w:val="0079598E"/>
    <w:rsid w:val="00796EE3"/>
    <w:rsid w:val="007976BC"/>
    <w:rsid w:val="007A586E"/>
    <w:rsid w:val="007A7071"/>
    <w:rsid w:val="007A7D29"/>
    <w:rsid w:val="007B2516"/>
    <w:rsid w:val="007B450F"/>
    <w:rsid w:val="007B4AB8"/>
    <w:rsid w:val="007B7DAD"/>
    <w:rsid w:val="007C081C"/>
    <w:rsid w:val="007C32BF"/>
    <w:rsid w:val="007C5A29"/>
    <w:rsid w:val="007D1181"/>
    <w:rsid w:val="007D3704"/>
    <w:rsid w:val="007D41BB"/>
    <w:rsid w:val="007E01A3"/>
    <w:rsid w:val="007F0B03"/>
    <w:rsid w:val="007F1F8B"/>
    <w:rsid w:val="007F4173"/>
    <w:rsid w:val="007F4935"/>
    <w:rsid w:val="007F6205"/>
    <w:rsid w:val="007F67A1"/>
    <w:rsid w:val="007F76F9"/>
    <w:rsid w:val="00800E36"/>
    <w:rsid w:val="00801A7B"/>
    <w:rsid w:val="008020E5"/>
    <w:rsid w:val="00805150"/>
    <w:rsid w:val="00811C05"/>
    <w:rsid w:val="00813086"/>
    <w:rsid w:val="00816ED0"/>
    <w:rsid w:val="008206C8"/>
    <w:rsid w:val="0082355D"/>
    <w:rsid w:val="00833E64"/>
    <w:rsid w:val="0085317B"/>
    <w:rsid w:val="00857242"/>
    <w:rsid w:val="00862768"/>
    <w:rsid w:val="008631AF"/>
    <w:rsid w:val="0086387C"/>
    <w:rsid w:val="00874A6C"/>
    <w:rsid w:val="00876C65"/>
    <w:rsid w:val="00882F72"/>
    <w:rsid w:val="00883BD3"/>
    <w:rsid w:val="008911B5"/>
    <w:rsid w:val="00893DC4"/>
    <w:rsid w:val="008A147E"/>
    <w:rsid w:val="008A4B4C"/>
    <w:rsid w:val="008A6D12"/>
    <w:rsid w:val="008B5017"/>
    <w:rsid w:val="008C239F"/>
    <w:rsid w:val="008D1019"/>
    <w:rsid w:val="008D6A62"/>
    <w:rsid w:val="008E480C"/>
    <w:rsid w:val="008E6C30"/>
    <w:rsid w:val="008E7ADF"/>
    <w:rsid w:val="00900E9D"/>
    <w:rsid w:val="0090650E"/>
    <w:rsid w:val="0090677C"/>
    <w:rsid w:val="00907757"/>
    <w:rsid w:val="0091482E"/>
    <w:rsid w:val="009173CB"/>
    <w:rsid w:val="009212B0"/>
    <w:rsid w:val="00921FA1"/>
    <w:rsid w:val="009234A5"/>
    <w:rsid w:val="00933453"/>
    <w:rsid w:val="009336F7"/>
    <w:rsid w:val="0093388E"/>
    <w:rsid w:val="0093636C"/>
    <w:rsid w:val="009374A7"/>
    <w:rsid w:val="00937F03"/>
    <w:rsid w:val="00937FD6"/>
    <w:rsid w:val="00940C96"/>
    <w:rsid w:val="00950270"/>
    <w:rsid w:val="0095274E"/>
    <w:rsid w:val="00955F6D"/>
    <w:rsid w:val="00957FEE"/>
    <w:rsid w:val="0096329A"/>
    <w:rsid w:val="00967368"/>
    <w:rsid w:val="00975CD0"/>
    <w:rsid w:val="009776EA"/>
    <w:rsid w:val="00977C16"/>
    <w:rsid w:val="00980B50"/>
    <w:rsid w:val="0098551D"/>
    <w:rsid w:val="00985DCB"/>
    <w:rsid w:val="0099518F"/>
    <w:rsid w:val="00995FA8"/>
    <w:rsid w:val="009A523D"/>
    <w:rsid w:val="009B02A1"/>
    <w:rsid w:val="009B28CB"/>
    <w:rsid w:val="009B32DE"/>
    <w:rsid w:val="009B3361"/>
    <w:rsid w:val="009B5B5A"/>
    <w:rsid w:val="009B7F3F"/>
    <w:rsid w:val="009C4750"/>
    <w:rsid w:val="009C58F7"/>
    <w:rsid w:val="009D504B"/>
    <w:rsid w:val="009D7CE6"/>
    <w:rsid w:val="009E448E"/>
    <w:rsid w:val="009F496B"/>
    <w:rsid w:val="009F643F"/>
    <w:rsid w:val="00A01439"/>
    <w:rsid w:val="00A02E61"/>
    <w:rsid w:val="00A05CFF"/>
    <w:rsid w:val="00A13048"/>
    <w:rsid w:val="00A13BF1"/>
    <w:rsid w:val="00A14CD2"/>
    <w:rsid w:val="00A14FCF"/>
    <w:rsid w:val="00A24728"/>
    <w:rsid w:val="00A37565"/>
    <w:rsid w:val="00A401DA"/>
    <w:rsid w:val="00A43340"/>
    <w:rsid w:val="00A43496"/>
    <w:rsid w:val="00A46843"/>
    <w:rsid w:val="00A46D14"/>
    <w:rsid w:val="00A55367"/>
    <w:rsid w:val="00A56B97"/>
    <w:rsid w:val="00A57A19"/>
    <w:rsid w:val="00A6093D"/>
    <w:rsid w:val="00A618C9"/>
    <w:rsid w:val="00A703CE"/>
    <w:rsid w:val="00A72017"/>
    <w:rsid w:val="00A767DC"/>
    <w:rsid w:val="00A76A6D"/>
    <w:rsid w:val="00A83253"/>
    <w:rsid w:val="00A86B8D"/>
    <w:rsid w:val="00A93203"/>
    <w:rsid w:val="00A97D66"/>
    <w:rsid w:val="00AA6E84"/>
    <w:rsid w:val="00AB1A1C"/>
    <w:rsid w:val="00AB4721"/>
    <w:rsid w:val="00AB7405"/>
    <w:rsid w:val="00AC49F7"/>
    <w:rsid w:val="00AC4F13"/>
    <w:rsid w:val="00AC6B3D"/>
    <w:rsid w:val="00AD05A8"/>
    <w:rsid w:val="00AD45DF"/>
    <w:rsid w:val="00AE341B"/>
    <w:rsid w:val="00AE4FD4"/>
    <w:rsid w:val="00AF0D59"/>
    <w:rsid w:val="00AF4AAE"/>
    <w:rsid w:val="00AF51C5"/>
    <w:rsid w:val="00B01905"/>
    <w:rsid w:val="00B07CA7"/>
    <w:rsid w:val="00B1279A"/>
    <w:rsid w:val="00B15AA8"/>
    <w:rsid w:val="00B3640F"/>
    <w:rsid w:val="00B4194A"/>
    <w:rsid w:val="00B437E8"/>
    <w:rsid w:val="00B47CFB"/>
    <w:rsid w:val="00B51A89"/>
    <w:rsid w:val="00B51F2C"/>
    <w:rsid w:val="00B5222E"/>
    <w:rsid w:val="00B53179"/>
    <w:rsid w:val="00B532EA"/>
    <w:rsid w:val="00B57900"/>
    <w:rsid w:val="00B57A23"/>
    <w:rsid w:val="00B600CD"/>
    <w:rsid w:val="00B61986"/>
    <w:rsid w:val="00B61C96"/>
    <w:rsid w:val="00B7112A"/>
    <w:rsid w:val="00B73A2A"/>
    <w:rsid w:val="00B75A51"/>
    <w:rsid w:val="00B827C6"/>
    <w:rsid w:val="00B83F36"/>
    <w:rsid w:val="00B8457C"/>
    <w:rsid w:val="00B94AF8"/>
    <w:rsid w:val="00B94B06"/>
    <w:rsid w:val="00B94C28"/>
    <w:rsid w:val="00BB0E74"/>
    <w:rsid w:val="00BC10BA"/>
    <w:rsid w:val="00BC554C"/>
    <w:rsid w:val="00BC5AFD"/>
    <w:rsid w:val="00BD3462"/>
    <w:rsid w:val="00BD66DC"/>
    <w:rsid w:val="00BE0384"/>
    <w:rsid w:val="00BE0976"/>
    <w:rsid w:val="00C00DDE"/>
    <w:rsid w:val="00C029F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064"/>
    <w:rsid w:val="00C479F4"/>
    <w:rsid w:val="00C47B8C"/>
    <w:rsid w:val="00C551C3"/>
    <w:rsid w:val="00C56C23"/>
    <w:rsid w:val="00C606C9"/>
    <w:rsid w:val="00C764FE"/>
    <w:rsid w:val="00C80288"/>
    <w:rsid w:val="00C82967"/>
    <w:rsid w:val="00C836F0"/>
    <w:rsid w:val="00C84003"/>
    <w:rsid w:val="00C85943"/>
    <w:rsid w:val="00C85BC9"/>
    <w:rsid w:val="00C90650"/>
    <w:rsid w:val="00C93CE5"/>
    <w:rsid w:val="00C9540C"/>
    <w:rsid w:val="00C97D78"/>
    <w:rsid w:val="00CA6C65"/>
    <w:rsid w:val="00CA6F31"/>
    <w:rsid w:val="00CA6F57"/>
    <w:rsid w:val="00CB178C"/>
    <w:rsid w:val="00CC0B84"/>
    <w:rsid w:val="00CC2AAE"/>
    <w:rsid w:val="00CC5A42"/>
    <w:rsid w:val="00CD09A0"/>
    <w:rsid w:val="00CD0EAB"/>
    <w:rsid w:val="00CD51AA"/>
    <w:rsid w:val="00CD79B6"/>
    <w:rsid w:val="00CE5E02"/>
    <w:rsid w:val="00CE6252"/>
    <w:rsid w:val="00CF2C59"/>
    <w:rsid w:val="00CF34DB"/>
    <w:rsid w:val="00CF3917"/>
    <w:rsid w:val="00CF4B7A"/>
    <w:rsid w:val="00CF558F"/>
    <w:rsid w:val="00D0105A"/>
    <w:rsid w:val="00D010C0"/>
    <w:rsid w:val="00D019BB"/>
    <w:rsid w:val="00D03C88"/>
    <w:rsid w:val="00D056B5"/>
    <w:rsid w:val="00D06B8B"/>
    <w:rsid w:val="00D073E2"/>
    <w:rsid w:val="00D10227"/>
    <w:rsid w:val="00D1555A"/>
    <w:rsid w:val="00D21835"/>
    <w:rsid w:val="00D22ABC"/>
    <w:rsid w:val="00D23EFB"/>
    <w:rsid w:val="00D2676B"/>
    <w:rsid w:val="00D34B5B"/>
    <w:rsid w:val="00D4337F"/>
    <w:rsid w:val="00D446EC"/>
    <w:rsid w:val="00D46B16"/>
    <w:rsid w:val="00D50652"/>
    <w:rsid w:val="00D50A21"/>
    <w:rsid w:val="00D51BF0"/>
    <w:rsid w:val="00D531DB"/>
    <w:rsid w:val="00D54725"/>
    <w:rsid w:val="00D55942"/>
    <w:rsid w:val="00D55C50"/>
    <w:rsid w:val="00D56DB0"/>
    <w:rsid w:val="00D61B57"/>
    <w:rsid w:val="00D807BF"/>
    <w:rsid w:val="00D82FCC"/>
    <w:rsid w:val="00D950CB"/>
    <w:rsid w:val="00DA09B5"/>
    <w:rsid w:val="00DA17FC"/>
    <w:rsid w:val="00DA2435"/>
    <w:rsid w:val="00DA446B"/>
    <w:rsid w:val="00DA7887"/>
    <w:rsid w:val="00DB28BC"/>
    <w:rsid w:val="00DB2C26"/>
    <w:rsid w:val="00DB321A"/>
    <w:rsid w:val="00DB45C3"/>
    <w:rsid w:val="00DC2856"/>
    <w:rsid w:val="00DD02F4"/>
    <w:rsid w:val="00DD32D2"/>
    <w:rsid w:val="00DD6622"/>
    <w:rsid w:val="00DE1C7C"/>
    <w:rsid w:val="00DE6B43"/>
    <w:rsid w:val="00DF5EB2"/>
    <w:rsid w:val="00E041C6"/>
    <w:rsid w:val="00E11923"/>
    <w:rsid w:val="00E207D8"/>
    <w:rsid w:val="00E262D4"/>
    <w:rsid w:val="00E36250"/>
    <w:rsid w:val="00E463DE"/>
    <w:rsid w:val="00E47F2D"/>
    <w:rsid w:val="00E500E9"/>
    <w:rsid w:val="00E52D4A"/>
    <w:rsid w:val="00E53E87"/>
    <w:rsid w:val="00E54511"/>
    <w:rsid w:val="00E55F31"/>
    <w:rsid w:val="00E60EDC"/>
    <w:rsid w:val="00E61DAC"/>
    <w:rsid w:val="00E72015"/>
    <w:rsid w:val="00E72B80"/>
    <w:rsid w:val="00E75FE3"/>
    <w:rsid w:val="00E76E5C"/>
    <w:rsid w:val="00E86C4C"/>
    <w:rsid w:val="00E907A3"/>
    <w:rsid w:val="00E96708"/>
    <w:rsid w:val="00E96F48"/>
    <w:rsid w:val="00EA5AE0"/>
    <w:rsid w:val="00EA65CC"/>
    <w:rsid w:val="00EA7EC2"/>
    <w:rsid w:val="00EB01E7"/>
    <w:rsid w:val="00EB56E1"/>
    <w:rsid w:val="00EB5E22"/>
    <w:rsid w:val="00EB711D"/>
    <w:rsid w:val="00EB7AB1"/>
    <w:rsid w:val="00EC29ED"/>
    <w:rsid w:val="00EC32BD"/>
    <w:rsid w:val="00EC6646"/>
    <w:rsid w:val="00ED536F"/>
    <w:rsid w:val="00EE7CD8"/>
    <w:rsid w:val="00EF37F6"/>
    <w:rsid w:val="00EF48CC"/>
    <w:rsid w:val="00F00801"/>
    <w:rsid w:val="00F01635"/>
    <w:rsid w:val="00F01CB9"/>
    <w:rsid w:val="00F03108"/>
    <w:rsid w:val="00F067E6"/>
    <w:rsid w:val="00F21A62"/>
    <w:rsid w:val="00F2488D"/>
    <w:rsid w:val="00F26EF0"/>
    <w:rsid w:val="00F32A5F"/>
    <w:rsid w:val="00F340D7"/>
    <w:rsid w:val="00F601A0"/>
    <w:rsid w:val="00F712E9"/>
    <w:rsid w:val="00F722CA"/>
    <w:rsid w:val="00F73032"/>
    <w:rsid w:val="00F746B1"/>
    <w:rsid w:val="00F747E8"/>
    <w:rsid w:val="00F848FA"/>
    <w:rsid w:val="00F848FC"/>
    <w:rsid w:val="00F84903"/>
    <w:rsid w:val="00F906F6"/>
    <w:rsid w:val="00F9144E"/>
    <w:rsid w:val="00F9282A"/>
    <w:rsid w:val="00F96BAD"/>
    <w:rsid w:val="00FA139D"/>
    <w:rsid w:val="00FA56CF"/>
    <w:rsid w:val="00FA60F5"/>
    <w:rsid w:val="00FB0E84"/>
    <w:rsid w:val="00FB16D8"/>
    <w:rsid w:val="00FB7E4C"/>
    <w:rsid w:val="00FC2405"/>
    <w:rsid w:val="00FD01C2"/>
    <w:rsid w:val="00FD4FF4"/>
    <w:rsid w:val="00FD6C0E"/>
    <w:rsid w:val="00FE0353"/>
    <w:rsid w:val="00FE0D76"/>
    <w:rsid w:val="00FE595C"/>
    <w:rsid w:val="00FF01B7"/>
    <w:rsid w:val="00FF0CE3"/>
    <w:rsid w:val="00FF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9540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102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22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022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0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02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9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968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19</cp:revision>
  <cp:lastPrinted>1900-01-01T08:00:00Z</cp:lastPrinted>
  <dcterms:created xsi:type="dcterms:W3CDTF">2023-07-04T05:29:00Z</dcterms:created>
  <dcterms:modified xsi:type="dcterms:W3CDTF">2023-07-04T13:38:00Z</dcterms:modified>
</cp:coreProperties>
</file>