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8672F7" w:rsidR="00E61DAC" w:rsidRPr="005B217D" w:rsidRDefault="00CA6C65" w:rsidP="00536188">
            <w:pPr>
              <w:tabs>
                <w:tab w:val="left" w:pos="7200"/>
              </w:tabs>
              <w:spacing w:before="0"/>
              <w:rPr>
                <w:b/>
                <w:szCs w:val="22"/>
                <w:lang w:val="en-CA"/>
              </w:rPr>
            </w:pPr>
            <w:r>
              <w:t>3</w:t>
            </w:r>
            <w:r w:rsidR="00D30961">
              <w:t>1st</w:t>
            </w:r>
            <w:r w:rsidR="00084393" w:rsidRPr="00B648F1">
              <w:t xml:space="preserve"> Meeting</w:t>
            </w:r>
            <w:r w:rsidR="00084393">
              <w:rPr>
                <w:lang w:val="en-CA"/>
              </w:rPr>
              <w:t>,</w:t>
            </w:r>
            <w:r w:rsidR="00084393" w:rsidRPr="00B648F1">
              <w:rPr>
                <w:lang w:val="en-CA"/>
              </w:rPr>
              <w:t xml:space="preserve"> </w:t>
            </w:r>
            <w:r w:rsidR="00D30961">
              <w:rPr>
                <w:lang w:val="en-CA"/>
              </w:rPr>
              <w:t>Geneva</w:t>
            </w:r>
            <w:r>
              <w:rPr>
                <w:lang w:val="en-CA"/>
              </w:rPr>
              <w:t xml:space="preserve">, </w:t>
            </w:r>
            <w:r w:rsidR="00D30961">
              <w:rPr>
                <w:lang w:val="en-CA"/>
              </w:rPr>
              <w:t>CH</w:t>
            </w:r>
            <w:r>
              <w:rPr>
                <w:lang w:val="en-CA"/>
              </w:rPr>
              <w:t xml:space="preserve">, </w:t>
            </w:r>
            <w:r w:rsidR="00D30961">
              <w:rPr>
                <w:lang w:val="en-CA"/>
              </w:rPr>
              <w:t>1</w:t>
            </w:r>
            <w:r>
              <w:rPr>
                <w:lang w:val="en-CA"/>
              </w:rPr>
              <w:t>1–</w:t>
            </w:r>
            <w:r w:rsidR="00D30961">
              <w:rPr>
                <w:lang w:val="en-CA"/>
              </w:rPr>
              <w:t>19</w:t>
            </w:r>
            <w:r w:rsidRPr="00B648F1">
              <w:rPr>
                <w:lang w:val="en-CA"/>
              </w:rPr>
              <w:t xml:space="preserve"> </w:t>
            </w:r>
            <w:r w:rsidR="00D30961">
              <w:rPr>
                <w:lang w:val="en-CA"/>
              </w:rPr>
              <w:t>July</w:t>
            </w:r>
            <w:r>
              <w:rPr>
                <w:lang w:val="en-CA"/>
              </w:rPr>
              <w:t xml:space="preserve"> </w:t>
            </w:r>
            <w:r w:rsidRPr="00B648F1">
              <w:rPr>
                <w:lang w:val="en-CA"/>
              </w:rPr>
              <w:t>20</w:t>
            </w:r>
            <w:r>
              <w:rPr>
                <w:lang w:val="en-CA"/>
              </w:rPr>
              <w:t>23</w:t>
            </w:r>
          </w:p>
        </w:tc>
        <w:tc>
          <w:tcPr>
            <w:tcW w:w="3060" w:type="dxa"/>
          </w:tcPr>
          <w:p w14:paraId="59B7E346" w14:textId="7E4FE5F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45E3A" w:rsidRPr="00945E3A">
              <w:rPr>
                <w:lang w:val="en-CA"/>
              </w:rPr>
              <w:t>AE</w:t>
            </w:r>
            <w:r w:rsidR="00945E3A">
              <w:rPr>
                <w:lang w:val="en-CA"/>
              </w:rPr>
              <w:t>0106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21B146" w:rsidR="00E61DAC" w:rsidRPr="005B217D" w:rsidRDefault="000A035E" w:rsidP="009D7CE6">
            <w:pPr>
              <w:spacing w:before="60" w:after="60"/>
              <w:rPr>
                <w:b/>
                <w:szCs w:val="22"/>
                <w:lang w:val="en-CA"/>
              </w:rPr>
            </w:pPr>
            <w:r w:rsidRPr="000A035E">
              <w:rPr>
                <w:b/>
                <w:szCs w:val="22"/>
                <w:lang w:val="en-CA"/>
              </w:rPr>
              <w:t>AHG</w:t>
            </w:r>
            <w:r w:rsidR="008D6A1F">
              <w:rPr>
                <w:b/>
                <w:szCs w:val="22"/>
                <w:lang w:val="en-CA"/>
              </w:rPr>
              <w:t>9</w:t>
            </w:r>
            <w:r w:rsidRPr="000A035E">
              <w:rPr>
                <w:b/>
                <w:szCs w:val="22"/>
                <w:lang w:val="en-CA"/>
              </w:rPr>
              <w:t xml:space="preserve">: </w:t>
            </w:r>
            <w:r w:rsidR="008D6A1F">
              <w:rPr>
                <w:b/>
                <w:szCs w:val="22"/>
                <w:lang w:val="en-CA"/>
              </w:rPr>
              <w:t>On missing value range</w:t>
            </w:r>
            <w:r w:rsidR="00E11A9D">
              <w:rPr>
                <w:b/>
                <w:szCs w:val="22"/>
                <w:lang w:val="en-CA"/>
              </w:rPr>
              <w:t>s for some syntax elements in the</w:t>
            </w:r>
            <w:r w:rsidR="008D6A1F">
              <w:rPr>
                <w:b/>
                <w:szCs w:val="22"/>
                <w:lang w:val="en-CA"/>
              </w:rPr>
              <w:t xml:space="preserve"> NNPFC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3E2E2" w:rsidR="00E61DAC" w:rsidRPr="005B217D" w:rsidRDefault="008D6A1F" w:rsidP="005E1AC6">
            <w:pPr>
              <w:spacing w:before="60" w:after="60"/>
              <w:rPr>
                <w:szCs w:val="22"/>
                <w:lang w:val="en-CA"/>
              </w:rPr>
            </w:pPr>
            <w:r w:rsidRPr="005B217D">
              <w:rPr>
                <w:szCs w:val="22"/>
                <w:lang w:val="en-CA"/>
              </w:rPr>
              <w:t>Proposa</w:t>
            </w:r>
            <w:r>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1AF7875" w14:textId="3C13122B" w:rsidR="0030030E" w:rsidRDefault="008D6A1F" w:rsidP="008D6A1F">
            <w:pPr>
              <w:spacing w:before="60" w:after="60"/>
              <w:rPr>
                <w:vertAlign w:val="superscript"/>
                <w:lang w:val="en-CA"/>
              </w:rPr>
            </w:pPr>
            <w:r>
              <w:rPr>
                <w:lang w:val="en-CA"/>
              </w:rPr>
              <w:t>Chaoyi Lin</w:t>
            </w:r>
            <w:r w:rsidRPr="002F29FF">
              <w:rPr>
                <w:vertAlign w:val="superscript"/>
                <w:lang w:val="en-CA"/>
              </w:rPr>
              <w:t>1</w:t>
            </w:r>
            <w:r>
              <w:rPr>
                <w:lang w:val="de-DE"/>
              </w:rPr>
              <w:t>, Ye-Kui Wang</w:t>
            </w:r>
            <w:r w:rsidRPr="002F29FF">
              <w:rPr>
                <w:vertAlign w:val="superscript"/>
                <w:lang w:val="en-CA"/>
              </w:rPr>
              <w:t>2</w:t>
            </w:r>
            <w:r>
              <w:rPr>
                <w:lang w:val="de-DE"/>
              </w:rPr>
              <w:t>, Jizheng Xu</w:t>
            </w:r>
            <w:r w:rsidRPr="002F29FF">
              <w:rPr>
                <w:vertAlign w:val="superscript"/>
                <w:lang w:val="en-CA"/>
              </w:rPr>
              <w:t>2</w:t>
            </w:r>
            <w:r>
              <w:rPr>
                <w:lang w:val="de-DE"/>
              </w:rPr>
              <w:t>,</w:t>
            </w:r>
            <w:r w:rsidR="00B60D4E">
              <w:rPr>
                <w:lang w:val="de-DE"/>
              </w:rPr>
              <w:t xml:space="preserve"> W</w:t>
            </w:r>
            <w:r w:rsidR="00353D34">
              <w:rPr>
                <w:lang w:val="de-DE"/>
              </w:rPr>
              <w:t>ei</w:t>
            </w:r>
            <w:r w:rsidR="00B60D4E">
              <w:rPr>
                <w:lang w:val="de-DE"/>
              </w:rPr>
              <w:t xml:space="preserve"> Jia</w:t>
            </w:r>
            <w:r w:rsidR="00B60D4E" w:rsidRPr="002F29FF">
              <w:rPr>
                <w:vertAlign w:val="superscript"/>
                <w:lang w:val="en-CA"/>
              </w:rPr>
              <w:t>2</w:t>
            </w:r>
            <w:r w:rsidR="00B60D4E">
              <w:rPr>
                <w:lang w:val="de-DE"/>
              </w:rPr>
              <w:t>,</w:t>
            </w:r>
            <w:r>
              <w:rPr>
                <w:lang w:val="de-DE"/>
              </w:rPr>
              <w:t xml:space="preserve"> </w:t>
            </w:r>
            <w:r w:rsidR="0030030E">
              <w:rPr>
                <w:lang w:val="en-CA"/>
              </w:rPr>
              <w:t>Junru Li</w:t>
            </w:r>
            <w:r w:rsidR="0030030E" w:rsidRPr="002F29FF">
              <w:rPr>
                <w:vertAlign w:val="superscript"/>
                <w:lang w:val="en-CA"/>
              </w:rPr>
              <w:t>2</w:t>
            </w:r>
            <w:r w:rsidR="0030030E">
              <w:rPr>
                <w:lang w:val="en-CA"/>
              </w:rPr>
              <w:t>, Yue Li</w:t>
            </w:r>
            <w:r w:rsidR="0030030E" w:rsidRPr="002F29FF">
              <w:rPr>
                <w:vertAlign w:val="superscript"/>
                <w:lang w:val="en-CA"/>
              </w:rPr>
              <w:t>2</w:t>
            </w:r>
            <w:r w:rsidR="0030030E">
              <w:rPr>
                <w:lang w:val="en-CA"/>
              </w:rPr>
              <w:t>, K</w:t>
            </w:r>
            <w:r>
              <w:rPr>
                <w:lang w:val="en-CA"/>
              </w:rPr>
              <w:t>ai Zhang</w:t>
            </w:r>
            <w:r w:rsidRPr="002F29FF">
              <w:rPr>
                <w:vertAlign w:val="superscript"/>
                <w:lang w:val="en-CA"/>
              </w:rPr>
              <w:t>2</w:t>
            </w:r>
            <w:r>
              <w:t xml:space="preserve">, </w:t>
            </w:r>
            <w:r>
              <w:rPr>
                <w:lang w:val="en-CA"/>
              </w:rPr>
              <w:t>Li Zhang</w:t>
            </w:r>
            <w:r w:rsidRPr="002F29FF">
              <w:rPr>
                <w:vertAlign w:val="superscript"/>
                <w:lang w:val="en-CA"/>
              </w:rPr>
              <w:t>2</w:t>
            </w:r>
          </w:p>
          <w:p w14:paraId="2AD1F38F" w14:textId="44F121EE" w:rsidR="008D6A1F" w:rsidRPr="00DA31FB" w:rsidRDefault="008D6A1F" w:rsidP="008D6A1F">
            <w:pPr>
              <w:spacing w:before="60" w:after="60"/>
              <w:rPr>
                <w:lang w:val="de-DE"/>
              </w:rPr>
            </w:pPr>
            <w:r w:rsidRPr="005B217D">
              <w:rPr>
                <w:szCs w:val="22"/>
                <w:lang w:val="en-CA"/>
              </w:rPr>
              <w:br/>
            </w:r>
            <w:r w:rsidRPr="002F29FF">
              <w:rPr>
                <w:vertAlign w:val="superscript"/>
                <w:lang w:val="en-CA"/>
              </w:rPr>
              <w:t>1</w:t>
            </w:r>
            <w:r>
              <w:rPr>
                <w:lang w:val="en-CA"/>
              </w:rPr>
              <w:t>Bafangcheng 9th building F14</w:t>
            </w:r>
          </w:p>
          <w:p w14:paraId="537977EF" w14:textId="77777777" w:rsidR="008D6A1F" w:rsidRDefault="008D6A1F" w:rsidP="008D6A1F">
            <w:pPr>
              <w:spacing w:before="60" w:after="60"/>
              <w:rPr>
                <w:lang w:val="en-CA"/>
              </w:rPr>
            </w:pPr>
            <w:r>
              <w:rPr>
                <w:lang w:val="en-CA"/>
              </w:rPr>
              <w:t>Yuhang District, 311100</w:t>
            </w:r>
            <w:r>
              <w:t xml:space="preserve">, </w:t>
            </w:r>
            <w:r>
              <w:rPr>
                <w:rFonts w:hint="eastAsia"/>
                <w:lang w:val="en-CA"/>
              </w:rPr>
              <w:t>H</w:t>
            </w:r>
            <w:r>
              <w:rPr>
                <w:lang w:val="en-CA"/>
              </w:rPr>
              <w:t>angzhou City, Zhejiang Province, China</w:t>
            </w:r>
          </w:p>
          <w:p w14:paraId="49D81240" w14:textId="7606A5E5" w:rsidR="00E61DAC" w:rsidRPr="008D6A1F" w:rsidRDefault="008D6A1F" w:rsidP="008D6A1F">
            <w:pPr>
              <w:spacing w:before="60" w:after="60"/>
              <w:rPr>
                <w:lang w:val="en-CA"/>
              </w:rPr>
            </w:pPr>
            <w:r w:rsidRPr="002F29FF">
              <w:rPr>
                <w:vertAlign w:val="superscript"/>
                <w:lang w:val="en-CA"/>
              </w:rPr>
              <w:t>2</w:t>
            </w:r>
            <w:r>
              <w:rPr>
                <w:lang w:val="en-CA"/>
              </w:rPr>
              <w:t>8910 University Center Lane</w:t>
            </w:r>
            <w:r w:rsidRPr="005B217D">
              <w:rPr>
                <w:lang w:val="en-CA"/>
              </w:rPr>
              <w:br/>
            </w:r>
            <w:r>
              <w:rPr>
                <w:lang w:val="en-CA"/>
              </w:rPr>
              <w:t>San Diego, CA 92122, USA</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7BF92A4C" w:rsidR="00E61DAC" w:rsidRPr="005B217D" w:rsidRDefault="00B60D4E" w:rsidP="005952A5">
            <w:pPr>
              <w:spacing w:before="60" w:after="60"/>
              <w:rPr>
                <w:szCs w:val="22"/>
                <w:lang w:val="en-CA"/>
              </w:rPr>
            </w:pPr>
            <w:r>
              <w:br/>
            </w:r>
            <w:hyperlink r:id="rId9" w:history="1">
              <w:r w:rsidRPr="008C62E6">
                <w:rPr>
                  <w:rStyle w:val="Hyperlink"/>
                  <w:lang w:val="en-CA"/>
                </w:rPr>
                <w:t>linchaoyi.cy@bytedance.com</w:t>
              </w:r>
            </w:hyperlink>
            <w:r w:rsidRPr="008C62E6">
              <w:br/>
            </w:r>
            <w:hyperlink r:id="rId10" w:history="1">
              <w:r w:rsidRPr="00372759">
                <w:rPr>
                  <w:rStyle w:val="Hyperlink"/>
                  <w:lang w:val="en-CA"/>
                </w:rPr>
                <w:t>yekui.wang@bytedance.com</w:t>
              </w:r>
            </w:hyperlink>
            <w:r>
              <w:rPr>
                <w:rStyle w:val="Hyperlink"/>
                <w:lang w:val="en-CA"/>
              </w:rPr>
              <w:br/>
            </w:r>
            <w:hyperlink r:id="rId11" w:history="1">
              <w:r w:rsidRPr="0044371C">
                <w:rPr>
                  <w:rStyle w:val="Hyperlink"/>
                  <w:lang w:val="en-CA"/>
                </w:rPr>
                <w:t>xujizheng@bytedance.com</w:t>
              </w:r>
            </w:hyperlink>
            <w:r w:rsidR="00954364">
              <w:br/>
            </w:r>
            <w:r w:rsidR="00954364" w:rsidRPr="00954364">
              <w:rPr>
                <w:rStyle w:val="Hyperlink"/>
                <w:lang w:val="en-CA"/>
              </w:rPr>
              <w:t>wei.jia@bytedance.com</w:t>
            </w:r>
            <w:r w:rsidR="00954364">
              <w:br/>
            </w:r>
            <w:hyperlink r:id="rId12" w:history="1">
              <w:r w:rsidRPr="008C62E6">
                <w:rPr>
                  <w:rStyle w:val="Hyperlink"/>
                  <w:shd w:val="clear" w:color="auto" w:fill="FFFFFF"/>
                </w:rPr>
                <w:t>lijunru@bytedance.com</w:t>
              </w:r>
            </w:hyperlink>
            <w:r>
              <w:br/>
            </w:r>
            <w:hyperlink r:id="rId13" w:history="1">
              <w:r w:rsidRPr="008C62E6">
                <w:rPr>
                  <w:rStyle w:val="Hyperlink"/>
                  <w:lang w:val="en-CA"/>
                </w:rPr>
                <w:t>yue.li@bytedance.com</w:t>
              </w:r>
            </w:hyperlink>
            <w:r w:rsidRPr="008C62E6">
              <w:br/>
            </w:r>
            <w:hyperlink r:id="rId14" w:history="1">
              <w:r w:rsidRPr="00945E3A">
                <w:rPr>
                  <w:rStyle w:val="Hyperlink"/>
                  <w:sz w:val="20"/>
                  <w:szCs w:val="18"/>
                </w:rPr>
                <w:t>zhangkai.video@bytedance.com</w:t>
              </w:r>
            </w:hyperlink>
            <w:r w:rsidRPr="00945E3A">
              <w:rPr>
                <w:sz w:val="20"/>
                <w:szCs w:val="18"/>
              </w:rPr>
              <w:br/>
            </w:r>
            <w:hyperlink r:id="rId15" w:tgtFrame="_blank" w:history="1">
              <w:r w:rsidRPr="008C62E6">
                <w:rPr>
                  <w:rStyle w:val="Hyperlink"/>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94DBDF" w:rsidR="00E61DAC" w:rsidRPr="005B217D" w:rsidRDefault="008D6A1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182245" w14:textId="5513A99F" w:rsidR="004C4826" w:rsidRDefault="00073FDD" w:rsidP="009234A5">
      <w:pPr>
        <w:rPr>
          <w:lang w:val="en-CA"/>
        </w:rPr>
      </w:pPr>
      <w:r>
        <w:rPr>
          <w:lang w:val="en-CA"/>
        </w:rPr>
        <w:t xml:space="preserve">In </w:t>
      </w:r>
      <w:r w:rsidR="00E11A9D">
        <w:rPr>
          <w:lang w:val="en-CA"/>
        </w:rPr>
        <w:t xml:space="preserve">the latest text </w:t>
      </w:r>
      <w:r>
        <w:rPr>
          <w:lang w:val="en-CA"/>
        </w:rPr>
        <w:t xml:space="preserve">for </w:t>
      </w:r>
      <w:r w:rsidR="00E11A9D">
        <w:rPr>
          <w:lang w:val="en-CA"/>
        </w:rPr>
        <w:t xml:space="preserve">the </w:t>
      </w:r>
      <w:r>
        <w:t>neural-network post-filter characteristics (NNPFC) SEI message</w:t>
      </w:r>
      <w:r w:rsidR="00E11A9D">
        <w:t xml:space="preserve"> in JVET-AD2006</w:t>
      </w:r>
      <w:r>
        <w:t xml:space="preserve">, </w:t>
      </w:r>
      <w:r>
        <w:rPr>
          <w:lang w:val="en-CA"/>
        </w:rPr>
        <w:t>t</w:t>
      </w:r>
      <w:r w:rsidR="00F774D8" w:rsidRPr="00F774D8">
        <w:rPr>
          <w:rFonts w:hint="eastAsia"/>
          <w:lang w:val="en-CA"/>
        </w:rPr>
        <w:t>he</w:t>
      </w:r>
      <w:r w:rsidR="00F774D8" w:rsidRPr="00F774D8">
        <w:rPr>
          <w:lang w:val="en-CA"/>
        </w:rPr>
        <w:t xml:space="preserve"> value ranges of ue(v)-coded syntax elements nnpfc_inp_format_idc and nnpfc_out_format_idc are missing.</w:t>
      </w:r>
      <w:r w:rsidR="00612CCB">
        <w:rPr>
          <w:lang w:val="en-CA"/>
        </w:rPr>
        <w:t xml:space="preserve"> </w:t>
      </w:r>
      <w:r w:rsidR="00325143">
        <w:rPr>
          <w:lang w:val="en-CA"/>
        </w:rPr>
        <w:t>I</w:t>
      </w:r>
      <w:r w:rsidR="00612CCB">
        <w:rPr>
          <w:lang w:val="en-CA"/>
        </w:rPr>
        <w:t xml:space="preserve">t is proposed to </w:t>
      </w:r>
      <w:r w:rsidR="004C4826">
        <w:rPr>
          <w:lang w:val="en-CA"/>
        </w:rPr>
        <w:t xml:space="preserve">specify that the value of </w:t>
      </w:r>
      <w:r w:rsidR="004C4826" w:rsidRPr="00F774D8">
        <w:rPr>
          <w:lang w:val="en-CA"/>
        </w:rPr>
        <w:t>nnpfc_inp_format_idc and nnpfc_out_format_idc</w:t>
      </w:r>
      <w:r w:rsidR="004C4826">
        <w:rPr>
          <w:lang w:val="en-CA"/>
        </w:rPr>
        <w:t xml:space="preserve"> </w:t>
      </w:r>
      <w:r w:rsidR="00E11A9D">
        <w:rPr>
          <w:lang w:val="en-CA"/>
        </w:rPr>
        <w:t xml:space="preserve">shall </w:t>
      </w:r>
      <w:r w:rsidR="004C4826">
        <w:rPr>
          <w:lang w:val="en-CA"/>
        </w:rPr>
        <w:t>be in the range of 0 to 7, inclusive.</w:t>
      </w:r>
    </w:p>
    <w:p w14:paraId="7D2AC1F0" w14:textId="6591D333" w:rsidR="00745F6B" w:rsidRPr="005B217D" w:rsidRDefault="00F774D8" w:rsidP="00E11923">
      <w:pPr>
        <w:pStyle w:val="Heading1"/>
        <w:rPr>
          <w:lang w:val="en-CA"/>
        </w:rPr>
      </w:pPr>
      <w:r>
        <w:rPr>
          <w:rFonts w:hint="eastAsia"/>
          <w:lang w:val="en-CA" w:eastAsia="zh-CN"/>
        </w:rPr>
        <w:t>Proposal</w:t>
      </w:r>
    </w:p>
    <w:p w14:paraId="0BE0EDFB" w14:textId="6E5F0DCE" w:rsidR="00F774D8" w:rsidRDefault="00F774D8" w:rsidP="00F774D8">
      <w:pPr>
        <w:rPr>
          <w:lang w:val="en-CA"/>
        </w:rPr>
      </w:pPr>
      <w:r w:rsidRPr="009578BD">
        <w:rPr>
          <w:lang w:val="en-CA"/>
        </w:rPr>
        <w:t xml:space="preserve">The proposed text changes are as follows (additions are </w:t>
      </w:r>
      <w:r w:rsidRPr="00B67E86">
        <w:rPr>
          <w:iCs/>
          <w:lang w:eastAsia="x-none"/>
        </w:rPr>
        <w:t xml:space="preserve">highlighted in </w:t>
      </w:r>
      <w:r w:rsidRPr="00B67E86">
        <w:rPr>
          <w:iCs/>
          <w:highlight w:val="cyan"/>
          <w:lang w:eastAsia="x-none"/>
        </w:rPr>
        <w:t>turquoise</w:t>
      </w:r>
      <w:r w:rsidRPr="00B67E86">
        <w:rPr>
          <w:iCs/>
          <w:lang w:eastAsia="x-none"/>
        </w:rPr>
        <w:t xml:space="preserve">, and removals are highlighted in </w:t>
      </w:r>
      <w:r w:rsidRPr="00B67E86">
        <w:rPr>
          <w:iCs/>
          <w:strike/>
          <w:color w:val="FF0000"/>
          <w:highlight w:val="yellow"/>
          <w:lang w:eastAsia="x-none"/>
        </w:rPr>
        <w:t>yellow strikethrough in red fonts</w:t>
      </w:r>
      <w:r w:rsidRPr="009578BD">
        <w:rPr>
          <w:lang w:val="en-CA"/>
        </w:rPr>
        <w:t>.</w:t>
      </w:r>
    </w:p>
    <w:p w14:paraId="235F3FBF" w14:textId="77777777" w:rsidR="00F774D8" w:rsidRPr="00FD2A9A" w:rsidRDefault="00F774D8" w:rsidP="00F774D8">
      <w:pPr>
        <w:keepNext/>
        <w:tabs>
          <w:tab w:val="left" w:pos="794"/>
          <w:tab w:val="left" w:pos="1191"/>
          <w:tab w:val="left" w:pos="1588"/>
          <w:tab w:val="left" w:pos="1985"/>
        </w:tabs>
        <w:spacing w:before="181"/>
        <w:outlineLvl w:val="2"/>
        <w:rPr>
          <w:rFonts w:eastAsia="Malgun Gothic"/>
          <w:b/>
          <w:bCs/>
          <w:lang w:val="en-GB"/>
        </w:rPr>
      </w:pPr>
      <w:r>
        <w:rPr>
          <w:rFonts w:eastAsia="Malgun Gothic"/>
          <w:b/>
          <w:bCs/>
          <w:lang w:val="en-GB"/>
        </w:rPr>
        <w:t>8.28.2</w:t>
      </w:r>
      <w:r>
        <w:rPr>
          <w:rFonts w:eastAsia="Malgun Gothic" w:hint="eastAsia"/>
          <w:b/>
          <w:bCs/>
          <w:lang w:val="en-GB"/>
        </w:rPr>
        <w:t>.</w:t>
      </w:r>
      <w:r>
        <w:rPr>
          <w:rFonts w:eastAsia="Malgun Gothic"/>
          <w:b/>
          <w:bCs/>
          <w:lang w:val="en-GB"/>
        </w:rPr>
        <w:t xml:space="preserve">2 </w:t>
      </w:r>
      <w:r w:rsidRPr="00FD2A9A">
        <w:rPr>
          <w:rFonts w:eastAsia="Malgun Gothic"/>
          <w:b/>
          <w:bCs/>
          <w:lang w:val="en-GB"/>
        </w:rPr>
        <w:t>Neural-network post-filter characteristics SEI message semantics</w:t>
      </w:r>
    </w:p>
    <w:p w14:paraId="181D5509" w14:textId="77777777" w:rsidR="00F774D8" w:rsidRDefault="00F774D8" w:rsidP="00F774D8">
      <w:pPr>
        <w:rPr>
          <w:szCs w:val="22"/>
          <w:lang w:val="en-CA"/>
        </w:rPr>
      </w:pPr>
      <w:r>
        <w:rPr>
          <w:szCs w:val="22"/>
          <w:lang w:val="en-CA"/>
        </w:rPr>
        <w:t>...</w:t>
      </w:r>
    </w:p>
    <w:p w14:paraId="3853FB29" w14:textId="77777777" w:rsidR="00F774D8" w:rsidRDefault="00F774D8" w:rsidP="00F774D8">
      <w:pPr>
        <w:rPr>
          <w:lang w:val="en-GB"/>
        </w:rPr>
      </w:pPr>
      <w:r w:rsidRPr="00FD2A9A">
        <w:rPr>
          <w:b/>
          <w:bCs/>
          <w:szCs w:val="22"/>
          <w:lang w:val="en-CA"/>
        </w:rPr>
        <w:t>nnpfc_inp_format_idc</w:t>
      </w:r>
      <w:r w:rsidRPr="00FD2A9A">
        <w:rPr>
          <w:szCs w:val="22"/>
          <w:lang w:val="en-CA"/>
        </w:rPr>
        <w:t xml:space="preserve"> indicates the method of converting a sample value of the </w:t>
      </w:r>
      <w:r>
        <w:rPr>
          <w:szCs w:val="22"/>
          <w:lang w:val="en-CA"/>
        </w:rPr>
        <w:t>input</w:t>
      </w:r>
      <w:r w:rsidRPr="00FD2A9A">
        <w:rPr>
          <w:szCs w:val="22"/>
          <w:lang w:val="en-CA"/>
        </w:rPr>
        <w:t xml:space="preserve"> picture to an input value to the </w:t>
      </w:r>
      <w:r>
        <w:rPr>
          <w:szCs w:val="22"/>
          <w:lang w:val="en-CA"/>
        </w:rPr>
        <w:t>NNPF</w:t>
      </w:r>
      <w:r w:rsidRPr="00FD2A9A">
        <w:rPr>
          <w:szCs w:val="22"/>
          <w:lang w:val="en-CA"/>
        </w:rPr>
        <w:t xml:space="preserve">. </w:t>
      </w:r>
      <w:r w:rsidRPr="00A85497">
        <w:rPr>
          <w:szCs w:val="22"/>
          <w:highlight w:val="cyan"/>
          <w:lang w:val="en-CA"/>
        </w:rPr>
        <w:t xml:space="preserve">The value of </w:t>
      </w:r>
      <w:r w:rsidRPr="00A85497">
        <w:rPr>
          <w:highlight w:val="cyan"/>
          <w:lang w:val="en-CA"/>
        </w:rPr>
        <w:t>nnpfc_</w:t>
      </w:r>
      <w:r w:rsidRPr="00A85497">
        <w:rPr>
          <w:highlight w:val="cyan"/>
          <w:lang w:val="en-CA" w:eastAsia="ja-JP"/>
        </w:rPr>
        <w:t>inp_format</w:t>
      </w:r>
      <w:r w:rsidRPr="00A85497">
        <w:rPr>
          <w:highlight w:val="cyan"/>
          <w:lang w:val="en-CA"/>
        </w:rPr>
        <w:t xml:space="preserve">_idc shall be in the range of 0 to 7, inclusive. </w:t>
      </w:r>
      <w:r w:rsidRPr="00A85497">
        <w:rPr>
          <w:highlight w:val="cyan"/>
          <w:lang w:val="en-GB"/>
        </w:rPr>
        <w:t xml:space="preserve">Values of 2 </w:t>
      </w:r>
      <w:r w:rsidRPr="00A85497">
        <w:rPr>
          <w:highlight w:val="cyan"/>
        </w:rPr>
        <w:t xml:space="preserve">to 7, inclusive, for </w:t>
      </w:r>
      <w:r w:rsidRPr="00A85497">
        <w:rPr>
          <w:highlight w:val="cyan"/>
          <w:lang w:val="en-CA"/>
        </w:rPr>
        <w:t>nnpfc_</w:t>
      </w:r>
      <w:r w:rsidRPr="00A85497">
        <w:rPr>
          <w:highlight w:val="cyan"/>
          <w:lang w:val="en-CA" w:eastAsia="ja-JP"/>
        </w:rPr>
        <w:t>inp_format</w:t>
      </w:r>
      <w:r w:rsidRPr="00A85497">
        <w:rPr>
          <w:highlight w:val="cyan"/>
          <w:lang w:val="en-CA"/>
        </w:rPr>
        <w:t xml:space="preserve">_idc </w:t>
      </w:r>
      <w:r w:rsidRPr="00A85497">
        <w:rPr>
          <w:highlight w:val="cyan"/>
          <w:lang w:val="en-GB"/>
        </w:rPr>
        <w:t xml:space="preserve">are reserved for future use by ITU-T | ISO/IEC and shall not be present in bitstreams conforming to this edition of this document. Decoders conforming to this edition of this document shall ignore NNPFC SEI messages with </w:t>
      </w:r>
      <w:r w:rsidRPr="00A85497">
        <w:rPr>
          <w:highlight w:val="cyan"/>
          <w:lang w:val="en-CA"/>
        </w:rPr>
        <w:t>nnpfc_</w:t>
      </w:r>
      <w:r w:rsidRPr="00A85497">
        <w:rPr>
          <w:highlight w:val="cyan"/>
          <w:lang w:val="en-CA" w:eastAsia="ja-JP"/>
        </w:rPr>
        <w:t>inp_format</w:t>
      </w:r>
      <w:r w:rsidRPr="00A85497">
        <w:rPr>
          <w:highlight w:val="cyan"/>
          <w:lang w:val="en-CA"/>
        </w:rPr>
        <w:t xml:space="preserve">_idc </w:t>
      </w:r>
      <w:r>
        <w:rPr>
          <w:highlight w:val="cyan"/>
          <w:lang w:val="en-CA"/>
        </w:rPr>
        <w:t xml:space="preserve">in the range </w:t>
      </w:r>
      <w:r w:rsidRPr="00A85497">
        <w:rPr>
          <w:highlight w:val="cyan"/>
          <w:lang w:val="en-GB"/>
        </w:rPr>
        <w:t xml:space="preserve">of 2 </w:t>
      </w:r>
      <w:r w:rsidRPr="00A85497">
        <w:rPr>
          <w:highlight w:val="cyan"/>
        </w:rPr>
        <w:t>to 7, inclusive</w:t>
      </w:r>
      <w:r w:rsidRPr="00A85497">
        <w:rPr>
          <w:highlight w:val="cyan"/>
          <w:lang w:val="en-GB"/>
        </w:rPr>
        <w:t>.</w:t>
      </w:r>
    </w:p>
    <w:p w14:paraId="08D712EA" w14:textId="77777777" w:rsidR="00F774D8" w:rsidRPr="00FD2A9A" w:rsidRDefault="00F774D8" w:rsidP="00F774D8">
      <w:pPr>
        <w:rPr>
          <w:szCs w:val="22"/>
          <w:lang w:val="en-CA"/>
        </w:rPr>
      </w:pPr>
      <w:r w:rsidRPr="00FD2A9A">
        <w:rPr>
          <w:szCs w:val="22"/>
          <w:lang w:val="en-CA"/>
        </w:rPr>
        <w:t xml:space="preserve">When nnpfc_inp_format_idc is equal to 0, the input values to the </w:t>
      </w:r>
      <w:r>
        <w:rPr>
          <w:szCs w:val="22"/>
          <w:lang w:val="en-CA"/>
        </w:rPr>
        <w:t>NNPF</w:t>
      </w:r>
      <w:r w:rsidRPr="00FD2A9A">
        <w:rPr>
          <w:szCs w:val="22"/>
          <w:lang w:val="en-CA"/>
        </w:rPr>
        <w:t xml:space="preserve"> are real numbers and the functions InpY( ) and InpC( ) are specified as follows:</w:t>
      </w:r>
    </w:p>
    <w:p w14:paraId="3DFD4545" w14:textId="77777777" w:rsidR="00F774D8" w:rsidRPr="00FD2A9A" w:rsidRDefault="00F774D8" w:rsidP="00F774D8">
      <w:pPr>
        <w:tabs>
          <w:tab w:val="left" w:pos="794"/>
          <w:tab w:val="left" w:pos="1350"/>
          <w:tab w:val="left" w:pos="1588"/>
          <w:tab w:val="left" w:pos="1980"/>
          <w:tab w:val="left" w:pos="2340"/>
          <w:tab w:val="center" w:pos="4849"/>
          <w:tab w:val="right" w:pos="9696"/>
        </w:tabs>
        <w:spacing w:before="193" w:after="240"/>
        <w:ind w:left="794"/>
        <w:rPr>
          <w:noProof/>
          <w:lang w:val="en-GB"/>
        </w:rPr>
      </w:pPr>
      <w:r w:rsidRPr="00FD2A9A">
        <w:rPr>
          <w:noProof/>
          <w:lang w:val="en-GB"/>
        </w:rPr>
        <w:t>InpY( x ) = x ÷ ( ( 1  &lt;&lt;  BitDepth</w:t>
      </w:r>
      <w:r w:rsidRPr="00036D5F">
        <w:rPr>
          <w:noProof/>
          <w:vertAlign w:val="subscript"/>
          <w:lang w:val="en-GB"/>
        </w:rPr>
        <w:t>Y</w:t>
      </w:r>
      <w:r w:rsidRPr="00FD2A9A">
        <w:rPr>
          <w:noProof/>
          <w:lang w:val="en-GB"/>
        </w:rPr>
        <w:t xml:space="preserve"> ) − 1 )</w:t>
      </w:r>
      <w:r w:rsidRPr="00FD2A9A">
        <w:rPr>
          <w:noProof/>
          <w:lang w:val="en-GB"/>
        </w:rPr>
        <w:tab/>
      </w:r>
      <w:r w:rsidRPr="00FD2A9A">
        <w:rPr>
          <w:noProof/>
          <w:lang w:val="en-GB"/>
        </w:rPr>
        <w:tab/>
        <w:t>(</w:t>
      </w:r>
      <w:r>
        <w:rPr>
          <w:noProof/>
          <w:lang w:val="en-GB"/>
        </w:rPr>
        <w:t>81</w:t>
      </w:r>
      <w:r w:rsidRPr="00FD2A9A">
        <w:rPr>
          <w:noProof/>
          <w:lang w:val="en-GB"/>
        </w:rPr>
        <w:t>)</w:t>
      </w:r>
    </w:p>
    <w:p w14:paraId="38572CA0" w14:textId="77777777" w:rsidR="00F774D8" w:rsidRPr="00FD2A9A" w:rsidRDefault="00F774D8" w:rsidP="00F774D8">
      <w:pPr>
        <w:tabs>
          <w:tab w:val="left" w:pos="794"/>
          <w:tab w:val="left" w:pos="1350"/>
          <w:tab w:val="left" w:pos="1588"/>
          <w:tab w:val="left" w:pos="1980"/>
          <w:tab w:val="left" w:pos="2340"/>
          <w:tab w:val="center" w:pos="4849"/>
          <w:tab w:val="right" w:pos="9696"/>
        </w:tabs>
        <w:spacing w:before="193" w:after="240"/>
        <w:ind w:left="794"/>
        <w:rPr>
          <w:noProof/>
          <w:lang w:val="en-GB"/>
        </w:rPr>
      </w:pPr>
      <w:r w:rsidRPr="00FD2A9A">
        <w:rPr>
          <w:noProof/>
          <w:lang w:val="en-GB"/>
        </w:rPr>
        <w:t>InpC( x )= x ÷ ( ( 1  &lt;&lt;  BitDepth</w:t>
      </w:r>
      <w:r w:rsidRPr="00036D5F">
        <w:rPr>
          <w:noProof/>
          <w:vertAlign w:val="subscript"/>
          <w:lang w:val="en-GB"/>
        </w:rPr>
        <w:t>C</w:t>
      </w:r>
      <w:r w:rsidRPr="00FD2A9A">
        <w:rPr>
          <w:noProof/>
          <w:lang w:val="en-GB"/>
        </w:rPr>
        <w:t xml:space="preserve"> ) − 1 )</w:t>
      </w:r>
      <w:r w:rsidRPr="00FD2A9A">
        <w:rPr>
          <w:noProof/>
          <w:lang w:val="en-GB"/>
        </w:rPr>
        <w:tab/>
      </w:r>
      <w:r w:rsidRPr="00FD2A9A">
        <w:rPr>
          <w:noProof/>
          <w:lang w:val="en-GB"/>
        </w:rPr>
        <w:tab/>
        <w:t>(</w:t>
      </w:r>
      <w:r>
        <w:rPr>
          <w:noProof/>
          <w:lang w:val="en-GB"/>
        </w:rPr>
        <w:t>82</w:t>
      </w:r>
      <w:r w:rsidRPr="00FD2A9A">
        <w:rPr>
          <w:noProof/>
          <w:lang w:val="en-GB"/>
        </w:rPr>
        <w:t>)</w:t>
      </w:r>
    </w:p>
    <w:p w14:paraId="0357D7B0" w14:textId="77777777" w:rsidR="00F774D8" w:rsidRPr="00FD2A9A" w:rsidRDefault="00F774D8" w:rsidP="00F774D8">
      <w:pPr>
        <w:rPr>
          <w:lang w:val="en-CA" w:eastAsia="ja-JP"/>
        </w:rPr>
      </w:pPr>
      <w:r w:rsidRPr="00FD2A9A">
        <w:rPr>
          <w:lang w:val="en-CA" w:eastAsia="ja-JP"/>
        </w:rPr>
        <w:t xml:space="preserve">When nnpfc_inp_format_idc is equal to 1, the input values to the </w:t>
      </w:r>
      <w:r>
        <w:rPr>
          <w:szCs w:val="22"/>
          <w:lang w:val="en-CA"/>
        </w:rPr>
        <w:t>NNPF</w:t>
      </w:r>
      <w:r w:rsidRPr="00FD2A9A">
        <w:rPr>
          <w:lang w:val="en-CA" w:eastAsia="ja-JP"/>
        </w:rPr>
        <w:t xml:space="preserve"> are unsigned integer numbers and the functions InpY( ) and InpC( ) are specified as follows:</w:t>
      </w:r>
    </w:p>
    <w:p w14:paraId="5BFA1B15" w14:textId="77777777" w:rsidR="00F774D8" w:rsidRPr="00FD2A9A" w:rsidRDefault="00F774D8" w:rsidP="00F774D8">
      <w:pPr>
        <w:tabs>
          <w:tab w:val="left" w:pos="794"/>
          <w:tab w:val="left" w:pos="1350"/>
          <w:tab w:val="left" w:pos="1588"/>
          <w:tab w:val="left" w:pos="1980"/>
          <w:tab w:val="left" w:pos="2340"/>
          <w:tab w:val="center" w:pos="4849"/>
          <w:tab w:val="right" w:pos="9696"/>
        </w:tabs>
        <w:spacing w:before="193" w:after="240"/>
        <w:ind w:left="794"/>
        <w:rPr>
          <w:noProof/>
          <w:lang w:val="en-GB"/>
        </w:rPr>
      </w:pPr>
      <w:r w:rsidRPr="00FD2A9A">
        <w:rPr>
          <w:noProof/>
          <w:lang w:val="en-GB"/>
        </w:rPr>
        <w:lastRenderedPageBreak/>
        <w:t>shiftY = BitDepth</w:t>
      </w:r>
      <w:r w:rsidRPr="00FD2A9A">
        <w:rPr>
          <w:noProof/>
          <w:vertAlign w:val="subscript"/>
          <w:lang w:val="en-GB"/>
        </w:rPr>
        <w:t>Y</w:t>
      </w:r>
      <w:r w:rsidRPr="00FD2A9A">
        <w:rPr>
          <w:noProof/>
          <w:lang w:val="en-GB"/>
        </w:rPr>
        <w:t xml:space="preserve"> − inpTensorBitDepth</w:t>
      </w:r>
      <w:r w:rsidRPr="00FD2A9A">
        <w:rPr>
          <w:noProof/>
          <w:vertAlign w:val="subscript"/>
          <w:lang w:val="en-GB"/>
        </w:rPr>
        <w:t>Y</w:t>
      </w:r>
      <w:r w:rsidRPr="00FD2A9A">
        <w:rPr>
          <w:noProof/>
          <w:lang w:val="en-GB"/>
        </w:rPr>
        <w:br/>
        <w:t>if( inpTensorBitDepth</w:t>
      </w:r>
      <w:r w:rsidRPr="00FD2A9A">
        <w:rPr>
          <w:noProof/>
          <w:vertAlign w:val="subscript"/>
          <w:lang w:val="en-GB"/>
        </w:rPr>
        <w:t>Y</w:t>
      </w:r>
      <w:r w:rsidRPr="00FD2A9A">
        <w:rPr>
          <w:noProof/>
          <w:lang w:val="en-GB"/>
        </w:rPr>
        <w:t xml:space="preserve">  &gt;=  BitDepth</w:t>
      </w:r>
      <w:r w:rsidRPr="00FD2A9A">
        <w:rPr>
          <w:noProof/>
          <w:vertAlign w:val="subscript"/>
          <w:lang w:val="en-GB"/>
        </w:rPr>
        <w:t>Y</w:t>
      </w:r>
      <w:r w:rsidRPr="00FD2A9A">
        <w:rPr>
          <w:noProof/>
          <w:lang w:val="en-GB"/>
        </w:rPr>
        <w:t>)</w:t>
      </w:r>
      <w:r w:rsidRPr="00FD2A9A">
        <w:rPr>
          <w:noProof/>
          <w:lang w:val="en-GB"/>
        </w:rPr>
        <w:br/>
      </w:r>
      <w:r w:rsidRPr="00FD2A9A">
        <w:rPr>
          <w:noProof/>
          <w:lang w:val="en-GB"/>
        </w:rPr>
        <w:tab/>
        <w:t>InpY( x ) = x  &lt;&lt;  ( inpTensorBitDepth</w:t>
      </w:r>
      <w:r w:rsidRPr="00FD2A9A">
        <w:rPr>
          <w:noProof/>
          <w:vertAlign w:val="subscript"/>
          <w:lang w:val="en-GB"/>
        </w:rPr>
        <w:t>Y</w:t>
      </w:r>
      <w:r w:rsidRPr="00FD2A9A">
        <w:rPr>
          <w:noProof/>
          <w:lang w:val="en-GB"/>
        </w:rPr>
        <w:t xml:space="preserve"> − BitDepth</w:t>
      </w:r>
      <w:r w:rsidRPr="00FD2A9A">
        <w:rPr>
          <w:noProof/>
          <w:vertAlign w:val="subscript"/>
          <w:lang w:val="en-GB"/>
        </w:rPr>
        <w:t>Y</w:t>
      </w:r>
      <w:r w:rsidRPr="00FD2A9A">
        <w:rPr>
          <w:noProof/>
          <w:lang w:val="en-GB"/>
        </w:rPr>
        <w:t xml:space="preserve"> )</w:t>
      </w:r>
      <w:r w:rsidRPr="00FD2A9A">
        <w:rPr>
          <w:noProof/>
          <w:lang w:val="en-GB"/>
        </w:rPr>
        <w:tab/>
        <w:t>(</w:t>
      </w:r>
      <w:r>
        <w:rPr>
          <w:noProof/>
          <w:lang w:val="en-GB"/>
        </w:rPr>
        <w:t>83</w:t>
      </w:r>
      <w:r w:rsidRPr="00FD2A9A">
        <w:rPr>
          <w:noProof/>
          <w:lang w:val="en-GB"/>
        </w:rPr>
        <w:t>)</w:t>
      </w:r>
      <w:r w:rsidRPr="00FD2A9A">
        <w:rPr>
          <w:noProof/>
          <w:lang w:val="en-GB"/>
        </w:rPr>
        <w:br/>
        <w:t>else</w:t>
      </w:r>
      <w:r w:rsidRPr="00FD2A9A">
        <w:rPr>
          <w:noProof/>
          <w:lang w:val="en-GB"/>
        </w:rPr>
        <w:br/>
      </w:r>
      <w:r w:rsidRPr="00FD2A9A">
        <w:rPr>
          <w:noProof/>
          <w:lang w:val="en-GB"/>
        </w:rPr>
        <w:tab/>
        <w:t>InpY( x ) = Clip3(0, ( 1  &lt;&lt;  inpTensorBitDepth</w:t>
      </w:r>
      <w:r w:rsidRPr="00FD2A9A">
        <w:rPr>
          <w:noProof/>
          <w:vertAlign w:val="subscript"/>
          <w:lang w:val="en-GB"/>
        </w:rPr>
        <w:t>Y</w:t>
      </w:r>
      <w:r w:rsidRPr="00FD2A9A">
        <w:rPr>
          <w:noProof/>
          <w:lang w:val="en-GB"/>
        </w:rPr>
        <w:t xml:space="preserve"> ) − 1, ( x + ( 1  &lt;&lt;  ( shiftY − 1 ) ) )  &gt;&gt;  shiftY )</w:t>
      </w:r>
    </w:p>
    <w:p w14:paraId="24EDCB8C" w14:textId="77777777" w:rsidR="00F774D8" w:rsidRPr="00FD2A9A" w:rsidRDefault="00F774D8" w:rsidP="00F774D8">
      <w:pPr>
        <w:tabs>
          <w:tab w:val="left" w:pos="794"/>
          <w:tab w:val="left" w:pos="1350"/>
          <w:tab w:val="left" w:pos="1588"/>
          <w:tab w:val="left" w:pos="1980"/>
          <w:tab w:val="left" w:pos="2340"/>
          <w:tab w:val="center" w:pos="4849"/>
          <w:tab w:val="right" w:pos="9696"/>
        </w:tabs>
        <w:spacing w:before="193" w:after="240"/>
        <w:ind w:left="794"/>
        <w:rPr>
          <w:noProof/>
          <w:lang w:val="en-GB"/>
        </w:rPr>
      </w:pPr>
      <w:r w:rsidRPr="00FD2A9A">
        <w:rPr>
          <w:noProof/>
          <w:lang w:val="en-GB"/>
        </w:rPr>
        <w:t>shiftC = BitDepth</w:t>
      </w:r>
      <w:r w:rsidRPr="00FD2A9A">
        <w:rPr>
          <w:noProof/>
          <w:vertAlign w:val="subscript"/>
          <w:lang w:val="en-GB"/>
        </w:rPr>
        <w:t>C</w:t>
      </w:r>
      <w:r w:rsidRPr="00FD2A9A">
        <w:rPr>
          <w:noProof/>
          <w:lang w:val="en-GB"/>
        </w:rPr>
        <w:t xml:space="preserve"> − inpTensorBitDepth</w:t>
      </w:r>
      <w:r w:rsidRPr="00FD2A9A">
        <w:rPr>
          <w:noProof/>
          <w:vertAlign w:val="subscript"/>
          <w:lang w:val="en-GB"/>
        </w:rPr>
        <w:t>C</w:t>
      </w:r>
      <w:r w:rsidRPr="00FD2A9A">
        <w:rPr>
          <w:noProof/>
          <w:lang w:val="en-GB"/>
        </w:rPr>
        <w:br/>
        <w:t>if( inpTensorBitDepth</w:t>
      </w:r>
      <w:r w:rsidRPr="00FD2A9A">
        <w:rPr>
          <w:noProof/>
          <w:vertAlign w:val="subscript"/>
          <w:lang w:val="en-GB"/>
        </w:rPr>
        <w:t>C</w:t>
      </w:r>
      <w:r w:rsidRPr="00FD2A9A">
        <w:rPr>
          <w:noProof/>
          <w:lang w:val="en-GB"/>
        </w:rPr>
        <w:t xml:space="preserve">  &gt;=  BitDepth</w:t>
      </w:r>
      <w:r w:rsidRPr="00FD2A9A">
        <w:rPr>
          <w:noProof/>
          <w:vertAlign w:val="subscript"/>
          <w:lang w:val="en-GB"/>
        </w:rPr>
        <w:t>C</w:t>
      </w:r>
      <w:r w:rsidRPr="00FD2A9A">
        <w:rPr>
          <w:noProof/>
          <w:lang w:val="en-GB"/>
        </w:rPr>
        <w:t xml:space="preserve"> )</w:t>
      </w:r>
      <w:r w:rsidRPr="00FD2A9A">
        <w:rPr>
          <w:noProof/>
          <w:lang w:val="en-GB"/>
        </w:rPr>
        <w:br/>
      </w:r>
      <w:r w:rsidRPr="00FD2A9A">
        <w:rPr>
          <w:noProof/>
          <w:lang w:val="en-GB"/>
        </w:rPr>
        <w:tab/>
        <w:t>InpC( x ) = x  &lt;&lt;  ( inpTensorBitDepth</w:t>
      </w:r>
      <w:r w:rsidRPr="00FD2A9A">
        <w:rPr>
          <w:noProof/>
          <w:vertAlign w:val="subscript"/>
          <w:lang w:val="en-GB"/>
        </w:rPr>
        <w:t>C</w:t>
      </w:r>
      <w:r w:rsidRPr="00FD2A9A">
        <w:rPr>
          <w:noProof/>
          <w:lang w:val="en-GB"/>
        </w:rPr>
        <w:t xml:space="preserve"> − BitDepth</w:t>
      </w:r>
      <w:r w:rsidRPr="00FD2A9A">
        <w:rPr>
          <w:noProof/>
          <w:vertAlign w:val="subscript"/>
          <w:lang w:val="en-GB"/>
        </w:rPr>
        <w:t>C</w:t>
      </w:r>
      <w:r w:rsidRPr="00FD2A9A">
        <w:rPr>
          <w:noProof/>
          <w:lang w:val="en-GB"/>
        </w:rPr>
        <w:t xml:space="preserve"> ) </w:t>
      </w:r>
      <w:r w:rsidRPr="00FD2A9A">
        <w:rPr>
          <w:noProof/>
          <w:lang w:val="en-GB"/>
        </w:rPr>
        <w:tab/>
        <w:t>(8</w:t>
      </w:r>
      <w:r>
        <w:rPr>
          <w:noProof/>
          <w:lang w:val="en-GB"/>
        </w:rPr>
        <w:t>4</w:t>
      </w:r>
      <w:r w:rsidRPr="00FD2A9A">
        <w:rPr>
          <w:noProof/>
          <w:lang w:val="en-GB"/>
        </w:rPr>
        <w:t>)</w:t>
      </w:r>
      <w:r w:rsidRPr="00FD2A9A">
        <w:rPr>
          <w:noProof/>
          <w:lang w:val="en-GB"/>
        </w:rPr>
        <w:br/>
        <w:t>else</w:t>
      </w:r>
      <w:r w:rsidRPr="00FD2A9A">
        <w:rPr>
          <w:noProof/>
          <w:lang w:val="en-GB"/>
        </w:rPr>
        <w:br/>
      </w:r>
      <w:r w:rsidRPr="00FD2A9A">
        <w:rPr>
          <w:noProof/>
          <w:lang w:val="en-GB"/>
        </w:rPr>
        <w:tab/>
        <w:t>InpC( x ) = Clip3(0, ( 1  &lt;&lt;  inpTensorBitDepth</w:t>
      </w:r>
      <w:r w:rsidRPr="00FD2A9A">
        <w:rPr>
          <w:noProof/>
          <w:vertAlign w:val="subscript"/>
          <w:lang w:val="en-GB"/>
        </w:rPr>
        <w:t>C</w:t>
      </w:r>
      <w:r w:rsidRPr="00FD2A9A">
        <w:rPr>
          <w:noProof/>
          <w:lang w:val="en-GB"/>
        </w:rPr>
        <w:t xml:space="preserve"> ) − 1, ( x + ( 1  &lt;&lt;  ( shiftC − 1 ) ) )  &gt;&gt;  shiftC )</w:t>
      </w:r>
    </w:p>
    <w:p w14:paraId="51A6884F" w14:textId="77777777" w:rsidR="00F774D8" w:rsidRPr="00FD2A9A" w:rsidRDefault="00F774D8" w:rsidP="00F774D8">
      <w:pPr>
        <w:rPr>
          <w:lang w:val="en-CA" w:eastAsia="ja-JP"/>
        </w:rPr>
      </w:pPr>
      <w:r w:rsidRPr="00FD2A9A">
        <w:rPr>
          <w:lang w:val="en-CA" w:eastAsia="ja-JP"/>
        </w:rPr>
        <w:t xml:space="preserve">The </w:t>
      </w:r>
      <w:r w:rsidRPr="00FD2A9A">
        <w:rPr>
          <w:szCs w:val="22"/>
          <w:lang w:val="en-CA"/>
        </w:rPr>
        <w:t>variable</w:t>
      </w:r>
      <w:r w:rsidRPr="00FD2A9A">
        <w:rPr>
          <w:lang w:val="en-CA" w:eastAsia="ja-JP"/>
        </w:rPr>
        <w:t xml:space="preserve"> inpTensorBitDepth</w:t>
      </w:r>
      <w:r w:rsidRPr="00FD2A9A">
        <w:rPr>
          <w:noProof/>
          <w:vertAlign w:val="subscript"/>
          <w:lang w:val="en-GB"/>
        </w:rPr>
        <w:t>Y</w:t>
      </w:r>
      <w:r w:rsidRPr="00FD2A9A">
        <w:rPr>
          <w:lang w:val="en-CA" w:eastAsia="ja-JP"/>
        </w:rPr>
        <w:t xml:space="preserve"> is derived from the syntax element nnpfc_inp_tensor_</w:t>
      </w:r>
      <w:r>
        <w:rPr>
          <w:lang w:val="en-CA" w:eastAsia="ja-JP"/>
        </w:rPr>
        <w:t>luma_</w:t>
      </w:r>
      <w:r w:rsidRPr="00FD2A9A">
        <w:rPr>
          <w:lang w:val="en-CA" w:eastAsia="ja-JP"/>
        </w:rPr>
        <w:t>bitdepth_minus8 as specified below.</w:t>
      </w:r>
      <w:r>
        <w:rPr>
          <w:lang w:val="en-CA" w:eastAsia="ja-JP"/>
        </w:rPr>
        <w:t xml:space="preserve"> </w:t>
      </w:r>
      <w:r w:rsidRPr="00FD2A9A">
        <w:rPr>
          <w:lang w:val="en-CA" w:eastAsia="ja-JP"/>
        </w:rPr>
        <w:t xml:space="preserve">The </w:t>
      </w:r>
      <w:r w:rsidRPr="00FD2A9A">
        <w:rPr>
          <w:szCs w:val="22"/>
          <w:lang w:val="en-CA"/>
        </w:rPr>
        <w:t>variable</w:t>
      </w:r>
      <w:r w:rsidRPr="00FD2A9A">
        <w:rPr>
          <w:lang w:val="en-CA" w:eastAsia="ja-JP"/>
        </w:rPr>
        <w:t xml:space="preserve"> inpTensorBitDepth</w:t>
      </w:r>
      <w:r>
        <w:rPr>
          <w:noProof/>
          <w:vertAlign w:val="subscript"/>
          <w:lang w:val="en-GB"/>
        </w:rPr>
        <w:t>C</w:t>
      </w:r>
      <w:r w:rsidRPr="00FD2A9A">
        <w:rPr>
          <w:lang w:val="en-CA" w:eastAsia="ja-JP"/>
        </w:rPr>
        <w:t xml:space="preserve"> is derived from the syntax element nnpfc_inp_tensor_</w:t>
      </w:r>
      <w:r>
        <w:rPr>
          <w:lang w:val="en-CA" w:eastAsia="ja-JP"/>
        </w:rPr>
        <w:t>chroma_</w:t>
      </w:r>
      <w:r w:rsidRPr="00FD2A9A">
        <w:rPr>
          <w:lang w:val="en-CA" w:eastAsia="ja-JP"/>
        </w:rPr>
        <w:t>bitdepth_minus8 as specified below.</w:t>
      </w:r>
    </w:p>
    <w:p w14:paraId="7CC81F5A" w14:textId="77777777" w:rsidR="00F774D8" w:rsidRPr="00FD47C2" w:rsidRDefault="00F774D8" w:rsidP="00F774D8">
      <w:pPr>
        <w:rPr>
          <w:strike/>
          <w:color w:val="FF0000"/>
          <w:lang w:val="en-CA" w:eastAsia="ja-JP"/>
        </w:rPr>
      </w:pPr>
      <w:r w:rsidRPr="00A85497">
        <w:rPr>
          <w:strike/>
          <w:color w:val="FF0000"/>
          <w:highlight w:val="yellow"/>
          <w:lang w:val="en-GB"/>
        </w:rPr>
        <w:t xml:space="preserve">Values of </w:t>
      </w:r>
      <w:r w:rsidRPr="00A85497">
        <w:rPr>
          <w:strike/>
          <w:color w:val="FF0000"/>
          <w:highlight w:val="yellow"/>
          <w:lang w:val="en-CA"/>
        </w:rPr>
        <w:t>nnpfc_</w:t>
      </w:r>
      <w:r w:rsidRPr="00A85497">
        <w:rPr>
          <w:strike/>
          <w:color w:val="FF0000"/>
          <w:highlight w:val="yellow"/>
          <w:lang w:val="en-CA" w:eastAsia="ja-JP"/>
        </w:rPr>
        <w:t>inp_format</w:t>
      </w:r>
      <w:r w:rsidRPr="00A85497">
        <w:rPr>
          <w:strike/>
          <w:color w:val="FF0000"/>
          <w:highlight w:val="yellow"/>
          <w:lang w:val="en-CA"/>
        </w:rPr>
        <w:t xml:space="preserve">_idc greater than 1 </w:t>
      </w:r>
      <w:r w:rsidRPr="00A85497">
        <w:rPr>
          <w:strike/>
          <w:color w:val="FF0000"/>
          <w:highlight w:val="yellow"/>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A85497">
        <w:rPr>
          <w:strike/>
          <w:color w:val="FF0000"/>
          <w:highlight w:val="yellow"/>
          <w:lang w:val="en-CA"/>
        </w:rPr>
        <w:t>nnpfc_</w:t>
      </w:r>
      <w:r w:rsidRPr="00A85497">
        <w:rPr>
          <w:strike/>
          <w:color w:val="FF0000"/>
          <w:highlight w:val="yellow"/>
          <w:lang w:val="en-CA" w:eastAsia="ja-JP"/>
        </w:rPr>
        <w:t>inp_format</w:t>
      </w:r>
      <w:r w:rsidRPr="00A85497">
        <w:rPr>
          <w:strike/>
          <w:color w:val="FF0000"/>
          <w:highlight w:val="yellow"/>
          <w:lang w:val="en-CA"/>
        </w:rPr>
        <w:t>_idc</w:t>
      </w:r>
      <w:r w:rsidRPr="00A85497">
        <w:rPr>
          <w:strike/>
          <w:color w:val="FF0000"/>
          <w:highlight w:val="yellow"/>
          <w:lang w:val="en-GB"/>
        </w:rPr>
        <w:t>.</w:t>
      </w:r>
    </w:p>
    <w:p w14:paraId="2467CC0A" w14:textId="77777777" w:rsidR="00F774D8" w:rsidRDefault="00F774D8" w:rsidP="00F774D8">
      <w:r>
        <w:t>...</w:t>
      </w:r>
    </w:p>
    <w:p w14:paraId="3D0B575A" w14:textId="77777777" w:rsidR="00F774D8" w:rsidRPr="00FD2A9A" w:rsidRDefault="00F774D8" w:rsidP="00F774D8">
      <w:pPr>
        <w:rPr>
          <w:lang w:val="en-CA" w:eastAsia="ja-JP"/>
        </w:rPr>
      </w:pPr>
      <w:r w:rsidRPr="00FD2A9A">
        <w:rPr>
          <w:b/>
          <w:bCs/>
          <w:szCs w:val="22"/>
          <w:lang w:val="en-CA"/>
        </w:rPr>
        <w:t>nnpfc_out_format_idc</w:t>
      </w:r>
      <w:r w:rsidRPr="00FD2A9A">
        <w:rPr>
          <w:szCs w:val="22"/>
          <w:lang w:val="en-CA"/>
        </w:rPr>
        <w:t xml:space="preserve"> equal to 0 indicates that the sample values output by the </w:t>
      </w:r>
      <w:r>
        <w:rPr>
          <w:szCs w:val="22"/>
          <w:lang w:val="en-CA"/>
        </w:rPr>
        <w:t>NNPF</w:t>
      </w:r>
      <w:r w:rsidRPr="00FD2A9A">
        <w:rPr>
          <w:szCs w:val="22"/>
          <w:lang w:val="en-CA"/>
        </w:rPr>
        <w:t xml:space="preserve"> are real numbers where the value range of 0 to 1, inclusive, maps linearly to the unsigned integer value range of 0 to </w:t>
      </w:r>
      <w:r w:rsidRPr="00FD2A9A">
        <w:rPr>
          <w:noProof/>
          <w:lang w:val="en-GB"/>
        </w:rPr>
        <w:t>( 1  &lt;&lt;  bitDepth ) </w:t>
      </w:r>
      <w:r>
        <w:rPr>
          <w:noProof/>
          <w:lang w:val="en-GB"/>
        </w:rPr>
        <w:t>−</w:t>
      </w:r>
      <w:r w:rsidRPr="00FD2A9A">
        <w:rPr>
          <w:szCs w:val="22"/>
          <w:lang w:val="en-CA"/>
        </w:rPr>
        <w:t> 1, inclusive, for any desired bit depth bitDepth for subsequent post-processing or displaying.</w:t>
      </w:r>
    </w:p>
    <w:p w14:paraId="7722E89D" w14:textId="77777777" w:rsidR="00F774D8" w:rsidRPr="00FD2A9A" w:rsidRDefault="00F774D8" w:rsidP="00F774D8">
      <w:pPr>
        <w:rPr>
          <w:noProof/>
          <w:lang w:val="en-CA"/>
        </w:rPr>
      </w:pPr>
      <w:r w:rsidRPr="00FD2A9A">
        <w:rPr>
          <w:noProof/>
          <w:lang w:val="en-CA"/>
        </w:rPr>
        <w:t>nnpfc_out_format_</w:t>
      </w:r>
      <w:r>
        <w:rPr>
          <w:noProof/>
        </w:rPr>
        <w:t>idc</w:t>
      </w:r>
      <w:r w:rsidRPr="00FD2A9A">
        <w:rPr>
          <w:noProof/>
          <w:lang w:val="en-CA"/>
        </w:rPr>
        <w:t xml:space="preserve"> equal to 1 indicates that the </w:t>
      </w:r>
      <w:r>
        <w:rPr>
          <w:noProof/>
          <w:lang w:val="en-CA"/>
        </w:rPr>
        <w:t xml:space="preserve">luma </w:t>
      </w:r>
      <w:r w:rsidRPr="00FD2A9A">
        <w:rPr>
          <w:noProof/>
          <w:lang w:val="en-CA"/>
        </w:rPr>
        <w:t xml:space="preserve">sample values output by the </w:t>
      </w:r>
      <w:r>
        <w:rPr>
          <w:szCs w:val="22"/>
          <w:lang w:val="en-CA"/>
        </w:rPr>
        <w:t>NNPF</w:t>
      </w:r>
      <w:r w:rsidRPr="00FD2A9A">
        <w:rPr>
          <w:noProof/>
          <w:lang w:val="en-CA"/>
        </w:rPr>
        <w:t xml:space="preserve"> are unsigned integer numbers </w:t>
      </w:r>
      <w:r w:rsidRPr="00FD2A9A">
        <w:rPr>
          <w:szCs w:val="22"/>
          <w:lang w:val="en-CA"/>
        </w:rPr>
        <w:t xml:space="preserve">in the range of 0 to </w:t>
      </w:r>
      <w:r w:rsidRPr="00FD2A9A">
        <w:rPr>
          <w:noProof/>
          <w:lang w:val="en-GB"/>
        </w:rPr>
        <w:t>( 1  &lt;&lt;  </w:t>
      </w:r>
      <w:r>
        <w:rPr>
          <w:lang w:val="en-CA" w:eastAsia="ja-JP"/>
        </w:rPr>
        <w:t>out</w:t>
      </w:r>
      <w:r w:rsidRPr="00FD2A9A">
        <w:rPr>
          <w:lang w:val="en-CA" w:eastAsia="ja-JP"/>
        </w:rPr>
        <w:t>TensorBitDepth</w:t>
      </w:r>
      <w:r w:rsidRPr="006B29BF">
        <w:rPr>
          <w:vertAlign w:val="subscript"/>
          <w:lang w:val="en-GB"/>
        </w:rPr>
        <w:t>Y</w:t>
      </w:r>
      <w:r w:rsidRPr="00FD2A9A">
        <w:rPr>
          <w:lang w:val="en-CA" w:eastAsia="ja-JP"/>
        </w:rPr>
        <w:t> </w:t>
      </w:r>
      <w:r w:rsidRPr="00FD2A9A">
        <w:rPr>
          <w:noProof/>
          <w:lang w:val="en-GB"/>
        </w:rPr>
        <w:t>) </w:t>
      </w:r>
      <w:r w:rsidRPr="00FD2A9A">
        <w:rPr>
          <w:szCs w:val="22"/>
          <w:lang w:val="en-CA"/>
        </w:rPr>
        <w:t>− 1, inclusive</w:t>
      </w:r>
      <w:r>
        <w:rPr>
          <w:szCs w:val="22"/>
          <w:lang w:val="en-CA"/>
        </w:rPr>
        <w:t xml:space="preserve">, and </w:t>
      </w:r>
      <w:r w:rsidRPr="00FD2A9A">
        <w:rPr>
          <w:noProof/>
          <w:lang w:val="en-CA"/>
        </w:rPr>
        <w:t xml:space="preserve">the </w:t>
      </w:r>
      <w:r>
        <w:rPr>
          <w:noProof/>
          <w:lang w:val="en-CA"/>
        </w:rPr>
        <w:t xml:space="preserve">chroma </w:t>
      </w:r>
      <w:r w:rsidRPr="00FD2A9A">
        <w:rPr>
          <w:noProof/>
          <w:lang w:val="en-CA"/>
        </w:rPr>
        <w:t xml:space="preserve">sample values output by the </w:t>
      </w:r>
      <w:r>
        <w:rPr>
          <w:szCs w:val="22"/>
          <w:lang w:val="en-CA"/>
        </w:rPr>
        <w:t>NNPF</w:t>
      </w:r>
      <w:r w:rsidRPr="00FD2A9A">
        <w:rPr>
          <w:noProof/>
          <w:lang w:val="en-CA"/>
        </w:rPr>
        <w:t xml:space="preserve"> are unsigned integer numbers </w:t>
      </w:r>
      <w:r w:rsidRPr="00FD2A9A">
        <w:rPr>
          <w:szCs w:val="22"/>
          <w:lang w:val="en-CA"/>
        </w:rPr>
        <w:t xml:space="preserve">in the range of 0 to </w:t>
      </w:r>
      <w:r w:rsidRPr="00FD2A9A">
        <w:rPr>
          <w:noProof/>
          <w:lang w:val="en-GB"/>
        </w:rPr>
        <w:t>( 1  &lt;&lt;  </w:t>
      </w:r>
      <w:r>
        <w:rPr>
          <w:lang w:val="en-CA" w:eastAsia="ja-JP"/>
        </w:rPr>
        <w:t>out</w:t>
      </w:r>
      <w:r w:rsidRPr="00FD2A9A">
        <w:rPr>
          <w:lang w:val="en-CA" w:eastAsia="ja-JP"/>
        </w:rPr>
        <w:t>TensorBitDepth</w:t>
      </w:r>
      <w:r>
        <w:rPr>
          <w:vertAlign w:val="subscript"/>
          <w:lang w:val="en-GB"/>
        </w:rPr>
        <w:t>C</w:t>
      </w:r>
      <w:r w:rsidRPr="00FD2A9A">
        <w:rPr>
          <w:lang w:val="en-CA" w:eastAsia="ja-JP"/>
        </w:rPr>
        <w:t> </w:t>
      </w:r>
      <w:r w:rsidRPr="00FD2A9A">
        <w:rPr>
          <w:noProof/>
          <w:lang w:val="en-GB"/>
        </w:rPr>
        <w:t>) </w:t>
      </w:r>
      <w:r w:rsidRPr="00FD2A9A">
        <w:rPr>
          <w:szCs w:val="22"/>
          <w:lang w:val="en-CA"/>
        </w:rPr>
        <w:t>− 1, inclusive.</w:t>
      </w:r>
    </w:p>
    <w:p w14:paraId="1142D5D6" w14:textId="77777777" w:rsidR="00F774D8" w:rsidRPr="00166067" w:rsidRDefault="00F774D8" w:rsidP="00F774D8">
      <w:pPr>
        <w:rPr>
          <w:lang w:val="en-CA" w:eastAsia="ja-JP"/>
        </w:rPr>
      </w:pPr>
      <w:r w:rsidRPr="00FD47C2">
        <w:rPr>
          <w:noProof/>
          <w:highlight w:val="cyan"/>
          <w:lang w:val="en-CA"/>
        </w:rPr>
        <w:t>The value of nnpfc_out_format_</w:t>
      </w:r>
      <w:r w:rsidRPr="00FD47C2">
        <w:rPr>
          <w:noProof/>
          <w:highlight w:val="cyan"/>
        </w:rPr>
        <w:t xml:space="preserve">idc shall be in the range of 0 to 7, inclusive. </w:t>
      </w:r>
      <w:r w:rsidRPr="00FD47C2">
        <w:rPr>
          <w:highlight w:val="cyan"/>
          <w:lang w:val="en-GB"/>
        </w:rPr>
        <w:t xml:space="preserve">Values of 2 </w:t>
      </w:r>
      <w:r w:rsidRPr="00FD47C2">
        <w:rPr>
          <w:highlight w:val="cyan"/>
        </w:rPr>
        <w:t>to 7, inclusive, for</w:t>
      </w:r>
      <w:r w:rsidRPr="00FD2A9A">
        <w:rPr>
          <w:lang w:val="en-GB"/>
        </w:rPr>
        <w:t xml:space="preserve"> </w:t>
      </w:r>
      <w:r w:rsidRPr="00FD47C2">
        <w:rPr>
          <w:strike/>
          <w:color w:val="FF0000"/>
          <w:highlight w:val="yellow"/>
          <w:lang w:val="en-GB"/>
        </w:rPr>
        <w:t>Values of</w:t>
      </w:r>
      <w:r w:rsidRPr="00FD2A9A">
        <w:rPr>
          <w:lang w:val="en-GB"/>
        </w:rPr>
        <w:t xml:space="preserve"> </w:t>
      </w:r>
      <w:r w:rsidRPr="00FD2A9A">
        <w:rPr>
          <w:lang w:val="en-CA"/>
        </w:rPr>
        <w:t>nnpfc_</w:t>
      </w:r>
      <w:r w:rsidRPr="00FD2A9A">
        <w:rPr>
          <w:lang w:val="en-CA" w:eastAsia="ja-JP"/>
        </w:rPr>
        <w:t>out_format</w:t>
      </w:r>
      <w:r w:rsidRPr="00FD2A9A">
        <w:rPr>
          <w:lang w:val="en-CA"/>
        </w:rPr>
        <w:t xml:space="preserve">_idc </w:t>
      </w:r>
      <w:r w:rsidRPr="00FD47C2">
        <w:rPr>
          <w:strike/>
          <w:color w:val="FF0000"/>
          <w:highlight w:val="yellow"/>
          <w:lang w:val="en-CA"/>
        </w:rPr>
        <w:t>greater than 1</w:t>
      </w:r>
      <w:r w:rsidRPr="00FD47C2">
        <w:rPr>
          <w:color w:val="FF0000"/>
          <w:lang w:val="en-CA"/>
        </w:rPr>
        <w:t xml:space="preserve"> </w:t>
      </w:r>
      <w:r w:rsidRPr="00FD2A9A">
        <w:rPr>
          <w:lang w:val="en-GB"/>
        </w:rPr>
        <w:t xml:space="preserve">are reserved for future </w:t>
      </w:r>
      <w:r w:rsidRPr="00FD47C2">
        <w:rPr>
          <w:strike/>
          <w:color w:val="FF0000"/>
          <w:highlight w:val="yellow"/>
          <w:lang w:val="en-CA"/>
        </w:rPr>
        <w:t>specification</w:t>
      </w:r>
      <w:r>
        <w:rPr>
          <w:lang w:val="en-GB"/>
        </w:rPr>
        <w:t xml:space="preserve"> </w:t>
      </w:r>
      <w:r w:rsidRPr="00FD47C2">
        <w:rPr>
          <w:highlight w:val="cyan"/>
          <w:lang w:val="en-GB"/>
        </w:rPr>
        <w:t>use</w:t>
      </w:r>
      <w:r w:rsidRPr="00FD2A9A">
        <w:rPr>
          <w:lang w:val="en-GB"/>
        </w:rPr>
        <w:t xml:space="preserve"> by ITU-T | ISO/IEC and shall not be present in bitstreams conforming to this edition of this document. Decoders conforming to this edition of this document shall ignore NNPFC SEI messages</w:t>
      </w:r>
      <w:r>
        <w:rPr>
          <w:lang w:val="en-GB"/>
        </w:rPr>
        <w:t xml:space="preserve"> </w:t>
      </w:r>
      <w:r w:rsidRPr="00FD47C2">
        <w:rPr>
          <w:highlight w:val="cyan"/>
          <w:lang w:val="en-GB"/>
        </w:rPr>
        <w:t>with</w:t>
      </w:r>
      <w:r w:rsidRPr="00FD2A9A">
        <w:rPr>
          <w:lang w:val="en-GB"/>
        </w:rPr>
        <w:t xml:space="preserve"> </w:t>
      </w:r>
      <w:r w:rsidRPr="00FD47C2">
        <w:rPr>
          <w:strike/>
          <w:color w:val="FF0000"/>
          <w:highlight w:val="yellow"/>
          <w:lang w:val="en-CA"/>
        </w:rPr>
        <w:t>that contain reserved values of</w:t>
      </w:r>
      <w:r w:rsidRPr="00FD2A9A">
        <w:rPr>
          <w:lang w:val="en-GB"/>
        </w:rPr>
        <w:t xml:space="preserve"> </w:t>
      </w:r>
      <w:r w:rsidRPr="00FD2A9A">
        <w:rPr>
          <w:lang w:val="en-CA"/>
        </w:rPr>
        <w:t>nnpfc_</w:t>
      </w:r>
      <w:r w:rsidRPr="00FD2A9A">
        <w:rPr>
          <w:lang w:val="en-CA" w:eastAsia="ja-JP"/>
        </w:rPr>
        <w:t>out_format</w:t>
      </w:r>
      <w:r w:rsidRPr="00FD2A9A">
        <w:rPr>
          <w:lang w:val="en-CA"/>
        </w:rPr>
        <w:t>_idc</w:t>
      </w:r>
      <w:r>
        <w:rPr>
          <w:lang w:val="en-CA"/>
        </w:rPr>
        <w:t xml:space="preserve"> </w:t>
      </w:r>
      <w:r>
        <w:rPr>
          <w:highlight w:val="cyan"/>
          <w:lang w:val="en-CA"/>
        </w:rPr>
        <w:t xml:space="preserve">in the range </w:t>
      </w:r>
      <w:r w:rsidRPr="00A85497">
        <w:rPr>
          <w:highlight w:val="cyan"/>
          <w:lang w:val="en-GB"/>
        </w:rPr>
        <w:t xml:space="preserve">of 2 </w:t>
      </w:r>
      <w:r w:rsidRPr="00A85497">
        <w:rPr>
          <w:highlight w:val="cyan"/>
        </w:rPr>
        <w:t>to 7, inclusive</w:t>
      </w:r>
      <w:r w:rsidRPr="00FD2A9A">
        <w:rPr>
          <w:lang w:val="en-GB"/>
        </w:rPr>
        <w:t>.</w:t>
      </w:r>
    </w:p>
    <w:p w14:paraId="1539A21D" w14:textId="4C121D87" w:rsidR="001F2594" w:rsidRPr="005B217D" w:rsidRDefault="00F774D8" w:rsidP="00F774D8">
      <w:pPr>
        <w:rPr>
          <w:szCs w:val="22"/>
          <w:lang w:val="en-CA"/>
        </w:rPr>
      </w:pPr>
      <w:r>
        <w:t>...</w:t>
      </w:r>
    </w:p>
    <w:p w14:paraId="5F0CF8E4" w14:textId="7717E887" w:rsidR="001F2594" w:rsidRDefault="00F774D8" w:rsidP="00E11923">
      <w:pPr>
        <w:pStyle w:val="Heading1"/>
        <w:rPr>
          <w:lang w:val="en-CA"/>
        </w:rPr>
      </w:pPr>
      <w:r w:rsidRPr="005B217D">
        <w:rPr>
          <w:lang w:val="en-CA"/>
        </w:rPr>
        <w:t>Patent rights declaration(s)</w:t>
      </w:r>
    </w:p>
    <w:p w14:paraId="3BBFB410" w14:textId="77777777" w:rsidR="00F774D8" w:rsidRDefault="00F774D8" w:rsidP="00F774D8">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7F28CF" w:rsidRDefault="007F28CF" w:rsidP="007F28CF">
      <w:pPr>
        <w:rPr>
          <w:lang w:val="en-CA"/>
        </w:rPr>
      </w:pPr>
    </w:p>
    <w:sectPr w:rsidR="007F28CF" w:rsidRPr="007F28CF"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44A78" w14:textId="77777777" w:rsidR="004A303B" w:rsidRDefault="004A303B">
      <w:r>
        <w:separator/>
      </w:r>
    </w:p>
  </w:endnote>
  <w:endnote w:type="continuationSeparator" w:id="0">
    <w:p w14:paraId="35853FEC" w14:textId="77777777" w:rsidR="004A303B" w:rsidRDefault="004A3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A177E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5E3A">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90F4" w14:textId="77777777" w:rsidR="004A303B" w:rsidRDefault="004A303B">
      <w:r>
        <w:separator/>
      </w:r>
    </w:p>
  </w:footnote>
  <w:footnote w:type="continuationSeparator" w:id="0">
    <w:p w14:paraId="3A556CA0" w14:textId="77777777" w:rsidR="004A303B" w:rsidRDefault="004A3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0"/>
  </w:num>
  <w:num w:numId="3" w16cid:durableId="1314335524">
    <w:abstractNumId w:val="9"/>
  </w:num>
  <w:num w:numId="4" w16cid:durableId="2056662481">
    <w:abstractNumId w:val="7"/>
  </w:num>
  <w:num w:numId="5" w16cid:durableId="690689309">
    <w:abstractNumId w:val="8"/>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1"/>
  </w:num>
  <w:num w:numId="13" w16cid:durableId="9360151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3FDD"/>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B98"/>
    <w:rsid w:val="002D0AF6"/>
    <w:rsid w:val="002F164D"/>
    <w:rsid w:val="0030030E"/>
    <w:rsid w:val="003021BC"/>
    <w:rsid w:val="00306206"/>
    <w:rsid w:val="00317D85"/>
    <w:rsid w:val="00325143"/>
    <w:rsid w:val="00327C56"/>
    <w:rsid w:val="003315A1"/>
    <w:rsid w:val="003373EC"/>
    <w:rsid w:val="00342FF4"/>
    <w:rsid w:val="00344E5A"/>
    <w:rsid w:val="00346148"/>
    <w:rsid w:val="00353D34"/>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69D4"/>
    <w:rsid w:val="00465A1E"/>
    <w:rsid w:val="00493C47"/>
    <w:rsid w:val="0049445A"/>
    <w:rsid w:val="004957D9"/>
    <w:rsid w:val="004A2A63"/>
    <w:rsid w:val="004A303B"/>
    <w:rsid w:val="004B210C"/>
    <w:rsid w:val="004B6170"/>
    <w:rsid w:val="004C4826"/>
    <w:rsid w:val="004D405F"/>
    <w:rsid w:val="004E4F4F"/>
    <w:rsid w:val="004E6789"/>
    <w:rsid w:val="004F5DCE"/>
    <w:rsid w:val="004F61E3"/>
    <w:rsid w:val="004F78F1"/>
    <w:rsid w:val="00502E10"/>
    <w:rsid w:val="0050354E"/>
    <w:rsid w:val="0051015C"/>
    <w:rsid w:val="00513EDC"/>
    <w:rsid w:val="00516CF1"/>
    <w:rsid w:val="00531AE9"/>
    <w:rsid w:val="00536188"/>
    <w:rsid w:val="00550A66"/>
    <w:rsid w:val="00562659"/>
    <w:rsid w:val="00567EC7"/>
    <w:rsid w:val="00570013"/>
    <w:rsid w:val="005753EC"/>
    <w:rsid w:val="005801A2"/>
    <w:rsid w:val="005952A5"/>
    <w:rsid w:val="005A33A1"/>
    <w:rsid w:val="005B217D"/>
    <w:rsid w:val="005C0D8F"/>
    <w:rsid w:val="005C385F"/>
    <w:rsid w:val="005C7C26"/>
    <w:rsid w:val="005E1AC6"/>
    <w:rsid w:val="005E3F2B"/>
    <w:rsid w:val="005F6F1B"/>
    <w:rsid w:val="00612CCB"/>
    <w:rsid w:val="00615995"/>
    <w:rsid w:val="00616155"/>
    <w:rsid w:val="00624B33"/>
    <w:rsid w:val="0063041A"/>
    <w:rsid w:val="00630AA2"/>
    <w:rsid w:val="00631D8B"/>
    <w:rsid w:val="00642610"/>
    <w:rsid w:val="00646707"/>
    <w:rsid w:val="00657F7E"/>
    <w:rsid w:val="00662E58"/>
    <w:rsid w:val="006637F2"/>
    <w:rsid w:val="006642A5"/>
    <w:rsid w:val="00664DCF"/>
    <w:rsid w:val="00691946"/>
    <w:rsid w:val="006A0E5C"/>
    <w:rsid w:val="006A48E6"/>
    <w:rsid w:val="006C5D39"/>
    <w:rsid w:val="006D194B"/>
    <w:rsid w:val="006D6D9B"/>
    <w:rsid w:val="006E2810"/>
    <w:rsid w:val="006E5417"/>
    <w:rsid w:val="006F0794"/>
    <w:rsid w:val="006F7528"/>
    <w:rsid w:val="007023DE"/>
    <w:rsid w:val="00712F60"/>
    <w:rsid w:val="00717486"/>
    <w:rsid w:val="00720E3B"/>
    <w:rsid w:val="0074393F"/>
    <w:rsid w:val="00745F6B"/>
    <w:rsid w:val="0075175B"/>
    <w:rsid w:val="0075585E"/>
    <w:rsid w:val="00762CF9"/>
    <w:rsid w:val="00770571"/>
    <w:rsid w:val="007768FF"/>
    <w:rsid w:val="007824D3"/>
    <w:rsid w:val="0079219A"/>
    <w:rsid w:val="00796EE3"/>
    <w:rsid w:val="007A7D29"/>
    <w:rsid w:val="007B3B0D"/>
    <w:rsid w:val="007B4AB8"/>
    <w:rsid w:val="007C081C"/>
    <w:rsid w:val="007D1181"/>
    <w:rsid w:val="007E01A3"/>
    <w:rsid w:val="007F1F8B"/>
    <w:rsid w:val="007F28CF"/>
    <w:rsid w:val="007F36C0"/>
    <w:rsid w:val="007F6205"/>
    <w:rsid w:val="007F67A1"/>
    <w:rsid w:val="00801A7B"/>
    <w:rsid w:val="00811C05"/>
    <w:rsid w:val="008206C8"/>
    <w:rsid w:val="00862987"/>
    <w:rsid w:val="0086387C"/>
    <w:rsid w:val="00874A6C"/>
    <w:rsid w:val="00876C65"/>
    <w:rsid w:val="00882F72"/>
    <w:rsid w:val="00893DC4"/>
    <w:rsid w:val="008A147E"/>
    <w:rsid w:val="008A4B4C"/>
    <w:rsid w:val="008C239F"/>
    <w:rsid w:val="008D6A1F"/>
    <w:rsid w:val="008E480C"/>
    <w:rsid w:val="00907757"/>
    <w:rsid w:val="009212B0"/>
    <w:rsid w:val="00921FA1"/>
    <w:rsid w:val="0092289E"/>
    <w:rsid w:val="009234A5"/>
    <w:rsid w:val="00933453"/>
    <w:rsid w:val="009336F7"/>
    <w:rsid w:val="0093636C"/>
    <w:rsid w:val="009374A7"/>
    <w:rsid w:val="00937F03"/>
    <w:rsid w:val="00945E3A"/>
    <w:rsid w:val="009471A6"/>
    <w:rsid w:val="00954364"/>
    <w:rsid w:val="00955F6D"/>
    <w:rsid w:val="00977C16"/>
    <w:rsid w:val="0098551D"/>
    <w:rsid w:val="00985BBE"/>
    <w:rsid w:val="00985DCB"/>
    <w:rsid w:val="0099518F"/>
    <w:rsid w:val="009A523D"/>
    <w:rsid w:val="009B02A1"/>
    <w:rsid w:val="009B3361"/>
    <w:rsid w:val="009B7F3F"/>
    <w:rsid w:val="009D7CE6"/>
    <w:rsid w:val="009E448E"/>
    <w:rsid w:val="009F496B"/>
    <w:rsid w:val="00A01439"/>
    <w:rsid w:val="00A02E61"/>
    <w:rsid w:val="00A05CFF"/>
    <w:rsid w:val="00A13048"/>
    <w:rsid w:val="00A37265"/>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6551"/>
    <w:rsid w:val="00B3640F"/>
    <w:rsid w:val="00B4194A"/>
    <w:rsid w:val="00B437E8"/>
    <w:rsid w:val="00B477FD"/>
    <w:rsid w:val="00B51F2C"/>
    <w:rsid w:val="00B5222E"/>
    <w:rsid w:val="00B53179"/>
    <w:rsid w:val="00B532EA"/>
    <w:rsid w:val="00B57A23"/>
    <w:rsid w:val="00B600CD"/>
    <w:rsid w:val="00B60D4E"/>
    <w:rsid w:val="00B61C96"/>
    <w:rsid w:val="00B73A2A"/>
    <w:rsid w:val="00B75A51"/>
    <w:rsid w:val="00B827C6"/>
    <w:rsid w:val="00B90349"/>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486D"/>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150F"/>
    <w:rsid w:val="00D06B8B"/>
    <w:rsid w:val="00D073E2"/>
    <w:rsid w:val="00D1555A"/>
    <w:rsid w:val="00D162D8"/>
    <w:rsid w:val="00D30961"/>
    <w:rsid w:val="00D446EC"/>
    <w:rsid w:val="00D51BF0"/>
    <w:rsid w:val="00D531DB"/>
    <w:rsid w:val="00D55942"/>
    <w:rsid w:val="00D807BF"/>
    <w:rsid w:val="00D82FCC"/>
    <w:rsid w:val="00D9304D"/>
    <w:rsid w:val="00DA17FC"/>
    <w:rsid w:val="00DA7887"/>
    <w:rsid w:val="00DB2C26"/>
    <w:rsid w:val="00DB45C3"/>
    <w:rsid w:val="00DD02F4"/>
    <w:rsid w:val="00DD6622"/>
    <w:rsid w:val="00DE1B65"/>
    <w:rsid w:val="00DE1C7C"/>
    <w:rsid w:val="00DE6B43"/>
    <w:rsid w:val="00E039CC"/>
    <w:rsid w:val="00E041C6"/>
    <w:rsid w:val="00E11923"/>
    <w:rsid w:val="00E11A9D"/>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cjianle@qti.qualcomm.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junru@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ujizheng@bytedance.com" TargetMode="External"/><Relationship Id="rId5" Type="http://schemas.openxmlformats.org/officeDocument/2006/relationships/footnotes" Target="footnotes.xml"/><Relationship Id="rId15" Type="http://schemas.openxmlformats.org/officeDocument/2006/relationships/hyperlink" Target="mailto:lizhang.idm@bytedance.com" TargetMode="Externa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linchaoyi.cy@bytedance.com" TargetMode="External"/><Relationship Id="rId14"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799</Words>
  <Characters>4560</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林超逸</cp:lastModifiedBy>
  <cp:revision>7</cp:revision>
  <cp:lastPrinted>1900-01-01T07:59:17Z</cp:lastPrinted>
  <dcterms:created xsi:type="dcterms:W3CDTF">2023-07-03T14:53:00Z</dcterms:created>
  <dcterms:modified xsi:type="dcterms:W3CDTF">2023-07-04T12:05:00Z</dcterms:modified>
</cp:coreProperties>
</file>