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60E5176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51DB0911" w:rsidR="008A4B4C" w:rsidRPr="005B217D" w:rsidRDefault="00E61DAC" w:rsidP="006F4F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016BE7">
              <w:rPr>
                <w:lang w:val="en-CA"/>
              </w:rPr>
              <w:t>E</w:t>
            </w:r>
            <w:r w:rsidR="006F4F42">
              <w:rPr>
                <w:lang w:val="en-CA"/>
              </w:rPr>
              <w:t>0068</w:t>
            </w:r>
            <w:r w:rsidR="006A0E5C" w:rsidRPr="006A0E5C">
              <w:rPr>
                <w:lang w:val="en-CA"/>
              </w:rPr>
              <w:t>-v</w:t>
            </w:r>
            <w:r w:rsidR="006F4F4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961985" w:rsidR="00E61DAC" w:rsidRPr="005B217D" w:rsidRDefault="00FE571B" w:rsidP="0063206E">
            <w:pPr>
              <w:spacing w:before="60" w:after="60"/>
              <w:rPr>
                <w:b/>
                <w:szCs w:val="22"/>
                <w:lang w:val="en-CA"/>
              </w:rPr>
            </w:pPr>
            <w:r>
              <w:rPr>
                <w:b/>
                <w:szCs w:val="22"/>
                <w:lang w:val="en-CA"/>
              </w:rPr>
              <w:t xml:space="preserve">AHG9: </w:t>
            </w:r>
            <w:r w:rsidR="0063206E">
              <w:rPr>
                <w:b/>
                <w:szCs w:val="22"/>
                <w:lang w:val="en-CA"/>
              </w:rPr>
              <w:t>On extensibility of purpose syntax element in NNPFC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4670EE" w:rsidR="00E61DAC" w:rsidRPr="005B217D" w:rsidRDefault="0013458C" w:rsidP="00FE571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6F05E6" w:rsidR="00E61DAC" w:rsidRPr="005B217D" w:rsidRDefault="00E61DAC" w:rsidP="00FE571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6A285D4" w:rsidR="00E61DAC" w:rsidRPr="005B217D" w:rsidRDefault="006F4F42" w:rsidP="006F4F42">
            <w:pPr>
              <w:spacing w:before="60" w:after="60"/>
              <w:rPr>
                <w:szCs w:val="22"/>
                <w:lang w:val="en-CA"/>
              </w:rPr>
            </w:pPr>
            <w:r>
              <w:rPr>
                <w:szCs w:val="22"/>
                <w:lang w:val="en-CA"/>
              </w:rPr>
              <w:t>Hendry</w:t>
            </w:r>
            <w:r>
              <w:rPr>
                <w:szCs w:val="22"/>
                <w:lang w:val="en-CA"/>
              </w:rPr>
              <w:br/>
              <w:t>Junghak Nam</w:t>
            </w:r>
            <w:r>
              <w:rPr>
                <w:szCs w:val="22"/>
                <w:lang w:val="en-CA"/>
              </w:rPr>
              <w:br/>
              <w:t>Seung hwan Kim</w:t>
            </w:r>
            <w:r>
              <w:rPr>
                <w:szCs w:val="22"/>
                <w:lang w:val="en-CA"/>
              </w:rPr>
              <w:br/>
              <w:t>Jaehyun Lim</w:t>
            </w:r>
          </w:p>
        </w:tc>
        <w:tc>
          <w:tcPr>
            <w:tcW w:w="900" w:type="dxa"/>
          </w:tcPr>
          <w:p w14:paraId="0140ECA2" w14:textId="30EDC5BD" w:rsidR="00E61DAC" w:rsidRPr="005B217D" w:rsidRDefault="00E61DAC">
            <w:pPr>
              <w:spacing w:before="60" w:after="60"/>
              <w:rPr>
                <w:szCs w:val="22"/>
                <w:lang w:val="en-CA"/>
              </w:rPr>
            </w:pPr>
            <w:r w:rsidRPr="005B217D">
              <w:rPr>
                <w:szCs w:val="22"/>
                <w:lang w:val="en-CA"/>
              </w:rPr>
              <w:t>Email:</w:t>
            </w:r>
          </w:p>
        </w:tc>
        <w:tc>
          <w:tcPr>
            <w:tcW w:w="3060" w:type="dxa"/>
          </w:tcPr>
          <w:p w14:paraId="32C2ABFD" w14:textId="53F503C9" w:rsidR="00E61DAC" w:rsidRPr="005B217D" w:rsidRDefault="006F4F42" w:rsidP="009E66CA">
            <w:pPr>
              <w:spacing w:before="60" w:after="60"/>
              <w:rPr>
                <w:szCs w:val="22"/>
                <w:lang w:val="en-CA"/>
              </w:rPr>
            </w:pPr>
            <w:r>
              <w:rPr>
                <w:szCs w:val="22"/>
                <w:lang w:val="en-CA"/>
              </w:rPr>
              <w:t>dr.hendry@lge.com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DAC428" w:rsidR="00E61DAC" w:rsidRPr="005B217D" w:rsidRDefault="008B32BB" w:rsidP="0063206E">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0F8B7BA" w:rsidR="00263398" w:rsidRDefault="005111BD" w:rsidP="0063206E">
      <w:pPr>
        <w:rPr>
          <w:lang w:val="en-CA"/>
        </w:rPr>
      </w:pPr>
      <w:r>
        <w:rPr>
          <w:lang w:val="en-CA"/>
        </w:rPr>
        <w:t>With the current fixed 16 bits design for signalling the nnpfc_purpose, only 10 additional purposes can be supported in the future</w:t>
      </w:r>
      <w:r w:rsidR="00314BAD">
        <w:rPr>
          <w:lang w:val="en-CA"/>
        </w:rPr>
        <w:t>. It is asserted that the current signalling of nnpfc_purpose may not be future-proof considering the high interest of supporting additional purposes for NNPF shown in the previous JVET meeting.</w:t>
      </w:r>
    </w:p>
    <w:p w14:paraId="00AD3098" w14:textId="2B6E1002" w:rsidR="00314BAD" w:rsidRDefault="00314BAD" w:rsidP="0063206E">
      <w:pPr>
        <w:rPr>
          <w:lang w:val="en-CA"/>
        </w:rPr>
      </w:pPr>
      <w:r>
        <w:rPr>
          <w:lang w:val="en-CA"/>
        </w:rPr>
        <w:t>This contribution suggests that the signalling of nnpfc_purpose to have extensibility feature to avoid the situation where additional purposes need to be signalled at the end of the syntax table as extension bits as it may defeat the purpose of signalling nnpfc_purpose as early as possible in the current syntax table.</w:t>
      </w:r>
    </w:p>
    <w:p w14:paraId="2720ABDD" w14:textId="0772EBF7" w:rsidR="00314BAD" w:rsidRDefault="00314BAD" w:rsidP="0063206E">
      <w:pPr>
        <w:rPr>
          <w:lang w:val="en-CA"/>
        </w:rPr>
      </w:pPr>
      <w:r>
        <w:rPr>
          <w:lang w:val="en-CA"/>
        </w:rPr>
        <w:t>The proposed solution to give the signalling of nnpfc_purpose extensibility feature is as follows:</w:t>
      </w:r>
    </w:p>
    <w:p w14:paraId="7B8C3312" w14:textId="77777777" w:rsidR="00314BAD" w:rsidRDefault="00314BAD" w:rsidP="00314BAD">
      <w:pPr>
        <w:pStyle w:val="ListParagraph"/>
        <w:numPr>
          <w:ilvl w:val="0"/>
          <w:numId w:val="14"/>
        </w:numPr>
        <w:tabs>
          <w:tab w:val="clear" w:pos="720"/>
        </w:tabs>
        <w:snapToGrid w:val="0"/>
        <w:spacing w:before="120" w:after="120"/>
        <w:contextualSpacing w:val="0"/>
        <w:rPr>
          <w:rFonts w:eastAsia="Times New Roman"/>
          <w:lang w:val="en-CA"/>
        </w:rPr>
      </w:pPr>
      <w:r>
        <w:rPr>
          <w:rFonts w:eastAsia="Times New Roman"/>
          <w:lang w:val="en-CA"/>
        </w:rPr>
        <w:t>S</w:t>
      </w:r>
      <w:r w:rsidRPr="00500CFE">
        <w:rPr>
          <w:rFonts w:eastAsia="Times New Roman"/>
          <w:lang w:val="en-CA"/>
        </w:rPr>
        <w:t xml:space="preserve">ignal using a fixed number of bits </w:t>
      </w:r>
      <w:r>
        <w:rPr>
          <w:rFonts w:eastAsia="Times New Roman"/>
          <w:lang w:val="en-CA"/>
        </w:rPr>
        <w:t xml:space="preserve">(e.g., u(8)) </w:t>
      </w:r>
      <w:r w:rsidRPr="00500CFE">
        <w:rPr>
          <w:rFonts w:eastAsia="Times New Roman"/>
          <w:lang w:val="en-CA"/>
        </w:rPr>
        <w:t>the information about how many bits are used for signalling the purpose syntax element. This syntax element may be called nnpfc_purpose_len</w:t>
      </w:r>
      <w:r>
        <w:rPr>
          <w:rFonts w:eastAsia="Times New Roman"/>
          <w:lang w:val="en-CA"/>
        </w:rPr>
        <w:t>.</w:t>
      </w:r>
    </w:p>
    <w:p w14:paraId="4C90310D" w14:textId="77777777" w:rsidR="00314BAD" w:rsidRPr="00304168" w:rsidRDefault="00314BAD" w:rsidP="00314BAD">
      <w:pPr>
        <w:pStyle w:val="ListParagraph"/>
        <w:numPr>
          <w:ilvl w:val="0"/>
          <w:numId w:val="14"/>
        </w:numPr>
        <w:tabs>
          <w:tab w:val="clear" w:pos="720"/>
        </w:tabs>
        <w:snapToGrid w:val="0"/>
        <w:spacing w:before="120" w:after="120"/>
        <w:contextualSpacing w:val="0"/>
        <w:rPr>
          <w:rFonts w:eastAsia="Times New Roman"/>
          <w:lang w:val="en-CA"/>
        </w:rPr>
      </w:pPr>
      <w:r>
        <w:rPr>
          <w:rFonts w:eastAsia="Times New Roman"/>
          <w:lang w:val="en-CA"/>
        </w:rPr>
        <w:t>Change the signalling of nnpfc_purpose for u(16) to u(v) in which the number of bits for this syntax element depends on the value of nnpfc_purpose_lens.</w:t>
      </w:r>
    </w:p>
    <w:p w14:paraId="52B68EC5" w14:textId="77777777" w:rsidR="00314BAD" w:rsidRPr="00304168" w:rsidRDefault="00314BAD" w:rsidP="00314BAD">
      <w:pPr>
        <w:pStyle w:val="ListParagraph"/>
        <w:numPr>
          <w:ilvl w:val="0"/>
          <w:numId w:val="14"/>
        </w:numPr>
        <w:tabs>
          <w:tab w:val="clear" w:pos="720"/>
        </w:tabs>
        <w:snapToGrid w:val="0"/>
        <w:spacing w:before="120" w:after="120"/>
        <w:contextualSpacing w:val="0"/>
        <w:rPr>
          <w:rFonts w:eastAsia="Times New Roman"/>
          <w:lang w:val="en-CA"/>
        </w:rPr>
      </w:pPr>
      <w:r>
        <w:rPr>
          <w:rFonts w:eastAsia="Times New Roman"/>
          <w:lang w:val="en-CA"/>
        </w:rPr>
        <w:t>Specify that for bitstream conforming to v3 of VSEI specification, the value of nnpfc_purpose_len shall be equal to a fixed number (e.g., 6).</w:t>
      </w:r>
    </w:p>
    <w:p w14:paraId="2B160963" w14:textId="77777777" w:rsidR="00314BAD" w:rsidRPr="00187CCA" w:rsidRDefault="00314BAD" w:rsidP="0063206E">
      <w:pPr>
        <w:rPr>
          <w:lang w:val="en-CA"/>
        </w:rPr>
      </w:pPr>
    </w:p>
    <w:p w14:paraId="7D2AC1F0" w14:textId="6EF940BB" w:rsidR="00745F6B" w:rsidRPr="005B217D" w:rsidRDefault="0063206E" w:rsidP="00E11923">
      <w:pPr>
        <w:pStyle w:val="Heading1"/>
        <w:rPr>
          <w:lang w:val="en-CA"/>
        </w:rPr>
      </w:pPr>
      <w:r>
        <w:rPr>
          <w:lang w:val="en-CA"/>
        </w:rPr>
        <w:t>Problem description</w:t>
      </w:r>
    </w:p>
    <w:p w14:paraId="32AA8790" w14:textId="7985FE31" w:rsidR="0063206E" w:rsidRDefault="0063206E" w:rsidP="004234F0">
      <w:pPr>
        <w:rPr>
          <w:szCs w:val="22"/>
          <w:lang w:val="en-CA"/>
        </w:rPr>
      </w:pPr>
      <w:r w:rsidRPr="0063206E">
        <w:rPr>
          <w:szCs w:val="22"/>
          <w:lang w:val="en-CA"/>
        </w:rPr>
        <w:t>In the current design of neural-network post-filter characteristic (NNPFC) SEI message, the signalling of purpose of the neural-network post-filter is signalled using 16 bits in which each bit corresponds to a particular purpose. There are six purposes of NNPF have been recognized and they are specified in the following table:</w:t>
      </w:r>
    </w:p>
    <w:p w14:paraId="5376BFF5" w14:textId="77777777" w:rsidR="0063206E" w:rsidRPr="0048759D" w:rsidRDefault="0063206E" w:rsidP="0063206E">
      <w:pPr>
        <w:keepNext/>
        <w:tabs>
          <w:tab w:val="left" w:pos="794"/>
          <w:tab w:val="left" w:pos="1191"/>
          <w:tab w:val="left" w:pos="1588"/>
          <w:tab w:val="left" w:pos="1985"/>
        </w:tabs>
        <w:spacing w:before="240" w:after="113"/>
        <w:jc w:val="center"/>
        <w:rPr>
          <w:rFonts w:eastAsia="SimSun"/>
          <w:b/>
          <w:sz w:val="20"/>
          <w:lang w:val="en-GB"/>
        </w:rPr>
      </w:pPr>
      <w:r w:rsidRPr="0048759D">
        <w:rPr>
          <w:rFonts w:eastAsia="SimSun"/>
          <w:b/>
          <w:sz w:val="20"/>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63206E" w:rsidRPr="0048759D" w14:paraId="05ECC1A0" w14:textId="77777777" w:rsidTr="007A2855">
        <w:trPr>
          <w:jc w:val="center"/>
        </w:trPr>
        <w:tc>
          <w:tcPr>
            <w:tcW w:w="1555" w:type="dxa"/>
          </w:tcPr>
          <w:p w14:paraId="0DAEF100" w14:textId="77777777" w:rsidR="0063206E" w:rsidRPr="0048759D" w:rsidRDefault="0063206E" w:rsidP="007A285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48759D">
              <w:rPr>
                <w:rFonts w:eastAsia="SimSun"/>
                <w:b/>
                <w:sz w:val="18"/>
                <w:lang w:val="en-GB"/>
              </w:rPr>
              <w:t>bitMask</w:t>
            </w:r>
          </w:p>
        </w:tc>
        <w:tc>
          <w:tcPr>
            <w:tcW w:w="7796" w:type="dxa"/>
          </w:tcPr>
          <w:p w14:paraId="0B603C0F" w14:textId="77777777" w:rsidR="0063206E" w:rsidRPr="0048759D" w:rsidRDefault="0063206E" w:rsidP="007A2855">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sz w:val="18"/>
                <w:lang w:val="en-GB"/>
              </w:rPr>
            </w:pPr>
            <w:r w:rsidRPr="0048759D">
              <w:rPr>
                <w:rFonts w:eastAsia="SimSun"/>
                <w:b/>
                <w:sz w:val="18"/>
                <w:lang w:val="en-GB"/>
              </w:rPr>
              <w:t>Interpretation</w:t>
            </w:r>
          </w:p>
        </w:tc>
      </w:tr>
      <w:tr w:rsidR="0063206E" w:rsidRPr="0048759D" w14:paraId="59086587" w14:textId="77777777" w:rsidTr="007A2855">
        <w:trPr>
          <w:jc w:val="center"/>
        </w:trPr>
        <w:tc>
          <w:tcPr>
            <w:tcW w:w="1555" w:type="dxa"/>
            <w:vAlign w:val="center"/>
          </w:tcPr>
          <w:p w14:paraId="66CCD71D" w14:textId="77777777" w:rsidR="0063206E" w:rsidRPr="0048759D" w:rsidRDefault="0063206E" w:rsidP="007A2855">
            <w:pPr>
              <w:keepLines/>
              <w:spacing w:before="40" w:after="40" w:line="190" w:lineRule="exact"/>
              <w:jc w:val="center"/>
              <w:rPr>
                <w:rFonts w:eastAsia="SimSun"/>
                <w:sz w:val="18"/>
                <w:lang w:val="en-GB"/>
              </w:rPr>
            </w:pPr>
            <w:r w:rsidRPr="0048759D">
              <w:rPr>
                <w:rFonts w:eastAsia="SimSun"/>
                <w:sz w:val="18"/>
              </w:rPr>
              <w:t>0x01</w:t>
            </w:r>
          </w:p>
        </w:tc>
        <w:tc>
          <w:tcPr>
            <w:tcW w:w="7796" w:type="dxa"/>
            <w:vAlign w:val="center"/>
          </w:tcPr>
          <w:p w14:paraId="5B655205" w14:textId="77777777" w:rsidR="0063206E" w:rsidRPr="0048759D" w:rsidRDefault="0063206E" w:rsidP="007A2855">
            <w:pPr>
              <w:keepLines/>
              <w:spacing w:before="40" w:after="40" w:line="190" w:lineRule="exact"/>
              <w:rPr>
                <w:rFonts w:eastAsia="SimSun"/>
                <w:sz w:val="18"/>
                <w:lang w:val="en-GB"/>
              </w:rPr>
            </w:pPr>
            <w:r w:rsidRPr="0048759D">
              <w:rPr>
                <w:rFonts w:eastAsia="SimSun"/>
                <w:sz w:val="18"/>
                <w:lang w:val="en-GB"/>
              </w:rPr>
              <w:t>General visual quality improvement</w:t>
            </w:r>
          </w:p>
        </w:tc>
      </w:tr>
      <w:tr w:rsidR="0063206E" w:rsidRPr="0048759D" w14:paraId="771E42F3" w14:textId="77777777" w:rsidTr="007A2855">
        <w:trPr>
          <w:jc w:val="center"/>
        </w:trPr>
        <w:tc>
          <w:tcPr>
            <w:tcW w:w="1555" w:type="dxa"/>
            <w:vAlign w:val="center"/>
          </w:tcPr>
          <w:p w14:paraId="322BD279" w14:textId="77777777" w:rsidR="0063206E" w:rsidRPr="0048759D" w:rsidRDefault="0063206E" w:rsidP="007A2855">
            <w:pPr>
              <w:keepLines/>
              <w:spacing w:before="40" w:after="40" w:line="190" w:lineRule="exact"/>
              <w:jc w:val="center"/>
              <w:rPr>
                <w:rFonts w:eastAsia="SimSun"/>
                <w:sz w:val="18"/>
                <w:lang w:val="en-GB"/>
              </w:rPr>
            </w:pPr>
            <w:r w:rsidRPr="0048759D">
              <w:rPr>
                <w:rFonts w:eastAsia="SimSun"/>
                <w:sz w:val="18"/>
              </w:rPr>
              <w:t>0x02</w:t>
            </w:r>
          </w:p>
        </w:tc>
        <w:tc>
          <w:tcPr>
            <w:tcW w:w="7796" w:type="dxa"/>
            <w:vAlign w:val="center"/>
          </w:tcPr>
          <w:p w14:paraId="56362B0C" w14:textId="77777777" w:rsidR="0063206E" w:rsidRPr="0048759D" w:rsidRDefault="0063206E" w:rsidP="007A2855">
            <w:pPr>
              <w:keepLines/>
              <w:spacing w:before="40" w:after="40" w:line="190" w:lineRule="exact"/>
              <w:rPr>
                <w:rFonts w:eastAsia="SimSun"/>
                <w:sz w:val="18"/>
                <w:lang w:val="en-GB"/>
              </w:rPr>
            </w:pPr>
            <w:r w:rsidRPr="0048759D">
              <w:rPr>
                <w:rFonts w:eastAsia="SimSun"/>
                <w:sz w:val="18"/>
                <w:lang w:val="en-GB"/>
              </w:rPr>
              <w:t>Chroma upsampling (from the 4:2:0 chroma format to the 4:2:2 or 4:4:4 chroma format, or from the 4:2:2 chroma format to the 4:4:4 chroma format)</w:t>
            </w:r>
          </w:p>
        </w:tc>
      </w:tr>
      <w:tr w:rsidR="0063206E" w:rsidRPr="0048759D" w14:paraId="59EC0783" w14:textId="77777777" w:rsidTr="007A2855">
        <w:trPr>
          <w:jc w:val="center"/>
        </w:trPr>
        <w:tc>
          <w:tcPr>
            <w:tcW w:w="1555" w:type="dxa"/>
            <w:vAlign w:val="center"/>
          </w:tcPr>
          <w:p w14:paraId="5EFB4B14" w14:textId="77777777" w:rsidR="0063206E" w:rsidRPr="0048759D" w:rsidRDefault="0063206E" w:rsidP="007A2855">
            <w:pPr>
              <w:keepLines/>
              <w:spacing w:before="40" w:after="40" w:line="190" w:lineRule="exact"/>
              <w:jc w:val="center"/>
              <w:rPr>
                <w:rFonts w:eastAsia="SimSun"/>
                <w:sz w:val="18"/>
                <w:lang w:val="en-GB"/>
              </w:rPr>
            </w:pPr>
            <w:r w:rsidRPr="0048759D">
              <w:rPr>
                <w:rFonts w:eastAsia="SimSun"/>
                <w:sz w:val="18"/>
              </w:rPr>
              <w:t>0x04</w:t>
            </w:r>
          </w:p>
        </w:tc>
        <w:tc>
          <w:tcPr>
            <w:tcW w:w="7796" w:type="dxa"/>
            <w:vAlign w:val="center"/>
          </w:tcPr>
          <w:p w14:paraId="697C2032" w14:textId="77777777" w:rsidR="0063206E" w:rsidRPr="0048759D" w:rsidRDefault="0063206E" w:rsidP="007A2855">
            <w:pPr>
              <w:keepLines/>
              <w:spacing w:before="40" w:after="40" w:line="190" w:lineRule="exact"/>
              <w:rPr>
                <w:rFonts w:eastAsia="SimSun"/>
                <w:sz w:val="18"/>
                <w:lang w:val="en-GB"/>
              </w:rPr>
            </w:pPr>
            <w:r w:rsidRPr="0048759D">
              <w:rPr>
                <w:rFonts w:eastAsia="SimSun"/>
                <w:sz w:val="18"/>
                <w:lang w:val="en-GB"/>
              </w:rPr>
              <w:t>Resolution resampling (increasing or decreasing the width or height)</w:t>
            </w:r>
          </w:p>
        </w:tc>
      </w:tr>
      <w:tr w:rsidR="0063206E" w:rsidRPr="0048759D" w14:paraId="1111B598" w14:textId="77777777" w:rsidTr="007A2855">
        <w:trPr>
          <w:jc w:val="center"/>
        </w:trPr>
        <w:tc>
          <w:tcPr>
            <w:tcW w:w="1555" w:type="dxa"/>
            <w:vAlign w:val="center"/>
          </w:tcPr>
          <w:p w14:paraId="4EE91544" w14:textId="77777777" w:rsidR="0063206E" w:rsidRPr="0048759D" w:rsidRDefault="0063206E" w:rsidP="007A2855">
            <w:pPr>
              <w:keepLines/>
              <w:spacing w:before="40" w:after="40" w:line="190" w:lineRule="exact"/>
              <w:jc w:val="center"/>
              <w:rPr>
                <w:rFonts w:eastAsia="SimSun"/>
                <w:sz w:val="18"/>
                <w:lang w:val="en-GB"/>
              </w:rPr>
            </w:pPr>
            <w:r w:rsidRPr="0048759D">
              <w:rPr>
                <w:rFonts w:eastAsia="SimSun"/>
                <w:sz w:val="18"/>
              </w:rPr>
              <w:t>0x08</w:t>
            </w:r>
          </w:p>
        </w:tc>
        <w:tc>
          <w:tcPr>
            <w:tcW w:w="7796" w:type="dxa"/>
            <w:vAlign w:val="center"/>
          </w:tcPr>
          <w:p w14:paraId="5EE1A206" w14:textId="77777777" w:rsidR="0063206E" w:rsidRPr="0048759D" w:rsidRDefault="0063206E" w:rsidP="007A2855">
            <w:pPr>
              <w:keepLines/>
              <w:spacing w:before="40" w:after="40" w:line="190" w:lineRule="exact"/>
              <w:rPr>
                <w:rFonts w:eastAsia="SimSun"/>
                <w:sz w:val="18"/>
                <w:lang w:val="en-GB"/>
              </w:rPr>
            </w:pPr>
            <w:r w:rsidRPr="0048759D">
              <w:rPr>
                <w:rFonts w:eastAsia="SimSun"/>
                <w:sz w:val="18"/>
                <w:lang w:val="en-GB"/>
              </w:rPr>
              <w:t>Picture rate upsampling</w:t>
            </w:r>
          </w:p>
        </w:tc>
      </w:tr>
      <w:tr w:rsidR="0063206E" w:rsidRPr="0048759D" w14:paraId="57AB7064" w14:textId="77777777" w:rsidTr="007A28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7053E5" w14:textId="77777777" w:rsidR="0063206E" w:rsidRPr="0048759D" w:rsidRDefault="0063206E" w:rsidP="007A2855">
            <w:pPr>
              <w:keepLines/>
              <w:spacing w:before="40" w:after="40" w:line="190" w:lineRule="exact"/>
              <w:jc w:val="center"/>
              <w:rPr>
                <w:rFonts w:eastAsia="SimSun"/>
                <w:sz w:val="18"/>
              </w:rPr>
            </w:pPr>
            <w:r w:rsidRPr="0048759D">
              <w:rPr>
                <w:rFonts w:eastAsia="SimSun"/>
                <w:sz w:val="18"/>
              </w:rPr>
              <w:lastRenderedPageBreak/>
              <w:t>0x10</w:t>
            </w:r>
          </w:p>
        </w:tc>
        <w:tc>
          <w:tcPr>
            <w:tcW w:w="7796" w:type="dxa"/>
            <w:tcBorders>
              <w:top w:val="single" w:sz="4" w:space="0" w:color="auto"/>
              <w:left w:val="single" w:sz="4" w:space="0" w:color="auto"/>
              <w:bottom w:val="single" w:sz="4" w:space="0" w:color="auto"/>
              <w:right w:val="single" w:sz="4" w:space="0" w:color="auto"/>
            </w:tcBorders>
            <w:vAlign w:val="center"/>
          </w:tcPr>
          <w:p w14:paraId="434F6390" w14:textId="77777777" w:rsidR="0063206E" w:rsidRPr="0048759D" w:rsidRDefault="0063206E" w:rsidP="007A2855">
            <w:pPr>
              <w:keepLines/>
              <w:spacing w:before="40" w:after="40" w:line="190" w:lineRule="exact"/>
              <w:rPr>
                <w:rFonts w:eastAsia="SimSun"/>
                <w:sz w:val="18"/>
                <w:lang w:val="en-GB"/>
              </w:rPr>
            </w:pPr>
            <w:r w:rsidRPr="0048759D">
              <w:rPr>
                <w:rFonts w:eastAsia="SimSun"/>
                <w:sz w:val="18"/>
                <w:lang w:val="en-GB"/>
              </w:rPr>
              <w:t>Bit depth upsampling (increasing the luma bit depth or the chroma bit depth)</w:t>
            </w:r>
          </w:p>
        </w:tc>
      </w:tr>
      <w:tr w:rsidR="0063206E" w:rsidRPr="0048759D" w14:paraId="1568ABC8" w14:textId="77777777" w:rsidTr="007A2855">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7038770" w14:textId="77777777" w:rsidR="0063206E" w:rsidRPr="0048759D" w:rsidRDefault="0063206E" w:rsidP="007A2855">
            <w:pPr>
              <w:keepLines/>
              <w:spacing w:before="40" w:after="40" w:line="190" w:lineRule="exact"/>
              <w:jc w:val="center"/>
              <w:rPr>
                <w:rFonts w:eastAsia="SimSun"/>
                <w:sz w:val="18"/>
              </w:rPr>
            </w:pPr>
            <w:r w:rsidRPr="0048759D">
              <w:rPr>
                <w:rFonts w:eastAsia="SimSun"/>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0D6FCF19" w14:textId="77777777" w:rsidR="0063206E" w:rsidRPr="0048759D" w:rsidRDefault="0063206E" w:rsidP="007A2855">
            <w:pPr>
              <w:keepLines/>
              <w:spacing w:before="40" w:after="40" w:line="190" w:lineRule="exact"/>
              <w:rPr>
                <w:rFonts w:eastAsia="SimSun"/>
                <w:sz w:val="18"/>
                <w:lang w:val="en-GB"/>
              </w:rPr>
            </w:pPr>
            <w:r w:rsidRPr="0048759D">
              <w:rPr>
                <w:rFonts w:eastAsia="SimSun"/>
                <w:sz w:val="18"/>
                <w:lang w:val="en-GB"/>
              </w:rPr>
              <w:t>Colourization</w:t>
            </w:r>
          </w:p>
        </w:tc>
      </w:tr>
    </w:tbl>
    <w:p w14:paraId="78BE7213" w14:textId="554514D4" w:rsidR="0063206E" w:rsidRPr="0063206E" w:rsidRDefault="0063206E" w:rsidP="0063206E">
      <w:pPr>
        <w:snapToGrid w:val="0"/>
        <w:spacing w:before="240"/>
        <w:rPr>
          <w:szCs w:val="22"/>
          <w:lang w:val="en-CA"/>
        </w:rPr>
      </w:pPr>
      <w:r w:rsidRPr="0063206E">
        <w:rPr>
          <w:szCs w:val="22"/>
          <w:lang w:val="en-CA"/>
        </w:rPr>
        <w:t>It is important to note that the current signalling method for nnpfc_purpose syntax element is capable to support only 16 purposes, which means there are only 10 more possible purpose can be supported in the future</w:t>
      </w:r>
      <w:r>
        <w:rPr>
          <w:szCs w:val="22"/>
          <w:lang w:val="en-CA"/>
        </w:rPr>
        <w:t xml:space="preserve"> which may not be enough considering the interest for supporting more purposes in the future</w:t>
      </w:r>
      <w:r w:rsidRPr="0063206E">
        <w:rPr>
          <w:szCs w:val="22"/>
          <w:lang w:val="en-CA"/>
        </w:rPr>
        <w:t>.</w:t>
      </w:r>
      <w:r>
        <w:rPr>
          <w:szCs w:val="22"/>
          <w:lang w:val="en-CA"/>
        </w:rPr>
        <w:t xml:space="preserve"> </w:t>
      </w:r>
      <w:r w:rsidRPr="0063206E">
        <w:rPr>
          <w:szCs w:val="22"/>
          <w:lang w:val="en-CA"/>
        </w:rPr>
        <w:t xml:space="preserve">In the 30th JVET meeting, there were </w:t>
      </w:r>
      <w:r>
        <w:rPr>
          <w:szCs w:val="22"/>
          <w:lang w:val="en-CA"/>
        </w:rPr>
        <w:t xml:space="preserve">already </w:t>
      </w:r>
      <w:r w:rsidRPr="0063206E">
        <w:rPr>
          <w:szCs w:val="22"/>
          <w:lang w:val="en-CA"/>
        </w:rPr>
        <w:t xml:space="preserve">contributions that suggested additional purposes of NNPF to be supported in the NNPFC SEI message. The list of contributions and the </w:t>
      </w:r>
      <w:r>
        <w:rPr>
          <w:szCs w:val="22"/>
          <w:lang w:val="en-CA"/>
        </w:rPr>
        <w:t xml:space="preserve">suggested </w:t>
      </w:r>
      <w:r w:rsidRPr="0063206E">
        <w:rPr>
          <w:szCs w:val="22"/>
          <w:lang w:val="en-CA"/>
        </w:rPr>
        <w:t xml:space="preserve">purposes to be included into NNPFC SEI message </w:t>
      </w:r>
      <w:r>
        <w:rPr>
          <w:szCs w:val="22"/>
          <w:lang w:val="en-CA"/>
        </w:rPr>
        <w:t>are</w:t>
      </w:r>
      <w:r w:rsidRPr="0063206E">
        <w:rPr>
          <w:szCs w:val="22"/>
          <w:lang w:val="en-CA"/>
        </w:rPr>
        <w:t xml:space="preserve"> as follow:</w:t>
      </w:r>
    </w:p>
    <w:p w14:paraId="3D2B3039" w14:textId="77777777" w:rsidR="0063206E" w:rsidRPr="00304168" w:rsidRDefault="0063206E" w:rsidP="0063206E">
      <w:pPr>
        <w:pStyle w:val="ListParagraph"/>
        <w:numPr>
          <w:ilvl w:val="0"/>
          <w:numId w:val="13"/>
        </w:numPr>
        <w:snapToGrid w:val="0"/>
        <w:spacing w:before="120" w:after="120"/>
        <w:ind w:hanging="720"/>
        <w:contextualSpacing w:val="0"/>
        <w:rPr>
          <w:rFonts w:eastAsia="Times New Roman"/>
          <w:lang w:val="en-CA"/>
        </w:rPr>
      </w:pPr>
      <w:r w:rsidRPr="00304168">
        <w:rPr>
          <w:rFonts w:eastAsia="Times New Roman"/>
          <w:lang w:val="en-CA"/>
        </w:rPr>
        <w:t>JVET-AD0093: Chroma downsampling, picture rate downsampling, bitdepth downsampling</w:t>
      </w:r>
    </w:p>
    <w:p w14:paraId="3CE5D525" w14:textId="77777777" w:rsidR="0063206E" w:rsidRPr="00304168" w:rsidRDefault="0063206E" w:rsidP="0063206E">
      <w:pPr>
        <w:pStyle w:val="ListParagraph"/>
        <w:numPr>
          <w:ilvl w:val="0"/>
          <w:numId w:val="13"/>
        </w:numPr>
        <w:snapToGrid w:val="0"/>
        <w:spacing w:before="120" w:after="120"/>
        <w:ind w:hanging="720"/>
        <w:contextualSpacing w:val="0"/>
        <w:rPr>
          <w:rFonts w:eastAsia="Times New Roman"/>
          <w:lang w:val="en-CA"/>
        </w:rPr>
      </w:pPr>
      <w:r w:rsidRPr="00304168">
        <w:rPr>
          <w:rFonts w:eastAsia="Times New Roman"/>
          <w:lang w:val="en-CA"/>
        </w:rPr>
        <w:t xml:space="preserve">JVET-AD0094: depth generation, </w:t>
      </w:r>
    </w:p>
    <w:p w14:paraId="582ECF7F" w14:textId="77777777" w:rsidR="0063206E" w:rsidRPr="00304168" w:rsidRDefault="0063206E" w:rsidP="0063206E">
      <w:pPr>
        <w:pStyle w:val="ListParagraph"/>
        <w:numPr>
          <w:ilvl w:val="0"/>
          <w:numId w:val="13"/>
        </w:numPr>
        <w:snapToGrid w:val="0"/>
        <w:spacing w:before="120" w:after="120"/>
        <w:ind w:hanging="720"/>
        <w:contextualSpacing w:val="0"/>
        <w:rPr>
          <w:rFonts w:eastAsia="Times New Roman"/>
          <w:lang w:val="en-CA"/>
        </w:rPr>
      </w:pPr>
      <w:r>
        <w:rPr>
          <w:rFonts w:eastAsia="Times New Roman"/>
          <w:lang w:val="en-CA"/>
        </w:rPr>
        <w:t xml:space="preserve">JVET-AD0154: </w:t>
      </w:r>
      <w:r w:rsidRPr="00304168">
        <w:rPr>
          <w:rFonts w:eastAsia="Times New Roman"/>
          <w:lang w:val="en-CA"/>
        </w:rPr>
        <w:t>colour range conversion</w:t>
      </w:r>
    </w:p>
    <w:p w14:paraId="16DB19ED" w14:textId="77777777" w:rsidR="0063206E" w:rsidRPr="00304168" w:rsidRDefault="0063206E" w:rsidP="0063206E">
      <w:pPr>
        <w:pStyle w:val="ListParagraph"/>
        <w:numPr>
          <w:ilvl w:val="0"/>
          <w:numId w:val="13"/>
        </w:numPr>
        <w:tabs>
          <w:tab w:val="clear" w:pos="720"/>
        </w:tabs>
        <w:snapToGrid w:val="0"/>
        <w:spacing w:before="120" w:after="120"/>
        <w:ind w:left="360"/>
        <w:contextualSpacing w:val="0"/>
        <w:rPr>
          <w:rFonts w:eastAsia="Times New Roman"/>
          <w:lang w:val="en-CA"/>
        </w:rPr>
      </w:pPr>
      <w:r w:rsidRPr="00304168">
        <w:rPr>
          <w:rFonts w:eastAsia="Times New Roman"/>
          <w:lang w:val="en-CA"/>
        </w:rPr>
        <w:t>JVET-AD0240: deinterlacing, background replacement/blurring, film gra</w:t>
      </w:r>
      <w:r>
        <w:rPr>
          <w:rFonts w:eastAsia="Times New Roman"/>
          <w:lang w:val="en-CA"/>
        </w:rPr>
        <w:t>i</w:t>
      </w:r>
      <w:r w:rsidRPr="00304168">
        <w:rPr>
          <w:rFonts w:eastAsia="Times New Roman"/>
          <w:lang w:val="en-CA"/>
        </w:rPr>
        <w:t>n synthesis, video stabilization, face/object redaction, visualization for computer vision task, and video retargeting.</w:t>
      </w:r>
    </w:p>
    <w:p w14:paraId="7CAED0FF" w14:textId="77777777" w:rsidR="0063206E" w:rsidRDefault="0063206E" w:rsidP="0063206E">
      <w:pPr>
        <w:rPr>
          <w:lang w:val="en-CA"/>
        </w:rPr>
      </w:pPr>
      <w:r>
        <w:rPr>
          <w:lang w:val="en-CA"/>
        </w:rPr>
        <w:t>Considering the limited capacity for the current signalling to support future NNPF purposes, it would be desirable that the signalling is extensible.</w:t>
      </w:r>
    </w:p>
    <w:p w14:paraId="60E324A8" w14:textId="79EC0C5A" w:rsidR="0063206E" w:rsidRPr="005B217D" w:rsidRDefault="0063206E" w:rsidP="0063206E">
      <w:pPr>
        <w:pStyle w:val="Heading1"/>
        <w:rPr>
          <w:lang w:val="en-CA"/>
        </w:rPr>
      </w:pPr>
      <w:r>
        <w:rPr>
          <w:lang w:val="en-CA"/>
        </w:rPr>
        <w:t>Discussion</w:t>
      </w:r>
    </w:p>
    <w:p w14:paraId="6FA2CCAF" w14:textId="5E2C7CCF" w:rsidR="0063206E" w:rsidRDefault="00E4586A" w:rsidP="0063206E">
      <w:pPr>
        <w:rPr>
          <w:szCs w:val="22"/>
          <w:lang w:val="en-CA"/>
        </w:rPr>
      </w:pPr>
      <w:r>
        <w:rPr>
          <w:szCs w:val="22"/>
          <w:lang w:val="en-CA"/>
        </w:rPr>
        <w:t>If the problem of extensibility of the signalling of nnpfc_purpose is not dealt with at the finalization of v3 of the specification, when more purposes need to be supported in which the current bits signalling cannot accommodate them anymore, we may be forced to signalling additional bits for this as extension that is appear at the end of the current existing syntax element.</w:t>
      </w:r>
    </w:p>
    <w:p w14:paraId="61BE576B" w14:textId="72794316" w:rsidR="00E4586A" w:rsidRDefault="00E4586A" w:rsidP="0063206E">
      <w:pPr>
        <w:rPr>
          <w:szCs w:val="22"/>
          <w:lang w:val="en-CA"/>
        </w:rPr>
      </w:pPr>
      <w:r>
        <w:rPr>
          <w:szCs w:val="22"/>
          <w:lang w:val="en-CA"/>
        </w:rPr>
        <w:t>Such design would defeat the current design in which the information about the purpose of the NNPF can be find as early as possible. Thus, we would really encourage that this extensibility issue of signalling the purpose information is discussed, solved, and included in the v3 of the specification.</w:t>
      </w:r>
    </w:p>
    <w:p w14:paraId="6180B4F9" w14:textId="46FD84A2" w:rsidR="005201C6" w:rsidRPr="005B217D" w:rsidRDefault="005201C6" w:rsidP="005201C6">
      <w:pPr>
        <w:pStyle w:val="Heading1"/>
        <w:rPr>
          <w:lang w:val="en-CA"/>
        </w:rPr>
      </w:pPr>
      <w:r>
        <w:rPr>
          <w:lang w:val="en-CA"/>
        </w:rPr>
        <w:t>Propos</w:t>
      </w:r>
      <w:r w:rsidR="00E4586A">
        <w:rPr>
          <w:lang w:val="en-CA"/>
        </w:rPr>
        <w:t>al</w:t>
      </w:r>
    </w:p>
    <w:p w14:paraId="0AB1202E" w14:textId="329B833A" w:rsidR="005C2C56" w:rsidRDefault="005C2C56" w:rsidP="005201C6">
      <w:pPr>
        <w:rPr>
          <w:szCs w:val="22"/>
          <w:lang w:val="en-CA"/>
        </w:rPr>
      </w:pPr>
      <w:r>
        <w:rPr>
          <w:szCs w:val="22"/>
          <w:lang w:val="en-CA"/>
        </w:rPr>
        <w:t>To enable extensibility for signalling nnpfc_purpose, we propose the following changes:</w:t>
      </w:r>
    </w:p>
    <w:p w14:paraId="48FF2B8C" w14:textId="00E70C8B" w:rsidR="005C2C56" w:rsidRDefault="00500CFE" w:rsidP="009E66CA">
      <w:pPr>
        <w:pStyle w:val="ListParagraph"/>
        <w:numPr>
          <w:ilvl w:val="0"/>
          <w:numId w:val="15"/>
        </w:numPr>
        <w:tabs>
          <w:tab w:val="clear" w:pos="720"/>
        </w:tabs>
        <w:snapToGrid w:val="0"/>
        <w:spacing w:before="120" w:after="120"/>
        <w:contextualSpacing w:val="0"/>
        <w:rPr>
          <w:rFonts w:eastAsia="Times New Roman"/>
          <w:lang w:val="en-CA"/>
        </w:rPr>
      </w:pPr>
      <w:r>
        <w:rPr>
          <w:rFonts w:eastAsia="Times New Roman"/>
          <w:lang w:val="en-CA"/>
        </w:rPr>
        <w:t>S</w:t>
      </w:r>
      <w:r w:rsidRPr="00500CFE">
        <w:rPr>
          <w:rFonts w:eastAsia="Times New Roman"/>
          <w:lang w:val="en-CA"/>
        </w:rPr>
        <w:t xml:space="preserve">ignal using a fixed number of bits </w:t>
      </w:r>
      <w:r>
        <w:rPr>
          <w:rFonts w:eastAsia="Times New Roman"/>
          <w:lang w:val="en-CA"/>
        </w:rPr>
        <w:t xml:space="preserve">(e.g., u(8)) </w:t>
      </w:r>
      <w:r w:rsidRPr="00500CFE">
        <w:rPr>
          <w:rFonts w:eastAsia="Times New Roman"/>
          <w:lang w:val="en-CA"/>
        </w:rPr>
        <w:t>the information about how many bits are used for signalling the purpose syntax element. This syntax element may be called nnpfc_purpose_len</w:t>
      </w:r>
      <w:r>
        <w:rPr>
          <w:rFonts w:eastAsia="Times New Roman"/>
          <w:lang w:val="en-CA"/>
        </w:rPr>
        <w:t>.</w:t>
      </w:r>
    </w:p>
    <w:p w14:paraId="4E4816D7" w14:textId="190CDA72" w:rsidR="00500CFE" w:rsidRPr="00304168" w:rsidRDefault="00500CFE" w:rsidP="009E66CA">
      <w:pPr>
        <w:pStyle w:val="ListParagraph"/>
        <w:numPr>
          <w:ilvl w:val="0"/>
          <w:numId w:val="15"/>
        </w:numPr>
        <w:tabs>
          <w:tab w:val="clear" w:pos="720"/>
        </w:tabs>
        <w:snapToGrid w:val="0"/>
        <w:spacing w:before="120" w:after="120"/>
        <w:contextualSpacing w:val="0"/>
        <w:rPr>
          <w:rFonts w:eastAsia="Times New Roman"/>
          <w:lang w:val="en-CA"/>
        </w:rPr>
      </w:pPr>
      <w:r>
        <w:rPr>
          <w:rFonts w:eastAsia="Times New Roman"/>
          <w:lang w:val="en-CA"/>
        </w:rPr>
        <w:t>Change the signalling of nnpfc_purpose for u(16) to u(v) in which the number of bits for this syntax element depends on the value of nnpfc_purpose_lens.</w:t>
      </w:r>
    </w:p>
    <w:p w14:paraId="00367820" w14:textId="5CA88485" w:rsidR="005C2C56" w:rsidRPr="00304168" w:rsidRDefault="00500CFE" w:rsidP="009E66CA">
      <w:pPr>
        <w:pStyle w:val="ListParagraph"/>
        <w:numPr>
          <w:ilvl w:val="0"/>
          <w:numId w:val="15"/>
        </w:numPr>
        <w:tabs>
          <w:tab w:val="clear" w:pos="720"/>
        </w:tabs>
        <w:snapToGrid w:val="0"/>
        <w:spacing w:before="120" w:after="120"/>
        <w:contextualSpacing w:val="0"/>
        <w:rPr>
          <w:rFonts w:eastAsia="Times New Roman"/>
          <w:lang w:val="en-CA"/>
        </w:rPr>
      </w:pPr>
      <w:r>
        <w:rPr>
          <w:rFonts w:eastAsia="Times New Roman"/>
          <w:lang w:val="en-CA"/>
        </w:rPr>
        <w:t>Specify that for bitstream conforming to v3 of VSEI specification, the value of nnpfc_purpose_len shall be equal to a fixed number (e.g., 6).</w:t>
      </w:r>
    </w:p>
    <w:p w14:paraId="653B676B" w14:textId="31C4599B" w:rsidR="00500CFE" w:rsidRPr="005B217D" w:rsidRDefault="00500CFE" w:rsidP="00500CFE">
      <w:pPr>
        <w:pStyle w:val="Heading1"/>
        <w:rPr>
          <w:lang w:val="en-CA"/>
        </w:rPr>
      </w:pPr>
      <w:r>
        <w:rPr>
          <w:lang w:val="en-CA"/>
        </w:rPr>
        <w:t>Text implementation</w:t>
      </w:r>
    </w:p>
    <w:p w14:paraId="32FB4DB6" w14:textId="2E8A2074" w:rsidR="00500CFE" w:rsidRDefault="00500CFE" w:rsidP="00500CFE">
      <w:pPr>
        <w:rPr>
          <w:szCs w:val="22"/>
          <w:lang w:val="en-CA"/>
        </w:rPr>
      </w:pPr>
      <w:r>
        <w:rPr>
          <w:szCs w:val="22"/>
          <w:lang w:val="en-CA"/>
        </w:rPr>
        <w:t>The implementation of the above proposal is as follows:</w:t>
      </w:r>
    </w:p>
    <w:p w14:paraId="798BB7BD" w14:textId="040BCF2C" w:rsidR="00500CFE" w:rsidRDefault="00500CFE" w:rsidP="00500CF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500CFE" w:rsidRPr="0048759D" w14:paraId="2903573A" w14:textId="77777777" w:rsidTr="007A2855">
        <w:trPr>
          <w:trHeight w:val="204"/>
          <w:jc w:val="center"/>
        </w:trPr>
        <w:tc>
          <w:tcPr>
            <w:tcW w:w="7920" w:type="dxa"/>
          </w:tcPr>
          <w:p w14:paraId="0014D00A" w14:textId="77777777" w:rsidR="00500CFE" w:rsidRPr="0048759D" w:rsidRDefault="00500CFE" w:rsidP="007A285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nn_post_filter_characteristics( payloadSize ) {</w:t>
            </w:r>
          </w:p>
        </w:tc>
        <w:tc>
          <w:tcPr>
            <w:tcW w:w="1165" w:type="dxa"/>
          </w:tcPr>
          <w:p w14:paraId="397DC535" w14:textId="77777777" w:rsidR="00500CFE" w:rsidRPr="0048759D" w:rsidRDefault="00500CFE" w:rsidP="007A2855">
            <w:pPr>
              <w:keepNext/>
              <w:keepLines/>
              <w:tabs>
                <w:tab w:val="left" w:pos="794"/>
                <w:tab w:val="left" w:pos="1191"/>
                <w:tab w:val="left" w:pos="1588"/>
                <w:tab w:val="left" w:pos="1985"/>
              </w:tabs>
              <w:spacing w:before="20" w:after="40"/>
              <w:jc w:val="center"/>
              <w:rPr>
                <w:rFonts w:eastAsia="SimSun"/>
                <w:bCs/>
                <w:sz w:val="20"/>
                <w:lang w:val="en-GB"/>
              </w:rPr>
            </w:pPr>
            <w:r w:rsidRPr="0048759D">
              <w:rPr>
                <w:rFonts w:eastAsia="SimSun"/>
                <w:b/>
                <w:bCs/>
                <w:sz w:val="20"/>
                <w:lang w:val="en-GB"/>
              </w:rPr>
              <w:t>Descriptor</w:t>
            </w:r>
          </w:p>
        </w:tc>
      </w:tr>
      <w:tr w:rsidR="00500CFE" w:rsidRPr="0048759D" w14:paraId="5AA7B2FD" w14:textId="77777777" w:rsidTr="007A2855">
        <w:trPr>
          <w:trHeight w:val="204"/>
          <w:jc w:val="center"/>
        </w:trPr>
        <w:tc>
          <w:tcPr>
            <w:tcW w:w="7920" w:type="dxa"/>
          </w:tcPr>
          <w:p w14:paraId="00360C70" w14:textId="77777777" w:rsidR="00500CFE" w:rsidRPr="00AC5E88" w:rsidRDefault="00500CFE"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AC5E88">
              <w:rPr>
                <w:rFonts w:eastAsia="SimSun"/>
                <w:sz w:val="20"/>
                <w:highlight w:val="yellow"/>
                <w:lang w:val="en-GB"/>
              </w:rPr>
              <w:tab/>
            </w:r>
            <w:r w:rsidRPr="00AC5E88">
              <w:rPr>
                <w:rFonts w:eastAsia="SimSun"/>
                <w:b/>
                <w:bCs/>
                <w:sz w:val="20"/>
                <w:highlight w:val="yellow"/>
                <w:lang w:val="en-GB"/>
              </w:rPr>
              <w:t>nnpfc_purpose_</w:t>
            </w:r>
            <w:r>
              <w:rPr>
                <w:rFonts w:eastAsia="SimSun"/>
                <w:b/>
                <w:bCs/>
                <w:sz w:val="20"/>
                <w:highlight w:val="yellow"/>
                <w:lang w:val="en-GB"/>
              </w:rPr>
              <w:t>len</w:t>
            </w:r>
          </w:p>
        </w:tc>
        <w:tc>
          <w:tcPr>
            <w:tcW w:w="1165" w:type="dxa"/>
          </w:tcPr>
          <w:p w14:paraId="3487D94A" w14:textId="77777777" w:rsidR="00500CFE" w:rsidRPr="00AC5E88" w:rsidRDefault="00500CFE" w:rsidP="007A2855">
            <w:pPr>
              <w:tabs>
                <w:tab w:val="left" w:pos="794"/>
                <w:tab w:val="left" w:pos="1191"/>
                <w:tab w:val="left" w:pos="1588"/>
                <w:tab w:val="left" w:pos="1985"/>
              </w:tabs>
              <w:spacing w:before="20" w:after="40"/>
              <w:jc w:val="center"/>
              <w:rPr>
                <w:rFonts w:eastAsia="SimSun"/>
                <w:bCs/>
                <w:sz w:val="20"/>
                <w:highlight w:val="yellow"/>
                <w:lang w:val="en-GB"/>
              </w:rPr>
            </w:pPr>
            <w:r w:rsidRPr="00AC5E88">
              <w:rPr>
                <w:rFonts w:eastAsia="SimSun"/>
                <w:bCs/>
                <w:sz w:val="20"/>
                <w:highlight w:val="yellow"/>
                <w:lang w:val="en-GB"/>
              </w:rPr>
              <w:t>u(8)</w:t>
            </w:r>
          </w:p>
        </w:tc>
      </w:tr>
      <w:tr w:rsidR="00500CFE" w:rsidRPr="0048759D" w14:paraId="4DB0B89B" w14:textId="77777777" w:rsidTr="007A2855">
        <w:trPr>
          <w:trHeight w:val="204"/>
          <w:jc w:val="center"/>
        </w:trPr>
        <w:tc>
          <w:tcPr>
            <w:tcW w:w="7920" w:type="dxa"/>
          </w:tcPr>
          <w:p w14:paraId="6E8A8A98" w14:textId="77777777" w:rsidR="00500CFE" w:rsidRPr="0048759D" w:rsidRDefault="00500CFE"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r w:rsidRPr="0048759D">
              <w:rPr>
                <w:rFonts w:eastAsia="SimSun"/>
                <w:b/>
                <w:bCs/>
                <w:sz w:val="20"/>
                <w:lang w:val="en-GB"/>
              </w:rPr>
              <w:t>nnpfc_purpose</w:t>
            </w:r>
          </w:p>
        </w:tc>
        <w:tc>
          <w:tcPr>
            <w:tcW w:w="1165" w:type="dxa"/>
          </w:tcPr>
          <w:p w14:paraId="53F3DEA1" w14:textId="77777777" w:rsidR="00500CFE" w:rsidRPr="0048759D" w:rsidRDefault="00500CFE" w:rsidP="007A2855">
            <w:pPr>
              <w:tabs>
                <w:tab w:val="left" w:pos="794"/>
                <w:tab w:val="left" w:pos="1191"/>
                <w:tab w:val="left" w:pos="1588"/>
                <w:tab w:val="left" w:pos="1985"/>
              </w:tabs>
              <w:spacing w:before="20" w:after="40"/>
              <w:jc w:val="center"/>
              <w:rPr>
                <w:rFonts w:eastAsia="SimSun"/>
                <w:bCs/>
                <w:sz w:val="20"/>
                <w:lang w:val="en-GB"/>
              </w:rPr>
            </w:pPr>
            <w:r w:rsidRPr="00AC5E88">
              <w:rPr>
                <w:rFonts w:eastAsia="SimSun"/>
                <w:bCs/>
                <w:sz w:val="20"/>
                <w:highlight w:val="yellow"/>
                <w:lang w:val="en-GB"/>
              </w:rPr>
              <w:t>u(v)</w:t>
            </w:r>
          </w:p>
        </w:tc>
      </w:tr>
      <w:tr w:rsidR="00500CFE" w:rsidRPr="0048759D" w14:paraId="19B37EF1" w14:textId="77777777" w:rsidTr="007A2855">
        <w:trPr>
          <w:trHeight w:val="204"/>
          <w:jc w:val="center"/>
        </w:trPr>
        <w:tc>
          <w:tcPr>
            <w:tcW w:w="7920" w:type="dxa"/>
          </w:tcPr>
          <w:p w14:paraId="0FA6DE4A" w14:textId="77777777" w:rsidR="00500CFE" w:rsidRPr="0048759D" w:rsidRDefault="00500CFE"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sz w:val="20"/>
                <w:lang w:val="en-GB"/>
              </w:rPr>
            </w:pPr>
            <w:r w:rsidRPr="0048759D">
              <w:rPr>
                <w:rFonts w:eastAsia="SimSun"/>
                <w:sz w:val="20"/>
                <w:lang w:val="en-GB"/>
              </w:rPr>
              <w:tab/>
            </w:r>
            <w:r w:rsidRPr="0048759D">
              <w:rPr>
                <w:rFonts w:eastAsia="SimSun"/>
                <w:b/>
                <w:sz w:val="20"/>
                <w:lang w:val="en-GB"/>
              </w:rPr>
              <w:t>nnpfc_id</w:t>
            </w:r>
          </w:p>
        </w:tc>
        <w:tc>
          <w:tcPr>
            <w:tcW w:w="1165" w:type="dxa"/>
          </w:tcPr>
          <w:p w14:paraId="0FAA7768" w14:textId="77777777" w:rsidR="00500CFE" w:rsidRPr="0048759D" w:rsidRDefault="00500CFE" w:rsidP="007A2855">
            <w:pPr>
              <w:tabs>
                <w:tab w:val="left" w:pos="794"/>
                <w:tab w:val="left" w:pos="1191"/>
                <w:tab w:val="left" w:pos="1588"/>
                <w:tab w:val="left" w:pos="1985"/>
              </w:tabs>
              <w:spacing w:before="20" w:after="40"/>
              <w:jc w:val="center"/>
              <w:rPr>
                <w:rFonts w:eastAsia="SimSun"/>
                <w:bCs/>
                <w:sz w:val="20"/>
                <w:lang w:val="en-GB"/>
              </w:rPr>
            </w:pPr>
            <w:r w:rsidRPr="0048759D">
              <w:rPr>
                <w:rFonts w:eastAsia="SimSun"/>
                <w:bCs/>
                <w:sz w:val="20"/>
                <w:lang w:val="en-GB"/>
              </w:rPr>
              <w:t>ue(v)</w:t>
            </w:r>
          </w:p>
        </w:tc>
      </w:tr>
      <w:tr w:rsidR="00500CFE" w:rsidRPr="0048759D" w14:paraId="463E227E" w14:textId="77777777" w:rsidTr="007A2855">
        <w:trPr>
          <w:trHeight w:val="204"/>
          <w:jc w:val="center"/>
        </w:trPr>
        <w:tc>
          <w:tcPr>
            <w:tcW w:w="7920" w:type="dxa"/>
          </w:tcPr>
          <w:p w14:paraId="161992D5" w14:textId="77777777" w:rsidR="00500CFE" w:rsidRPr="0048759D" w:rsidRDefault="00500CFE" w:rsidP="007A2855">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ab/>
            </w:r>
            <w:r>
              <w:rPr>
                <w:rFonts w:eastAsia="SimSun"/>
                <w:b/>
                <w:bCs/>
                <w:sz w:val="20"/>
                <w:lang w:val="en-GB"/>
              </w:rPr>
              <w:t>…</w:t>
            </w:r>
          </w:p>
        </w:tc>
        <w:tc>
          <w:tcPr>
            <w:tcW w:w="1165" w:type="dxa"/>
          </w:tcPr>
          <w:p w14:paraId="6E22C074" w14:textId="77777777" w:rsidR="00500CFE" w:rsidRPr="0048759D" w:rsidRDefault="00500CFE" w:rsidP="007A2855">
            <w:pPr>
              <w:tabs>
                <w:tab w:val="left" w:pos="794"/>
                <w:tab w:val="left" w:pos="1191"/>
                <w:tab w:val="left" w:pos="1588"/>
                <w:tab w:val="left" w:pos="1985"/>
              </w:tabs>
              <w:spacing w:before="20" w:after="40"/>
              <w:jc w:val="center"/>
              <w:rPr>
                <w:rFonts w:eastAsia="SimSun"/>
                <w:bCs/>
                <w:sz w:val="20"/>
                <w:lang w:val="en-GB"/>
              </w:rPr>
            </w:pPr>
          </w:p>
        </w:tc>
      </w:tr>
      <w:tr w:rsidR="00500CFE" w:rsidRPr="0048759D" w14:paraId="239FB19E" w14:textId="77777777" w:rsidTr="007A2855">
        <w:trPr>
          <w:trHeight w:val="204"/>
          <w:jc w:val="center"/>
        </w:trPr>
        <w:tc>
          <w:tcPr>
            <w:tcW w:w="7920" w:type="dxa"/>
          </w:tcPr>
          <w:p w14:paraId="58BE1B75" w14:textId="77777777" w:rsidR="00500CFE" w:rsidRPr="0048759D" w:rsidRDefault="00500CFE" w:rsidP="007A2855">
            <w:pPr>
              <w:keepNext/>
              <w:keepLines/>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lang w:val="en-GB"/>
              </w:rPr>
            </w:pPr>
            <w:r w:rsidRPr="0048759D">
              <w:rPr>
                <w:rFonts w:eastAsia="SimSun"/>
                <w:sz w:val="20"/>
                <w:lang w:val="en-GB"/>
              </w:rPr>
              <w:t>}</w:t>
            </w:r>
          </w:p>
        </w:tc>
        <w:tc>
          <w:tcPr>
            <w:tcW w:w="1165" w:type="dxa"/>
          </w:tcPr>
          <w:p w14:paraId="10302F9F" w14:textId="77777777" w:rsidR="00500CFE" w:rsidRPr="0048759D" w:rsidRDefault="00500CFE" w:rsidP="007A2855">
            <w:pPr>
              <w:keepNext/>
              <w:keepLines/>
              <w:tabs>
                <w:tab w:val="left" w:pos="794"/>
                <w:tab w:val="left" w:pos="1191"/>
                <w:tab w:val="left" w:pos="1588"/>
                <w:tab w:val="left" w:pos="1985"/>
              </w:tabs>
              <w:spacing w:before="20" w:after="40"/>
              <w:jc w:val="center"/>
              <w:rPr>
                <w:rFonts w:eastAsia="SimSun"/>
                <w:bCs/>
                <w:sz w:val="20"/>
                <w:lang w:val="en-GB"/>
              </w:rPr>
            </w:pPr>
          </w:p>
        </w:tc>
      </w:tr>
    </w:tbl>
    <w:p w14:paraId="406DBF7C" w14:textId="77777777" w:rsidR="00500CFE" w:rsidRDefault="00500CFE" w:rsidP="00500CFE"/>
    <w:p w14:paraId="4D57BDA8" w14:textId="77777777" w:rsidR="00500CFE" w:rsidRPr="0048759D" w:rsidRDefault="00500CFE" w:rsidP="00500CFE">
      <w:pPr>
        <w:rPr>
          <w:rFonts w:eastAsia="DengXian"/>
          <w:sz w:val="20"/>
          <w:lang w:val="en-CA"/>
        </w:rPr>
      </w:pPr>
      <w:r w:rsidRPr="00D22D04">
        <w:rPr>
          <w:rFonts w:eastAsia="DengXian"/>
          <w:b/>
          <w:bCs/>
          <w:sz w:val="20"/>
          <w:highlight w:val="yellow"/>
          <w:lang w:val="en-CA"/>
        </w:rPr>
        <w:t>nnpfc_purpose_len</w:t>
      </w:r>
      <w:r w:rsidRPr="00D22D04">
        <w:rPr>
          <w:rFonts w:eastAsia="DengXian"/>
          <w:sz w:val="20"/>
          <w:highlight w:val="yellow"/>
          <w:lang w:val="en-CA"/>
        </w:rPr>
        <w:t xml:space="preserve"> specifies the number of bits for signalling the syntax element nnpfc_purpose. The value of nnpfc_purpose_len shall be equal to </w:t>
      </w:r>
      <w:r>
        <w:rPr>
          <w:rFonts w:eastAsia="DengXian"/>
          <w:sz w:val="20"/>
          <w:highlight w:val="yellow"/>
          <w:lang w:val="en-CA"/>
        </w:rPr>
        <w:t>6</w:t>
      </w:r>
      <w:bookmarkStart w:id="0" w:name="_GoBack"/>
      <w:bookmarkEnd w:id="0"/>
      <w:r w:rsidRPr="00D22D04">
        <w:rPr>
          <w:rFonts w:eastAsia="SimSun"/>
          <w:sz w:val="20"/>
          <w:highlight w:val="yellow"/>
          <w:lang w:val="en-CA"/>
        </w:rPr>
        <w:t>, in bitstreams conforming to this edition of this document</w:t>
      </w:r>
      <w:r w:rsidRPr="00D22D04">
        <w:rPr>
          <w:rFonts w:eastAsia="DengXian"/>
          <w:sz w:val="20"/>
          <w:highlight w:val="yellow"/>
        </w:rPr>
        <w:t>.</w:t>
      </w:r>
    </w:p>
    <w:p w14:paraId="3A13A60E" w14:textId="77777777" w:rsidR="00500CFE" w:rsidRPr="0048759D" w:rsidRDefault="00500CFE" w:rsidP="00500CFE">
      <w:pPr>
        <w:rPr>
          <w:rFonts w:eastAsia="DengXian"/>
          <w:sz w:val="20"/>
          <w:lang w:val="en-CA"/>
        </w:rPr>
      </w:pPr>
      <w:r w:rsidRPr="0048759D">
        <w:rPr>
          <w:rFonts w:eastAsia="DengXian"/>
          <w:b/>
          <w:bCs/>
          <w:sz w:val="20"/>
          <w:lang w:val="en-CA"/>
        </w:rPr>
        <w:t>nnpfc_purpose</w:t>
      </w:r>
      <w:r w:rsidRPr="0048759D">
        <w:rPr>
          <w:rFonts w:eastAsia="DengXian"/>
          <w:sz w:val="20"/>
          <w:lang w:val="en-CA"/>
        </w:rPr>
        <w:t xml:space="preserve"> indicates the purpose of the NNPF as specified in Table 20, where ( nnpfc_purpose &amp; bitMask ) not equal to 0 indicates that the NNPF has the purpose associated with the bitMask value in Table 20. When nnpfc_purpose is greater than 0 and ( nnpfc_purpose &amp; bitMask ) is equal to 0, the purpose associated with the bitMask value is not applicable to the NNPF. When nnpfc_pupose is equal to 0, the NNPF may be used as determined by the application.</w:t>
      </w:r>
    </w:p>
    <w:p w14:paraId="1ED640A1" w14:textId="0F1955DA" w:rsidR="00500CFE" w:rsidRDefault="00500CFE" w:rsidP="00500CFE">
      <w:pPr>
        <w:rPr>
          <w:rFonts w:eastAsia="DengXian"/>
          <w:sz w:val="20"/>
          <w:lang w:val="en-GB"/>
        </w:rPr>
      </w:pPr>
      <w:r w:rsidRPr="0048759D">
        <w:rPr>
          <w:rFonts w:eastAsia="DengXian"/>
          <w:sz w:val="20"/>
          <w:lang w:val="en-CA"/>
        </w:rPr>
        <w:t>The value of nnpfc_purpose shall be in the range of 0 to 63</w:t>
      </w:r>
      <w:r w:rsidRPr="0048759D">
        <w:rPr>
          <w:rFonts w:eastAsia="DengXian"/>
          <w:sz w:val="20"/>
        </w:rPr>
        <w:t>, inclusive</w:t>
      </w:r>
      <w:r w:rsidRPr="0048759D">
        <w:rPr>
          <w:rFonts w:eastAsia="SimSun"/>
          <w:sz w:val="20"/>
          <w:lang w:val="en-CA"/>
        </w:rPr>
        <w:t>, in bitstreams conforming to this edition of this document</w:t>
      </w:r>
      <w:r w:rsidRPr="0048759D">
        <w:rPr>
          <w:rFonts w:eastAsia="DengXian"/>
          <w:sz w:val="20"/>
        </w:rPr>
        <w:t xml:space="preserve">. </w:t>
      </w:r>
      <w:r w:rsidRPr="00AC5E88">
        <w:rPr>
          <w:rFonts w:eastAsia="DengXian"/>
          <w:strike/>
          <w:color w:val="FF0000"/>
          <w:sz w:val="20"/>
          <w:lang w:val="en-GB"/>
        </w:rPr>
        <w:t>Values of 64 to 65 535, inclusive, for nnpfc_purpose are reserved for future use by ITU-T | ISO/IEC and shall not be present in bitstreams conforming to this edition of this document. Decoders conforming to this edition of this document shall ignore NNPFC SEI messages with nnpfc_purpose in the range of 64 to 65 535, inclusive</w:t>
      </w:r>
      <w:r w:rsidRPr="0048759D">
        <w:rPr>
          <w:rFonts w:eastAsia="DengXian"/>
          <w:sz w:val="20"/>
          <w:lang w:val="en-GB"/>
        </w:rPr>
        <w:t>.</w:t>
      </w:r>
      <w:r>
        <w:rPr>
          <w:rFonts w:eastAsia="DengXian"/>
          <w:sz w:val="20"/>
          <w:lang w:val="en-GB"/>
        </w:rPr>
        <w:t xml:space="preserve"> </w:t>
      </w:r>
      <w:r w:rsidRPr="00D22D04">
        <w:rPr>
          <w:rFonts w:eastAsia="SimSun"/>
          <w:noProof/>
          <w:sz w:val="20"/>
          <w:highlight w:val="yellow"/>
          <w:lang w:val="en-GB"/>
        </w:rPr>
        <w:t xml:space="preserve">The length of the syntax element is equal to </w:t>
      </w:r>
      <w:r w:rsidR="00B148CB">
        <w:rPr>
          <w:rFonts w:eastAsia="SimSun"/>
          <w:noProof/>
          <w:sz w:val="20"/>
          <w:highlight w:val="yellow"/>
          <w:lang w:val="en-GB"/>
        </w:rPr>
        <w:t xml:space="preserve">the value of </w:t>
      </w:r>
      <w:r w:rsidRPr="00D22D04">
        <w:rPr>
          <w:rFonts w:eastAsia="SimSun"/>
          <w:noProof/>
          <w:sz w:val="20"/>
          <w:highlight w:val="yellow"/>
          <w:lang w:val="en-GB"/>
        </w:rPr>
        <w:t>nnpfc_purpose_len</w:t>
      </w:r>
      <w:r>
        <w:rPr>
          <w:rFonts w:eastAsia="DengXian"/>
          <w:sz w:val="20"/>
          <w:lang w:val="en-GB"/>
        </w:rPr>
        <w:t>.</w:t>
      </w:r>
    </w:p>
    <w:p w14:paraId="569DA9E6" w14:textId="0E2C0CD5" w:rsidR="00500CFE" w:rsidRPr="00500CFE" w:rsidRDefault="00500CFE" w:rsidP="005201C6">
      <w:pPr>
        <w:rPr>
          <w:szCs w:val="22"/>
          <w:lang w:val="en-GB"/>
        </w:rPr>
      </w:pPr>
      <w:r>
        <w:rPr>
          <w:szCs w:val="22"/>
          <w:lang w:val="en-GB"/>
        </w:rPr>
        <w:t>…</w:t>
      </w:r>
    </w:p>
    <w:p w14:paraId="7E9AE805" w14:textId="77777777" w:rsidR="005201C6" w:rsidRPr="00013826" w:rsidRDefault="005201C6" w:rsidP="005201C6">
      <w:pPr>
        <w:rPr>
          <w:b/>
          <w:noProof/>
          <w:color w:val="000000" w:themeColor="text1"/>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DE9E604" w:rsidR="00342FF4" w:rsidRPr="005B217D" w:rsidRDefault="008B32BB" w:rsidP="009234A5">
      <w:pPr>
        <w:rPr>
          <w:szCs w:val="22"/>
          <w:lang w:val="en-CA"/>
        </w:rPr>
      </w:pPr>
      <w:r w:rsidRPr="00D43AF4">
        <w:rPr>
          <w:b/>
          <w:szCs w:val="22"/>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D8A78" w14:textId="77777777" w:rsidR="003E3772" w:rsidRDefault="003E3772">
      <w:r>
        <w:separator/>
      </w:r>
    </w:p>
  </w:endnote>
  <w:endnote w:type="continuationSeparator" w:id="0">
    <w:p w14:paraId="22F3C53E" w14:textId="77777777" w:rsidR="003E3772" w:rsidRDefault="003E3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9FF333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B0FD9">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F4F42">
      <w:rPr>
        <w:rStyle w:val="PageNumber"/>
        <w:noProof/>
      </w:rPr>
      <w:t>2023-06-27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B4B8B9" w14:textId="77777777" w:rsidR="003E3772" w:rsidRDefault="003E3772">
      <w:r>
        <w:separator/>
      </w:r>
    </w:p>
  </w:footnote>
  <w:footnote w:type="continuationSeparator" w:id="0">
    <w:p w14:paraId="6F6E1998" w14:textId="77777777" w:rsidR="003E3772" w:rsidRDefault="003E37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28266A"/>
    <w:multiLevelType w:val="hybridMultilevel"/>
    <w:tmpl w:val="DE2AA9A0"/>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FE4D18"/>
    <w:multiLevelType w:val="hybridMultilevel"/>
    <w:tmpl w:val="C042536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BFA15FC"/>
    <w:multiLevelType w:val="hybridMultilevel"/>
    <w:tmpl w:val="47C26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F247BC6"/>
    <w:multiLevelType w:val="hybridMultilevel"/>
    <w:tmpl w:val="47C2656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6"/>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6BE7"/>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05BF"/>
    <w:rsid w:val="00102F3D"/>
    <w:rsid w:val="00124E38"/>
    <w:rsid w:val="0012580B"/>
    <w:rsid w:val="00131F90"/>
    <w:rsid w:val="0013458C"/>
    <w:rsid w:val="0013526E"/>
    <w:rsid w:val="00146152"/>
    <w:rsid w:val="00151D84"/>
    <w:rsid w:val="00155526"/>
    <w:rsid w:val="00171371"/>
    <w:rsid w:val="00175A24"/>
    <w:rsid w:val="00187CCA"/>
    <w:rsid w:val="00187E58"/>
    <w:rsid w:val="001A297E"/>
    <w:rsid w:val="001A368E"/>
    <w:rsid w:val="001A52AB"/>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4343"/>
    <w:rsid w:val="00314BAD"/>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377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0CFE"/>
    <w:rsid w:val="00502E10"/>
    <w:rsid w:val="0050354E"/>
    <w:rsid w:val="0051015C"/>
    <w:rsid w:val="005111BD"/>
    <w:rsid w:val="00516CF1"/>
    <w:rsid w:val="005201C6"/>
    <w:rsid w:val="00531AE9"/>
    <w:rsid w:val="00536188"/>
    <w:rsid w:val="00541801"/>
    <w:rsid w:val="00541FF1"/>
    <w:rsid w:val="00550A66"/>
    <w:rsid w:val="00567EC7"/>
    <w:rsid w:val="00570013"/>
    <w:rsid w:val="005753EC"/>
    <w:rsid w:val="005801A2"/>
    <w:rsid w:val="005952A5"/>
    <w:rsid w:val="005A33A1"/>
    <w:rsid w:val="005B0FD9"/>
    <w:rsid w:val="005B217D"/>
    <w:rsid w:val="005C2C56"/>
    <w:rsid w:val="005C385F"/>
    <w:rsid w:val="005C67D0"/>
    <w:rsid w:val="005C7C26"/>
    <w:rsid w:val="005E1AC6"/>
    <w:rsid w:val="005E3F2B"/>
    <w:rsid w:val="005F6F1B"/>
    <w:rsid w:val="00615995"/>
    <w:rsid w:val="00616155"/>
    <w:rsid w:val="00624B33"/>
    <w:rsid w:val="0063041A"/>
    <w:rsid w:val="00630AA2"/>
    <w:rsid w:val="00631D8B"/>
    <w:rsid w:val="0063206E"/>
    <w:rsid w:val="00646707"/>
    <w:rsid w:val="00657F7E"/>
    <w:rsid w:val="00662E58"/>
    <w:rsid w:val="006637F2"/>
    <w:rsid w:val="006642A5"/>
    <w:rsid w:val="00664DCF"/>
    <w:rsid w:val="006A0E5C"/>
    <w:rsid w:val="006A48E6"/>
    <w:rsid w:val="006C5D39"/>
    <w:rsid w:val="006D6D9B"/>
    <w:rsid w:val="006E2810"/>
    <w:rsid w:val="006E5417"/>
    <w:rsid w:val="006F0794"/>
    <w:rsid w:val="006F4F42"/>
    <w:rsid w:val="006F7528"/>
    <w:rsid w:val="0070058A"/>
    <w:rsid w:val="007023DE"/>
    <w:rsid w:val="00712F60"/>
    <w:rsid w:val="00720E3B"/>
    <w:rsid w:val="00724BFC"/>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B32BB"/>
    <w:rsid w:val="008C239F"/>
    <w:rsid w:val="008E480C"/>
    <w:rsid w:val="00907757"/>
    <w:rsid w:val="009212B0"/>
    <w:rsid w:val="00921FA1"/>
    <w:rsid w:val="009234A5"/>
    <w:rsid w:val="00933453"/>
    <w:rsid w:val="009336F7"/>
    <w:rsid w:val="0093636C"/>
    <w:rsid w:val="009374A7"/>
    <w:rsid w:val="00937F03"/>
    <w:rsid w:val="00955F6D"/>
    <w:rsid w:val="00962BE3"/>
    <w:rsid w:val="009776EA"/>
    <w:rsid w:val="00977C16"/>
    <w:rsid w:val="0098551D"/>
    <w:rsid w:val="00985DCB"/>
    <w:rsid w:val="0099518F"/>
    <w:rsid w:val="009A523D"/>
    <w:rsid w:val="009B02A1"/>
    <w:rsid w:val="009B3361"/>
    <w:rsid w:val="009B7F3F"/>
    <w:rsid w:val="009D7CE6"/>
    <w:rsid w:val="009E448E"/>
    <w:rsid w:val="009E66CA"/>
    <w:rsid w:val="009F496B"/>
    <w:rsid w:val="00A01439"/>
    <w:rsid w:val="00A02E61"/>
    <w:rsid w:val="00A05CFF"/>
    <w:rsid w:val="00A13048"/>
    <w:rsid w:val="00A46843"/>
    <w:rsid w:val="00A56B97"/>
    <w:rsid w:val="00A6093D"/>
    <w:rsid w:val="00A703CE"/>
    <w:rsid w:val="00A72017"/>
    <w:rsid w:val="00A767DC"/>
    <w:rsid w:val="00A76A6D"/>
    <w:rsid w:val="00A83253"/>
    <w:rsid w:val="00A90DA3"/>
    <w:rsid w:val="00AA6E84"/>
    <w:rsid w:val="00AB1A1C"/>
    <w:rsid w:val="00AB4721"/>
    <w:rsid w:val="00AB7405"/>
    <w:rsid w:val="00AD05A8"/>
    <w:rsid w:val="00AE341B"/>
    <w:rsid w:val="00AF51C5"/>
    <w:rsid w:val="00B01905"/>
    <w:rsid w:val="00B07CA7"/>
    <w:rsid w:val="00B1279A"/>
    <w:rsid w:val="00B148CB"/>
    <w:rsid w:val="00B3640F"/>
    <w:rsid w:val="00B4194A"/>
    <w:rsid w:val="00B437E8"/>
    <w:rsid w:val="00B51F2C"/>
    <w:rsid w:val="00B5222E"/>
    <w:rsid w:val="00B53179"/>
    <w:rsid w:val="00B532EA"/>
    <w:rsid w:val="00B57A23"/>
    <w:rsid w:val="00B600CD"/>
    <w:rsid w:val="00B61C96"/>
    <w:rsid w:val="00B727C4"/>
    <w:rsid w:val="00B73A2A"/>
    <w:rsid w:val="00B75A51"/>
    <w:rsid w:val="00B827C6"/>
    <w:rsid w:val="00B94B06"/>
    <w:rsid w:val="00B94C28"/>
    <w:rsid w:val="00BC10BA"/>
    <w:rsid w:val="00BC5AFD"/>
    <w:rsid w:val="00BD41A3"/>
    <w:rsid w:val="00C00DDE"/>
    <w:rsid w:val="00C04F43"/>
    <w:rsid w:val="00C05271"/>
    <w:rsid w:val="00C0609D"/>
    <w:rsid w:val="00C115AB"/>
    <w:rsid w:val="00C26CCB"/>
    <w:rsid w:val="00C30249"/>
    <w:rsid w:val="00C35F74"/>
    <w:rsid w:val="00C3723B"/>
    <w:rsid w:val="00C42466"/>
    <w:rsid w:val="00C606C9"/>
    <w:rsid w:val="00C80288"/>
    <w:rsid w:val="00C836F0"/>
    <w:rsid w:val="00C83FC9"/>
    <w:rsid w:val="00C84003"/>
    <w:rsid w:val="00C90650"/>
    <w:rsid w:val="00C97D78"/>
    <w:rsid w:val="00CA6C65"/>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4586A"/>
    <w:rsid w:val="00E47F2D"/>
    <w:rsid w:val="00E52F1F"/>
    <w:rsid w:val="00E54511"/>
    <w:rsid w:val="00E60EDC"/>
    <w:rsid w:val="00E61DAC"/>
    <w:rsid w:val="00E72B80"/>
    <w:rsid w:val="00E75FE3"/>
    <w:rsid w:val="00E86C4C"/>
    <w:rsid w:val="00E907A3"/>
    <w:rsid w:val="00E9714E"/>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56CF"/>
    <w:rsid w:val="00FA60F5"/>
    <w:rsid w:val="00FB0E84"/>
    <w:rsid w:val="00FC2405"/>
    <w:rsid w:val="00FD01C2"/>
    <w:rsid w:val="00FE571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9714E"/>
    <w:pPr>
      <w:ind w:left="720"/>
      <w:contextualSpacing/>
    </w:pPr>
  </w:style>
  <w:style w:type="paragraph" w:customStyle="1" w:styleId="tablesyntax">
    <w:name w:val="table syntax"/>
    <w:basedOn w:val="Normal"/>
    <w:link w:val="tablesyntaxChar"/>
    <w:qFormat/>
    <w:rsid w:val="005201C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5201C6"/>
    <w:rPr>
      <w:rFonts w:ascii="Times" w:eastAsiaTheme="minorEastAsia" w:hAnsi="Times"/>
      <w:lang w:val="en-GB"/>
    </w:rPr>
  </w:style>
  <w:style w:type="paragraph" w:customStyle="1" w:styleId="tablecell">
    <w:name w:val="table cell"/>
    <w:basedOn w:val="Normal"/>
    <w:qFormat/>
    <w:rsid w:val="005201C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character" w:styleId="CommentReference">
    <w:name w:val="annotation reference"/>
    <w:basedOn w:val="DefaultParagraphFont"/>
    <w:rsid w:val="00BD41A3"/>
    <w:rPr>
      <w:sz w:val="16"/>
      <w:szCs w:val="16"/>
    </w:rPr>
  </w:style>
  <w:style w:type="paragraph" w:styleId="CommentText">
    <w:name w:val="annotation text"/>
    <w:basedOn w:val="Normal"/>
    <w:link w:val="CommentTextChar"/>
    <w:rsid w:val="00BD41A3"/>
    <w:rPr>
      <w:sz w:val="20"/>
    </w:rPr>
  </w:style>
  <w:style w:type="character" w:customStyle="1" w:styleId="CommentTextChar">
    <w:name w:val="Comment Text Char"/>
    <w:basedOn w:val="DefaultParagraphFont"/>
    <w:link w:val="CommentText"/>
    <w:rsid w:val="00BD41A3"/>
  </w:style>
  <w:style w:type="paragraph" w:styleId="CommentSubject">
    <w:name w:val="annotation subject"/>
    <w:basedOn w:val="CommentText"/>
    <w:next w:val="CommentText"/>
    <w:link w:val="CommentSubjectChar"/>
    <w:semiHidden/>
    <w:unhideWhenUsed/>
    <w:rsid w:val="00BD41A3"/>
    <w:rPr>
      <w:b/>
      <w:bCs/>
    </w:rPr>
  </w:style>
  <w:style w:type="character" w:customStyle="1" w:styleId="CommentSubjectChar">
    <w:name w:val="Comment Subject Char"/>
    <w:basedOn w:val="CommentTextChar"/>
    <w:link w:val="CommentSubject"/>
    <w:semiHidden/>
    <w:rsid w:val="00BD41A3"/>
    <w:rPr>
      <w:b/>
      <w:bCs/>
    </w:rPr>
  </w:style>
  <w:style w:type="character" w:customStyle="1" w:styleId="ListParagraphChar">
    <w:name w:val="List Paragraph Char"/>
    <w:link w:val="ListParagraph"/>
    <w:uiPriority w:val="34"/>
    <w:rsid w:val="0063206E"/>
    <w:rPr>
      <w:rFonts w:eastAsiaTheme="minorEastAsi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1027</Words>
  <Characters>5639</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6653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dr.hendry</cp:lastModifiedBy>
  <cp:revision>5</cp:revision>
  <cp:lastPrinted>1900-01-01T08:00:00Z</cp:lastPrinted>
  <dcterms:created xsi:type="dcterms:W3CDTF">2023-07-03T20:11:00Z</dcterms:created>
  <dcterms:modified xsi:type="dcterms:W3CDTF">2023-07-03T20:11:00Z</dcterms:modified>
</cp:coreProperties>
</file>