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CD7F0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BA600F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008F">
              <w:rPr>
                <w:lang w:val="en-CA"/>
              </w:rPr>
              <w:t>AE0048</w:t>
            </w:r>
            <w:r w:rsidR="006A0E5C" w:rsidRPr="006A0E5C">
              <w:rPr>
                <w:lang w:val="en-CA"/>
              </w:rPr>
              <w:t>-v</w:t>
            </w:r>
            <w:r w:rsidR="0046332C">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22F423" w:rsidR="00E61DAC" w:rsidRPr="005B217D" w:rsidRDefault="00E36607" w:rsidP="009D7CE6">
            <w:pPr>
              <w:spacing w:before="60" w:after="60"/>
              <w:rPr>
                <w:b/>
                <w:szCs w:val="22"/>
                <w:lang w:val="en-CA"/>
              </w:rPr>
            </w:pPr>
            <w:r>
              <w:rPr>
                <w:b/>
                <w:szCs w:val="22"/>
                <w:lang w:val="en-CA"/>
              </w:rPr>
              <w:t>AHG9: Miscellaneous VSEI changes on neural-network post-filter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F1ABBE" w:rsidR="00E61DAC" w:rsidRPr="00C77FD7" w:rsidRDefault="00E36607">
            <w:pPr>
              <w:spacing w:before="60" w:after="60"/>
              <w:rPr>
                <w:szCs w:val="22"/>
                <w:lang w:val="fi-FI"/>
              </w:rPr>
            </w:pPr>
            <w:r w:rsidRPr="0039799B">
              <w:rPr>
                <w:szCs w:val="22"/>
                <w:lang w:val="fi-FI"/>
              </w:rPr>
              <w:t xml:space="preserve">Miska M. Hannuksela, </w:t>
            </w:r>
            <w:r w:rsidRPr="0039799B">
              <w:rPr>
                <w:szCs w:val="22"/>
                <w:lang w:val="fi-FI"/>
              </w:rPr>
              <w:br/>
              <w:t xml:space="preserve">Francesco Cricri, </w:t>
            </w:r>
            <w:r w:rsidRPr="0039799B">
              <w:rPr>
                <w:szCs w:val="22"/>
                <w:lang w:val="fi-FI"/>
              </w:rPr>
              <w:br/>
              <w:t>Maria Santamaria</w:t>
            </w:r>
            <w:r w:rsidRPr="0039799B">
              <w:rPr>
                <w:szCs w:val="22"/>
                <w:lang w:val="fi-FI"/>
              </w:rPr>
              <w:br/>
              <w:t>Nokia Technologies, Tampere, Finland</w:t>
            </w:r>
          </w:p>
        </w:tc>
        <w:tc>
          <w:tcPr>
            <w:tcW w:w="900" w:type="dxa"/>
          </w:tcPr>
          <w:p w14:paraId="0140ECA2" w14:textId="7EE9A48A" w:rsidR="00E61DAC" w:rsidRPr="005B217D" w:rsidRDefault="00E61DAC">
            <w:pPr>
              <w:spacing w:before="60" w:after="60"/>
              <w:rPr>
                <w:szCs w:val="22"/>
                <w:lang w:val="en-CA"/>
              </w:rPr>
            </w:pPr>
            <w:r w:rsidRPr="005B217D">
              <w:rPr>
                <w:szCs w:val="22"/>
                <w:lang w:val="en-CA"/>
              </w:rPr>
              <w:t>Email:</w:t>
            </w:r>
          </w:p>
        </w:tc>
        <w:tc>
          <w:tcPr>
            <w:tcW w:w="3060" w:type="dxa"/>
          </w:tcPr>
          <w:p w14:paraId="32C2ABFD" w14:textId="7AFB2B9F" w:rsidR="00E61DAC" w:rsidRPr="005B217D" w:rsidRDefault="00C77FD7" w:rsidP="005952A5">
            <w:pPr>
              <w:spacing w:before="60" w:after="60"/>
              <w:rPr>
                <w:szCs w:val="22"/>
                <w:lang w:val="en-CA"/>
              </w:rPr>
            </w:pPr>
            <w:r>
              <w:rPr>
                <w:szCs w:val="22"/>
                <w:lang w:val="en-CA"/>
              </w:rPr>
              <w:t>miska.hannuksela</w:t>
            </w:r>
            <w:r w:rsidR="00E36607">
              <w:rPr>
                <w:szCs w:val="22"/>
                <w:lang w:val="en-CA"/>
              </w:rPr>
              <w:t>@nokia.com</w:t>
            </w:r>
            <w:r>
              <w:rPr>
                <w:szCs w:val="22"/>
                <w:lang w:val="en-CA"/>
              </w:rPr>
              <w:br/>
            </w:r>
            <w:r w:rsidR="00CE44E8" w:rsidRPr="00F03A1C">
              <w:t>francesco.cricri@nokia.com</w:t>
            </w:r>
            <w:r>
              <w:rPr>
                <w:szCs w:val="22"/>
                <w:lang w:val="en-CA"/>
              </w:rPr>
              <w:br/>
              <w:t>maria.</w:t>
            </w:r>
            <w:r w:rsidR="00D9008F">
              <w:rPr>
                <w:szCs w:val="22"/>
                <w:lang w:val="en-CA"/>
              </w:rPr>
              <w:t>santamaria_gomez@nokia.com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AF24A33" w14:textId="2DBC32AA" w:rsidR="00E36607" w:rsidRDefault="00E36607" w:rsidP="00E36607">
      <w:pPr>
        <w:rPr>
          <w:szCs w:val="22"/>
          <w:lang w:val="en-CA"/>
        </w:rPr>
      </w:pPr>
      <w:bookmarkStart w:id="0" w:name="_Hlk132123688"/>
      <w:r>
        <w:rPr>
          <w:szCs w:val="22"/>
          <w:lang w:val="en-CA"/>
        </w:rPr>
        <w:t>This input document proposes miscellaneous items for the VSEI text on the neural-network post-filter characteristics (NNPFC) and activation (NNPFA) SEI messages.</w:t>
      </w:r>
      <w:bookmarkEnd w:id="0"/>
      <w:r>
        <w:rPr>
          <w:szCs w:val="22"/>
          <w:lang w:val="en-CA"/>
        </w:rPr>
        <w:t xml:space="preserve"> The proposed changes are relative to JVET-AD2006.</w:t>
      </w:r>
      <w:r w:rsidR="00CE44E8">
        <w:rPr>
          <w:szCs w:val="22"/>
          <w:lang w:val="en-CA"/>
        </w:rPr>
        <w:t xml:space="preserve"> The following items are proposed:</w:t>
      </w:r>
    </w:p>
    <w:p w14:paraId="6C7FA296" w14:textId="4EF476D7" w:rsidR="00E36607" w:rsidRPr="00D9008F" w:rsidRDefault="00D9008F" w:rsidP="00E36607">
      <w:pPr>
        <w:pStyle w:val="ListParagraph"/>
        <w:numPr>
          <w:ilvl w:val="0"/>
          <w:numId w:val="12"/>
        </w:numPr>
        <w:ind w:left="357" w:hanging="357"/>
        <w:contextualSpacing w:val="0"/>
        <w:rPr>
          <w:szCs w:val="22"/>
          <w:lang w:val="en-CA"/>
        </w:rPr>
      </w:pPr>
      <w:r w:rsidRPr="00D9008F">
        <w:rPr>
          <w:lang w:val="en-CA"/>
        </w:rPr>
        <w:t>Adding missing value ranges for resampling syntax elements</w:t>
      </w:r>
      <w:r>
        <w:rPr>
          <w:lang w:val="en-CA"/>
        </w:rPr>
        <w:t xml:space="preserve"> </w:t>
      </w:r>
      <w:r w:rsidRPr="00E36607">
        <w:rPr>
          <w:lang w:val="en-CA"/>
        </w:rPr>
        <w:t>nnpfc_pic_width_num_minus1, nnpfc_pic_width_denom_minus1, nnpfc_pic_height_num_minus1, and nnpfc_pic_height_denom_minus1</w:t>
      </w:r>
      <w:r>
        <w:rPr>
          <w:lang w:val="en-CA"/>
        </w:rPr>
        <w:t xml:space="preserve"> to be in the range of 0 to 65535, inclusive.</w:t>
      </w:r>
    </w:p>
    <w:p w14:paraId="586E7424" w14:textId="31D04A61" w:rsidR="00D9008F" w:rsidRPr="00D9008F" w:rsidRDefault="00D9008F" w:rsidP="00E36607">
      <w:pPr>
        <w:pStyle w:val="ListParagraph"/>
        <w:numPr>
          <w:ilvl w:val="0"/>
          <w:numId w:val="12"/>
        </w:numPr>
        <w:ind w:left="357" w:hanging="357"/>
        <w:contextualSpacing w:val="0"/>
        <w:rPr>
          <w:szCs w:val="22"/>
          <w:lang w:val="en-CA"/>
        </w:rPr>
      </w:pPr>
      <w:r>
        <w:rPr>
          <w:szCs w:val="22"/>
          <w:lang w:val="en-CA"/>
        </w:rPr>
        <w:t xml:space="preserve">Adding missing value ranges for </w:t>
      </w:r>
      <w:proofErr w:type="spellStart"/>
      <w:r w:rsidRPr="002F4DCC">
        <w:rPr>
          <w:lang w:val="en-CA"/>
        </w:rPr>
        <w:t>nnpfc_inp_format_idc</w:t>
      </w:r>
      <w:proofErr w:type="spellEnd"/>
      <w:r w:rsidRPr="002F4DCC">
        <w:rPr>
          <w:lang w:val="en-CA"/>
        </w:rPr>
        <w:t xml:space="preserve"> and</w:t>
      </w:r>
      <w:r>
        <w:rPr>
          <w:lang w:val="en-CA"/>
        </w:rPr>
        <w:t xml:space="preserve"> </w:t>
      </w:r>
      <w:proofErr w:type="spellStart"/>
      <w:r w:rsidRPr="002F4DCC">
        <w:rPr>
          <w:lang w:val="en-CA"/>
        </w:rPr>
        <w:t>nnpfc_out_format_idc</w:t>
      </w:r>
      <w:proofErr w:type="spellEnd"/>
      <w:r>
        <w:rPr>
          <w:lang w:val="en-CA"/>
        </w:rPr>
        <w:t xml:space="preserve"> to be in the range of 0 to 255, inclusive.</w:t>
      </w:r>
    </w:p>
    <w:p w14:paraId="1EC23592" w14:textId="7EB9F677" w:rsidR="00D9008F" w:rsidRPr="00D9008F" w:rsidRDefault="00D9008F" w:rsidP="00E36607">
      <w:pPr>
        <w:pStyle w:val="ListParagraph"/>
        <w:numPr>
          <w:ilvl w:val="0"/>
          <w:numId w:val="12"/>
        </w:numPr>
        <w:ind w:left="357" w:hanging="357"/>
        <w:contextualSpacing w:val="0"/>
        <w:rPr>
          <w:szCs w:val="22"/>
          <w:lang w:val="en-CA"/>
        </w:rPr>
      </w:pPr>
      <w:r>
        <w:rPr>
          <w:lang w:val="en-CA"/>
        </w:rPr>
        <w:t xml:space="preserve">Arranging the definitions of </w:t>
      </w:r>
      <w:proofErr w:type="spellStart"/>
      <w:proofErr w:type="gramStart"/>
      <w:r w:rsidRPr="00E87B5A">
        <w:rPr>
          <w:lang w:val="en-CA"/>
        </w:rPr>
        <w:t>DeriveInputTensors</w:t>
      </w:r>
      <w:proofErr w:type="spellEnd"/>
      <w:r w:rsidRPr="00E87B5A">
        <w:rPr>
          <w:lang w:val="en-CA"/>
        </w:rPr>
        <w:t>(</w:t>
      </w:r>
      <w:proofErr w:type="gramEnd"/>
      <w:r w:rsidRPr="00E87B5A">
        <w:rPr>
          <w:lang w:val="en-CA"/>
        </w:rPr>
        <w:t>)</w:t>
      </w:r>
      <w:r>
        <w:rPr>
          <w:lang w:val="en-CA"/>
        </w:rPr>
        <w:t>,</w:t>
      </w:r>
      <w:r w:rsidR="00AD7230">
        <w:rPr>
          <w:lang w:val="en-CA"/>
        </w:rPr>
        <w:t xml:space="preserve"> </w:t>
      </w:r>
      <w:r>
        <w:rPr>
          <w:lang w:val="en-CA"/>
        </w:rPr>
        <w:t xml:space="preserve">the </w:t>
      </w:r>
      <w:r w:rsidRPr="00E87B5A">
        <w:rPr>
          <w:lang w:val="en-CA"/>
        </w:rPr>
        <w:t xml:space="preserve">syntax elements </w:t>
      </w:r>
      <w:r>
        <w:rPr>
          <w:lang w:val="en-CA"/>
        </w:rPr>
        <w:t xml:space="preserve">related to overlap and padding type, and the definition of the </w:t>
      </w:r>
      <w:proofErr w:type="spellStart"/>
      <w:r>
        <w:rPr>
          <w:lang w:val="en-CA"/>
        </w:rPr>
        <w:t>InpSampleVal</w:t>
      </w:r>
      <w:proofErr w:type="spellEnd"/>
      <w:r>
        <w:rPr>
          <w:lang w:val="en-CA"/>
        </w:rPr>
        <w:t xml:space="preserve"> function </w:t>
      </w:r>
      <w:r w:rsidR="00CE44E8">
        <w:rPr>
          <w:lang w:val="en-CA"/>
        </w:rPr>
        <w:t>so that</w:t>
      </w:r>
      <w:r>
        <w:rPr>
          <w:lang w:val="en-CA"/>
        </w:rPr>
        <w:t xml:space="preserve"> forward references are avoided by either of the following:</w:t>
      </w:r>
    </w:p>
    <w:p w14:paraId="02289D93" w14:textId="77777777" w:rsidR="00D9008F" w:rsidRDefault="00D9008F" w:rsidP="00D9008F">
      <w:pPr>
        <w:pStyle w:val="ListParagraph"/>
        <w:numPr>
          <w:ilvl w:val="0"/>
          <w:numId w:val="15"/>
        </w:numPr>
        <w:ind w:left="714" w:hanging="357"/>
        <w:contextualSpacing w:val="0"/>
        <w:rPr>
          <w:lang w:val="en-CA"/>
        </w:rPr>
      </w:pPr>
      <w:r>
        <w:rPr>
          <w:lang w:val="en-CA"/>
        </w:rPr>
        <w:t xml:space="preserve">Move all the overlap and padding type syntax elements earlier in the syntax, between the syntax elements defining the input format and the syntax elements defining the output format, i.e., just before </w:t>
      </w:r>
      <w:proofErr w:type="spellStart"/>
      <w:r>
        <w:rPr>
          <w:lang w:val="en-CA"/>
        </w:rPr>
        <w:t>nnpfc_out_format_idc</w:t>
      </w:r>
      <w:proofErr w:type="spellEnd"/>
      <w:r>
        <w:rPr>
          <w:lang w:val="en-CA"/>
        </w:rPr>
        <w:t>. Similarly, move the related semantics and function derivations respectively.</w:t>
      </w:r>
    </w:p>
    <w:p w14:paraId="6B31CBAB" w14:textId="77777777" w:rsidR="00D9008F" w:rsidRPr="00E87B5A" w:rsidRDefault="00D9008F" w:rsidP="00D9008F">
      <w:pPr>
        <w:pStyle w:val="ListParagraph"/>
        <w:numPr>
          <w:ilvl w:val="0"/>
          <w:numId w:val="15"/>
        </w:numPr>
        <w:ind w:left="714" w:hanging="357"/>
        <w:contextualSpacing w:val="0"/>
        <w:rPr>
          <w:lang w:val="en-CA"/>
        </w:rPr>
      </w:pPr>
      <w:r>
        <w:rPr>
          <w:lang w:val="en-CA"/>
        </w:rPr>
        <w:t xml:space="preserve">Move the derivations of </w:t>
      </w:r>
      <w:proofErr w:type="spellStart"/>
      <w:r>
        <w:rPr>
          <w:lang w:val="en-CA"/>
        </w:rPr>
        <w:t>strengthControlScaledVal</w:t>
      </w:r>
      <w:proofErr w:type="spellEnd"/>
      <w:r>
        <w:rPr>
          <w:lang w:val="en-CA"/>
        </w:rPr>
        <w:t xml:space="preserve"> (Formula 87), </w:t>
      </w:r>
      <w:proofErr w:type="spellStart"/>
      <w:r>
        <w:rPr>
          <w:lang w:val="en-CA"/>
        </w:rPr>
        <w:t>DeriveInputTensor</w:t>
      </w:r>
      <w:proofErr w:type="spellEnd"/>
      <w:r>
        <w:rPr>
          <w:lang w:val="en-CA"/>
        </w:rPr>
        <w:t xml:space="preserve"> (Formula 88), and </w:t>
      </w:r>
      <w:proofErr w:type="spellStart"/>
      <w:r>
        <w:rPr>
          <w:lang w:val="en-CA"/>
        </w:rPr>
        <w:t>StoreOutputTensor</w:t>
      </w:r>
      <w:proofErr w:type="spellEnd"/>
      <w:r>
        <w:rPr>
          <w:lang w:val="en-CA"/>
        </w:rPr>
        <w:t xml:space="preserve"> (91) to a later position that immediately follows the derivation of the </w:t>
      </w:r>
      <w:proofErr w:type="spellStart"/>
      <w:r>
        <w:rPr>
          <w:lang w:val="en-CA"/>
        </w:rPr>
        <w:t>InpSampleVal</w:t>
      </w:r>
      <w:proofErr w:type="spellEnd"/>
      <w:r>
        <w:rPr>
          <w:lang w:val="en-CA"/>
        </w:rPr>
        <w:t xml:space="preserve"> function.</w:t>
      </w:r>
    </w:p>
    <w:p w14:paraId="108651DD" w14:textId="24FBB8B7" w:rsidR="00D9008F" w:rsidRPr="00F03A1C" w:rsidRDefault="00CE44E8" w:rsidP="00E36607">
      <w:pPr>
        <w:pStyle w:val="ListParagraph"/>
        <w:numPr>
          <w:ilvl w:val="0"/>
          <w:numId w:val="12"/>
        </w:numPr>
        <w:ind w:left="357" w:hanging="357"/>
        <w:contextualSpacing w:val="0"/>
        <w:rPr>
          <w:szCs w:val="22"/>
          <w:lang w:val="en-CA"/>
        </w:rPr>
      </w:pPr>
      <w:r>
        <w:rPr>
          <w:szCs w:val="22"/>
          <w:lang w:val="en-CA"/>
        </w:rPr>
        <w:t xml:space="preserve">Clarifying that indicated or inferred values of </w:t>
      </w:r>
      <w:proofErr w:type="spellStart"/>
      <w:r w:rsidRPr="00CE44E8">
        <w:rPr>
          <w:szCs w:val="22"/>
          <w:lang w:val="en-CA"/>
        </w:rPr>
        <w:t>vui_colour_primaries</w:t>
      </w:r>
      <w:proofErr w:type="spellEnd"/>
      <w:r w:rsidRPr="00CE44E8">
        <w:rPr>
          <w:szCs w:val="22"/>
          <w:lang w:val="en-CA"/>
        </w:rPr>
        <w:t xml:space="preserve">, </w:t>
      </w:r>
      <w:proofErr w:type="spellStart"/>
      <w:r w:rsidRPr="00CE44E8">
        <w:rPr>
          <w:szCs w:val="22"/>
          <w:lang w:val="en-CA"/>
        </w:rPr>
        <w:t>vui_tranfer_characteristics</w:t>
      </w:r>
      <w:proofErr w:type="spellEnd"/>
      <w:r w:rsidRPr="00CE44E8">
        <w:rPr>
          <w:szCs w:val="22"/>
          <w:lang w:val="en-CA"/>
        </w:rPr>
        <w:t xml:space="preserve">, </w:t>
      </w:r>
      <w:proofErr w:type="spellStart"/>
      <w:r w:rsidRPr="00CE44E8">
        <w:rPr>
          <w:szCs w:val="22"/>
          <w:lang w:val="en-CA"/>
        </w:rPr>
        <w:t>vui_matrix_coeffs</w:t>
      </w:r>
      <w:proofErr w:type="spellEnd"/>
      <w:r w:rsidRPr="00CE44E8">
        <w:rPr>
          <w:szCs w:val="22"/>
          <w:lang w:val="en-CA"/>
        </w:rPr>
        <w:t xml:space="preserve">, and </w:t>
      </w:r>
      <w:proofErr w:type="spellStart"/>
      <w:r w:rsidRPr="00CE44E8">
        <w:rPr>
          <w:szCs w:val="22"/>
          <w:lang w:val="en-CA"/>
        </w:rPr>
        <w:t>vui_full_range_flag</w:t>
      </w:r>
      <w:proofErr w:type="spellEnd"/>
      <w:r>
        <w:rPr>
          <w:szCs w:val="22"/>
          <w:lang w:val="en-CA"/>
        </w:rPr>
        <w:t xml:space="preserve"> apply when </w:t>
      </w:r>
      <w:proofErr w:type="spellStart"/>
      <w:r w:rsidRPr="00FF06F1">
        <w:rPr>
          <w:lang w:val="en-GB"/>
        </w:rPr>
        <w:t>nnpfc_separate_colour_description_present_flag</w:t>
      </w:r>
      <w:proofErr w:type="spellEnd"/>
      <w:r w:rsidRPr="00FF06F1">
        <w:rPr>
          <w:lang w:val="en-GB"/>
        </w:rPr>
        <w:t xml:space="preserve"> </w:t>
      </w:r>
      <w:r>
        <w:rPr>
          <w:lang w:val="en-GB"/>
        </w:rPr>
        <w:t xml:space="preserve">is </w:t>
      </w:r>
      <w:r w:rsidRPr="00FF06F1">
        <w:rPr>
          <w:lang w:val="en-GB"/>
        </w:rPr>
        <w:t>equal to 0</w:t>
      </w:r>
      <w:r>
        <w:rPr>
          <w:lang w:val="en-GB"/>
        </w:rPr>
        <w:t>. Here, the possibility of inferring these syntax elements is made explicit when compared to JVET-AD2006.</w:t>
      </w:r>
    </w:p>
    <w:p w14:paraId="2682958C" w14:textId="70DA0C1E" w:rsidR="00CE44E8" w:rsidRPr="00CE44E8" w:rsidRDefault="00CE44E8" w:rsidP="00E36607">
      <w:pPr>
        <w:pStyle w:val="ListParagraph"/>
        <w:numPr>
          <w:ilvl w:val="0"/>
          <w:numId w:val="12"/>
        </w:numPr>
        <w:ind w:left="357" w:hanging="357"/>
        <w:contextualSpacing w:val="0"/>
        <w:rPr>
          <w:szCs w:val="22"/>
          <w:lang w:val="en-CA"/>
        </w:rPr>
      </w:pPr>
      <w:r>
        <w:rPr>
          <w:lang w:val="en-CA"/>
        </w:rPr>
        <w:t xml:space="preserve">Cancelling the persistence of an NNPFA SEI message with any subsequent NNPFA SEI message with the same </w:t>
      </w:r>
      <w:proofErr w:type="spellStart"/>
      <w:r>
        <w:rPr>
          <w:lang w:val="en-CA"/>
        </w:rPr>
        <w:t>nnpfa_target_id</w:t>
      </w:r>
      <w:proofErr w:type="spellEnd"/>
      <w:r>
        <w:rPr>
          <w:lang w:val="en-CA"/>
        </w:rPr>
        <w:t xml:space="preserve">, Here, when compared to JVET-AD2006, the requirement on </w:t>
      </w:r>
      <w:proofErr w:type="spellStart"/>
      <w:r>
        <w:rPr>
          <w:lang w:val="en-CA"/>
        </w:rPr>
        <w:t>nnpfa_cancel_flag</w:t>
      </w:r>
      <w:proofErr w:type="spellEnd"/>
      <w:r>
        <w:rPr>
          <w:lang w:val="en-CA"/>
        </w:rPr>
        <w:t xml:space="preserve"> equal to 1 is removed for cancelling the persistence.</w:t>
      </w:r>
    </w:p>
    <w:p w14:paraId="7E05A499" w14:textId="77777777" w:rsidR="00CE44E8" w:rsidRPr="00F03A1C" w:rsidRDefault="00CE44E8" w:rsidP="00E36607">
      <w:pPr>
        <w:pStyle w:val="ListParagraph"/>
        <w:numPr>
          <w:ilvl w:val="0"/>
          <w:numId w:val="12"/>
        </w:numPr>
        <w:ind w:left="357" w:hanging="357"/>
        <w:contextualSpacing w:val="0"/>
        <w:rPr>
          <w:szCs w:val="22"/>
          <w:lang w:val="en-CA"/>
        </w:rPr>
      </w:pPr>
      <w:r>
        <w:rPr>
          <w:rFonts w:eastAsia="Malgun Gothic"/>
          <w:bCs/>
          <w:noProof/>
          <w:szCs w:val="18"/>
          <w:lang w:val="en-CA"/>
        </w:rPr>
        <w:t>Clarifying the description of the InpIdx[ idx ] variable to include "in inverse output order":</w:t>
      </w:r>
    </w:p>
    <w:p w14:paraId="07116DE7" w14:textId="5E12459E" w:rsidR="00CE44E8" w:rsidRPr="00F03A1C" w:rsidRDefault="00CE44E8" w:rsidP="00F03A1C">
      <w:pPr>
        <w:pStyle w:val="ListParagraph"/>
        <w:contextualSpacing w:val="0"/>
        <w:rPr>
          <w:szCs w:val="22"/>
          <w:lang w:val="en-CA"/>
        </w:rPr>
      </w:pPr>
      <w:r w:rsidRPr="00CE44E8">
        <w:rPr>
          <w:rFonts w:eastAsia="Malgun Gothic"/>
          <w:bCs/>
          <w:noProof/>
          <w:szCs w:val="18"/>
          <w:lang w:val="en-CA"/>
        </w:rPr>
        <w:t xml:space="preserve">InpIdx[ idx ] specifying the input picture index of the idx-th picture </w:t>
      </w:r>
      <w:r w:rsidRPr="00F03A1C">
        <w:rPr>
          <w:rFonts w:eastAsia="Malgun Gothic"/>
          <w:bCs/>
          <w:noProof/>
          <w:szCs w:val="18"/>
          <w:lang w:val="en-CA"/>
        </w:rPr>
        <w:t>in inverse output order</w:t>
      </w:r>
      <w:r w:rsidRPr="00CE44E8">
        <w:rPr>
          <w:rFonts w:eastAsia="Malgun Gothic"/>
          <w:bCs/>
          <w:noProof/>
          <w:szCs w:val="18"/>
          <w:lang w:val="en-CA"/>
        </w:rPr>
        <w:t xml:space="preserve"> that is present in the output tensor of the NNPF and has a corresponding input picture</w:t>
      </w:r>
    </w:p>
    <w:p w14:paraId="7D2AC1F0" w14:textId="5972800A" w:rsidR="00745F6B" w:rsidRPr="005B217D" w:rsidRDefault="00E36607" w:rsidP="00CE44E8">
      <w:pPr>
        <w:pStyle w:val="Heading1"/>
        <w:rPr>
          <w:lang w:val="en-CA"/>
        </w:rPr>
      </w:pPr>
      <w:r>
        <w:rPr>
          <w:lang w:val="en-CA"/>
        </w:rPr>
        <w:t>Adding missing value ranges</w:t>
      </w:r>
      <w:r w:rsidR="00BA5991">
        <w:rPr>
          <w:lang w:val="en-CA"/>
        </w:rPr>
        <w:t xml:space="preserve"> for resampling syntax elements</w:t>
      </w:r>
    </w:p>
    <w:p w14:paraId="6C5F0B19" w14:textId="130E16C0" w:rsidR="00E61DAC" w:rsidRDefault="00E36607" w:rsidP="00E36607">
      <w:pPr>
        <w:pStyle w:val="Heading2"/>
        <w:rPr>
          <w:lang w:val="en-CA"/>
        </w:rPr>
      </w:pPr>
      <w:r>
        <w:rPr>
          <w:lang w:val="en-CA"/>
        </w:rPr>
        <w:t>Problem statement</w:t>
      </w:r>
    </w:p>
    <w:p w14:paraId="673253E0" w14:textId="077334D2" w:rsidR="00E36607" w:rsidRPr="00E36607" w:rsidRDefault="00E36607" w:rsidP="00BA5991">
      <w:pPr>
        <w:rPr>
          <w:lang w:val="en-CA"/>
        </w:rPr>
      </w:pPr>
      <w:r>
        <w:rPr>
          <w:lang w:val="en-CA"/>
        </w:rPr>
        <w:t>The syntax element value ranges are missing for</w:t>
      </w:r>
      <w:r w:rsidR="00BA5991">
        <w:rPr>
          <w:lang w:val="en-CA"/>
        </w:rPr>
        <w:t xml:space="preserve"> </w:t>
      </w:r>
      <w:r w:rsidRPr="00E36607">
        <w:rPr>
          <w:lang w:val="en-CA"/>
        </w:rPr>
        <w:t>nnpfc_pic_width_num_minus1, nnpfc_pic_width_denom_minus1, nnpfc_pic_height_num_minus1, and nnpfc_pic_height_denom_minus1</w:t>
      </w:r>
    </w:p>
    <w:p w14:paraId="586FDACB" w14:textId="1D2733FF" w:rsidR="00E36607" w:rsidRPr="00E36607" w:rsidRDefault="00E36607" w:rsidP="00E36607">
      <w:pPr>
        <w:pStyle w:val="Heading2"/>
        <w:rPr>
          <w:lang w:val="en-CA"/>
        </w:rPr>
      </w:pPr>
      <w:r>
        <w:rPr>
          <w:lang w:val="en-CA"/>
        </w:rPr>
        <w:lastRenderedPageBreak/>
        <w:t>Proposed changes</w:t>
      </w:r>
    </w:p>
    <w:p w14:paraId="5CEB1826" w14:textId="6417916D" w:rsidR="00E36607" w:rsidRDefault="002F4DCC" w:rsidP="004234F0">
      <w:pPr>
        <w:rPr>
          <w:szCs w:val="22"/>
          <w:lang w:val="en-CA"/>
        </w:rPr>
      </w:pPr>
      <w:r>
        <w:rPr>
          <w:szCs w:val="22"/>
          <w:lang w:val="en-CA"/>
        </w:rPr>
        <w:t>It is proposed to use a 16-bit value range for the resampling syntax elements. The yellow-highlighted additions are proposed as follows:</w:t>
      </w:r>
    </w:p>
    <w:p w14:paraId="32E877D3" w14:textId="29A2AAC4" w:rsidR="002F4DCC" w:rsidRPr="002F4DCC" w:rsidRDefault="002F4DCC" w:rsidP="002F4DCC">
      <w:pPr>
        <w:rPr>
          <w:rFonts w:eastAsia="SimSun"/>
          <w:color w:val="000000" w:themeColor="text1"/>
          <w:lang w:val="en-CA"/>
        </w:rPr>
      </w:pPr>
      <w:r w:rsidRPr="002F4DCC">
        <w:rPr>
          <w:rFonts w:eastAsia="SimSun"/>
          <w:b/>
          <w:bCs/>
          <w:color w:val="000000" w:themeColor="text1"/>
          <w:lang w:val="en-CA"/>
        </w:rPr>
        <w:t>nnpfc_pic_width_num_minus1</w:t>
      </w:r>
      <w:r w:rsidRPr="002F4DCC">
        <w:rPr>
          <w:rFonts w:eastAsia="SimSun"/>
          <w:color w:val="000000" w:themeColor="text1"/>
          <w:lang w:val="en-CA"/>
        </w:rPr>
        <w:t xml:space="preserve"> plus 1 and </w:t>
      </w:r>
      <w:r w:rsidRPr="002F4DCC">
        <w:rPr>
          <w:rFonts w:eastAsia="SimSun"/>
          <w:b/>
          <w:bCs/>
          <w:color w:val="000000" w:themeColor="text1"/>
          <w:lang w:val="en-CA"/>
        </w:rPr>
        <w:t>nnpfc_pic_width_denom_minus1</w:t>
      </w:r>
      <w:r w:rsidRPr="002F4DCC">
        <w:rPr>
          <w:rFonts w:eastAsia="SimSun"/>
          <w:color w:val="000000" w:themeColor="text1"/>
          <w:lang w:val="en-CA"/>
        </w:rPr>
        <w:t xml:space="preserve"> plus 1 specify the numerator and denominator, respectively, for the resampling ratio of the NNPF output picture width relative to </w:t>
      </w:r>
      <w:proofErr w:type="spellStart"/>
      <w:r w:rsidRPr="002F4DCC">
        <w:rPr>
          <w:rFonts w:eastAsia="SimSun"/>
          <w:color w:val="000000" w:themeColor="text1"/>
          <w:lang w:val="en-CA"/>
        </w:rPr>
        <w:t>CroppedWidth</w:t>
      </w:r>
      <w:proofErr w:type="spellEnd"/>
      <w:r w:rsidRPr="002F4DCC">
        <w:rPr>
          <w:rFonts w:eastAsia="SimSun"/>
          <w:color w:val="000000" w:themeColor="text1"/>
          <w:lang w:val="en-CA"/>
        </w:rPr>
        <w:t xml:space="preserve">. </w:t>
      </w:r>
      <w:r w:rsidRPr="002F4DCC">
        <w:rPr>
          <w:rFonts w:eastAsia="SimSun"/>
          <w:color w:val="000000" w:themeColor="text1"/>
          <w:shd w:val="clear" w:color="auto" w:fill="FFFF00"/>
          <w:lang w:val="en-CA"/>
        </w:rPr>
        <w:t>nnpfc_pic_width_num_minus1 and nnpfc_pic_width_denom_minus1 shall both be in the range of 0 to 65535, inclusive.</w:t>
      </w:r>
      <w:r w:rsidRPr="002F4DCC">
        <w:rPr>
          <w:rFonts w:eastAsia="SimSun"/>
          <w:color w:val="000000" w:themeColor="text1"/>
          <w:lang w:val="en-CA"/>
        </w:rPr>
        <w:t xml:space="preserve"> 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0B9AF124" w14:textId="2B2BF8F2" w:rsidR="002F4DCC" w:rsidRPr="00C3020A" w:rsidRDefault="002F4DCC" w:rsidP="002F4DCC">
      <w:pPr>
        <w:rPr>
          <w:color w:val="000000" w:themeColor="text1"/>
          <w:lang w:val="en-CA"/>
        </w:rPr>
      </w:pPr>
      <w:r w:rsidRPr="00C3020A">
        <w:rPr>
          <w:b/>
          <w:bCs/>
          <w:color w:val="000000" w:themeColor="text1"/>
          <w:lang w:val="en-CA"/>
        </w:rPr>
        <w:t>nnpfc_pic_height_num_minus1</w:t>
      </w:r>
      <w:r w:rsidRPr="00C3020A">
        <w:rPr>
          <w:color w:val="000000" w:themeColor="text1"/>
          <w:lang w:val="en-CA"/>
        </w:rPr>
        <w:t xml:space="preserve"> plus 1 and </w:t>
      </w:r>
      <w:r w:rsidRPr="00C3020A">
        <w:rPr>
          <w:b/>
          <w:bCs/>
          <w:color w:val="000000" w:themeColor="text1"/>
          <w:lang w:val="en-CA"/>
        </w:rPr>
        <w:t>nnpfc_pic_height_denom_minus1</w:t>
      </w:r>
      <w:r w:rsidRPr="00C3020A">
        <w:rPr>
          <w:color w:val="000000" w:themeColor="text1"/>
          <w:lang w:val="en-CA"/>
        </w:rPr>
        <w:t xml:space="preserve"> plus 1 specify the numerator and denominator</w:t>
      </w:r>
      <w:r>
        <w:rPr>
          <w:color w:val="000000" w:themeColor="text1"/>
          <w:lang w:val="en-CA"/>
        </w:rPr>
        <w:t>, respectively,</w:t>
      </w:r>
      <w:r w:rsidRPr="00C3020A">
        <w:rPr>
          <w:color w:val="000000" w:themeColor="text1"/>
          <w:lang w:val="en-CA"/>
        </w:rPr>
        <w:t xml:space="preserve"> for the </w:t>
      </w:r>
      <w:r>
        <w:rPr>
          <w:color w:val="000000" w:themeColor="text1"/>
          <w:lang w:val="en-CA"/>
        </w:rPr>
        <w:t xml:space="preserve">resampling </w:t>
      </w:r>
      <w:r w:rsidRPr="00C3020A">
        <w:rPr>
          <w:color w:val="000000" w:themeColor="text1"/>
          <w:lang w:val="en-CA"/>
        </w:rPr>
        <w:t xml:space="preserve">ratio of </w:t>
      </w:r>
      <w:r>
        <w:rPr>
          <w:color w:val="000000" w:themeColor="text1"/>
          <w:lang w:val="en-CA"/>
        </w:rPr>
        <w:t xml:space="preserve">the NNPF </w:t>
      </w:r>
      <w:r w:rsidRPr="00C3020A">
        <w:rPr>
          <w:color w:val="000000" w:themeColor="text1"/>
          <w:lang w:val="en-CA"/>
        </w:rPr>
        <w:t xml:space="preserve">output picture height relative to </w:t>
      </w:r>
      <w:proofErr w:type="spellStart"/>
      <w:r w:rsidRPr="00C3020A">
        <w:rPr>
          <w:color w:val="000000" w:themeColor="text1"/>
          <w:lang w:val="en-CA"/>
        </w:rPr>
        <w:t>CroppedHeight</w:t>
      </w:r>
      <w:proofErr w:type="spellEnd"/>
      <w:r w:rsidRPr="00C3020A">
        <w:rPr>
          <w:color w:val="000000" w:themeColor="text1"/>
          <w:lang w:val="en-CA"/>
        </w:rPr>
        <w:t xml:space="preserve">. </w:t>
      </w:r>
      <w:r w:rsidRPr="002F4DCC">
        <w:rPr>
          <w:rFonts w:eastAsia="SimSun"/>
          <w:color w:val="000000" w:themeColor="text1"/>
          <w:shd w:val="clear" w:color="auto" w:fill="FFFF00"/>
          <w:lang w:val="en-CA"/>
        </w:rPr>
        <w:t>nnpfc_pic_</w:t>
      </w:r>
      <w:r>
        <w:rPr>
          <w:rFonts w:eastAsia="SimSun"/>
          <w:color w:val="000000" w:themeColor="text1"/>
          <w:shd w:val="clear" w:color="auto" w:fill="FFFF00"/>
          <w:lang w:val="en-CA"/>
        </w:rPr>
        <w:t>height</w:t>
      </w:r>
      <w:r w:rsidRPr="002F4DCC">
        <w:rPr>
          <w:rFonts w:eastAsia="SimSun"/>
          <w:color w:val="000000" w:themeColor="text1"/>
          <w:shd w:val="clear" w:color="auto" w:fill="FFFF00"/>
          <w:lang w:val="en-CA"/>
        </w:rPr>
        <w:t>_num_minus1 and nnpfc_pic_</w:t>
      </w:r>
      <w:r>
        <w:rPr>
          <w:rFonts w:eastAsia="SimSun"/>
          <w:color w:val="000000" w:themeColor="text1"/>
          <w:shd w:val="clear" w:color="auto" w:fill="FFFF00"/>
          <w:lang w:val="en-CA"/>
        </w:rPr>
        <w:t>height</w:t>
      </w:r>
      <w:r w:rsidRPr="002F4DCC">
        <w:rPr>
          <w:rFonts w:eastAsia="SimSun"/>
          <w:color w:val="000000" w:themeColor="text1"/>
          <w:shd w:val="clear" w:color="auto" w:fill="FFFF00"/>
          <w:lang w:val="en-CA"/>
        </w:rPr>
        <w:t>_denom_minus1 shall both be in the range of 0 to 65535, inclusive.</w:t>
      </w:r>
      <w:r w:rsidRPr="002F4DCC">
        <w:rPr>
          <w:rFonts w:eastAsia="SimSun"/>
          <w:color w:val="000000" w:themeColor="text1"/>
          <w:lang w:val="en-CA"/>
        </w:rPr>
        <w:t xml:space="preserve"> </w:t>
      </w:r>
      <w:r w:rsidRPr="00C3020A">
        <w:rPr>
          <w:color w:val="000000" w:themeColor="text1"/>
          <w:lang w:val="en-CA"/>
        </w:rPr>
        <w:t>The value of (</w:t>
      </w:r>
      <w:r>
        <w:rPr>
          <w:color w:val="000000" w:themeColor="text1"/>
          <w:lang w:val="en-CA"/>
        </w:rPr>
        <w:t> </w:t>
      </w:r>
      <w:r w:rsidRPr="00C3020A">
        <w:rPr>
          <w:color w:val="000000" w:themeColor="text1"/>
          <w:lang w:val="en-CA"/>
        </w:rPr>
        <w:t>nnpfc_pic_height_num_minus1 + 1</w:t>
      </w:r>
      <w:r>
        <w:rPr>
          <w:color w:val="000000" w:themeColor="text1"/>
          <w:lang w:val="en-CA"/>
        </w:rPr>
        <w:t> </w:t>
      </w:r>
      <w:r w:rsidRPr="00C3020A">
        <w:rPr>
          <w:color w:val="000000" w:themeColor="text1"/>
          <w:lang w:val="en-CA"/>
        </w:rPr>
        <w:t>) ÷ (</w:t>
      </w:r>
      <w:r>
        <w:rPr>
          <w:color w:val="000000" w:themeColor="text1"/>
          <w:lang w:val="en-CA"/>
        </w:rPr>
        <w:t> </w:t>
      </w:r>
      <w:r w:rsidRPr="00C3020A">
        <w:rPr>
          <w:color w:val="000000" w:themeColor="text1"/>
          <w:lang w:val="en-CA"/>
        </w:rPr>
        <w:t>nnpfc_pic_height_denom_minus1 + 1</w:t>
      </w:r>
      <w:r>
        <w:rPr>
          <w:color w:val="000000" w:themeColor="text1"/>
          <w:lang w:val="en-CA"/>
        </w:rPr>
        <w:t> </w:t>
      </w:r>
      <w:r w:rsidRPr="00C3020A">
        <w:rPr>
          <w:color w:val="000000" w:themeColor="text1"/>
          <w:lang w:val="en-CA"/>
        </w:rPr>
        <w:t>) shall be in the range of 1</w:t>
      </w:r>
      <w:r>
        <w:rPr>
          <w:color w:val="000000" w:themeColor="text1"/>
          <w:lang w:val="en-CA"/>
        </w:rPr>
        <w:t> </w:t>
      </w:r>
      <w:r w:rsidRPr="00C3020A">
        <w:rPr>
          <w:color w:val="000000" w:themeColor="text1"/>
          <w:lang w:val="en-CA"/>
        </w:rPr>
        <w:t>÷</w:t>
      </w:r>
      <w:r>
        <w:rPr>
          <w:color w:val="000000" w:themeColor="text1"/>
          <w:lang w:val="en-CA"/>
        </w:rPr>
        <w:t> 16</w:t>
      </w:r>
      <w:r w:rsidRPr="00C3020A">
        <w:rPr>
          <w:color w:val="000000" w:themeColor="text1"/>
          <w:lang w:val="en-CA"/>
        </w:rPr>
        <w:t xml:space="preserve"> to 16, inclusive. When nnpfc_pic_height_num_minus1 and nnpfc_pic_height_denom_minus1 are not present, the value</w:t>
      </w:r>
      <w:r>
        <w:rPr>
          <w:color w:val="000000" w:themeColor="text1"/>
          <w:lang w:val="en-CA"/>
        </w:rPr>
        <w:t>s</w:t>
      </w:r>
      <w:r w:rsidRPr="00C3020A">
        <w:rPr>
          <w:color w:val="000000" w:themeColor="text1"/>
          <w:lang w:val="en-CA"/>
        </w:rPr>
        <w:t xml:space="preserve"> of nnpfc_pic_height_num_minus1 and nnpfc_pic_height_denom_minus1 are </w:t>
      </w:r>
      <w:r>
        <w:rPr>
          <w:color w:val="000000" w:themeColor="text1"/>
          <w:lang w:val="en-CA"/>
        </w:rPr>
        <w:t xml:space="preserve">both </w:t>
      </w:r>
      <w:r w:rsidRPr="00C3020A">
        <w:rPr>
          <w:color w:val="000000" w:themeColor="text1"/>
          <w:lang w:val="en-CA"/>
        </w:rPr>
        <w:t>inferred to be equal to</w:t>
      </w:r>
      <w:r>
        <w:rPr>
          <w:color w:val="000000" w:themeColor="text1"/>
          <w:lang w:val="en-CA"/>
        </w:rPr>
        <w:t> </w:t>
      </w:r>
      <w:r w:rsidRPr="00C3020A">
        <w:rPr>
          <w:color w:val="000000" w:themeColor="text1"/>
          <w:lang w:val="en-CA"/>
        </w:rPr>
        <w:t>0.</w:t>
      </w:r>
    </w:p>
    <w:p w14:paraId="4DFF3AC1" w14:textId="38674407" w:rsidR="00BA5991" w:rsidRPr="005B217D" w:rsidRDefault="00BA5991" w:rsidP="00BA5991">
      <w:pPr>
        <w:pStyle w:val="Heading1"/>
        <w:rPr>
          <w:lang w:val="en-CA"/>
        </w:rPr>
      </w:pPr>
      <w:r>
        <w:rPr>
          <w:lang w:val="en-CA"/>
        </w:rPr>
        <w:t>Adding missing value ranges for input and output format indicator syntax elements</w:t>
      </w:r>
    </w:p>
    <w:p w14:paraId="537DE703" w14:textId="77777777" w:rsidR="00BA5991" w:rsidRDefault="00BA5991" w:rsidP="00BA5991">
      <w:pPr>
        <w:pStyle w:val="Heading2"/>
        <w:rPr>
          <w:lang w:val="en-CA"/>
        </w:rPr>
      </w:pPr>
      <w:r>
        <w:rPr>
          <w:lang w:val="en-CA"/>
        </w:rPr>
        <w:t>Problem statement</w:t>
      </w:r>
    </w:p>
    <w:p w14:paraId="4D600C1F" w14:textId="3AAC55A2" w:rsidR="00BA5991" w:rsidRPr="002F4DCC" w:rsidRDefault="00BA5991" w:rsidP="00BA5991">
      <w:pPr>
        <w:rPr>
          <w:lang w:val="en-CA"/>
        </w:rPr>
      </w:pPr>
      <w:r>
        <w:rPr>
          <w:lang w:val="en-CA"/>
        </w:rPr>
        <w:t xml:space="preserve">The syntax element value ranges are missing for </w:t>
      </w:r>
      <w:proofErr w:type="spellStart"/>
      <w:r w:rsidRPr="002F4DCC">
        <w:rPr>
          <w:lang w:val="en-CA"/>
        </w:rPr>
        <w:t>nnpfc_inp_format_idc</w:t>
      </w:r>
      <w:proofErr w:type="spellEnd"/>
      <w:r w:rsidRPr="002F4DCC">
        <w:rPr>
          <w:lang w:val="en-CA"/>
        </w:rPr>
        <w:t xml:space="preserve"> and</w:t>
      </w:r>
      <w:r>
        <w:rPr>
          <w:lang w:val="en-CA"/>
        </w:rPr>
        <w:t xml:space="preserve"> </w:t>
      </w:r>
      <w:proofErr w:type="spellStart"/>
      <w:r w:rsidRPr="002F4DCC">
        <w:rPr>
          <w:lang w:val="en-CA"/>
        </w:rPr>
        <w:t>nnpfc_out_format_idc</w:t>
      </w:r>
      <w:proofErr w:type="spellEnd"/>
      <w:r>
        <w:rPr>
          <w:lang w:val="en-CA"/>
        </w:rPr>
        <w:t>.</w:t>
      </w:r>
    </w:p>
    <w:p w14:paraId="78BDE211" w14:textId="77777777" w:rsidR="00BA5991" w:rsidRPr="00E36607" w:rsidRDefault="00BA5991" w:rsidP="00BA5991">
      <w:pPr>
        <w:pStyle w:val="Heading2"/>
        <w:rPr>
          <w:lang w:val="en-CA"/>
        </w:rPr>
      </w:pPr>
      <w:r>
        <w:rPr>
          <w:lang w:val="en-CA"/>
        </w:rPr>
        <w:t>Proposed changes</w:t>
      </w:r>
    </w:p>
    <w:p w14:paraId="27969A17" w14:textId="64CE1A54" w:rsidR="00BA5991" w:rsidRDefault="00BA5991" w:rsidP="00BA5991">
      <w:pPr>
        <w:rPr>
          <w:szCs w:val="22"/>
          <w:lang w:val="en-CA"/>
        </w:rPr>
      </w:pPr>
      <w:r>
        <w:rPr>
          <w:szCs w:val="22"/>
          <w:lang w:val="en-CA"/>
        </w:rPr>
        <w:t>It is proposed to use an 8-bit value range for the input and output format indicators. The yellow-highlighted changes are proposed as follows:</w:t>
      </w:r>
    </w:p>
    <w:p w14:paraId="4D704C22" w14:textId="77777777" w:rsidR="00BA5991" w:rsidRPr="00FD2A9A" w:rsidRDefault="00BA5991" w:rsidP="00BA5991">
      <w:pPr>
        <w:rPr>
          <w:rFonts w:eastAsiaTheme="minorEastAsia"/>
          <w:lang w:val="en-CA" w:eastAsia="ja-JP"/>
        </w:rPr>
      </w:pPr>
      <w:r w:rsidRPr="00FD2A9A">
        <w:rPr>
          <w:lang w:val="en-GB"/>
        </w:rPr>
        <w:t xml:space="preserve">Values of </w:t>
      </w:r>
      <w:proofErr w:type="spellStart"/>
      <w:r w:rsidRPr="00FD2A9A">
        <w:rPr>
          <w:lang w:val="en-CA"/>
        </w:rPr>
        <w:t>nnpfc_</w:t>
      </w:r>
      <w:r w:rsidRPr="00FD2A9A">
        <w:rPr>
          <w:rFonts w:eastAsiaTheme="minorEastAsia"/>
          <w:lang w:val="en-CA" w:eastAsia="ja-JP"/>
        </w:rPr>
        <w:t>inp_format</w:t>
      </w:r>
      <w:r w:rsidRPr="00FD2A9A">
        <w:rPr>
          <w:lang w:val="en-CA"/>
        </w:rPr>
        <w:t>_idc</w:t>
      </w:r>
      <w:proofErr w:type="spellEnd"/>
      <w:r w:rsidRPr="00FD2A9A">
        <w:rPr>
          <w:lang w:val="en-CA"/>
        </w:rPr>
        <w:t xml:space="preserve"> </w:t>
      </w:r>
      <w:r w:rsidRPr="002F4DCC">
        <w:rPr>
          <w:strike/>
          <w:color w:val="FF0000"/>
          <w:shd w:val="clear" w:color="auto" w:fill="FFFF00"/>
          <w:lang w:val="en-CA"/>
        </w:rPr>
        <w:t>greater than 1</w:t>
      </w:r>
      <w:r>
        <w:rPr>
          <w:lang w:val="en-CA"/>
        </w:rPr>
        <w:t xml:space="preserve"> </w:t>
      </w:r>
      <w:r w:rsidRPr="002F4DCC">
        <w:rPr>
          <w:highlight w:val="yellow"/>
          <w:lang w:val="en-CA"/>
        </w:rPr>
        <w:t>in the range of 1 to 255, inclusive,</w:t>
      </w:r>
      <w:r w:rsidRPr="00FD2A9A">
        <w:rPr>
          <w:lang w:val="en-CA"/>
        </w:rPr>
        <w:t xml:space="preserve"> </w:t>
      </w:r>
      <w:r w:rsidRPr="00FD2A9A">
        <w:rPr>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lang w:val="en-CA"/>
        </w:rPr>
        <w:t>nnpfc_</w:t>
      </w:r>
      <w:r w:rsidRPr="00FD2A9A">
        <w:rPr>
          <w:rFonts w:eastAsiaTheme="minorEastAsia"/>
          <w:lang w:val="en-CA" w:eastAsia="ja-JP"/>
        </w:rPr>
        <w:t>inp_format</w:t>
      </w:r>
      <w:r w:rsidRPr="00FD2A9A">
        <w:rPr>
          <w:lang w:val="en-CA"/>
        </w:rPr>
        <w:t>_idc</w:t>
      </w:r>
      <w:proofErr w:type="spellEnd"/>
      <w:r w:rsidRPr="00FD2A9A">
        <w:rPr>
          <w:lang w:val="en-GB"/>
        </w:rPr>
        <w:t>.</w:t>
      </w:r>
      <w:r>
        <w:rPr>
          <w:lang w:val="en-GB"/>
        </w:rPr>
        <w:t xml:space="preserve"> </w:t>
      </w:r>
      <w:r w:rsidRPr="002F4DCC">
        <w:rPr>
          <w:highlight w:val="yellow"/>
          <w:lang w:val="en-CA"/>
        </w:rPr>
        <w:t xml:space="preserve">Values of </w:t>
      </w:r>
      <w:proofErr w:type="spellStart"/>
      <w:r w:rsidRPr="002F4DCC">
        <w:rPr>
          <w:highlight w:val="yellow"/>
          <w:lang w:val="en-CA"/>
        </w:rPr>
        <w:t>nnpfc_</w:t>
      </w:r>
      <w:r w:rsidRPr="002F4DCC">
        <w:rPr>
          <w:rFonts w:eastAsiaTheme="minorEastAsia"/>
          <w:highlight w:val="yellow"/>
          <w:lang w:val="en-CA" w:eastAsia="ja-JP"/>
        </w:rPr>
        <w:t>inp_format</w:t>
      </w:r>
      <w:r w:rsidRPr="002F4DCC">
        <w:rPr>
          <w:highlight w:val="yellow"/>
          <w:lang w:val="en-CA"/>
        </w:rPr>
        <w:t>_idc</w:t>
      </w:r>
      <w:proofErr w:type="spellEnd"/>
      <w:r w:rsidRPr="002F4DCC">
        <w:rPr>
          <w:highlight w:val="yellow"/>
          <w:lang w:val="en-CA"/>
        </w:rPr>
        <w:t xml:space="preserve"> greater than 255 shall not be present in bitstreams conforming to this edition of this document and are not reserved for future use</w:t>
      </w:r>
      <w:r w:rsidRPr="002F4DCC">
        <w:rPr>
          <w:highlight w:val="yellow"/>
          <w:lang w:val="en-GB"/>
        </w:rPr>
        <w:t>.</w:t>
      </w:r>
    </w:p>
    <w:p w14:paraId="68258293" w14:textId="77777777" w:rsidR="00BA5991" w:rsidRPr="00FD2A9A" w:rsidRDefault="00BA5991" w:rsidP="00BA5991">
      <w:pPr>
        <w:rPr>
          <w:rFonts w:eastAsiaTheme="minorEastAsia"/>
          <w:lang w:val="en-CA" w:eastAsia="ja-JP"/>
        </w:rPr>
      </w:pPr>
      <w:r w:rsidRPr="00FD2A9A">
        <w:rPr>
          <w:lang w:val="en-GB"/>
        </w:rPr>
        <w:t xml:space="preserve">Values of </w:t>
      </w:r>
      <w:proofErr w:type="spellStart"/>
      <w:r w:rsidRPr="00FD2A9A">
        <w:rPr>
          <w:lang w:val="en-CA"/>
        </w:rPr>
        <w:t>nnpfc_</w:t>
      </w:r>
      <w:r w:rsidRPr="00FD2A9A">
        <w:rPr>
          <w:rFonts w:eastAsiaTheme="minorEastAsia"/>
          <w:lang w:val="en-CA" w:eastAsia="ja-JP"/>
        </w:rPr>
        <w:t>out_format</w:t>
      </w:r>
      <w:r w:rsidRPr="00FD2A9A">
        <w:rPr>
          <w:lang w:val="en-CA"/>
        </w:rPr>
        <w:t>_idc</w:t>
      </w:r>
      <w:proofErr w:type="spellEnd"/>
      <w:r w:rsidRPr="00FD2A9A">
        <w:rPr>
          <w:lang w:val="en-CA"/>
        </w:rPr>
        <w:t xml:space="preserve"> </w:t>
      </w:r>
      <w:r w:rsidRPr="002F4DCC">
        <w:rPr>
          <w:strike/>
          <w:color w:val="FF0000"/>
          <w:shd w:val="clear" w:color="auto" w:fill="FFFF00"/>
          <w:lang w:val="en-CA"/>
        </w:rPr>
        <w:t>greater than 1</w:t>
      </w:r>
      <w:r>
        <w:rPr>
          <w:lang w:val="en-CA"/>
        </w:rPr>
        <w:t xml:space="preserve"> </w:t>
      </w:r>
      <w:r w:rsidRPr="002F4DCC">
        <w:rPr>
          <w:highlight w:val="yellow"/>
          <w:lang w:val="en-CA"/>
        </w:rPr>
        <w:t>in the range of 1 to 255, inclusive,</w:t>
      </w:r>
      <w:r w:rsidRPr="00FD2A9A">
        <w:rPr>
          <w:lang w:val="en-CA"/>
        </w:rPr>
        <w:t xml:space="preserve"> </w:t>
      </w:r>
      <w:r w:rsidRPr="00FD2A9A">
        <w:rPr>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lang w:val="en-CA"/>
        </w:rPr>
        <w:t>nnpfc_</w:t>
      </w:r>
      <w:r w:rsidRPr="00FD2A9A">
        <w:rPr>
          <w:rFonts w:eastAsiaTheme="minorEastAsia"/>
          <w:lang w:val="en-CA" w:eastAsia="ja-JP"/>
        </w:rPr>
        <w:t>out_format</w:t>
      </w:r>
      <w:r w:rsidRPr="00FD2A9A">
        <w:rPr>
          <w:lang w:val="en-CA"/>
        </w:rPr>
        <w:t>_idc</w:t>
      </w:r>
      <w:proofErr w:type="spellEnd"/>
      <w:r w:rsidRPr="00FD2A9A">
        <w:rPr>
          <w:lang w:val="en-GB"/>
        </w:rPr>
        <w:t>.</w:t>
      </w:r>
      <w:r>
        <w:rPr>
          <w:lang w:val="en-GB"/>
        </w:rPr>
        <w:t xml:space="preserve"> </w:t>
      </w:r>
      <w:r w:rsidRPr="002F4DCC">
        <w:rPr>
          <w:highlight w:val="yellow"/>
          <w:lang w:val="en-CA"/>
        </w:rPr>
        <w:t xml:space="preserve">Values of </w:t>
      </w:r>
      <w:proofErr w:type="spellStart"/>
      <w:r w:rsidRPr="002F4DCC">
        <w:rPr>
          <w:highlight w:val="yellow"/>
          <w:lang w:val="en-CA"/>
        </w:rPr>
        <w:t>nnpfc_</w:t>
      </w:r>
      <w:r>
        <w:rPr>
          <w:rFonts w:eastAsiaTheme="minorEastAsia"/>
          <w:highlight w:val="yellow"/>
          <w:lang w:val="en-CA" w:eastAsia="ja-JP"/>
        </w:rPr>
        <w:t>out</w:t>
      </w:r>
      <w:r w:rsidRPr="002F4DCC">
        <w:rPr>
          <w:rFonts w:eastAsiaTheme="minorEastAsia"/>
          <w:highlight w:val="yellow"/>
          <w:lang w:val="en-CA" w:eastAsia="ja-JP"/>
        </w:rPr>
        <w:t>_format</w:t>
      </w:r>
      <w:r w:rsidRPr="002F4DCC">
        <w:rPr>
          <w:highlight w:val="yellow"/>
          <w:lang w:val="en-CA"/>
        </w:rPr>
        <w:t>_idc</w:t>
      </w:r>
      <w:proofErr w:type="spellEnd"/>
      <w:r w:rsidRPr="002F4DCC">
        <w:rPr>
          <w:highlight w:val="yellow"/>
          <w:lang w:val="en-CA"/>
        </w:rPr>
        <w:t xml:space="preserve"> greater than 255 shall not be present in bitstreams conforming to this edition of this document and are not reserved for future use</w:t>
      </w:r>
      <w:r w:rsidRPr="002F4DCC">
        <w:rPr>
          <w:highlight w:val="yellow"/>
          <w:lang w:val="en-GB"/>
        </w:rPr>
        <w:t>.</w:t>
      </w:r>
    </w:p>
    <w:p w14:paraId="24F8BD28" w14:textId="0808CCC7" w:rsidR="002F4DCC" w:rsidRDefault="00250B75" w:rsidP="00E87B5A">
      <w:pPr>
        <w:pStyle w:val="Heading1"/>
        <w:rPr>
          <w:lang w:val="en-CA"/>
        </w:rPr>
      </w:pPr>
      <w:r>
        <w:rPr>
          <w:lang w:val="en-CA"/>
        </w:rPr>
        <w:t>Arranging syntax or semantics order so that syntax elements or derived functions appear before they are used</w:t>
      </w:r>
    </w:p>
    <w:p w14:paraId="1F7B7AFC" w14:textId="398DFFC8" w:rsidR="00E36607" w:rsidRDefault="00E87B5A" w:rsidP="00E87B5A">
      <w:pPr>
        <w:pStyle w:val="Heading2"/>
        <w:rPr>
          <w:lang w:val="en-CA"/>
        </w:rPr>
      </w:pPr>
      <w:r>
        <w:rPr>
          <w:lang w:val="en-CA"/>
        </w:rPr>
        <w:t>Problem statement</w:t>
      </w:r>
    </w:p>
    <w:p w14:paraId="179A6B02" w14:textId="78E784C1" w:rsidR="00E87B5A" w:rsidRPr="00E87B5A" w:rsidRDefault="00E87B5A" w:rsidP="00E87B5A">
      <w:pPr>
        <w:rPr>
          <w:lang w:val="en-CA"/>
        </w:rPr>
      </w:pPr>
      <w:r>
        <w:rPr>
          <w:lang w:val="en-CA"/>
        </w:rPr>
        <w:t xml:space="preserve">The process definition of </w:t>
      </w:r>
      <w:proofErr w:type="spellStart"/>
      <w:r w:rsidRPr="00E87B5A">
        <w:rPr>
          <w:lang w:val="en-CA"/>
        </w:rPr>
        <w:t>DeriveInputTensors</w:t>
      </w:r>
      <w:proofErr w:type="spellEnd"/>
      <w:r w:rsidRPr="00E87B5A">
        <w:rPr>
          <w:lang w:val="en-CA"/>
        </w:rPr>
        <w:t xml:space="preserve">() uses </w:t>
      </w:r>
      <w:r w:rsidR="00250B75">
        <w:rPr>
          <w:lang w:val="en-CA"/>
        </w:rPr>
        <w:t xml:space="preserve">the </w:t>
      </w:r>
      <w:r w:rsidRPr="00E87B5A">
        <w:rPr>
          <w:lang w:val="en-CA"/>
        </w:rPr>
        <w:t xml:space="preserve">syntax elements </w:t>
      </w:r>
      <w:r>
        <w:rPr>
          <w:lang w:val="en-CA"/>
        </w:rPr>
        <w:t xml:space="preserve">related to overlap and </w:t>
      </w:r>
      <w:r w:rsidR="00250B75">
        <w:rPr>
          <w:lang w:val="en-CA"/>
        </w:rPr>
        <w:t xml:space="preserve">the </w:t>
      </w:r>
      <w:proofErr w:type="spellStart"/>
      <w:r>
        <w:rPr>
          <w:lang w:val="en-CA"/>
        </w:rPr>
        <w:t>InpSampleVal</w:t>
      </w:r>
      <w:proofErr w:type="spellEnd"/>
      <w:r>
        <w:rPr>
          <w:lang w:val="en-CA"/>
        </w:rPr>
        <w:t xml:space="preserve"> function </w:t>
      </w:r>
      <w:r w:rsidRPr="00E87B5A">
        <w:rPr>
          <w:lang w:val="en-CA"/>
        </w:rPr>
        <w:t xml:space="preserve">whose semantics are specified </w:t>
      </w:r>
      <w:r w:rsidR="00250B75">
        <w:rPr>
          <w:lang w:val="en-CA"/>
        </w:rPr>
        <w:t xml:space="preserve">after </w:t>
      </w:r>
      <w:proofErr w:type="spellStart"/>
      <w:r w:rsidR="00250B75">
        <w:rPr>
          <w:lang w:val="en-CA"/>
        </w:rPr>
        <w:t>DeriveI</w:t>
      </w:r>
      <w:r w:rsidR="00BB3BD0">
        <w:rPr>
          <w:lang w:val="en-CA"/>
        </w:rPr>
        <w:t>nput</w:t>
      </w:r>
      <w:r w:rsidR="00250B75">
        <w:rPr>
          <w:lang w:val="en-CA"/>
        </w:rPr>
        <w:t>Tensors</w:t>
      </w:r>
      <w:proofErr w:type="spellEnd"/>
      <w:r w:rsidR="00250B75">
        <w:rPr>
          <w:lang w:val="en-CA"/>
        </w:rPr>
        <w:t>()</w:t>
      </w:r>
      <w:r w:rsidRPr="00E87B5A">
        <w:rPr>
          <w:lang w:val="en-CA"/>
        </w:rPr>
        <w:t>.</w:t>
      </w:r>
    </w:p>
    <w:p w14:paraId="0C2C6F67" w14:textId="2F3B0BE1" w:rsidR="00E87B5A" w:rsidRDefault="00E87B5A" w:rsidP="00E87B5A">
      <w:pPr>
        <w:pStyle w:val="Heading2"/>
        <w:rPr>
          <w:lang w:val="en-CA"/>
        </w:rPr>
      </w:pPr>
      <w:r>
        <w:rPr>
          <w:lang w:val="en-CA"/>
        </w:rPr>
        <w:t>Proposed changes</w:t>
      </w:r>
    </w:p>
    <w:p w14:paraId="07437F46" w14:textId="73FE475D" w:rsidR="00E87B5A" w:rsidRDefault="00E87B5A" w:rsidP="00E87B5A">
      <w:pPr>
        <w:rPr>
          <w:lang w:val="en-CA"/>
        </w:rPr>
      </w:pPr>
      <w:r>
        <w:rPr>
          <w:lang w:val="en-CA"/>
        </w:rPr>
        <w:t>Either of the following options is proposed:</w:t>
      </w:r>
    </w:p>
    <w:p w14:paraId="0798FF23" w14:textId="64DCC796" w:rsidR="00E87B5A" w:rsidRDefault="00E87B5A" w:rsidP="00F03A1C">
      <w:pPr>
        <w:pStyle w:val="ListParagraph"/>
        <w:numPr>
          <w:ilvl w:val="0"/>
          <w:numId w:val="18"/>
        </w:numPr>
        <w:contextualSpacing w:val="0"/>
        <w:rPr>
          <w:lang w:val="en-CA"/>
        </w:rPr>
      </w:pPr>
      <w:r>
        <w:rPr>
          <w:lang w:val="en-CA"/>
        </w:rPr>
        <w:lastRenderedPageBreak/>
        <w:t xml:space="preserve">Move all the overlap and padding type syntax elements earlier in the syntax, between the syntax elements defining the input format and the syntax elements defining the output format, i.e., just before </w:t>
      </w:r>
      <w:proofErr w:type="spellStart"/>
      <w:r>
        <w:rPr>
          <w:lang w:val="en-CA"/>
        </w:rPr>
        <w:t>nnpfc_out_format_idc</w:t>
      </w:r>
      <w:proofErr w:type="spellEnd"/>
      <w:r>
        <w:rPr>
          <w:lang w:val="en-CA"/>
        </w:rPr>
        <w:t>. Similarly, move the related semantics and function derivations respectively.</w:t>
      </w:r>
    </w:p>
    <w:p w14:paraId="0C91A00D" w14:textId="043BDFE3" w:rsidR="00E87B5A" w:rsidRPr="00E87B5A" w:rsidRDefault="00E87B5A" w:rsidP="00F03A1C">
      <w:pPr>
        <w:pStyle w:val="ListParagraph"/>
        <w:numPr>
          <w:ilvl w:val="0"/>
          <w:numId w:val="18"/>
        </w:numPr>
        <w:ind w:left="714" w:hanging="357"/>
        <w:contextualSpacing w:val="0"/>
        <w:rPr>
          <w:lang w:val="en-CA"/>
        </w:rPr>
      </w:pPr>
      <w:r>
        <w:rPr>
          <w:lang w:val="en-CA"/>
        </w:rPr>
        <w:t>Move the derivation</w:t>
      </w:r>
      <w:r w:rsidR="00250B75">
        <w:rPr>
          <w:lang w:val="en-CA"/>
        </w:rPr>
        <w:t>s</w:t>
      </w:r>
      <w:r>
        <w:rPr>
          <w:lang w:val="en-CA"/>
        </w:rPr>
        <w:t xml:space="preserve"> of </w:t>
      </w:r>
      <w:proofErr w:type="spellStart"/>
      <w:r>
        <w:rPr>
          <w:lang w:val="en-CA"/>
        </w:rPr>
        <w:t>strengthControlScaledVal</w:t>
      </w:r>
      <w:proofErr w:type="spellEnd"/>
      <w:r>
        <w:rPr>
          <w:lang w:val="en-CA"/>
        </w:rPr>
        <w:t xml:space="preserve"> (Formula 87), </w:t>
      </w:r>
      <w:proofErr w:type="spellStart"/>
      <w:r>
        <w:rPr>
          <w:lang w:val="en-CA"/>
        </w:rPr>
        <w:t>DeriveInputTensor</w:t>
      </w:r>
      <w:proofErr w:type="spellEnd"/>
      <w:r>
        <w:rPr>
          <w:lang w:val="en-CA"/>
        </w:rPr>
        <w:t xml:space="preserve"> (Formula 88), and </w:t>
      </w:r>
      <w:proofErr w:type="spellStart"/>
      <w:r>
        <w:rPr>
          <w:lang w:val="en-CA"/>
        </w:rPr>
        <w:t>StoreOutputTensor</w:t>
      </w:r>
      <w:proofErr w:type="spellEnd"/>
      <w:r>
        <w:rPr>
          <w:lang w:val="en-CA"/>
        </w:rPr>
        <w:t xml:space="preserve"> (91) to a later position</w:t>
      </w:r>
      <w:r w:rsidR="00250B75">
        <w:rPr>
          <w:lang w:val="en-CA"/>
        </w:rPr>
        <w:t xml:space="preserve"> that</w:t>
      </w:r>
      <w:r>
        <w:rPr>
          <w:lang w:val="en-CA"/>
        </w:rPr>
        <w:t xml:space="preserve"> </w:t>
      </w:r>
      <w:r w:rsidR="00250B75">
        <w:rPr>
          <w:lang w:val="en-CA"/>
        </w:rPr>
        <w:t>immediately</w:t>
      </w:r>
      <w:r>
        <w:rPr>
          <w:lang w:val="en-CA"/>
        </w:rPr>
        <w:t xml:space="preserve"> follow</w:t>
      </w:r>
      <w:r w:rsidR="00250B75">
        <w:rPr>
          <w:lang w:val="en-CA"/>
        </w:rPr>
        <w:t>s</w:t>
      </w:r>
      <w:r>
        <w:rPr>
          <w:lang w:val="en-CA"/>
        </w:rPr>
        <w:t xml:space="preserve"> the derivation of</w:t>
      </w:r>
      <w:r w:rsidR="00250B75">
        <w:rPr>
          <w:lang w:val="en-CA"/>
        </w:rPr>
        <w:t xml:space="preserve"> the</w:t>
      </w:r>
      <w:r>
        <w:rPr>
          <w:lang w:val="en-CA"/>
        </w:rPr>
        <w:t xml:space="preserve"> </w:t>
      </w:r>
      <w:proofErr w:type="spellStart"/>
      <w:r>
        <w:rPr>
          <w:lang w:val="en-CA"/>
        </w:rPr>
        <w:t>InpSampleVal</w:t>
      </w:r>
      <w:proofErr w:type="spellEnd"/>
      <w:r>
        <w:rPr>
          <w:lang w:val="en-CA"/>
        </w:rPr>
        <w:t xml:space="preserve"> function.</w:t>
      </w:r>
    </w:p>
    <w:p w14:paraId="37122A6F" w14:textId="59B77024" w:rsidR="00E87B5A" w:rsidRDefault="009402E5" w:rsidP="009402E5">
      <w:pPr>
        <w:pStyle w:val="Heading1"/>
        <w:rPr>
          <w:lang w:val="en-CA"/>
        </w:rPr>
      </w:pPr>
      <w:r>
        <w:rPr>
          <w:lang w:val="en-CA"/>
        </w:rPr>
        <w:t>Clarification related to inferred VUI parameters</w:t>
      </w:r>
    </w:p>
    <w:p w14:paraId="2A028E74" w14:textId="4B9B779C" w:rsidR="00250B75" w:rsidRDefault="00250B75" w:rsidP="00250B75">
      <w:pPr>
        <w:pStyle w:val="Heading2"/>
        <w:rPr>
          <w:lang w:val="en-CA"/>
        </w:rPr>
      </w:pPr>
      <w:r>
        <w:rPr>
          <w:lang w:val="en-CA"/>
        </w:rPr>
        <w:t>Problem statement</w:t>
      </w:r>
    </w:p>
    <w:p w14:paraId="1C02C803" w14:textId="45D7D9A1" w:rsidR="00250B75" w:rsidRDefault="00250B75" w:rsidP="004234F0">
      <w:pPr>
        <w:rPr>
          <w:szCs w:val="22"/>
          <w:lang w:val="en-CA"/>
        </w:rPr>
      </w:pPr>
      <w:r>
        <w:rPr>
          <w:szCs w:val="22"/>
          <w:lang w:val="en-CA"/>
        </w:rPr>
        <w:t xml:space="preserve">The following sentence leaves ambiguity if VUI parameters are allowed to be absent </w:t>
      </w:r>
      <w:r w:rsidR="009402E5">
        <w:rPr>
          <w:szCs w:val="22"/>
          <w:lang w:val="en-CA"/>
        </w:rPr>
        <w:t xml:space="preserve">and hence inferred, </w:t>
      </w:r>
      <w:r>
        <w:rPr>
          <w:szCs w:val="22"/>
          <w:lang w:val="en-CA"/>
        </w:rPr>
        <w:t xml:space="preserve">when </w:t>
      </w:r>
      <w:proofErr w:type="spellStart"/>
      <w:r w:rsidRPr="00FF06F1">
        <w:rPr>
          <w:lang w:val="en-GB"/>
        </w:rPr>
        <w:t>nnpfc_separate_colour_description_present_flag</w:t>
      </w:r>
      <w:proofErr w:type="spellEnd"/>
      <w:r w:rsidRPr="00FF06F1">
        <w:rPr>
          <w:lang w:val="en-GB"/>
        </w:rPr>
        <w:t xml:space="preserve"> </w:t>
      </w:r>
      <w:r w:rsidR="009402E5">
        <w:rPr>
          <w:lang w:val="en-GB"/>
        </w:rPr>
        <w:t xml:space="preserve">is </w:t>
      </w:r>
      <w:r w:rsidRPr="00FF06F1">
        <w:rPr>
          <w:lang w:val="en-GB"/>
        </w:rPr>
        <w:t>equal to 0</w:t>
      </w:r>
      <w:r>
        <w:rPr>
          <w:lang w:val="en-GB"/>
        </w:rPr>
        <w:t>:</w:t>
      </w:r>
    </w:p>
    <w:p w14:paraId="4AF8B313" w14:textId="0E6AA5E1" w:rsidR="00250B75" w:rsidRDefault="00250B75" w:rsidP="00250B75">
      <w:pPr>
        <w:ind w:left="360"/>
        <w:rPr>
          <w:szCs w:val="22"/>
          <w:lang w:val="en-CA"/>
        </w:rPr>
      </w:pPr>
      <w:proofErr w:type="spellStart"/>
      <w:r w:rsidRPr="00FF06F1">
        <w:rPr>
          <w:lang w:val="en-GB"/>
        </w:rPr>
        <w:t>nnpfc_separate_colour_description_present_flag</w:t>
      </w:r>
      <w:proofErr w:type="spellEnd"/>
      <w:r w:rsidRPr="00FF06F1">
        <w:rPr>
          <w:lang w:val="en-GB"/>
        </w:rPr>
        <w:t xml:space="preserve"> equal to 0 indicates that the combination of colour primaries, transfer characteristics, matrix coefficients, and scaling and offset values applied in association with the matrix coefficients for the picture resulting from the </w:t>
      </w:r>
      <w:r>
        <w:rPr>
          <w:rFonts w:eastAsiaTheme="minorEastAsia"/>
          <w:szCs w:val="22"/>
          <w:lang w:val="en-CA"/>
        </w:rPr>
        <w:t>NNPF</w:t>
      </w:r>
      <w:r w:rsidRPr="00FF06F1">
        <w:rPr>
          <w:lang w:val="en-GB"/>
        </w:rPr>
        <w:t xml:space="preserve"> is the same as indicated in VUI parameters for the CLVS.</w:t>
      </w:r>
    </w:p>
    <w:p w14:paraId="4AD41E46" w14:textId="5DB8D2BE" w:rsidR="00250B75" w:rsidRDefault="00250B75" w:rsidP="00250B75">
      <w:pPr>
        <w:pStyle w:val="Heading2"/>
        <w:rPr>
          <w:lang w:val="en-CA"/>
        </w:rPr>
      </w:pPr>
      <w:r>
        <w:rPr>
          <w:lang w:val="en-CA"/>
        </w:rPr>
        <w:t>Proposed changes</w:t>
      </w:r>
    </w:p>
    <w:p w14:paraId="775C51ED" w14:textId="73F4C46D" w:rsidR="00250B75" w:rsidRDefault="00250B75" w:rsidP="004234F0">
      <w:pPr>
        <w:rPr>
          <w:szCs w:val="22"/>
          <w:lang w:val="en-CA"/>
        </w:rPr>
      </w:pPr>
      <w:proofErr w:type="spellStart"/>
      <w:r w:rsidRPr="00FF06F1">
        <w:rPr>
          <w:lang w:val="en-GB"/>
        </w:rPr>
        <w:t>nnpfc_separate_colour_description_present_flag</w:t>
      </w:r>
      <w:proofErr w:type="spellEnd"/>
      <w:r w:rsidRPr="00FF06F1">
        <w:rPr>
          <w:lang w:val="en-GB"/>
        </w:rPr>
        <w:t xml:space="preserve"> equal to 0 indicates that the combination of colour primaries, transfer characteristics, matrix coefficients, and scaling and offset values applied in association with the matrix coefficients for the picture resulting from the </w:t>
      </w:r>
      <w:r>
        <w:rPr>
          <w:rFonts w:eastAsiaTheme="minorEastAsia"/>
          <w:szCs w:val="22"/>
          <w:lang w:val="en-CA"/>
        </w:rPr>
        <w:t>NNPF</w:t>
      </w:r>
      <w:r w:rsidRPr="00FF06F1">
        <w:rPr>
          <w:lang w:val="en-GB"/>
        </w:rPr>
        <w:t xml:space="preserve"> is the same as </w:t>
      </w:r>
      <w:r w:rsidR="009402E5" w:rsidRPr="009402E5">
        <w:rPr>
          <w:strike/>
          <w:color w:val="FF0000"/>
          <w:highlight w:val="yellow"/>
          <w:lang w:val="en-GB"/>
        </w:rPr>
        <w:t>indicated in VUI parameters</w:t>
      </w:r>
      <w:r w:rsidR="009402E5">
        <w:rPr>
          <w:lang w:val="en-GB"/>
        </w:rPr>
        <w:t xml:space="preserve"> </w:t>
      </w:r>
      <w:r w:rsidR="009402E5" w:rsidRPr="009402E5">
        <w:rPr>
          <w:highlight w:val="yellow"/>
          <w:lang w:val="en-GB"/>
        </w:rPr>
        <w:t xml:space="preserve">implied by the VUI parameters </w:t>
      </w:r>
      <w:proofErr w:type="spellStart"/>
      <w:r w:rsidR="009402E5" w:rsidRPr="009402E5">
        <w:rPr>
          <w:highlight w:val="yellow"/>
          <w:lang w:val="en-GB"/>
        </w:rPr>
        <w:t>vui_colour_primaries</w:t>
      </w:r>
      <w:proofErr w:type="spellEnd"/>
      <w:r w:rsidR="009402E5" w:rsidRPr="009402E5">
        <w:rPr>
          <w:highlight w:val="yellow"/>
          <w:lang w:val="en-GB"/>
        </w:rPr>
        <w:t xml:space="preserve">, </w:t>
      </w:r>
      <w:proofErr w:type="spellStart"/>
      <w:r w:rsidR="009402E5" w:rsidRPr="009402E5">
        <w:rPr>
          <w:highlight w:val="yellow"/>
          <w:lang w:val="en-GB"/>
        </w:rPr>
        <w:t>vui_tranfer_characteristics</w:t>
      </w:r>
      <w:proofErr w:type="spellEnd"/>
      <w:r w:rsidR="009402E5" w:rsidRPr="009402E5">
        <w:rPr>
          <w:highlight w:val="yellow"/>
          <w:lang w:val="en-GB"/>
        </w:rPr>
        <w:t xml:space="preserve">, </w:t>
      </w:r>
      <w:proofErr w:type="spellStart"/>
      <w:r w:rsidR="009402E5" w:rsidRPr="009402E5">
        <w:rPr>
          <w:highlight w:val="yellow"/>
          <w:lang w:val="en-GB"/>
        </w:rPr>
        <w:t>vui_matrix_coeffs</w:t>
      </w:r>
      <w:proofErr w:type="spellEnd"/>
      <w:r w:rsidR="009402E5" w:rsidRPr="009402E5">
        <w:rPr>
          <w:highlight w:val="yellow"/>
          <w:lang w:val="en-GB"/>
        </w:rPr>
        <w:t xml:space="preserve">, and </w:t>
      </w:r>
      <w:proofErr w:type="spellStart"/>
      <w:r w:rsidR="009402E5" w:rsidRPr="009402E5">
        <w:rPr>
          <w:highlight w:val="yellow"/>
          <w:lang w:val="en-GB"/>
        </w:rPr>
        <w:t>vui_full_range_flag</w:t>
      </w:r>
      <w:proofErr w:type="spellEnd"/>
      <w:r w:rsidR="009402E5" w:rsidRPr="009402E5">
        <w:rPr>
          <w:highlight w:val="yellow"/>
          <w:lang w:val="en-GB"/>
        </w:rPr>
        <w:t xml:space="preserve"> that are </w:t>
      </w:r>
      <w:r w:rsidRPr="009402E5">
        <w:rPr>
          <w:highlight w:val="yellow"/>
          <w:lang w:val="en-GB"/>
        </w:rPr>
        <w:t xml:space="preserve">indicated </w:t>
      </w:r>
      <w:r w:rsidR="009402E5" w:rsidRPr="009402E5">
        <w:rPr>
          <w:highlight w:val="yellow"/>
          <w:lang w:val="en-GB"/>
        </w:rPr>
        <w:t>or inferred</w:t>
      </w:r>
      <w:r w:rsidR="009402E5">
        <w:rPr>
          <w:lang w:val="en-GB"/>
        </w:rPr>
        <w:t xml:space="preserve"> </w:t>
      </w:r>
      <w:r w:rsidRPr="00FF06F1">
        <w:rPr>
          <w:lang w:val="en-GB"/>
        </w:rPr>
        <w:t>for the CLVS.</w:t>
      </w:r>
    </w:p>
    <w:p w14:paraId="7432695D" w14:textId="77777777" w:rsidR="00F8677C" w:rsidRDefault="00F8677C" w:rsidP="00F8677C">
      <w:pPr>
        <w:pStyle w:val="Heading1"/>
        <w:rPr>
          <w:lang w:val="en-CA"/>
        </w:rPr>
      </w:pPr>
      <w:bookmarkStart w:id="1" w:name="_Ref130277316"/>
      <w:r>
        <w:rPr>
          <w:lang w:val="en-CA"/>
        </w:rPr>
        <w:t xml:space="preserve">Cancelling the persistence of an NNPFA SEI message with any subsequent NNPFA SEI message with the same </w:t>
      </w:r>
      <w:proofErr w:type="spellStart"/>
      <w:r>
        <w:rPr>
          <w:lang w:val="en-CA"/>
        </w:rPr>
        <w:t>nnpfa_target_id</w:t>
      </w:r>
      <w:bookmarkEnd w:id="1"/>
      <w:proofErr w:type="spellEnd"/>
    </w:p>
    <w:p w14:paraId="048E0E71" w14:textId="6603DEB1" w:rsidR="00EC6559" w:rsidRDefault="00EC6559" w:rsidP="00EC6559">
      <w:pPr>
        <w:pStyle w:val="Heading2"/>
        <w:rPr>
          <w:lang w:val="en-CA"/>
        </w:rPr>
      </w:pPr>
      <w:r>
        <w:rPr>
          <w:lang w:val="en-CA"/>
        </w:rPr>
        <w:t>Problem statement</w:t>
      </w:r>
    </w:p>
    <w:p w14:paraId="6DFCEB48" w14:textId="77777777" w:rsidR="00EC6559" w:rsidRDefault="00EC6559" w:rsidP="00EC6559">
      <w:pPr>
        <w:rPr>
          <w:lang w:val="en-CA"/>
        </w:rPr>
      </w:pPr>
      <w:r>
        <w:rPr>
          <w:lang w:val="en-CA"/>
        </w:rPr>
        <w:t xml:space="preserve">JVET-AD0056, item 14 proposed that any NNPFA SEI message regardless of the value of </w:t>
      </w:r>
      <w:proofErr w:type="spellStart"/>
      <w:r>
        <w:rPr>
          <w:lang w:val="en-CA"/>
        </w:rPr>
        <w:t>nnpfa_cancel_flag</w:t>
      </w:r>
      <w:proofErr w:type="spellEnd"/>
      <w:r>
        <w:rPr>
          <w:lang w:val="en-CA"/>
        </w:rPr>
        <w:t xml:space="preserve"> would cancel the persistence of the previous NNPFA SEI message with the same </w:t>
      </w:r>
      <w:proofErr w:type="spellStart"/>
      <w:r>
        <w:rPr>
          <w:lang w:val="en-CA"/>
        </w:rPr>
        <w:t>nnpfa_target_id</w:t>
      </w:r>
      <w:proofErr w:type="spellEnd"/>
      <w:r>
        <w:rPr>
          <w:lang w:val="en-CA"/>
        </w:rPr>
        <w:t xml:space="preserve"> value. </w:t>
      </w:r>
    </w:p>
    <w:p w14:paraId="3D8325FC" w14:textId="11230112" w:rsidR="00EC6559" w:rsidRDefault="00EC6559" w:rsidP="00EC6559">
      <w:pPr>
        <w:rPr>
          <w:lang w:val="en-CA"/>
        </w:rPr>
      </w:pPr>
      <w:r>
        <w:rPr>
          <w:lang w:val="en-CA"/>
        </w:rPr>
        <w:t xml:space="preserve">The proposed change is asserted to reduce the number of NNPFA SEI messages. For example, </w:t>
      </w:r>
      <w:r>
        <w:rPr>
          <w:rFonts w:eastAsiaTheme="minorEastAsia" w:cstheme="minorBidi"/>
          <w:lang w:val="en-GB" w:eastAsia="zh-CN"/>
          <w14:glow w14:rad="0">
            <w14:srgbClr w14:val="FFFFFF"/>
          </w14:glow>
        </w:rPr>
        <w:t xml:space="preserve">the activation of the base filter after a persistent activation of an updated filter of the same </w:t>
      </w:r>
      <w:proofErr w:type="spellStart"/>
      <w:r>
        <w:rPr>
          <w:rFonts w:eastAsiaTheme="minorEastAsia" w:cstheme="minorBidi"/>
          <w:lang w:val="en-GB" w:eastAsia="zh-CN"/>
          <w14:glow w14:rad="0">
            <w14:srgbClr w14:val="FFFFFF"/>
          </w14:glow>
        </w:rPr>
        <w:t>nnpfa_target_id</w:t>
      </w:r>
      <w:proofErr w:type="spellEnd"/>
      <w:r>
        <w:rPr>
          <w:rFonts w:eastAsiaTheme="minorEastAsia" w:cstheme="minorBidi"/>
          <w:lang w:val="en-GB" w:eastAsia="zh-CN"/>
          <w14:glow w14:rad="0">
            <w14:srgbClr w14:val="FFFFFF"/>
          </w14:glow>
        </w:rPr>
        <w:t xml:space="preserve"> value and the activation of an updated filter after a persistent activation of the base filter of the same </w:t>
      </w:r>
      <w:proofErr w:type="spellStart"/>
      <w:r>
        <w:rPr>
          <w:rFonts w:eastAsiaTheme="minorEastAsia" w:cstheme="minorBidi"/>
          <w:lang w:val="en-GB" w:eastAsia="zh-CN"/>
          <w14:glow w14:rad="0">
            <w14:srgbClr w14:val="FFFFFF"/>
          </w14:glow>
        </w:rPr>
        <w:t>nnpfa_target_id</w:t>
      </w:r>
      <w:proofErr w:type="spellEnd"/>
      <w:r>
        <w:rPr>
          <w:rFonts w:eastAsiaTheme="minorEastAsia" w:cstheme="minorBidi"/>
          <w:lang w:val="en-GB" w:eastAsia="zh-CN"/>
          <w14:glow w14:rad="0">
            <w14:srgbClr w14:val="FFFFFF"/>
          </w14:glow>
        </w:rPr>
        <w:t xml:space="preserve"> value are cases where the current text would require a specific NNPFA SEI message to cancel the persistence.</w:t>
      </w:r>
    </w:p>
    <w:p w14:paraId="2FE2C053" w14:textId="2C06382C" w:rsidR="00EC6559" w:rsidRDefault="00EC6559" w:rsidP="00EC6559">
      <w:pPr>
        <w:rPr>
          <w:lang w:val="en-CA"/>
        </w:rPr>
      </w:pPr>
      <w:r>
        <w:rPr>
          <w:lang w:val="en-CA"/>
        </w:rPr>
        <w:t xml:space="preserve">JVET-AD0056, item 14 was not adopted. In our recollection, the motivation for not adopting the proposal was to align the </w:t>
      </w:r>
      <w:r w:rsidR="008264E4">
        <w:rPr>
          <w:lang w:val="en-CA"/>
        </w:rPr>
        <w:t xml:space="preserve">handling of the </w:t>
      </w:r>
      <w:r>
        <w:rPr>
          <w:lang w:val="en-CA"/>
        </w:rPr>
        <w:t xml:space="preserve">cancel flag in relation to the persistence </w:t>
      </w:r>
      <w:r w:rsidR="008264E4">
        <w:rPr>
          <w:lang w:val="en-CA"/>
        </w:rPr>
        <w:t xml:space="preserve">flag equal to 1 </w:t>
      </w:r>
      <w:r>
        <w:rPr>
          <w:lang w:val="en-CA"/>
        </w:rPr>
        <w:t>to be the same among all SEI messages.</w:t>
      </w:r>
    </w:p>
    <w:p w14:paraId="17B3C66E" w14:textId="70B3B74A" w:rsidR="00EC6559" w:rsidRDefault="00EC6559" w:rsidP="00EC6559">
      <w:pPr>
        <w:rPr>
          <w:lang w:val="en-CA"/>
        </w:rPr>
      </w:pPr>
      <w:r>
        <w:rPr>
          <w:lang w:val="en-CA"/>
        </w:rPr>
        <w:t>A cancel flag and a persistence flag are present in the following SEI messages</w:t>
      </w:r>
      <w:r w:rsidR="008264E4">
        <w:rPr>
          <w:lang w:val="en-CA"/>
        </w:rPr>
        <w:t xml:space="preserve"> of VSEI:</w:t>
      </w:r>
    </w:p>
    <w:p w14:paraId="3FB98D0F" w14:textId="6ECBC3AE" w:rsidR="00EC6559" w:rsidRDefault="00EC6559" w:rsidP="00EC6559">
      <w:pPr>
        <w:pStyle w:val="ListParagraph"/>
        <w:numPr>
          <w:ilvl w:val="0"/>
          <w:numId w:val="17"/>
        </w:numPr>
        <w:rPr>
          <w:lang w:val="en-CA"/>
        </w:rPr>
      </w:pPr>
      <w:r>
        <w:rPr>
          <w:lang w:val="en-CA"/>
        </w:rPr>
        <w:t>Film grain characteristics</w:t>
      </w:r>
    </w:p>
    <w:p w14:paraId="3BC9C7ED" w14:textId="0100316A" w:rsidR="00EC6559" w:rsidRDefault="008264E4" w:rsidP="00EC6559">
      <w:pPr>
        <w:pStyle w:val="ListParagraph"/>
        <w:numPr>
          <w:ilvl w:val="0"/>
          <w:numId w:val="17"/>
        </w:numPr>
        <w:rPr>
          <w:lang w:val="en-CA"/>
        </w:rPr>
      </w:pPr>
      <w:r>
        <w:rPr>
          <w:lang w:val="en-CA"/>
        </w:rPr>
        <w:t>Frame packing arrangement</w:t>
      </w:r>
    </w:p>
    <w:p w14:paraId="7F746EE5" w14:textId="2981B0ED" w:rsidR="008264E4" w:rsidRDefault="008264E4" w:rsidP="00EC6559">
      <w:pPr>
        <w:pStyle w:val="ListParagraph"/>
        <w:numPr>
          <w:ilvl w:val="0"/>
          <w:numId w:val="17"/>
        </w:numPr>
        <w:rPr>
          <w:lang w:val="en-CA"/>
        </w:rPr>
      </w:pPr>
      <w:r>
        <w:rPr>
          <w:lang w:val="en-CA"/>
        </w:rPr>
        <w:t>Content colour volume</w:t>
      </w:r>
    </w:p>
    <w:p w14:paraId="6F6D300A" w14:textId="05A5AF14" w:rsidR="008264E4" w:rsidRDefault="008264E4" w:rsidP="00EC6559">
      <w:pPr>
        <w:pStyle w:val="ListParagraph"/>
        <w:numPr>
          <w:ilvl w:val="0"/>
          <w:numId w:val="17"/>
        </w:numPr>
        <w:rPr>
          <w:lang w:val="en-CA"/>
        </w:rPr>
      </w:pPr>
      <w:r>
        <w:rPr>
          <w:lang w:val="en-CA"/>
        </w:rPr>
        <w:t>Equirectangular projection</w:t>
      </w:r>
    </w:p>
    <w:p w14:paraId="403A437E" w14:textId="71384DF3" w:rsidR="008264E4" w:rsidRDefault="008264E4" w:rsidP="00EC6559">
      <w:pPr>
        <w:pStyle w:val="ListParagraph"/>
        <w:numPr>
          <w:ilvl w:val="0"/>
          <w:numId w:val="17"/>
        </w:numPr>
        <w:rPr>
          <w:lang w:val="en-CA"/>
        </w:rPr>
      </w:pPr>
      <w:r>
        <w:rPr>
          <w:lang w:val="en-CA"/>
        </w:rPr>
        <w:t xml:space="preserve">Generalized </w:t>
      </w:r>
      <w:proofErr w:type="spellStart"/>
      <w:r>
        <w:rPr>
          <w:lang w:val="en-CA"/>
        </w:rPr>
        <w:t>cubemap</w:t>
      </w:r>
      <w:proofErr w:type="spellEnd"/>
      <w:r>
        <w:rPr>
          <w:lang w:val="en-CA"/>
        </w:rPr>
        <w:t xml:space="preserve"> projection</w:t>
      </w:r>
    </w:p>
    <w:p w14:paraId="181360B6" w14:textId="2C81AA8C" w:rsidR="008264E4" w:rsidRDefault="008264E4" w:rsidP="00EC6559">
      <w:pPr>
        <w:pStyle w:val="ListParagraph"/>
        <w:numPr>
          <w:ilvl w:val="0"/>
          <w:numId w:val="17"/>
        </w:numPr>
        <w:rPr>
          <w:lang w:val="en-CA"/>
        </w:rPr>
      </w:pPr>
      <w:r>
        <w:rPr>
          <w:lang w:val="en-CA"/>
        </w:rPr>
        <w:t>Sphere rotation</w:t>
      </w:r>
    </w:p>
    <w:p w14:paraId="05788BD6" w14:textId="25410182" w:rsidR="008264E4" w:rsidRDefault="008264E4" w:rsidP="00EC6559">
      <w:pPr>
        <w:pStyle w:val="ListParagraph"/>
        <w:numPr>
          <w:ilvl w:val="0"/>
          <w:numId w:val="17"/>
        </w:numPr>
        <w:rPr>
          <w:lang w:val="en-CA"/>
        </w:rPr>
      </w:pPr>
      <w:r>
        <w:rPr>
          <w:lang w:val="en-CA"/>
        </w:rPr>
        <w:t>Region-wise packing</w:t>
      </w:r>
    </w:p>
    <w:p w14:paraId="49E3B18A" w14:textId="3D77D4A4" w:rsidR="008264E4" w:rsidRDefault="008264E4" w:rsidP="00EC6559">
      <w:pPr>
        <w:pStyle w:val="ListParagraph"/>
        <w:numPr>
          <w:ilvl w:val="0"/>
          <w:numId w:val="17"/>
        </w:numPr>
        <w:rPr>
          <w:lang w:val="en-CA"/>
        </w:rPr>
      </w:pPr>
      <w:r>
        <w:rPr>
          <w:lang w:val="en-CA"/>
        </w:rPr>
        <w:t>Omnidirectional viewport</w:t>
      </w:r>
    </w:p>
    <w:p w14:paraId="39257ED4" w14:textId="30A904F7" w:rsidR="008264E4" w:rsidRDefault="008264E4" w:rsidP="00EC6559">
      <w:pPr>
        <w:pStyle w:val="ListParagraph"/>
        <w:numPr>
          <w:ilvl w:val="0"/>
          <w:numId w:val="17"/>
        </w:numPr>
        <w:rPr>
          <w:lang w:val="en-CA"/>
        </w:rPr>
      </w:pPr>
      <w:r>
        <w:rPr>
          <w:lang w:val="en-CA"/>
        </w:rPr>
        <w:t>Sample aspect ratio information</w:t>
      </w:r>
    </w:p>
    <w:p w14:paraId="5F30352C" w14:textId="1F9EE641" w:rsidR="008264E4" w:rsidRDefault="008264E4" w:rsidP="00EC6559">
      <w:pPr>
        <w:pStyle w:val="ListParagraph"/>
        <w:numPr>
          <w:ilvl w:val="0"/>
          <w:numId w:val="17"/>
        </w:numPr>
        <w:rPr>
          <w:lang w:val="en-CA"/>
        </w:rPr>
      </w:pPr>
      <w:r>
        <w:rPr>
          <w:lang w:val="en-CA"/>
        </w:rPr>
        <w:t>Display orientation</w:t>
      </w:r>
    </w:p>
    <w:p w14:paraId="2DF4218F" w14:textId="65DB26E5" w:rsidR="00990617" w:rsidRPr="00EC6559" w:rsidRDefault="00990617" w:rsidP="00EC6559">
      <w:pPr>
        <w:pStyle w:val="ListParagraph"/>
        <w:numPr>
          <w:ilvl w:val="0"/>
          <w:numId w:val="17"/>
        </w:numPr>
        <w:rPr>
          <w:lang w:val="en-CA"/>
        </w:rPr>
      </w:pPr>
      <w:r>
        <w:rPr>
          <w:lang w:val="en-CA"/>
        </w:rPr>
        <w:t>Colour transform</w:t>
      </w:r>
    </w:p>
    <w:p w14:paraId="4B987DF8" w14:textId="612A2D6E" w:rsidR="00EC6559" w:rsidRDefault="00F8677C" w:rsidP="00EC6559">
      <w:pPr>
        <w:rPr>
          <w:lang w:val="en-CA"/>
        </w:rPr>
      </w:pPr>
      <w:r>
        <w:rPr>
          <w:lang w:val="en-CA"/>
        </w:rPr>
        <w:t>All</w:t>
      </w:r>
      <w:r w:rsidR="00990617">
        <w:rPr>
          <w:lang w:val="en-CA"/>
        </w:rPr>
        <w:t xml:space="preserve"> these SEI messages use the same phrasing for the semantics of persistence flag equal to 1, repeated below (where </w:t>
      </w:r>
      <w:proofErr w:type="spellStart"/>
      <w:r w:rsidR="00990617">
        <w:rPr>
          <w:lang w:val="en-CA"/>
        </w:rPr>
        <w:t>xyz</w:t>
      </w:r>
      <w:proofErr w:type="spellEnd"/>
      <w:r w:rsidR="00990617">
        <w:rPr>
          <w:lang w:val="en-CA"/>
        </w:rPr>
        <w:t xml:space="preserve"> is the syntax prefix for the SEI message and XYZ is the name of the SEI message):</w:t>
      </w:r>
    </w:p>
    <w:p w14:paraId="39275F94" w14:textId="6355521D" w:rsidR="008264E4" w:rsidRPr="008264E4" w:rsidRDefault="00990617" w:rsidP="00F86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rPr>
          <w:rFonts w:eastAsia="SimSun"/>
          <w:lang w:val="en-GB"/>
        </w:rPr>
      </w:pPr>
      <w:proofErr w:type="spellStart"/>
      <w:r>
        <w:rPr>
          <w:rFonts w:eastAsia="SimSun"/>
          <w:lang w:val="en-GB"/>
        </w:rPr>
        <w:lastRenderedPageBreak/>
        <w:t>xyz</w:t>
      </w:r>
      <w:r w:rsidR="008264E4" w:rsidRPr="008264E4">
        <w:rPr>
          <w:rFonts w:eastAsia="SimSun"/>
          <w:lang w:val="en-GB"/>
        </w:rPr>
        <w:t>_persistence_flag</w:t>
      </w:r>
      <w:proofErr w:type="spellEnd"/>
      <w:r w:rsidR="008264E4" w:rsidRPr="008264E4">
        <w:rPr>
          <w:rFonts w:eastAsia="SimSun"/>
          <w:lang w:val="en-GB"/>
        </w:rPr>
        <w:t xml:space="preserve"> equal to 1 specifies that the </w:t>
      </w:r>
      <w:r>
        <w:rPr>
          <w:rFonts w:eastAsia="SimSun"/>
          <w:lang w:val="en-GB"/>
        </w:rPr>
        <w:t>XYZ</w:t>
      </w:r>
      <w:r w:rsidR="008264E4" w:rsidRPr="008264E4">
        <w:rPr>
          <w:rFonts w:eastAsia="SimSun"/>
          <w:lang w:val="en-GB"/>
        </w:rPr>
        <w:t xml:space="preserve"> SEI message applies to the current decoded picture and persists for all subsequent pictures of the current layer in output order until one or more of the following conditions are true:</w:t>
      </w:r>
    </w:p>
    <w:p w14:paraId="368A856F" w14:textId="77777777" w:rsidR="008264E4" w:rsidRPr="008264E4" w:rsidRDefault="008264E4" w:rsidP="00F86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852" w:hanging="426"/>
        <w:rPr>
          <w:rFonts w:eastAsia="SimSun"/>
          <w:lang w:val="en-GB"/>
        </w:rPr>
      </w:pPr>
      <w:r w:rsidRPr="008264E4">
        <w:rPr>
          <w:rFonts w:eastAsia="SimSun"/>
          <w:lang w:val="en-GB"/>
        </w:rPr>
        <w:t>–</w:t>
      </w:r>
      <w:r w:rsidRPr="008264E4">
        <w:rPr>
          <w:rFonts w:eastAsia="SimSun"/>
          <w:lang w:val="en-GB"/>
        </w:rPr>
        <w:tab/>
        <w:t>A new CLVS of the current layer begins.</w:t>
      </w:r>
    </w:p>
    <w:p w14:paraId="7B2DD6E7" w14:textId="77777777" w:rsidR="008264E4" w:rsidRPr="008264E4" w:rsidRDefault="008264E4" w:rsidP="00F86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23" w:hanging="397"/>
        <w:rPr>
          <w:rFonts w:eastAsia="SimSun"/>
          <w:lang w:val="en-GB"/>
        </w:rPr>
      </w:pPr>
      <w:r w:rsidRPr="008264E4">
        <w:rPr>
          <w:rFonts w:eastAsia="SimSun"/>
          <w:lang w:val="en-GB"/>
        </w:rPr>
        <w:t>–</w:t>
      </w:r>
      <w:r w:rsidRPr="008264E4">
        <w:rPr>
          <w:rFonts w:eastAsia="SimSun"/>
          <w:lang w:val="en-GB"/>
        </w:rPr>
        <w:tab/>
        <w:t>The bitstream ends.</w:t>
      </w:r>
    </w:p>
    <w:p w14:paraId="289A451E" w14:textId="5CB1B8A5" w:rsidR="008264E4" w:rsidRPr="008264E4" w:rsidRDefault="008264E4" w:rsidP="00F86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852" w:hanging="426"/>
        <w:rPr>
          <w:rFonts w:eastAsia="SimSun"/>
          <w:lang w:val="en-GB"/>
        </w:rPr>
      </w:pPr>
      <w:r w:rsidRPr="008264E4">
        <w:rPr>
          <w:rFonts w:eastAsia="SimSun"/>
          <w:lang w:val="en-GB"/>
        </w:rPr>
        <w:t>–</w:t>
      </w:r>
      <w:r w:rsidRPr="008264E4">
        <w:rPr>
          <w:rFonts w:eastAsia="SimSun"/>
          <w:lang w:val="en-GB"/>
        </w:rPr>
        <w:tab/>
        <w:t>A picture in the current layer in an AU associated with a</w:t>
      </w:r>
      <w:r w:rsidR="00F8677C">
        <w:rPr>
          <w:rFonts w:eastAsia="SimSun"/>
          <w:lang w:val="en-GB"/>
        </w:rPr>
        <w:t>n</w:t>
      </w:r>
      <w:r w:rsidRPr="008264E4">
        <w:rPr>
          <w:rFonts w:eastAsia="SimSun"/>
          <w:lang w:val="en-GB"/>
        </w:rPr>
        <w:t xml:space="preserve"> </w:t>
      </w:r>
      <w:r w:rsidR="00F8677C">
        <w:rPr>
          <w:rFonts w:eastAsia="SimSun"/>
          <w:lang w:val="en-GB"/>
        </w:rPr>
        <w:t>XYZ</w:t>
      </w:r>
      <w:r w:rsidRPr="008264E4">
        <w:rPr>
          <w:rFonts w:eastAsia="SimSun"/>
          <w:lang w:val="en-GB"/>
        </w:rPr>
        <w:t xml:space="preserve"> SEI message is output that follows the current picture in output order.</w:t>
      </w:r>
    </w:p>
    <w:p w14:paraId="4CC6C426" w14:textId="12601277" w:rsidR="008264E4" w:rsidRDefault="00F8677C" w:rsidP="00EC6559">
      <w:pPr>
        <w:rPr>
          <w:lang w:val="en-CA"/>
        </w:rPr>
      </w:pPr>
      <w:r>
        <w:rPr>
          <w:lang w:val="en-CA"/>
        </w:rPr>
        <w:t xml:space="preserve">To align with other SEI message, it is proposed to remove the dependency of </w:t>
      </w:r>
      <w:proofErr w:type="spellStart"/>
      <w:r>
        <w:rPr>
          <w:lang w:val="en-CA"/>
        </w:rPr>
        <w:t>nnpfa_cancel_flag</w:t>
      </w:r>
      <w:proofErr w:type="spellEnd"/>
      <w:r>
        <w:rPr>
          <w:lang w:val="en-CA"/>
        </w:rPr>
        <w:t xml:space="preserve"> being equal to 1 from the semantics of </w:t>
      </w:r>
      <w:proofErr w:type="spellStart"/>
      <w:r>
        <w:rPr>
          <w:lang w:val="en-CA"/>
        </w:rPr>
        <w:t>nnpfa_per</w:t>
      </w:r>
      <w:r w:rsidR="00EB0A88">
        <w:rPr>
          <w:lang w:val="en-CA"/>
        </w:rPr>
        <w:t>s</w:t>
      </w:r>
      <w:r>
        <w:rPr>
          <w:lang w:val="en-CA"/>
        </w:rPr>
        <w:t>istence_flag</w:t>
      </w:r>
      <w:proofErr w:type="spellEnd"/>
      <w:r>
        <w:rPr>
          <w:lang w:val="en-CA"/>
        </w:rPr>
        <w:t xml:space="preserve"> equal to 1.</w:t>
      </w:r>
    </w:p>
    <w:p w14:paraId="6B4D125C" w14:textId="77777777" w:rsidR="00F8677C" w:rsidRDefault="00F8677C" w:rsidP="00F8677C">
      <w:pPr>
        <w:pStyle w:val="Heading2"/>
        <w:rPr>
          <w:lang w:val="en-CA"/>
        </w:rPr>
      </w:pPr>
      <w:r>
        <w:rPr>
          <w:lang w:val="en-CA"/>
        </w:rPr>
        <w:t>Proposed changes</w:t>
      </w:r>
    </w:p>
    <w:p w14:paraId="06C63F66" w14:textId="7C8ECDB7" w:rsidR="00F8677C" w:rsidRPr="00FF49CB" w:rsidRDefault="00F8677C" w:rsidP="00F86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bookmarkStart w:id="2" w:name="_Hlk130148373"/>
      <w:proofErr w:type="spellStart"/>
      <w:r w:rsidRPr="00FF49CB">
        <w:rPr>
          <w:rFonts w:eastAsiaTheme="minorEastAsia" w:cstheme="minorBidi"/>
          <w:lang w:val="en-GB" w:eastAsia="zh-CN"/>
          <w14:glow w14:rad="0">
            <w14:srgbClr w14:val="FFFFFF"/>
          </w14:glow>
        </w:rPr>
        <w:t>nnpfa_persistence_flag</w:t>
      </w:r>
      <w:proofErr w:type="spellEnd"/>
      <w:r w:rsidRPr="00FF49CB">
        <w:rPr>
          <w:rFonts w:eastAsiaTheme="minorEastAsia" w:cstheme="minorBidi"/>
          <w:lang w:val="en-GB" w:eastAsia="zh-CN"/>
          <w14:glow w14:rad="0">
            <w14:srgbClr w14:val="FFFFFF"/>
          </w14:glow>
        </w:rPr>
        <w:t xml:space="preserve"> equal to 1 </w:t>
      </w:r>
      <w:bookmarkEnd w:id="2"/>
      <w:r w:rsidRPr="00FF49CB">
        <w:rPr>
          <w:rFonts w:eastAsiaTheme="minorEastAsia" w:cstheme="minorBidi"/>
          <w:lang w:val="en-GB" w:eastAsia="zh-CN"/>
          <w14:glow w14:rad="0">
            <w14:srgbClr w14:val="FFFFFF"/>
          </w14:glow>
        </w:rPr>
        <w:t xml:space="preserve">specifies that </w:t>
      </w:r>
      <w:r w:rsidRPr="00FF49CB">
        <w:rPr>
          <w:rFonts w:eastAsiaTheme="minorEastAsia" w:cstheme="minorBidi"/>
          <w:lang w:val="en-CA" w:eastAsia="zh-CN"/>
          <w14:glow w14:rad="0">
            <w14:srgbClr w14:val="FFFFFF"/>
          </w14:glow>
        </w:rPr>
        <w:t xml:space="preserve">the target </w:t>
      </w:r>
      <w:r w:rsidRPr="00FF49CB">
        <w:rPr>
          <w:rFonts w:eastAsiaTheme="minorEastAsia"/>
          <w:szCs w:val="22"/>
          <w:lang w:val="en-CA"/>
        </w:rPr>
        <w:t>NNPF</w:t>
      </w:r>
      <w:r w:rsidRPr="00FF49CB">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7E7AD5C9" w14:textId="77777777" w:rsidR="00F8677C" w:rsidRPr="00FF49CB" w:rsidRDefault="00F8677C" w:rsidP="00F86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9CB">
        <w:rPr>
          <w:rFonts w:eastAsia="Malgun Gothic" w:cstheme="minorBidi"/>
          <w:lang w:eastAsia="zh-CN"/>
        </w:rPr>
        <w:t>–</w:t>
      </w:r>
      <w:r w:rsidRPr="00FF49CB">
        <w:rPr>
          <w:rFonts w:eastAsia="Malgun Gothic" w:cstheme="minorBidi"/>
          <w:lang w:eastAsia="zh-CN"/>
        </w:rPr>
        <w:tab/>
        <w:t>A new CLVS of the current layer begins.</w:t>
      </w:r>
    </w:p>
    <w:p w14:paraId="496886E4" w14:textId="77777777" w:rsidR="00F8677C" w:rsidRPr="00FF49CB" w:rsidRDefault="00F8677C" w:rsidP="00F86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9CB">
        <w:rPr>
          <w:rFonts w:eastAsia="Malgun Gothic" w:cstheme="minorBidi"/>
          <w:lang w:eastAsia="zh-CN"/>
        </w:rPr>
        <w:t>–</w:t>
      </w:r>
      <w:r w:rsidRPr="00FF49CB">
        <w:rPr>
          <w:rFonts w:eastAsia="Malgun Gothic" w:cstheme="minorBidi"/>
          <w:lang w:eastAsia="zh-CN"/>
        </w:rPr>
        <w:tab/>
        <w:t>The bitstream ends.</w:t>
      </w:r>
    </w:p>
    <w:p w14:paraId="4A0BB0DE" w14:textId="77777777" w:rsidR="00F8677C" w:rsidRPr="00FF49CB" w:rsidRDefault="00F8677C" w:rsidP="00F86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9CB">
        <w:rPr>
          <w:rFonts w:eastAsia="Malgun Gothic" w:cstheme="minorBidi"/>
          <w:lang w:eastAsia="zh-CN"/>
        </w:rPr>
        <w:t>–</w:t>
      </w:r>
      <w:r w:rsidRPr="00FF49CB">
        <w:rPr>
          <w:rFonts w:eastAsia="Malgun Gothic" w:cstheme="minorBidi"/>
          <w:lang w:eastAsia="zh-CN"/>
        </w:rPr>
        <w:tab/>
        <w:t xml:space="preserve">A picture in the current layer associated with a NNPFA SEI message with the same </w:t>
      </w:r>
      <w:proofErr w:type="spellStart"/>
      <w:r w:rsidRPr="00FF49CB">
        <w:rPr>
          <w:rFonts w:eastAsia="Malgun Gothic" w:cstheme="minorBidi"/>
          <w:lang w:eastAsia="zh-CN"/>
        </w:rPr>
        <w:t>nnpfa_target_id</w:t>
      </w:r>
      <w:proofErr w:type="spellEnd"/>
      <w:r w:rsidRPr="00FF49CB">
        <w:rPr>
          <w:rFonts w:eastAsia="Malgun Gothic" w:cstheme="minorBidi"/>
          <w:lang w:eastAsia="zh-CN"/>
        </w:rPr>
        <w:t xml:space="preserve"> as the current SEI message </w:t>
      </w:r>
      <w:r w:rsidRPr="00794993">
        <w:rPr>
          <w:rFonts w:eastAsia="Malgun Gothic" w:cstheme="minorBidi"/>
          <w:strike/>
          <w:color w:val="FF0000"/>
          <w:highlight w:val="yellow"/>
          <w:lang w:eastAsia="zh-CN"/>
        </w:rPr>
        <w:t xml:space="preserve">and </w:t>
      </w:r>
      <w:proofErr w:type="spellStart"/>
      <w:r w:rsidRPr="00794993">
        <w:rPr>
          <w:rFonts w:eastAsiaTheme="minorEastAsia" w:cstheme="minorBidi"/>
          <w:strike/>
          <w:color w:val="FF0000"/>
          <w:highlight w:val="yellow"/>
          <w:lang w:val="en-CA" w:eastAsia="zh-CN"/>
          <w14:glow w14:rad="0">
            <w14:srgbClr w14:val="FFFFFF"/>
          </w14:glow>
        </w:rPr>
        <w:t>nnpfa_cancel_flag</w:t>
      </w:r>
      <w:proofErr w:type="spellEnd"/>
      <w:r w:rsidRPr="00794993">
        <w:rPr>
          <w:rFonts w:eastAsiaTheme="minorEastAsia" w:cstheme="minorBidi"/>
          <w:strike/>
          <w:color w:val="FF0000"/>
          <w:highlight w:val="yellow"/>
          <w:lang w:val="en-CA" w:eastAsia="zh-CN"/>
          <w14:glow w14:rad="0">
            <w14:srgbClr w14:val="FFFFFF"/>
          </w14:glow>
        </w:rPr>
        <w:t xml:space="preserve"> equal to 1</w:t>
      </w:r>
      <w:r w:rsidRPr="00FF49CB">
        <w:rPr>
          <w:rFonts w:eastAsiaTheme="minorEastAsia" w:cstheme="minorBidi"/>
          <w:lang w:val="en-CA" w:eastAsia="zh-CN"/>
          <w14:glow w14:rad="0">
            <w14:srgbClr w14:val="FFFFFF"/>
          </w14:glow>
        </w:rPr>
        <w:t xml:space="preserve"> </w:t>
      </w:r>
      <w:r w:rsidRPr="00FF49CB">
        <w:rPr>
          <w:rFonts w:eastAsia="Malgun Gothic" w:cstheme="minorBidi"/>
          <w:lang w:eastAsia="zh-CN"/>
        </w:rPr>
        <w:t xml:space="preserve">is output </w:t>
      </w:r>
      <w:r w:rsidRPr="00FF49CB">
        <w:rPr>
          <w:rFonts w:eastAsiaTheme="minorEastAsia" w:cstheme="minorBidi"/>
          <w:lang w:eastAsia="zh-CN"/>
        </w:rPr>
        <w:t>that follows the current picture in output order</w:t>
      </w:r>
      <w:r w:rsidRPr="00FF49CB">
        <w:rPr>
          <w:rFonts w:eastAsia="Malgun Gothic" w:cstheme="minorBidi"/>
          <w:lang w:eastAsia="zh-CN"/>
        </w:rPr>
        <w:t>.</w:t>
      </w:r>
    </w:p>
    <w:p w14:paraId="3D8D1EE6" w14:textId="7668D3B9" w:rsidR="00F8677C" w:rsidRPr="00FF49CB" w:rsidRDefault="00F8677C" w:rsidP="00F86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4949C16C">
        <w:rPr>
          <w:rFonts w:eastAsia="SimSun"/>
          <w:noProof/>
          <w:sz w:val="18"/>
          <w:szCs w:val="18"/>
          <w:lang w:val="en-GB"/>
        </w:rPr>
        <w:t>NOTE</w:t>
      </w:r>
      <w:r w:rsidRPr="4949C16C">
        <w:rPr>
          <w:rFonts w:eastAsia="SimSun"/>
          <w:sz w:val="18"/>
          <w:szCs w:val="18"/>
          <w:lang w:val="en-GB"/>
        </w:rPr>
        <w:t> 2 </w:t>
      </w:r>
      <w:r w:rsidRPr="4949C16C">
        <w:rPr>
          <w:rFonts w:eastAsia="SimSun"/>
          <w:noProof/>
          <w:sz w:val="18"/>
          <w:szCs w:val="18"/>
          <w:lang w:val="en-GB"/>
        </w:rPr>
        <w:t xml:space="preserve">– The target </w:t>
      </w:r>
      <w:r w:rsidRPr="4949C16C">
        <w:rPr>
          <w:rFonts w:eastAsia="SimSun"/>
          <w:sz w:val="18"/>
          <w:szCs w:val="18"/>
          <w:lang w:val="en-GB"/>
        </w:rPr>
        <w:t xml:space="preserve">NNPF is not applied for this subsequent picture </w:t>
      </w:r>
      <w:r w:rsidRPr="00FF49CB">
        <w:rPr>
          <w:rFonts w:eastAsia="Malgun Gothic"/>
          <w:sz w:val="18"/>
          <w:lang w:val="en-GB"/>
        </w:rPr>
        <w:t xml:space="preserve">in the current layer associated with a NNPFA SEI message with the same </w:t>
      </w:r>
      <w:proofErr w:type="spellStart"/>
      <w:r w:rsidRPr="00FF49CB">
        <w:rPr>
          <w:rFonts w:eastAsia="Malgun Gothic"/>
          <w:sz w:val="18"/>
          <w:lang w:val="en-GB"/>
        </w:rPr>
        <w:t>nnpfa_target_id</w:t>
      </w:r>
      <w:proofErr w:type="spellEnd"/>
      <w:r w:rsidRPr="00FF49CB">
        <w:rPr>
          <w:rFonts w:eastAsia="Malgun Gothic"/>
          <w:sz w:val="18"/>
          <w:lang w:val="en-GB"/>
        </w:rPr>
        <w:t xml:space="preserve"> as the current SEI message</w:t>
      </w:r>
      <w:r w:rsidRPr="00CE403E">
        <w:rPr>
          <w:rFonts w:eastAsia="Malgun Gothic"/>
          <w:strike/>
          <w:color w:val="FF0000"/>
          <w:sz w:val="18"/>
          <w:lang w:val="en-GB"/>
        </w:rPr>
        <w:t xml:space="preserve"> </w:t>
      </w:r>
      <w:r w:rsidRPr="00794993">
        <w:rPr>
          <w:rFonts w:eastAsia="Malgun Gothic"/>
          <w:strike/>
          <w:color w:val="FF0000"/>
          <w:sz w:val="18"/>
          <w:highlight w:val="yellow"/>
          <w:lang w:val="en-GB"/>
        </w:rPr>
        <w:t xml:space="preserve">and </w:t>
      </w:r>
      <w:proofErr w:type="spellStart"/>
      <w:r w:rsidRPr="00794993">
        <w:rPr>
          <w:rFonts w:eastAsia="SimSun"/>
          <w:strike/>
          <w:color w:val="FF0000"/>
          <w:sz w:val="18"/>
          <w:szCs w:val="18"/>
          <w:highlight w:val="yellow"/>
          <w:lang w:val="en-CA"/>
        </w:rPr>
        <w:t>nnpfa_cancel_flag</w:t>
      </w:r>
      <w:proofErr w:type="spellEnd"/>
      <w:r w:rsidRPr="00794993">
        <w:rPr>
          <w:rFonts w:eastAsia="SimSun"/>
          <w:strike/>
          <w:color w:val="FF0000"/>
          <w:sz w:val="18"/>
          <w:szCs w:val="18"/>
          <w:highlight w:val="yellow"/>
          <w:lang w:val="en-CA"/>
        </w:rPr>
        <w:t xml:space="preserve"> equal to 1</w:t>
      </w:r>
      <w:r w:rsidRPr="4949C16C">
        <w:rPr>
          <w:rFonts w:eastAsia="SimSun"/>
          <w:color w:val="000000" w:themeColor="text1"/>
          <w:sz w:val="18"/>
          <w:szCs w:val="18"/>
          <w:lang w:val="en-GB"/>
        </w:rPr>
        <w:t>.</w:t>
      </w:r>
    </w:p>
    <w:p w14:paraId="4349B1D0" w14:textId="59B6AA7B" w:rsidR="0045575B" w:rsidRDefault="0045575B" w:rsidP="0045575B">
      <w:pPr>
        <w:pStyle w:val="Heading1"/>
        <w:rPr>
          <w:lang w:val="en-CA"/>
        </w:rPr>
      </w:pPr>
      <w:r>
        <w:rPr>
          <w:lang w:val="en-CA"/>
        </w:rPr>
        <w:t xml:space="preserve">Editorial clarification of the description of </w:t>
      </w:r>
      <w:proofErr w:type="spellStart"/>
      <w:r>
        <w:rPr>
          <w:lang w:val="en-CA"/>
        </w:rPr>
        <w:t>InpIdx</w:t>
      </w:r>
      <w:proofErr w:type="spellEnd"/>
      <w:r>
        <w:rPr>
          <w:lang w:val="en-CA"/>
        </w:rPr>
        <w:t xml:space="preserve"> variable</w:t>
      </w:r>
    </w:p>
    <w:p w14:paraId="7D3758EB" w14:textId="77777777" w:rsidR="0045575B" w:rsidRDefault="0045575B" w:rsidP="0045575B">
      <w:pPr>
        <w:pStyle w:val="Heading2"/>
        <w:rPr>
          <w:lang w:val="en-CA"/>
        </w:rPr>
      </w:pPr>
      <w:r>
        <w:rPr>
          <w:lang w:val="en-CA"/>
        </w:rPr>
        <w:t>Problem statement</w:t>
      </w:r>
    </w:p>
    <w:p w14:paraId="5F16F789" w14:textId="08FEB4D1" w:rsidR="0045575B" w:rsidRDefault="0045575B" w:rsidP="0045575B">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rFonts w:eastAsia="Malgun Gothic"/>
          <w:bCs/>
          <w:noProof/>
          <w:szCs w:val="18"/>
          <w:lang w:val="en-CA"/>
        </w:rPr>
        <w:t>Input pictures are indexed in inverse output order, i.e., the current picture is the 0-th input picture, and the i-th input picture precedes the (i − 1)-th input picture in output order for i greater than 0.</w:t>
      </w:r>
    </w:p>
    <w:p w14:paraId="2E6B73BE" w14:textId="5A488A9E" w:rsidR="0045575B" w:rsidRDefault="0045575B" w:rsidP="0045575B">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rFonts w:eastAsia="Malgun Gothic"/>
          <w:bCs/>
          <w:noProof/>
          <w:szCs w:val="18"/>
          <w:lang w:val="en-CA"/>
        </w:rPr>
        <w:t>Pictures in the output tensor are indexed in output order.</w:t>
      </w:r>
    </w:p>
    <w:p w14:paraId="2BFAABDD" w14:textId="4ABC8C7C" w:rsidR="0045575B" w:rsidRDefault="0045575B" w:rsidP="0045575B">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rFonts w:eastAsia="Malgun Gothic"/>
          <w:bCs/>
          <w:noProof/>
          <w:szCs w:val="18"/>
          <w:lang w:val="en-CA"/>
        </w:rPr>
        <w:t>InpIdx[ idx ] is an array that is used to map nnpfa_output_flag[ i ] to the respective input picture that has index InpIdx[ i ].</w:t>
      </w:r>
    </w:p>
    <w:p w14:paraId="3E665F31" w14:textId="3CAE2BCA" w:rsidR="0045575B" w:rsidRPr="0045575B" w:rsidRDefault="0045575B" w:rsidP="0045575B">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rFonts w:eastAsia="Malgun Gothic"/>
          <w:bCs/>
          <w:noProof/>
          <w:szCs w:val="18"/>
          <w:lang w:val="en-CA"/>
        </w:rPr>
        <w:t>InpIdx[ idx ] is derived in the semantics of the NNPFC SEI message as follows. The description of the InpIdx[ idx ] may be misinterpreted so that idx would be an index of pictures in the output tensor, i.e., in output order, whereas Formula 80 defines it to be an index of pictures in inverse output order.</w:t>
      </w:r>
    </w:p>
    <w:p w14:paraId="46175F9D" w14:textId="0809127D" w:rsidR="0045575B" w:rsidRPr="00FD2A9A" w:rsidRDefault="0045575B" w:rsidP="00C77FD7">
      <w:pPr>
        <w:tabs>
          <w:tab w:val="clear" w:pos="1800"/>
          <w:tab w:val="clear" w:pos="2160"/>
          <w:tab w:val="clear" w:pos="2520"/>
          <w:tab w:val="clear" w:pos="2880"/>
          <w:tab w:val="clear" w:pos="3240"/>
          <w:tab w:val="clear" w:pos="3600"/>
          <w:tab w:val="clear" w:pos="3960"/>
          <w:tab w:val="clear" w:pos="4320"/>
        </w:tabs>
        <w:ind w:left="360"/>
        <w:rPr>
          <w:rFonts w:eastAsia="Malgun Gothic"/>
          <w:bCs/>
          <w:noProof/>
          <w:szCs w:val="18"/>
          <w:lang w:val="en-CA"/>
        </w:rPr>
      </w:pPr>
      <w:r w:rsidRPr="00FD2A9A">
        <w:rPr>
          <w:rFonts w:eastAsia="Malgun Gothic"/>
          <w:bCs/>
          <w:noProof/>
          <w:szCs w:val="18"/>
          <w:lang w:val="en-CA"/>
        </w:rPr>
        <w:t xml:space="preserve">The variables </w:t>
      </w:r>
      <w:r w:rsidRPr="00D24535">
        <w:rPr>
          <w:rFonts w:eastAsia="Malgun Gothic"/>
          <w:bCs/>
          <w:noProof/>
          <w:szCs w:val="18"/>
          <w:lang w:val="en-CA"/>
        </w:rPr>
        <w:t>NumInpPicsInOutputTensor, specifying the number of pictures that have a corresponding input picture and are present in the output tensor of the NNPF, InpIdx[ idx ] specifying the input picture index of the idx-th picture that is present in the output tensor of the NNPF and has a corresponding input picture,</w:t>
      </w:r>
      <w:r>
        <w:rPr>
          <w:rFonts w:eastAsia="Malgun Gothic"/>
          <w:bCs/>
          <w:noProof/>
          <w:szCs w:val="18"/>
          <w:lang w:val="en-CA"/>
        </w:rPr>
        <w:t xml:space="preserve"> and </w:t>
      </w:r>
      <w:r w:rsidRPr="00FD2A9A">
        <w:rPr>
          <w:rFonts w:eastAsia="Malgun Gothic"/>
          <w:bCs/>
          <w:noProof/>
          <w:szCs w:val="18"/>
          <w:lang w:val="en-CA"/>
        </w:rPr>
        <w:t xml:space="preserve">numOutputPics, specifying the total number of pictures </w:t>
      </w:r>
      <w:r w:rsidRPr="00D24535">
        <w:rPr>
          <w:rFonts w:eastAsia="Malgun Gothic"/>
          <w:bCs/>
          <w:noProof/>
          <w:szCs w:val="18"/>
          <w:lang w:val="en-CA"/>
        </w:rPr>
        <w:t>present in the output tensor of the NNPF</w:t>
      </w:r>
      <w:r w:rsidRPr="00FD2A9A">
        <w:rPr>
          <w:rFonts w:eastAsia="Malgun Gothic"/>
          <w:bCs/>
          <w:noProof/>
          <w:szCs w:val="18"/>
          <w:lang w:val="en-CA"/>
        </w:rPr>
        <w:t>, are derived as follows:</w:t>
      </w:r>
    </w:p>
    <w:p w14:paraId="09BBE0CE" w14:textId="6FD8C6BB" w:rsidR="0045575B" w:rsidRPr="00FD2A9A" w:rsidRDefault="0045575B" w:rsidP="00C77FD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1154"/>
        <w:jc w:val="left"/>
        <w:rPr>
          <w:noProof/>
          <w:lang w:val="en-GB"/>
        </w:rPr>
      </w:pPr>
      <w:r w:rsidRPr="005D3443">
        <w:rPr>
          <w:noProof/>
          <w:lang w:val="en-GB"/>
        </w:rPr>
        <w:t>for( i = 0, numOutputPics = 0; i &lt; numInputPics; i++ )</w:t>
      </w:r>
      <w:r>
        <w:rPr>
          <w:noProof/>
          <w:lang w:val="en-GB"/>
        </w:rPr>
        <w:br/>
      </w:r>
      <w:r w:rsidRPr="005D3443">
        <w:rPr>
          <w:noProof/>
          <w:lang w:val="en-GB"/>
        </w:rPr>
        <w:tab/>
        <w:t>if( nnpfc_input_pic_output_flag[</w:t>
      </w:r>
      <w:r>
        <w:rPr>
          <w:noProof/>
          <w:lang w:val="en-GB"/>
        </w:rPr>
        <w:t> </w:t>
      </w:r>
      <w:r w:rsidRPr="005D3443">
        <w:rPr>
          <w:noProof/>
          <w:lang w:val="en-GB"/>
        </w:rPr>
        <w:t>i</w:t>
      </w:r>
      <w:r>
        <w:rPr>
          <w:noProof/>
          <w:lang w:val="en-GB"/>
        </w:rPr>
        <w:t> </w:t>
      </w:r>
      <w:r w:rsidRPr="005D3443">
        <w:rPr>
          <w:noProof/>
          <w:lang w:val="en-GB"/>
        </w:rPr>
        <w:t>] )</w:t>
      </w:r>
      <w:r>
        <w:rPr>
          <w:noProof/>
          <w:lang w:val="en-GB"/>
        </w:rPr>
        <w:t xml:space="preserve"> {</w:t>
      </w:r>
      <w:r>
        <w:rPr>
          <w:noProof/>
          <w:lang w:val="en-GB"/>
        </w:rPr>
        <w:br/>
      </w:r>
      <w:r>
        <w:rPr>
          <w:noProof/>
          <w:lang w:val="en-GB"/>
        </w:rPr>
        <w:tab/>
      </w:r>
      <w:r>
        <w:rPr>
          <w:noProof/>
          <w:lang w:val="en-GB"/>
        </w:rPr>
        <w:tab/>
      </w:r>
      <w:r w:rsidRPr="00D24535">
        <w:rPr>
          <w:noProof/>
          <w:lang w:val="en-GB"/>
        </w:rPr>
        <w:t>InpIdx[ numOutputPics ] = i</w:t>
      </w:r>
      <w:r>
        <w:rPr>
          <w:noProof/>
          <w:lang w:val="en-GB"/>
        </w:rPr>
        <w:br/>
      </w:r>
      <w:r w:rsidRPr="005D3443">
        <w:rPr>
          <w:noProof/>
          <w:lang w:val="en-GB"/>
        </w:rPr>
        <w:tab/>
      </w:r>
      <w:r w:rsidRPr="005D3443">
        <w:rPr>
          <w:noProof/>
          <w:lang w:val="en-GB"/>
        </w:rPr>
        <w:tab/>
        <w:t>numOutputPics</w:t>
      </w:r>
      <w:r>
        <w:rPr>
          <w:noProof/>
          <w:lang w:val="en-GB"/>
        </w:rPr>
        <w:t>++</w:t>
      </w:r>
      <w:r>
        <w:rPr>
          <w:noProof/>
          <w:lang w:val="en-GB"/>
        </w:rPr>
        <w:br/>
      </w:r>
      <w:r>
        <w:rPr>
          <w:noProof/>
          <w:lang w:val="en-GB"/>
        </w:rPr>
        <w:tab/>
        <w:t>}</w:t>
      </w:r>
      <w:r>
        <w:rPr>
          <w:noProof/>
          <w:lang w:val="en-GB"/>
        </w:rPr>
        <w:tab/>
      </w:r>
      <w:r>
        <w:rPr>
          <w:noProof/>
          <w:lang w:val="en-GB"/>
        </w:rPr>
        <w:tab/>
      </w:r>
      <w:r>
        <w:rPr>
          <w:noProof/>
          <w:lang w:val="en-GB"/>
        </w:rPr>
        <w:tab/>
      </w:r>
      <w:r>
        <w:rPr>
          <w:noProof/>
          <w:lang w:val="en-GB"/>
        </w:rPr>
        <w:tab/>
      </w:r>
      <w:r w:rsidRPr="00FD2A9A">
        <w:rPr>
          <w:noProof/>
          <w:lang w:val="en-GB"/>
        </w:rPr>
        <w:tab/>
        <w:t>(</w:t>
      </w:r>
      <w:r>
        <w:rPr>
          <w:noProof/>
          <w:lang w:val="en-GB"/>
        </w:rPr>
        <w:t>80</w:t>
      </w:r>
      <w:r w:rsidRPr="00FD2A9A">
        <w:rPr>
          <w:noProof/>
          <w:lang w:val="en-GB"/>
        </w:rPr>
        <w:t>)</w:t>
      </w:r>
      <w:r>
        <w:rPr>
          <w:noProof/>
          <w:lang w:val="en-GB"/>
        </w:rPr>
        <w:br/>
      </w:r>
      <w:r w:rsidRPr="00D24535">
        <w:rPr>
          <w:noProof/>
          <w:lang w:val="en-GB"/>
        </w:rPr>
        <w:t>NumInpPicsInOutputTensor = numOutputPics</w:t>
      </w:r>
      <w:r>
        <w:rPr>
          <w:noProof/>
          <w:lang w:val="en-GB"/>
        </w:rPr>
        <w:br/>
        <w:t>if( pictureRateUpsamplingFlag )</w:t>
      </w:r>
      <w:r>
        <w:rPr>
          <w:noProof/>
          <w:lang w:val="en-GB"/>
        </w:rPr>
        <w:br/>
      </w:r>
      <w:r w:rsidRPr="00FD2A9A">
        <w:rPr>
          <w:noProof/>
          <w:lang w:val="en-GB"/>
        </w:rPr>
        <w:tab/>
        <w:t>for( i = 0; i</w:t>
      </w:r>
      <w:r>
        <w:rPr>
          <w:noProof/>
          <w:lang w:val="en-GB"/>
        </w:rPr>
        <w:t>  </w:t>
      </w:r>
      <w:r w:rsidRPr="00FD2A9A">
        <w:rPr>
          <w:noProof/>
          <w:lang w:val="en-GB"/>
        </w:rPr>
        <w:t>&lt;=</w:t>
      </w:r>
      <w:r>
        <w:rPr>
          <w:noProof/>
          <w:lang w:val="en-GB"/>
        </w:rPr>
        <w:t>  </w:t>
      </w:r>
      <w:r w:rsidRPr="00FD2A9A">
        <w:rPr>
          <w:noProof/>
          <w:lang w:val="en-GB"/>
        </w:rPr>
        <w:t>numInputPics − 2; i++ )</w:t>
      </w:r>
      <w:r w:rsidRPr="00FD2A9A">
        <w:rPr>
          <w:noProof/>
          <w:lang w:val="en-GB"/>
        </w:rPr>
        <w:br/>
      </w:r>
      <w:r w:rsidRPr="00FD2A9A">
        <w:rPr>
          <w:noProof/>
          <w:lang w:val="en-GB"/>
        </w:rPr>
        <w:tab/>
      </w:r>
      <w:r w:rsidRPr="00FD2A9A">
        <w:rPr>
          <w:noProof/>
          <w:lang w:val="en-GB"/>
        </w:rPr>
        <w:tab/>
        <w:t>numOutputPics</w:t>
      </w:r>
      <w:r>
        <w:rPr>
          <w:noProof/>
          <w:lang w:val="en-GB"/>
        </w:rPr>
        <w:t>  </w:t>
      </w:r>
      <w:r w:rsidRPr="00FD2A9A">
        <w:rPr>
          <w:noProof/>
          <w:lang w:val="en-GB"/>
        </w:rPr>
        <w:t>+=</w:t>
      </w:r>
      <w:r>
        <w:rPr>
          <w:noProof/>
          <w:lang w:val="en-GB"/>
        </w:rPr>
        <w:t>  </w:t>
      </w:r>
      <w:r w:rsidRPr="00FD2A9A">
        <w:rPr>
          <w:rFonts w:eastAsia="Malgun Gothic"/>
          <w:noProof/>
          <w:szCs w:val="18"/>
          <w:lang w:val="en-CA"/>
        </w:rPr>
        <w:t>nnpfc_interpolated_pics[ i ]</w:t>
      </w:r>
    </w:p>
    <w:p w14:paraId="3D73320A" w14:textId="66C545B1" w:rsidR="0045575B" w:rsidRPr="00D06D2D" w:rsidRDefault="0045575B" w:rsidP="0045575B">
      <w:pPr>
        <w:rPr>
          <w:kern w:val="32"/>
          <w:lang w:val="en-CA" w:eastAsia="ja-JP"/>
        </w:rPr>
      </w:pPr>
      <w:r>
        <w:rPr>
          <w:kern w:val="32"/>
          <w:lang w:val="en-CA" w:eastAsia="ja-JP"/>
        </w:rPr>
        <w:lastRenderedPageBreak/>
        <w:t xml:space="preserve">In the semantics of </w:t>
      </w:r>
      <w:proofErr w:type="spellStart"/>
      <w:r>
        <w:rPr>
          <w:kern w:val="32"/>
          <w:lang w:val="en-CA" w:eastAsia="ja-JP"/>
        </w:rPr>
        <w:t>nnpfa_output_flag</w:t>
      </w:r>
      <w:proofErr w:type="spellEnd"/>
      <w:r>
        <w:rPr>
          <w:kern w:val="32"/>
          <w:lang w:val="en-CA" w:eastAsia="ja-JP"/>
        </w:rPr>
        <w:t xml:space="preserve">[ i ], the inverse output order is assumed for </w:t>
      </w:r>
      <w:proofErr w:type="spellStart"/>
      <w:r>
        <w:rPr>
          <w:kern w:val="32"/>
          <w:lang w:val="en-CA" w:eastAsia="ja-JP"/>
        </w:rPr>
        <w:t>InpIdx</w:t>
      </w:r>
      <w:proofErr w:type="spellEnd"/>
      <w:r>
        <w:rPr>
          <w:kern w:val="32"/>
          <w:lang w:val="en-CA" w:eastAsia="ja-JP"/>
        </w:rPr>
        <w:t xml:space="preserve">[ i ]. In other words, Formula 80 is correct for the semantics of </w:t>
      </w:r>
      <w:proofErr w:type="spellStart"/>
      <w:r>
        <w:rPr>
          <w:kern w:val="32"/>
          <w:lang w:val="en-CA" w:eastAsia="ja-JP"/>
        </w:rPr>
        <w:t>nnpfa_output_flag</w:t>
      </w:r>
      <w:proofErr w:type="spellEnd"/>
      <w:r>
        <w:rPr>
          <w:kern w:val="32"/>
          <w:lang w:val="en-CA" w:eastAsia="ja-JP"/>
        </w:rPr>
        <w:t>[ i ].</w:t>
      </w:r>
    </w:p>
    <w:p w14:paraId="75F4E5F8" w14:textId="2AED7769" w:rsidR="0045575B" w:rsidRPr="0007087B" w:rsidRDefault="0045575B" w:rsidP="00C77FD7">
      <w:pPr>
        <w:ind w:left="360"/>
        <w:rPr>
          <w:bCs/>
          <w:kern w:val="32"/>
          <w:lang w:val="en-CA" w:eastAsia="ja-JP"/>
        </w:rPr>
      </w:pPr>
      <w:proofErr w:type="spellStart"/>
      <w:r w:rsidRPr="0007087B">
        <w:rPr>
          <w:b/>
          <w:bCs/>
          <w:kern w:val="32"/>
          <w:lang w:val="en-CA" w:eastAsia="ja-JP"/>
        </w:rPr>
        <w:t>nnpfa_output_</w:t>
      </w:r>
      <w:proofErr w:type="gramStart"/>
      <w:r w:rsidRPr="0007087B">
        <w:rPr>
          <w:b/>
          <w:bCs/>
          <w:kern w:val="32"/>
          <w:lang w:val="en-CA" w:eastAsia="ja-JP"/>
        </w:rPr>
        <w:t>flag</w:t>
      </w:r>
      <w:proofErr w:type="spellEnd"/>
      <w:r w:rsidRPr="0007087B">
        <w:rPr>
          <w:kern w:val="32"/>
          <w:lang w:val="en-CA" w:eastAsia="ja-JP"/>
        </w:rPr>
        <w:t>[</w:t>
      </w:r>
      <w:proofErr w:type="gramEnd"/>
      <w:r w:rsidRPr="0007087B">
        <w:rPr>
          <w:kern w:val="32"/>
          <w:lang w:val="en-CA" w:eastAsia="ja-JP"/>
        </w:rPr>
        <w:t xml:space="preserve"> i ] equal to 1 specifies that the NNPF-generated picture that corresponds to the input picture having index </w:t>
      </w:r>
      <w:proofErr w:type="spellStart"/>
      <w:r w:rsidRPr="0007087B">
        <w:rPr>
          <w:kern w:val="32"/>
          <w:lang w:val="en-CA" w:eastAsia="ja-JP"/>
        </w:rPr>
        <w:t>InpIdx</w:t>
      </w:r>
      <w:proofErr w:type="spellEnd"/>
      <w:r w:rsidRPr="0007087B">
        <w:rPr>
          <w:kern w:val="32"/>
          <w:lang w:val="en-CA" w:eastAsia="ja-JP"/>
        </w:rPr>
        <w:t>[ i ] is output by the NNPF process activated by this NNPFA SEI message, where the NNPF process is specified in the semantics of the NNPFC SEI message</w:t>
      </w:r>
      <w:r w:rsidRPr="0007087B">
        <w:rPr>
          <w:kern w:val="32"/>
          <w:lang w:eastAsia="ja-JP"/>
        </w:rPr>
        <w:t xml:space="preserve">. </w:t>
      </w:r>
      <w:proofErr w:type="spellStart"/>
      <w:r w:rsidRPr="0007087B">
        <w:rPr>
          <w:kern w:val="32"/>
          <w:lang w:eastAsia="ja-JP"/>
        </w:rPr>
        <w:t>nnpfa_output_flag</w:t>
      </w:r>
      <w:proofErr w:type="spellEnd"/>
      <w:r w:rsidRPr="0007087B">
        <w:rPr>
          <w:kern w:val="32"/>
          <w:lang w:eastAsia="ja-JP"/>
        </w:rPr>
        <w:t xml:space="preserve">[ i ] equal to 0 specifies </w:t>
      </w:r>
      <w:r w:rsidRPr="0007087B">
        <w:rPr>
          <w:kern w:val="32"/>
          <w:lang w:val="en-CA" w:eastAsia="ja-JP"/>
        </w:rPr>
        <w:t xml:space="preserve">that the NNPF-generated picture that corresponds to the input picture having index </w:t>
      </w:r>
      <w:proofErr w:type="spellStart"/>
      <w:r w:rsidRPr="0007087B">
        <w:rPr>
          <w:kern w:val="32"/>
          <w:lang w:val="en-CA" w:eastAsia="ja-JP"/>
        </w:rPr>
        <w:t>InpIdx</w:t>
      </w:r>
      <w:proofErr w:type="spellEnd"/>
      <w:r w:rsidRPr="0007087B">
        <w:rPr>
          <w:kern w:val="32"/>
          <w:lang w:val="en-CA" w:eastAsia="ja-JP"/>
        </w:rPr>
        <w:t>[ i ] is not output by the NNPF process activated by this NNPFA SEI message</w:t>
      </w:r>
      <w:r w:rsidRPr="0007087B">
        <w:rPr>
          <w:kern w:val="32"/>
          <w:lang w:eastAsia="ja-JP"/>
        </w:rPr>
        <w:t xml:space="preserve">. </w:t>
      </w:r>
      <w:r w:rsidRPr="0007087B">
        <w:rPr>
          <w:bCs/>
          <w:kern w:val="32"/>
          <w:lang w:val="en-CA" w:eastAsia="ja-JP"/>
        </w:rPr>
        <w:t xml:space="preserve">When </w:t>
      </w:r>
      <w:proofErr w:type="spellStart"/>
      <w:r w:rsidRPr="0007087B">
        <w:rPr>
          <w:bCs/>
          <w:kern w:val="32"/>
          <w:lang w:val="en-CA" w:eastAsia="ja-JP"/>
        </w:rPr>
        <w:t>nnpfa_num_output_entries</w:t>
      </w:r>
      <w:proofErr w:type="spellEnd"/>
      <w:r w:rsidRPr="0007087B">
        <w:rPr>
          <w:bCs/>
          <w:kern w:val="32"/>
          <w:lang w:val="en-CA" w:eastAsia="ja-JP"/>
        </w:rPr>
        <w:t xml:space="preserve"> is less than </w:t>
      </w:r>
      <w:proofErr w:type="spellStart"/>
      <w:r w:rsidRPr="0007087B">
        <w:rPr>
          <w:bCs/>
          <w:kern w:val="32"/>
          <w:lang w:val="en-CA" w:eastAsia="ja-JP"/>
        </w:rPr>
        <w:t>NumInpPicsInOutputTensor</w:t>
      </w:r>
      <w:proofErr w:type="spellEnd"/>
      <w:r w:rsidRPr="0007087B">
        <w:rPr>
          <w:bCs/>
          <w:kern w:val="32"/>
          <w:lang w:val="en-CA" w:eastAsia="ja-JP"/>
        </w:rPr>
        <w:t xml:space="preserve">, </w:t>
      </w:r>
      <w:proofErr w:type="spellStart"/>
      <w:r w:rsidRPr="0007087B">
        <w:rPr>
          <w:bCs/>
          <w:kern w:val="32"/>
          <w:lang w:val="en-CA" w:eastAsia="ja-JP"/>
        </w:rPr>
        <w:t>nnpfa_output_flag</w:t>
      </w:r>
      <w:proofErr w:type="spellEnd"/>
      <w:r w:rsidRPr="0007087B">
        <w:rPr>
          <w:bCs/>
          <w:kern w:val="32"/>
          <w:lang w:val="en-CA" w:eastAsia="ja-JP"/>
        </w:rPr>
        <w:t xml:space="preserve">[ i ] is inferred to be equal to 1 for each value of i in the range of </w:t>
      </w:r>
      <w:proofErr w:type="spellStart"/>
      <w:r w:rsidRPr="0007087B">
        <w:rPr>
          <w:bCs/>
          <w:kern w:val="32"/>
          <w:lang w:val="en-CA" w:eastAsia="ja-JP"/>
        </w:rPr>
        <w:t>nnpfa_num_output_entries</w:t>
      </w:r>
      <w:proofErr w:type="spellEnd"/>
      <w:r w:rsidRPr="0007087B">
        <w:rPr>
          <w:bCs/>
          <w:kern w:val="32"/>
          <w:lang w:val="en-CA" w:eastAsia="ja-JP"/>
        </w:rPr>
        <w:t xml:space="preserve"> to </w:t>
      </w:r>
      <w:proofErr w:type="spellStart"/>
      <w:r w:rsidRPr="0007087B">
        <w:rPr>
          <w:bCs/>
          <w:kern w:val="32"/>
          <w:lang w:val="en-CA" w:eastAsia="ja-JP"/>
        </w:rPr>
        <w:t>NumInpPicsInOutputTensor</w:t>
      </w:r>
      <w:proofErr w:type="spellEnd"/>
      <w:r w:rsidRPr="0007087B">
        <w:rPr>
          <w:bCs/>
          <w:kern w:val="32"/>
          <w:lang w:val="en-CA" w:eastAsia="ja-JP"/>
        </w:rPr>
        <w:t> − 1, inclusive.</w:t>
      </w:r>
    </w:p>
    <w:p w14:paraId="433A02B5" w14:textId="53F0CD8E" w:rsidR="0045575B" w:rsidRDefault="0045575B" w:rsidP="0045575B">
      <w:pPr>
        <w:pStyle w:val="Heading2"/>
        <w:rPr>
          <w:lang w:val="en-CA"/>
        </w:rPr>
      </w:pPr>
      <w:r>
        <w:rPr>
          <w:lang w:val="en-CA"/>
        </w:rPr>
        <w:t>Proposal</w:t>
      </w:r>
    </w:p>
    <w:p w14:paraId="2386B997" w14:textId="7A21C752" w:rsidR="0045575B" w:rsidRDefault="0045575B" w:rsidP="0045575B">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rFonts w:eastAsia="Malgun Gothic"/>
          <w:bCs/>
          <w:noProof/>
          <w:szCs w:val="18"/>
          <w:lang w:val="en-CA"/>
        </w:rPr>
        <w:t>It is proposed to clarify the description of InpIdx[ idx ] as follows:</w:t>
      </w:r>
    </w:p>
    <w:p w14:paraId="385B459E" w14:textId="69AAAC9B" w:rsidR="0045575B" w:rsidRPr="00FD2A9A" w:rsidRDefault="0045575B" w:rsidP="00C77FD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sidRPr="00FD2A9A">
        <w:rPr>
          <w:rFonts w:eastAsia="Malgun Gothic"/>
          <w:bCs/>
          <w:noProof/>
          <w:szCs w:val="18"/>
          <w:lang w:val="en-CA"/>
        </w:rPr>
        <w:t xml:space="preserve">The variables </w:t>
      </w:r>
      <w:r w:rsidRPr="00D24535">
        <w:rPr>
          <w:rFonts w:eastAsia="Malgun Gothic"/>
          <w:bCs/>
          <w:noProof/>
          <w:szCs w:val="18"/>
          <w:lang w:val="en-CA"/>
        </w:rPr>
        <w:t>NumInpPicsInOutputTensor, specifying the number of pictures that have a corresponding input picture and are present in the output tensor of the NNPF, InpIdx[ idx ] specifying the input picture index of the idx-th picture</w:t>
      </w:r>
      <w:r>
        <w:rPr>
          <w:rFonts w:eastAsia="Malgun Gothic"/>
          <w:bCs/>
          <w:noProof/>
          <w:szCs w:val="18"/>
          <w:lang w:val="en-CA"/>
        </w:rPr>
        <w:t xml:space="preserve"> </w:t>
      </w:r>
      <w:r w:rsidRPr="00C77FD7">
        <w:rPr>
          <w:rFonts w:eastAsia="Malgun Gothic"/>
          <w:bCs/>
          <w:noProof/>
          <w:szCs w:val="18"/>
          <w:highlight w:val="yellow"/>
          <w:lang w:val="en-CA"/>
        </w:rPr>
        <w:t>in inverse output order</w:t>
      </w:r>
      <w:r w:rsidRPr="00D24535">
        <w:rPr>
          <w:rFonts w:eastAsia="Malgun Gothic"/>
          <w:bCs/>
          <w:noProof/>
          <w:szCs w:val="18"/>
          <w:lang w:val="en-CA"/>
        </w:rPr>
        <w:t xml:space="preserve"> that is present in the output tensor of the NNPF and has a corresponding input picture,</w:t>
      </w:r>
      <w:r>
        <w:rPr>
          <w:rFonts w:eastAsia="Malgun Gothic"/>
          <w:bCs/>
          <w:noProof/>
          <w:szCs w:val="18"/>
          <w:lang w:val="en-CA"/>
        </w:rPr>
        <w:t xml:space="preserve"> and </w:t>
      </w:r>
      <w:r w:rsidRPr="00FD2A9A">
        <w:rPr>
          <w:rFonts w:eastAsia="Malgun Gothic"/>
          <w:bCs/>
          <w:noProof/>
          <w:szCs w:val="18"/>
          <w:lang w:val="en-CA"/>
        </w:rPr>
        <w:t xml:space="preserve">numOutputPics, specifying the total number of pictures </w:t>
      </w:r>
      <w:r w:rsidRPr="00D24535">
        <w:rPr>
          <w:rFonts w:eastAsia="Malgun Gothic"/>
          <w:bCs/>
          <w:noProof/>
          <w:szCs w:val="18"/>
          <w:lang w:val="en-CA"/>
        </w:rPr>
        <w:t>present in the output tensor of the NNPF</w:t>
      </w:r>
      <w:r w:rsidRPr="00FD2A9A">
        <w:rPr>
          <w:rFonts w:eastAsia="Malgun Gothic"/>
          <w:bCs/>
          <w:noProof/>
          <w:szCs w:val="18"/>
          <w:lang w:val="en-CA"/>
        </w:rPr>
        <w:t>, are derived as follows: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160EFC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332C">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A5167"/>
    <w:multiLevelType w:val="hybridMultilevel"/>
    <w:tmpl w:val="DC6EED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60A74"/>
    <w:multiLevelType w:val="hybridMultilevel"/>
    <w:tmpl w:val="341804BC"/>
    <w:lvl w:ilvl="0" w:tplc="B23A034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4722390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82B2E"/>
    <w:multiLevelType w:val="hybridMultilevel"/>
    <w:tmpl w:val="A12ECABA"/>
    <w:lvl w:ilvl="0" w:tplc="713A53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6A587A"/>
    <w:multiLevelType w:val="hybridMultilevel"/>
    <w:tmpl w:val="FC1421A8"/>
    <w:lvl w:ilvl="0" w:tplc="00180A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AE3DC2"/>
    <w:multiLevelType w:val="hybridMultilevel"/>
    <w:tmpl w:val="1018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D67F18"/>
    <w:multiLevelType w:val="hybridMultilevel"/>
    <w:tmpl w:val="48485C52"/>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412E1D"/>
    <w:multiLevelType w:val="hybridMultilevel"/>
    <w:tmpl w:val="A12ECA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6"/>
  </w:num>
  <w:num w:numId="3" w16cid:durableId="212812148">
    <w:abstractNumId w:val="14"/>
  </w:num>
  <w:num w:numId="4" w16cid:durableId="228613549">
    <w:abstractNumId w:val="12"/>
  </w:num>
  <w:num w:numId="5" w16cid:durableId="151066442">
    <w:abstractNumId w:val="13"/>
  </w:num>
  <w:num w:numId="6" w16cid:durableId="1407266429">
    <w:abstractNumId w:val="6"/>
  </w:num>
  <w:num w:numId="7" w16cid:durableId="1413813759">
    <w:abstractNumId w:val="7"/>
  </w:num>
  <w:num w:numId="8" w16cid:durableId="1323662623">
    <w:abstractNumId w:val="6"/>
  </w:num>
  <w:num w:numId="9" w16cid:durableId="1653487494">
    <w:abstractNumId w:val="1"/>
  </w:num>
  <w:num w:numId="10" w16cid:durableId="653291643">
    <w:abstractNumId w:val="5"/>
  </w:num>
  <w:num w:numId="11" w16cid:durableId="304168038">
    <w:abstractNumId w:val="3"/>
  </w:num>
  <w:num w:numId="12" w16cid:durableId="467163231">
    <w:abstractNumId w:val="2"/>
  </w:num>
  <w:num w:numId="13" w16cid:durableId="1502817664">
    <w:abstractNumId w:val="10"/>
  </w:num>
  <w:num w:numId="14" w16cid:durableId="2099213353">
    <w:abstractNumId w:val="11"/>
  </w:num>
  <w:num w:numId="15" w16cid:durableId="1529295012">
    <w:abstractNumId w:val="8"/>
  </w:num>
  <w:num w:numId="16" w16cid:durableId="1628781517">
    <w:abstractNumId w:val="4"/>
  </w:num>
  <w:num w:numId="17" w16cid:durableId="1762330340">
    <w:abstractNumId w:val="9"/>
  </w:num>
  <w:num w:numId="18" w16cid:durableId="1006859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0B75"/>
    <w:rsid w:val="00263398"/>
    <w:rsid w:val="00263B99"/>
    <w:rsid w:val="002647D8"/>
    <w:rsid w:val="00266F06"/>
    <w:rsid w:val="00275BCF"/>
    <w:rsid w:val="00280613"/>
    <w:rsid w:val="00291E36"/>
    <w:rsid w:val="00292257"/>
    <w:rsid w:val="002A54E0"/>
    <w:rsid w:val="002B1595"/>
    <w:rsid w:val="002B191D"/>
    <w:rsid w:val="002B1CBF"/>
    <w:rsid w:val="002B2E83"/>
    <w:rsid w:val="002D0AF6"/>
    <w:rsid w:val="002F164D"/>
    <w:rsid w:val="002F4DCC"/>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575B"/>
    <w:rsid w:val="0046332C"/>
    <w:rsid w:val="00465A1E"/>
    <w:rsid w:val="0049445A"/>
    <w:rsid w:val="004957D9"/>
    <w:rsid w:val="004A2A63"/>
    <w:rsid w:val="004B210C"/>
    <w:rsid w:val="004B6170"/>
    <w:rsid w:val="004D405F"/>
    <w:rsid w:val="004E4F4F"/>
    <w:rsid w:val="004E6789"/>
    <w:rsid w:val="004F61E3"/>
    <w:rsid w:val="00502E10"/>
    <w:rsid w:val="0050354E"/>
    <w:rsid w:val="0051015C"/>
    <w:rsid w:val="00513467"/>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60D43"/>
    <w:rsid w:val="00770571"/>
    <w:rsid w:val="007768FF"/>
    <w:rsid w:val="007824D3"/>
    <w:rsid w:val="00794993"/>
    <w:rsid w:val="00796EE3"/>
    <w:rsid w:val="007A7D29"/>
    <w:rsid w:val="007B4AB8"/>
    <w:rsid w:val="007C081C"/>
    <w:rsid w:val="007D1181"/>
    <w:rsid w:val="007E01A3"/>
    <w:rsid w:val="007E7FFE"/>
    <w:rsid w:val="007F1F8B"/>
    <w:rsid w:val="007F6205"/>
    <w:rsid w:val="007F67A1"/>
    <w:rsid w:val="00801A7B"/>
    <w:rsid w:val="00811C05"/>
    <w:rsid w:val="008133B9"/>
    <w:rsid w:val="008206C8"/>
    <w:rsid w:val="008264E4"/>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02E5"/>
    <w:rsid w:val="00955F6D"/>
    <w:rsid w:val="009776EA"/>
    <w:rsid w:val="00977C16"/>
    <w:rsid w:val="0098551D"/>
    <w:rsid w:val="00985DCB"/>
    <w:rsid w:val="00990617"/>
    <w:rsid w:val="0099518F"/>
    <w:rsid w:val="0099564D"/>
    <w:rsid w:val="009A523D"/>
    <w:rsid w:val="009B02A1"/>
    <w:rsid w:val="009B3361"/>
    <w:rsid w:val="009B7F3F"/>
    <w:rsid w:val="009D175B"/>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D7230"/>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5991"/>
    <w:rsid w:val="00BB3BD0"/>
    <w:rsid w:val="00BC10BA"/>
    <w:rsid w:val="00BC5AFD"/>
    <w:rsid w:val="00C00DDE"/>
    <w:rsid w:val="00C04F43"/>
    <w:rsid w:val="00C05271"/>
    <w:rsid w:val="00C0609D"/>
    <w:rsid w:val="00C115AB"/>
    <w:rsid w:val="00C26CCB"/>
    <w:rsid w:val="00C30249"/>
    <w:rsid w:val="00C34B5F"/>
    <w:rsid w:val="00C35F74"/>
    <w:rsid w:val="00C3723B"/>
    <w:rsid w:val="00C42466"/>
    <w:rsid w:val="00C606C9"/>
    <w:rsid w:val="00C76C98"/>
    <w:rsid w:val="00C77FD7"/>
    <w:rsid w:val="00C80288"/>
    <w:rsid w:val="00C836F0"/>
    <w:rsid w:val="00C84003"/>
    <w:rsid w:val="00C90650"/>
    <w:rsid w:val="00C97D78"/>
    <w:rsid w:val="00CA6C65"/>
    <w:rsid w:val="00CC2AAE"/>
    <w:rsid w:val="00CC5A42"/>
    <w:rsid w:val="00CD0EAB"/>
    <w:rsid w:val="00CE44E8"/>
    <w:rsid w:val="00CE5E02"/>
    <w:rsid w:val="00CF34DB"/>
    <w:rsid w:val="00CF3917"/>
    <w:rsid w:val="00CF558F"/>
    <w:rsid w:val="00D010C0"/>
    <w:rsid w:val="00D06B8B"/>
    <w:rsid w:val="00D073E2"/>
    <w:rsid w:val="00D1555A"/>
    <w:rsid w:val="00D446EC"/>
    <w:rsid w:val="00D51BF0"/>
    <w:rsid w:val="00D531DB"/>
    <w:rsid w:val="00D55942"/>
    <w:rsid w:val="00D72687"/>
    <w:rsid w:val="00D807BF"/>
    <w:rsid w:val="00D82FCC"/>
    <w:rsid w:val="00D9008F"/>
    <w:rsid w:val="00DA17FC"/>
    <w:rsid w:val="00DA7887"/>
    <w:rsid w:val="00DB2C26"/>
    <w:rsid w:val="00DB45C3"/>
    <w:rsid w:val="00DD02F4"/>
    <w:rsid w:val="00DD6622"/>
    <w:rsid w:val="00DE1C7C"/>
    <w:rsid w:val="00DE6B43"/>
    <w:rsid w:val="00E041C6"/>
    <w:rsid w:val="00E11923"/>
    <w:rsid w:val="00E207D8"/>
    <w:rsid w:val="00E262D4"/>
    <w:rsid w:val="00E36250"/>
    <w:rsid w:val="00E36607"/>
    <w:rsid w:val="00E47F2D"/>
    <w:rsid w:val="00E54511"/>
    <w:rsid w:val="00E60EDC"/>
    <w:rsid w:val="00E61DAC"/>
    <w:rsid w:val="00E72B80"/>
    <w:rsid w:val="00E75FE3"/>
    <w:rsid w:val="00E86C4C"/>
    <w:rsid w:val="00E87B5A"/>
    <w:rsid w:val="00E907A3"/>
    <w:rsid w:val="00EA5AE0"/>
    <w:rsid w:val="00EB0A88"/>
    <w:rsid w:val="00EB56E1"/>
    <w:rsid w:val="00EB7AB1"/>
    <w:rsid w:val="00EC32BD"/>
    <w:rsid w:val="00EC6559"/>
    <w:rsid w:val="00ED536F"/>
    <w:rsid w:val="00EE7CD8"/>
    <w:rsid w:val="00EF37F6"/>
    <w:rsid w:val="00EF48CC"/>
    <w:rsid w:val="00F00801"/>
    <w:rsid w:val="00F03A1C"/>
    <w:rsid w:val="00F1710B"/>
    <w:rsid w:val="00F2488D"/>
    <w:rsid w:val="00F601A0"/>
    <w:rsid w:val="00F712E9"/>
    <w:rsid w:val="00F73032"/>
    <w:rsid w:val="00F848FC"/>
    <w:rsid w:val="00F8677C"/>
    <w:rsid w:val="00F906F6"/>
    <w:rsid w:val="00F9282A"/>
    <w:rsid w:val="00F96BAD"/>
    <w:rsid w:val="00FA139D"/>
    <w:rsid w:val="00FA56CF"/>
    <w:rsid w:val="00FA60F5"/>
    <w:rsid w:val="00FB0E84"/>
    <w:rsid w:val="00FC2405"/>
    <w:rsid w:val="00FD01C2"/>
    <w:rsid w:val="00FE342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E36607"/>
    <w:pPr>
      <w:ind w:left="720"/>
      <w:contextualSpacing/>
    </w:pPr>
  </w:style>
  <w:style w:type="character" w:customStyle="1" w:styleId="Heading1Char">
    <w:name w:val="Heading 1 Char"/>
    <w:basedOn w:val="DefaultParagraphFont"/>
    <w:link w:val="Heading1"/>
    <w:rsid w:val="00BA5991"/>
    <w:rPr>
      <w:rFonts w:cs="Arial"/>
      <w:b/>
      <w:bCs/>
      <w:kern w:val="32"/>
      <w:sz w:val="32"/>
      <w:szCs w:val="32"/>
    </w:rPr>
  </w:style>
  <w:style w:type="paragraph" w:customStyle="1" w:styleId="enumlev1">
    <w:name w:val="enumlev1"/>
    <w:basedOn w:val="Normal"/>
    <w:rsid w:val="00826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45575B"/>
    <w:rPr>
      <w:sz w:val="16"/>
      <w:szCs w:val="16"/>
    </w:rPr>
  </w:style>
  <w:style w:type="paragraph" w:styleId="CommentText">
    <w:name w:val="annotation text"/>
    <w:basedOn w:val="Normal"/>
    <w:link w:val="CommentTextChar"/>
    <w:rsid w:val="0045575B"/>
    <w:rPr>
      <w:rFonts w:eastAsiaTheme="minorEastAsia"/>
    </w:rPr>
  </w:style>
  <w:style w:type="character" w:customStyle="1" w:styleId="CommentTextChar">
    <w:name w:val="Comment Text Char"/>
    <w:basedOn w:val="DefaultParagraphFont"/>
    <w:link w:val="CommentText"/>
    <w:rsid w:val="0045575B"/>
    <w:rPr>
      <w:rFonts w:eastAsiaTheme="minorEastAsia"/>
    </w:rPr>
  </w:style>
  <w:style w:type="character" w:styleId="UnresolvedMention">
    <w:name w:val="Unresolved Mention"/>
    <w:basedOn w:val="DefaultParagraphFont"/>
    <w:uiPriority w:val="99"/>
    <w:semiHidden/>
    <w:unhideWhenUsed/>
    <w:rsid w:val="00C77FD7"/>
    <w:rPr>
      <w:color w:val="605E5C"/>
      <w:shd w:val="clear" w:color="auto" w:fill="E1DFDD"/>
    </w:rPr>
  </w:style>
  <w:style w:type="paragraph" w:styleId="CommentSubject">
    <w:name w:val="annotation subject"/>
    <w:basedOn w:val="CommentText"/>
    <w:next w:val="CommentText"/>
    <w:link w:val="CommentSubjectChar"/>
    <w:semiHidden/>
    <w:unhideWhenUsed/>
    <w:rsid w:val="00D72687"/>
    <w:rPr>
      <w:rFonts w:eastAsia="Times New Roman"/>
      <w:b/>
      <w:bCs/>
    </w:rPr>
  </w:style>
  <w:style w:type="character" w:customStyle="1" w:styleId="CommentSubjectChar">
    <w:name w:val="Comment Subject Char"/>
    <w:basedOn w:val="CommentTextChar"/>
    <w:link w:val="CommentSubject"/>
    <w:semiHidden/>
    <w:rsid w:val="00D72687"/>
    <w:rPr>
      <w:rFonts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8794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13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9ED3-FAD6-4DA7-AD21-BC81439099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2118</Words>
  <Characters>12076</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2023-07-05T04:04:00Z</dcterms:created>
  <dcterms:modified xsi:type="dcterms:W3CDTF">2023-07-05T04:04:00Z</dcterms:modified>
</cp:coreProperties>
</file>