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B8A3F2A" w:rsidR="00E61DAC" w:rsidRPr="005B217D" w:rsidRDefault="00173BD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Geneva, CH, 11–19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CC8FC4E" w:rsidR="008A4B4C" w:rsidRPr="005B217D" w:rsidRDefault="00E61DAC" w:rsidP="003972A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972AA">
              <w:rPr>
                <w:lang w:val="en-CA"/>
              </w:rPr>
              <w:t>AE0007</w:t>
            </w:r>
            <w:r w:rsidR="006A0E5C" w:rsidRPr="006A0E5C">
              <w:rPr>
                <w:lang w:val="en-CA"/>
              </w:rPr>
              <w:t>-</w:t>
            </w:r>
            <w:r w:rsidR="00330E40" w:rsidRPr="006A0E5C">
              <w:rPr>
                <w:lang w:val="en-CA"/>
              </w:rPr>
              <w:t>v</w:t>
            </w:r>
            <w:r w:rsidR="003972A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002F16" w:rsidR="00E61DAC" w:rsidRPr="005B217D" w:rsidRDefault="001B25FB" w:rsidP="001B25F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 report: ECM tool assessment (AHG7)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1DCF75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B17B48" w:rsidR="00E61DAC" w:rsidRPr="005B217D" w:rsidRDefault="001B25FB" w:rsidP="007A6F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6E1525D" w14:textId="77777777" w:rsidR="00E61DAC" w:rsidRDefault="007A6FDC" w:rsidP="007A6F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Li</w:t>
            </w:r>
            <w:r w:rsidR="001B25FB">
              <w:rPr>
                <w:szCs w:val="22"/>
                <w:lang w:val="en-CA"/>
              </w:rPr>
              <w:t xml:space="preserve"> (chair)</w:t>
            </w:r>
          </w:p>
          <w:p w14:paraId="30B55B16" w14:textId="77777777" w:rsidR="001B25FB" w:rsidRDefault="001B25FB" w:rsidP="007A6F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Lien-Fei Chen</w:t>
            </w:r>
          </w:p>
          <w:p w14:paraId="653834BF" w14:textId="77777777" w:rsidR="001B25FB" w:rsidRDefault="001B25FB" w:rsidP="007A6F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Zhipin Deng</w:t>
            </w:r>
          </w:p>
          <w:p w14:paraId="7D92A256" w14:textId="4BA9A4D4" w:rsidR="001B25FB" w:rsidRDefault="001B25FB" w:rsidP="001B25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Jonathan Gan</w:t>
            </w:r>
          </w:p>
          <w:p w14:paraId="42ABF808" w14:textId="4421410B" w:rsidR="001B25FB" w:rsidRDefault="001B25FB" w:rsidP="001B25FB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Edouard Fran</w:t>
            </w:r>
            <w:r w:rsidRPr="00AB703B">
              <w:rPr>
                <w:lang w:val="en-CA" w:eastAsia="de-DE"/>
              </w:rPr>
              <w:t>ç</w:t>
            </w:r>
            <w:r>
              <w:rPr>
                <w:lang w:val="en-CA"/>
              </w:rPr>
              <w:t>ois</w:t>
            </w:r>
          </w:p>
          <w:p w14:paraId="1E3A739E" w14:textId="77777777" w:rsidR="001B25FB" w:rsidRDefault="001B25FB" w:rsidP="001B25FB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Hong-Jheng Jhu</w:t>
            </w:r>
          </w:p>
          <w:p w14:paraId="338B375B" w14:textId="758C8AF3" w:rsidR="001B25FB" w:rsidRDefault="00173BD9" w:rsidP="001B25FB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Xinwei Li</w:t>
            </w:r>
          </w:p>
          <w:p w14:paraId="49D81240" w14:textId="696F8B5A" w:rsidR="001B25FB" w:rsidRPr="005B217D" w:rsidRDefault="001B25FB" w:rsidP="001B25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>Hongtao Wang (vice chairs)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14CCDC8" w14:textId="1A6B8630" w:rsidR="00E61DAC" w:rsidRDefault="00172696" w:rsidP="007A6FDC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1B25FB" w:rsidRPr="00072178">
                <w:rPr>
                  <w:rStyle w:val="Hyperlink"/>
                  <w:szCs w:val="22"/>
                  <w:lang w:val="en-CA"/>
                </w:rPr>
                <w:t>xlxiangli@google.com</w:t>
              </w:r>
            </w:hyperlink>
          </w:p>
          <w:p w14:paraId="5842C788" w14:textId="77777777" w:rsidR="001B25FB" w:rsidRDefault="001B25FB" w:rsidP="007A6FDC">
            <w:pPr>
              <w:spacing w:before="60" w:after="60"/>
              <w:rPr>
                <w:rStyle w:val="Hyperlink"/>
                <w:lang w:val="en-CA"/>
              </w:rPr>
            </w:pPr>
            <w:r w:rsidRPr="001B25FB">
              <w:rPr>
                <w:rStyle w:val="Hyperlink"/>
                <w:lang w:val="en-CA"/>
              </w:rPr>
              <w:t xml:space="preserve">lienfeichen@global.tencent.com </w:t>
            </w:r>
          </w:p>
          <w:p w14:paraId="33723E6D" w14:textId="77777777" w:rsidR="005D40B6" w:rsidRDefault="005D40B6" w:rsidP="007A6FDC">
            <w:pPr>
              <w:spacing w:before="60" w:after="60"/>
              <w:rPr>
                <w:rStyle w:val="Hyperlink"/>
                <w:lang w:val="en-CA"/>
              </w:rPr>
            </w:pPr>
            <w:r w:rsidRPr="005D40B6">
              <w:rPr>
                <w:rStyle w:val="Hyperlink"/>
                <w:lang w:val="en-CA"/>
              </w:rPr>
              <w:t xml:space="preserve">zhipin.deng@bytedance.com </w:t>
            </w:r>
          </w:p>
          <w:p w14:paraId="603D468F" w14:textId="73273B84" w:rsidR="001B25FB" w:rsidRDefault="005D40B6" w:rsidP="007A6FDC">
            <w:pPr>
              <w:spacing w:before="60" w:after="60"/>
              <w:rPr>
                <w:rStyle w:val="Hyperlink"/>
                <w:lang w:val="en-CA"/>
              </w:rPr>
            </w:pPr>
            <w:r w:rsidRPr="005D40B6">
              <w:rPr>
                <w:rStyle w:val="Hyperlink"/>
                <w:lang w:val="en-CA"/>
              </w:rPr>
              <w:t xml:space="preserve">v-jonathan.gan@oppo.com </w:t>
            </w:r>
            <w:hyperlink r:id="rId10" w:history="1">
              <w:r w:rsidRPr="00072178">
                <w:rPr>
                  <w:rStyle w:val="Hyperlink"/>
                  <w:lang w:val="en-CA"/>
                </w:rPr>
                <w:t>Edouard.Francois@interdigital.com</w:t>
              </w:r>
            </w:hyperlink>
          </w:p>
          <w:p w14:paraId="06ED57D7" w14:textId="49030AA4" w:rsidR="005D40B6" w:rsidRDefault="00172696" w:rsidP="005D40B6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173BD9" w:rsidRPr="006B623F">
                <w:rPr>
                  <w:rStyle w:val="Hyperlink"/>
                  <w:szCs w:val="22"/>
                  <w:lang w:val="en-CA"/>
                </w:rPr>
                <w:t>sid.lxw@alibaba-inc.com</w:t>
              </w:r>
            </w:hyperlink>
          </w:p>
          <w:p w14:paraId="09B24386" w14:textId="63118737" w:rsidR="005D40B6" w:rsidRDefault="00172696" w:rsidP="007A6FDC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5D40B6" w:rsidRPr="00072178">
                <w:rPr>
                  <w:rStyle w:val="Hyperlink"/>
                  <w:szCs w:val="22"/>
                  <w:lang w:val="en-CA"/>
                </w:rPr>
                <w:t>ruling.lrl@alibaba-inc.com</w:t>
              </w:r>
            </w:hyperlink>
            <w:r w:rsidR="005D40B6" w:rsidRPr="005D40B6">
              <w:rPr>
                <w:szCs w:val="22"/>
                <w:lang w:val="en-CA"/>
              </w:rPr>
              <w:t xml:space="preserve"> </w:t>
            </w:r>
          </w:p>
          <w:p w14:paraId="32C2ABFD" w14:textId="0E207183" w:rsidR="005D40B6" w:rsidRPr="005B217D" w:rsidRDefault="00172696" w:rsidP="005D40B6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5D40B6" w:rsidRPr="00072178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52359B8" w:rsidR="00E61DAC" w:rsidRPr="005B217D" w:rsidRDefault="001B25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AhG7 on ECM tool assessment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24CD9A2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F91802" w14:textId="245B1944" w:rsidR="000C11F2" w:rsidRDefault="000C11F2" w:rsidP="000C11F2">
      <w:pPr>
        <w:rPr>
          <w:sz w:val="24"/>
          <w:szCs w:val="22"/>
          <w:lang w:val="en-CA"/>
        </w:rPr>
      </w:pPr>
      <w:r>
        <w:rPr>
          <w:szCs w:val="22"/>
          <w:lang w:val="en-CA"/>
        </w:rPr>
        <w:t xml:space="preserve">This report </w:t>
      </w:r>
      <w:r>
        <w:rPr>
          <w:lang w:val="en-CA"/>
        </w:rPr>
        <w:t>summarizes</w:t>
      </w:r>
      <w:r>
        <w:rPr>
          <w:szCs w:val="22"/>
          <w:lang w:val="en-CA"/>
        </w:rPr>
        <w:t xml:space="preserve"> the activities of the </w:t>
      </w:r>
      <w:r w:rsidR="004666EA">
        <w:rPr>
          <w:szCs w:val="22"/>
          <w:lang w:val="en-CA"/>
        </w:rPr>
        <w:t xml:space="preserve">AHG7 </w:t>
      </w:r>
      <w:r>
        <w:rPr>
          <w:szCs w:val="22"/>
          <w:lang w:val="en-CA"/>
        </w:rPr>
        <w:t xml:space="preserve">on ECM tool assessment that has taken place between the </w:t>
      </w:r>
      <w:r w:rsidR="00173BD9">
        <w:rPr>
          <w:szCs w:val="22"/>
          <w:lang w:val="en-CA"/>
        </w:rPr>
        <w:t>30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and 3</w:t>
      </w:r>
      <w:r w:rsidR="00173BD9">
        <w:rPr>
          <w:szCs w:val="22"/>
          <w:lang w:val="en-CA"/>
        </w:rPr>
        <w:t>1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meetings. </w:t>
      </w:r>
    </w:p>
    <w:p w14:paraId="7053B25F" w14:textId="0F07E468" w:rsidR="004A53D5" w:rsidRDefault="00173BD9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71414D00" w14:textId="77777777" w:rsidR="000C11F2" w:rsidRDefault="000C11F2" w:rsidP="000C11F2">
      <w:pPr>
        <w:rPr>
          <w:sz w:val="24"/>
          <w:lang w:val="en-CA"/>
        </w:rPr>
      </w:pPr>
      <w:r>
        <w:rPr>
          <w:lang w:val="en-CA"/>
        </w:rPr>
        <w:t>The mandates given to the AHG are:</w:t>
      </w:r>
    </w:p>
    <w:p w14:paraId="25F42DBC" w14:textId="77777777" w:rsidR="00173BD9" w:rsidRPr="00891F3A" w:rsidRDefault="00173BD9" w:rsidP="00173BD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Investigate methodology of tool assessment.</w:t>
      </w:r>
    </w:p>
    <w:p w14:paraId="238B59AB" w14:textId="77777777" w:rsidR="00173BD9" w:rsidRPr="00891F3A" w:rsidRDefault="00173BD9" w:rsidP="00173BD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Coordinate with AHG6 on resolving tool-off test related software issues (missing tool controls and software bugs).</w:t>
      </w:r>
    </w:p>
    <w:p w14:paraId="33FBBCD4" w14:textId="77777777" w:rsidR="00173BD9" w:rsidRPr="00891F3A" w:rsidRDefault="00173BD9" w:rsidP="00173BD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Prepare configuration files and generate bitstreams and results of tool-on/tool-off testing.</w:t>
      </w:r>
    </w:p>
    <w:p w14:paraId="5B87E456" w14:textId="77777777" w:rsidR="00173BD9" w:rsidRPr="00891F3A" w:rsidRDefault="00173BD9" w:rsidP="00173BD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Prepare reporting of tool assessment results.</w:t>
      </w:r>
    </w:p>
    <w:p w14:paraId="074F907C" w14:textId="77777777" w:rsidR="00173BD9" w:rsidRPr="00891F3A" w:rsidRDefault="00173BD9" w:rsidP="00173BD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Collect simulation results on non-CTC sequences, and report any issues identified with non-CTC sequences</w:t>
      </w:r>
    </w:p>
    <w:p w14:paraId="1266A557" w14:textId="77777777" w:rsidR="00173BD9" w:rsidRPr="00891F3A" w:rsidRDefault="00173BD9" w:rsidP="00173BD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Develop methodology of more reliable runtime measurement</w:t>
      </w:r>
    </w:p>
    <w:p w14:paraId="0736FF65" w14:textId="6E373802" w:rsidR="007C6AC5" w:rsidRDefault="00807EF7" w:rsidP="000C11F2">
      <w:pPr>
        <w:pStyle w:val="Heading1"/>
        <w:rPr>
          <w:lang w:val="en-CA"/>
        </w:rPr>
      </w:pPr>
      <w:r>
        <w:rPr>
          <w:lang w:val="en-CA"/>
        </w:rPr>
        <w:t>Group off tests</w:t>
      </w:r>
    </w:p>
    <w:p w14:paraId="51643EDC" w14:textId="05CF5DA7" w:rsidR="00807EF7" w:rsidRDefault="00807EF7" w:rsidP="00807EF7">
      <w:pPr>
        <w:pStyle w:val="Heading2"/>
        <w:rPr>
          <w:lang w:val="en-CA"/>
        </w:rPr>
      </w:pPr>
      <w:r>
        <w:rPr>
          <w:lang w:val="en-CA"/>
        </w:rPr>
        <w:t>Test settings and crosschecking</w:t>
      </w:r>
    </w:p>
    <w:p w14:paraId="4CE0B2AC" w14:textId="1369AC96" w:rsidR="009665E9" w:rsidRDefault="00807EF7" w:rsidP="007C6AC5">
      <w:pPr>
        <w:rPr>
          <w:lang w:val="en-CA"/>
        </w:rPr>
      </w:pPr>
      <w:r>
        <w:rPr>
          <w:lang w:val="en-CA"/>
        </w:rPr>
        <w:t xml:space="preserve">Based on the discussion in the previous meeting, </w:t>
      </w:r>
      <w:r w:rsidR="009448E9">
        <w:rPr>
          <w:lang w:val="en-CA"/>
        </w:rPr>
        <w:t>the same</w:t>
      </w:r>
      <w:r>
        <w:rPr>
          <w:lang w:val="en-CA"/>
        </w:rPr>
        <w:t xml:space="preserve"> four groups were </w:t>
      </w:r>
      <w:r w:rsidR="009448E9">
        <w:rPr>
          <w:lang w:val="en-CA"/>
        </w:rPr>
        <w:t>used in this meeting cycle</w:t>
      </w:r>
      <w:r>
        <w:rPr>
          <w:lang w:val="en-CA"/>
        </w:rPr>
        <w:t>.</w:t>
      </w:r>
    </w:p>
    <w:p w14:paraId="4D6EDE31" w14:textId="77777777" w:rsidR="00807EF7" w:rsidRDefault="00807EF7" w:rsidP="00807EF7">
      <w:pPr>
        <w:pStyle w:val="ListParagraph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>Group 1: Inter template matching tools</w:t>
      </w:r>
    </w:p>
    <w:p w14:paraId="314ED5FE" w14:textId="77777777" w:rsidR="00807EF7" w:rsidRPr="00625807" w:rsidRDefault="00807EF7" w:rsidP="00807EF7">
      <w:pPr>
        <w:pStyle w:val="ListParagraph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lastRenderedPageBreak/>
        <w:t xml:space="preserve">Group 2: </w:t>
      </w:r>
      <w:r>
        <w:rPr>
          <w:color w:val="222222"/>
          <w:highlight w:val="white"/>
        </w:rPr>
        <w:t>Coding tools that interleave the (merge/skip/AMVP/subblock/IBC/etc) list derivation with the intra prediction/reconstruction process</w:t>
      </w:r>
    </w:p>
    <w:p w14:paraId="38744319" w14:textId="77777777" w:rsidR="00807EF7" w:rsidRPr="00625807" w:rsidRDefault="00807EF7" w:rsidP="00807EF7">
      <w:pPr>
        <w:pStyle w:val="ListParagraph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val="en-CA"/>
        </w:rPr>
      </w:pPr>
      <w:r>
        <w:rPr>
          <w:color w:val="222222"/>
        </w:rPr>
        <w:t>Group 3: I</w:t>
      </w:r>
      <w:r>
        <w:rPr>
          <w:color w:val="222222"/>
          <w:highlight w:val="white"/>
        </w:rPr>
        <w:t>ntra and IBC template matching (with search) related tools</w:t>
      </w:r>
    </w:p>
    <w:p w14:paraId="5F3ED70B" w14:textId="77777777" w:rsidR="00807EF7" w:rsidRPr="00FA54A8" w:rsidRDefault="00807EF7" w:rsidP="00807EF7">
      <w:pPr>
        <w:pStyle w:val="ListParagraph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val="en-CA"/>
        </w:rPr>
      </w:pPr>
      <w:r>
        <w:rPr>
          <w:color w:val="222222"/>
        </w:rPr>
        <w:t>Group 4: T</w:t>
      </w:r>
      <w:r w:rsidRPr="00FA54A8">
        <w:rPr>
          <w:color w:val="222222"/>
        </w:rPr>
        <w:t>ools that require more processing on the neighboring reconstructed samples than VVC</w:t>
      </w:r>
    </w:p>
    <w:p w14:paraId="45819B3D" w14:textId="2273CC2E" w:rsidR="00807EF7" w:rsidRDefault="00807EF7" w:rsidP="007C6AC5">
      <w:pPr>
        <w:rPr>
          <w:lang w:val="en-CA"/>
        </w:rPr>
      </w:pPr>
      <w:r>
        <w:rPr>
          <w:lang w:val="en-CA"/>
        </w:rPr>
        <w:t>Accordingly, five group-off tests were p</w:t>
      </w:r>
      <w:bookmarkStart w:id="0" w:name="_GoBack"/>
      <w:bookmarkEnd w:id="0"/>
      <w:r>
        <w:rPr>
          <w:lang w:val="en-CA"/>
        </w:rPr>
        <w:t>erformed and crosschecked on top of ECM-9.1.The two anchors are ECM 9.0 and VTM-11ECM9.0. The cfg files used are also attached with this report.</w:t>
      </w:r>
    </w:p>
    <w:p w14:paraId="7DEF694D" w14:textId="77777777" w:rsidR="00807EF7" w:rsidRDefault="00807EF7" w:rsidP="00807EF7">
      <w:pPr>
        <w:rPr>
          <w:lang w:val="en-CA"/>
        </w:rPr>
      </w:pPr>
      <w:r>
        <w:rPr>
          <w:lang w:val="en-CA"/>
        </w:rPr>
        <w:t>The testers and crosscheckers are summarized in the table below. All the tests below have been crosschecked.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50"/>
        <w:gridCol w:w="3073"/>
        <w:gridCol w:w="3327"/>
      </w:tblGrid>
      <w:tr w:rsidR="00807EF7" w14:paraId="20A493CC" w14:textId="77777777" w:rsidTr="00272779">
        <w:tc>
          <w:tcPr>
            <w:tcW w:w="3116" w:type="dxa"/>
            <w:vAlign w:val="center"/>
          </w:tcPr>
          <w:p w14:paraId="64A797B8" w14:textId="77777777" w:rsidR="00807EF7" w:rsidRDefault="00807EF7" w:rsidP="0027277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Tests</w:t>
            </w:r>
          </w:p>
        </w:tc>
        <w:tc>
          <w:tcPr>
            <w:tcW w:w="3117" w:type="dxa"/>
            <w:vAlign w:val="center"/>
          </w:tcPr>
          <w:p w14:paraId="0C746BA7" w14:textId="77777777" w:rsidR="00807EF7" w:rsidRDefault="00807EF7" w:rsidP="0027277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Tester</w:t>
            </w:r>
          </w:p>
        </w:tc>
        <w:tc>
          <w:tcPr>
            <w:tcW w:w="3117" w:type="dxa"/>
            <w:vAlign w:val="center"/>
          </w:tcPr>
          <w:p w14:paraId="6952982B" w14:textId="77777777" w:rsidR="00807EF7" w:rsidRDefault="00807EF7" w:rsidP="0027277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Crosschecker</w:t>
            </w:r>
          </w:p>
        </w:tc>
      </w:tr>
      <w:tr w:rsidR="00807EF7" w14:paraId="563F8279" w14:textId="77777777" w:rsidTr="00272779">
        <w:tc>
          <w:tcPr>
            <w:tcW w:w="3116" w:type="dxa"/>
            <w:vAlign w:val="center"/>
          </w:tcPr>
          <w:p w14:paraId="64C6BB58" w14:textId="77777777" w:rsidR="00807EF7" w:rsidRDefault="00807EF7" w:rsidP="0027277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1 off</w:t>
            </w:r>
          </w:p>
        </w:tc>
        <w:tc>
          <w:tcPr>
            <w:tcW w:w="3117" w:type="dxa"/>
            <w:vAlign w:val="center"/>
          </w:tcPr>
          <w:p w14:paraId="370E0EB0" w14:textId="77777777" w:rsidR="00807EF7" w:rsidRDefault="00807EF7" w:rsidP="00272779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Jonathan Gan (v-jonathan.gan@oppo.com)</w:t>
            </w:r>
          </w:p>
        </w:tc>
        <w:tc>
          <w:tcPr>
            <w:tcW w:w="3117" w:type="dxa"/>
            <w:vAlign w:val="center"/>
          </w:tcPr>
          <w:p w14:paraId="3156491C" w14:textId="77777777" w:rsidR="00807EF7" w:rsidRDefault="00807EF7" w:rsidP="00272779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Charles Salmon-Legagneur (charles.salmon-legagneur@interdigital.com)</w:t>
            </w:r>
          </w:p>
        </w:tc>
      </w:tr>
      <w:tr w:rsidR="00807EF7" w14:paraId="018EB191" w14:textId="77777777" w:rsidTr="00272779">
        <w:tc>
          <w:tcPr>
            <w:tcW w:w="3116" w:type="dxa"/>
            <w:vAlign w:val="center"/>
          </w:tcPr>
          <w:p w14:paraId="5D7D4AD9" w14:textId="77777777" w:rsidR="00807EF7" w:rsidRDefault="00807EF7" w:rsidP="0027277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2 off</w:t>
            </w:r>
          </w:p>
        </w:tc>
        <w:tc>
          <w:tcPr>
            <w:tcW w:w="3117" w:type="dxa"/>
            <w:vAlign w:val="center"/>
          </w:tcPr>
          <w:p w14:paraId="2AAD6071" w14:textId="77777777" w:rsidR="00807EF7" w:rsidRDefault="00807EF7" w:rsidP="00272779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Jonathan Gan (v-jonathan.gan@oppo.com)</w:t>
            </w:r>
          </w:p>
        </w:tc>
        <w:tc>
          <w:tcPr>
            <w:tcW w:w="3117" w:type="dxa"/>
            <w:vAlign w:val="center"/>
          </w:tcPr>
          <w:p w14:paraId="42CF7F96" w14:textId="2591972E" w:rsidR="00807EF7" w:rsidRDefault="00807EF7" w:rsidP="00807EF7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Xinwei Li</w:t>
            </w:r>
          </w:p>
          <w:p w14:paraId="5859A152" w14:textId="2D2A1760" w:rsidR="00807EF7" w:rsidRDefault="00807EF7" w:rsidP="00807EF7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(</w:t>
            </w:r>
            <w:hyperlink r:id="rId14" w:history="1">
              <w:r w:rsidRPr="00807EF7">
                <w:t>sid.lxw@alibaba-inc.com</w:t>
              </w:r>
            </w:hyperlink>
            <w:r w:rsidRPr="00B7507D">
              <w:rPr>
                <w:lang w:val="en-CA"/>
              </w:rPr>
              <w:t>)</w:t>
            </w:r>
          </w:p>
        </w:tc>
      </w:tr>
      <w:tr w:rsidR="00807EF7" w14:paraId="20BC26BF" w14:textId="77777777" w:rsidTr="00272779">
        <w:tc>
          <w:tcPr>
            <w:tcW w:w="3116" w:type="dxa"/>
            <w:vAlign w:val="center"/>
          </w:tcPr>
          <w:p w14:paraId="5A3EB4EE" w14:textId="77777777" w:rsidR="00807EF7" w:rsidRDefault="00807EF7" w:rsidP="0027277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3 off</w:t>
            </w:r>
          </w:p>
        </w:tc>
        <w:tc>
          <w:tcPr>
            <w:tcW w:w="3117" w:type="dxa"/>
            <w:vAlign w:val="center"/>
          </w:tcPr>
          <w:p w14:paraId="32B00393" w14:textId="77777777" w:rsidR="00807EF7" w:rsidRDefault="00807EF7" w:rsidP="00272779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Xiang Li (xlxiangli@google.com)</w:t>
            </w:r>
          </w:p>
        </w:tc>
        <w:tc>
          <w:tcPr>
            <w:tcW w:w="3117" w:type="dxa"/>
            <w:vAlign w:val="center"/>
          </w:tcPr>
          <w:p w14:paraId="25860009" w14:textId="77777777" w:rsidR="00807EF7" w:rsidRDefault="00807EF7" w:rsidP="00272779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Zhipin Deng (zhipin.deng@bytedance.com)</w:t>
            </w:r>
          </w:p>
        </w:tc>
      </w:tr>
      <w:tr w:rsidR="00807EF7" w14:paraId="5E5F7CAC" w14:textId="77777777" w:rsidTr="00272779">
        <w:tc>
          <w:tcPr>
            <w:tcW w:w="3116" w:type="dxa"/>
            <w:vAlign w:val="center"/>
          </w:tcPr>
          <w:p w14:paraId="6D27402E" w14:textId="77777777" w:rsidR="00807EF7" w:rsidRDefault="00807EF7" w:rsidP="0027277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4 off</w:t>
            </w:r>
          </w:p>
        </w:tc>
        <w:tc>
          <w:tcPr>
            <w:tcW w:w="3117" w:type="dxa"/>
            <w:vAlign w:val="center"/>
          </w:tcPr>
          <w:p w14:paraId="15D619E7" w14:textId="77777777" w:rsidR="00807EF7" w:rsidRDefault="00807EF7" w:rsidP="00272779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Xiang Li (xlxiangli@google.com)</w:t>
            </w:r>
          </w:p>
        </w:tc>
        <w:tc>
          <w:tcPr>
            <w:tcW w:w="3117" w:type="dxa"/>
            <w:vAlign w:val="center"/>
          </w:tcPr>
          <w:p w14:paraId="51AC69B1" w14:textId="77777777" w:rsidR="00807EF7" w:rsidRDefault="00807EF7" w:rsidP="00272779">
            <w:p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0"/>
              </w:tabs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Hong-Jheng Jhu (jhuhong-jheng@kwai.com)</w:t>
            </w:r>
          </w:p>
        </w:tc>
      </w:tr>
      <w:tr w:rsidR="00807EF7" w14:paraId="06DF7750" w14:textId="77777777" w:rsidTr="00272779">
        <w:tc>
          <w:tcPr>
            <w:tcW w:w="3116" w:type="dxa"/>
            <w:vAlign w:val="center"/>
          </w:tcPr>
          <w:p w14:paraId="103EB65E" w14:textId="77777777" w:rsidR="00807EF7" w:rsidRDefault="00807EF7" w:rsidP="0027277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1-4 off</w:t>
            </w:r>
          </w:p>
        </w:tc>
        <w:tc>
          <w:tcPr>
            <w:tcW w:w="3117" w:type="dxa"/>
            <w:vAlign w:val="center"/>
          </w:tcPr>
          <w:p w14:paraId="50E6EC7E" w14:textId="77777777" w:rsidR="00807EF7" w:rsidRDefault="00807EF7" w:rsidP="00272779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Xiang Li (xlxiangli@google.com)</w:t>
            </w:r>
          </w:p>
        </w:tc>
        <w:tc>
          <w:tcPr>
            <w:tcW w:w="3117" w:type="dxa"/>
            <w:vAlign w:val="center"/>
          </w:tcPr>
          <w:p w14:paraId="460B8E64" w14:textId="77777777" w:rsidR="00807EF7" w:rsidRPr="00B7507D" w:rsidRDefault="00807EF7" w:rsidP="00272779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Lien-Fei Chen (lienfei.chen@global.tencent.com),</w:t>
            </w:r>
          </w:p>
          <w:p w14:paraId="44626C64" w14:textId="77777777" w:rsidR="00807EF7" w:rsidRDefault="00807EF7" w:rsidP="00272779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Hongtao Wang</w:t>
            </w:r>
          </w:p>
          <w:p w14:paraId="0EE51EE9" w14:textId="77777777" w:rsidR="00807EF7" w:rsidRDefault="00807EF7" w:rsidP="00272779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(hongtaow@qti.qualcomm.com)</w:t>
            </w:r>
          </w:p>
        </w:tc>
      </w:tr>
    </w:tbl>
    <w:p w14:paraId="10B7857F" w14:textId="3383E79F" w:rsidR="000C11F2" w:rsidRDefault="000C11F2" w:rsidP="002A52FB">
      <w:pPr>
        <w:pStyle w:val="Heading2"/>
        <w:rPr>
          <w:lang w:val="en-CA"/>
        </w:rPr>
      </w:pPr>
      <w:r>
        <w:rPr>
          <w:lang w:val="en-CA"/>
        </w:rPr>
        <w:t>Group 1 off</w:t>
      </w:r>
    </w:p>
    <w:p w14:paraId="200561C0" w14:textId="70C253A3" w:rsidR="00741A13" w:rsidRDefault="00741A13" w:rsidP="00B7507D">
      <w:pPr>
        <w:rPr>
          <w:lang w:val="en-CA"/>
        </w:rPr>
      </w:pPr>
      <w:r>
        <w:rPr>
          <w:lang w:val="en-CA"/>
        </w:rPr>
        <w:t>Group 1 includes inter template matching tools.</w:t>
      </w:r>
      <w:r w:rsidR="00DB549A">
        <w:rPr>
          <w:lang w:val="en-CA"/>
        </w:rPr>
        <w:t xml:space="preserve"> The attached offgroup1.cfg was used in addition to ECM CTC settings.</w:t>
      </w:r>
    </w:p>
    <w:p w14:paraId="6A0F782B" w14:textId="2774E826" w:rsidR="00727D28" w:rsidRDefault="00727D28" w:rsidP="00B7507D">
      <w:pPr>
        <w:rPr>
          <w:lang w:val="en-CA"/>
        </w:rPr>
      </w:pPr>
      <w:r w:rsidRPr="00727D28">
        <w:rPr>
          <w:noProof/>
          <w:lang w:eastAsia="zh-CN"/>
        </w:rPr>
        <w:lastRenderedPageBreak/>
        <w:drawing>
          <wp:inline distT="0" distB="0" distL="0" distR="0" wp14:anchorId="5811E450" wp14:editId="37852B0A">
            <wp:extent cx="5943600" cy="3936186"/>
            <wp:effectExtent l="0" t="0" r="0" b="762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36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5988A4" w14:textId="7F922F4D" w:rsidR="00B7507D" w:rsidRDefault="00B7507D" w:rsidP="00B7507D">
      <w:pPr>
        <w:rPr>
          <w:lang w:val="en-CA"/>
        </w:rPr>
      </w:pPr>
    </w:p>
    <w:p w14:paraId="3EEF2444" w14:textId="06658DDA" w:rsidR="000C11F2" w:rsidRDefault="000C11F2" w:rsidP="002A52FB">
      <w:pPr>
        <w:pStyle w:val="Heading2"/>
        <w:rPr>
          <w:lang w:val="en-CA"/>
        </w:rPr>
      </w:pPr>
      <w:r>
        <w:rPr>
          <w:lang w:val="en-CA"/>
        </w:rPr>
        <w:t>Group 2 off</w:t>
      </w:r>
    </w:p>
    <w:p w14:paraId="00FF9F05" w14:textId="3C9E30A7" w:rsidR="00741A13" w:rsidRDefault="00741A13" w:rsidP="00741A13">
      <w:pPr>
        <w:rPr>
          <w:color w:val="222222"/>
        </w:rPr>
      </w:pPr>
      <w:r>
        <w:rPr>
          <w:lang w:val="en-CA"/>
        </w:rPr>
        <w:t xml:space="preserve">Group 2 includes </w:t>
      </w:r>
      <w:r>
        <w:rPr>
          <w:color w:val="222222"/>
          <w:highlight w:val="white"/>
        </w:rPr>
        <w:t>coding tools that interleave the (merge/skip/AMVP/subblock/IBC/etc) list derivation with the intra prediction/reconstruction process</w:t>
      </w:r>
      <w:r>
        <w:rPr>
          <w:color w:val="222222"/>
        </w:rPr>
        <w:t>.</w:t>
      </w:r>
      <w:r w:rsidR="00DB549A">
        <w:rPr>
          <w:color w:val="222222"/>
        </w:rPr>
        <w:t xml:space="preserve"> The attached offgroup2.cfg was used in addition to ECM CTC settings.</w:t>
      </w:r>
    </w:p>
    <w:p w14:paraId="1BBD5C59" w14:textId="3495B8F3" w:rsidR="00727D28" w:rsidRPr="00741A13" w:rsidRDefault="00727D28" w:rsidP="00741A13">
      <w:pPr>
        <w:rPr>
          <w:lang w:val="en-CA"/>
        </w:rPr>
      </w:pPr>
      <w:r w:rsidRPr="00727D28">
        <w:rPr>
          <w:noProof/>
          <w:lang w:eastAsia="zh-CN"/>
        </w:rPr>
        <w:lastRenderedPageBreak/>
        <w:drawing>
          <wp:inline distT="0" distB="0" distL="0" distR="0" wp14:anchorId="18DAAA4E" wp14:editId="6B271DB7">
            <wp:extent cx="5943600" cy="3936186"/>
            <wp:effectExtent l="0" t="0" r="0" b="762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36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0A42D3" w14:textId="4E201ED3" w:rsidR="00B7507D" w:rsidRDefault="00B7507D" w:rsidP="00B7507D">
      <w:pPr>
        <w:rPr>
          <w:lang w:val="en-CA"/>
        </w:rPr>
      </w:pPr>
    </w:p>
    <w:p w14:paraId="24AF262B" w14:textId="3EBB9569" w:rsidR="000C11F2" w:rsidRDefault="000C11F2" w:rsidP="002A52FB">
      <w:pPr>
        <w:pStyle w:val="Heading2"/>
        <w:rPr>
          <w:lang w:val="en-CA"/>
        </w:rPr>
      </w:pPr>
      <w:r>
        <w:rPr>
          <w:lang w:val="en-CA"/>
        </w:rPr>
        <w:t>Group 3 off</w:t>
      </w:r>
    </w:p>
    <w:p w14:paraId="61390F06" w14:textId="626E9C2A" w:rsidR="00DB549A" w:rsidRPr="00741A13" w:rsidRDefault="00741A13" w:rsidP="00DB549A">
      <w:pPr>
        <w:rPr>
          <w:lang w:val="en-CA"/>
        </w:rPr>
      </w:pPr>
      <w:r>
        <w:rPr>
          <w:lang w:val="en-CA"/>
        </w:rPr>
        <w:t>Group 3 includes i</w:t>
      </w:r>
      <w:r>
        <w:rPr>
          <w:color w:val="222222"/>
          <w:highlight w:val="white"/>
        </w:rPr>
        <w:t>ntra and IBC template matching (with search) related tools</w:t>
      </w:r>
      <w:r w:rsidR="009665E9">
        <w:rPr>
          <w:color w:val="222222"/>
        </w:rPr>
        <w:t xml:space="preserve">. </w:t>
      </w:r>
      <w:r w:rsidR="00DB549A">
        <w:rPr>
          <w:color w:val="222222"/>
        </w:rPr>
        <w:t>The attached offgroup3.cfg was used in addition to ECM CTC settings.</w:t>
      </w:r>
      <w:r w:rsidR="009448E9">
        <w:rPr>
          <w:color w:val="222222"/>
        </w:rPr>
        <w:t xml:space="preserve"> Note that </w:t>
      </w:r>
      <w:r w:rsidR="009448E9">
        <w:rPr>
          <w:lang w:val="en-CA"/>
        </w:rPr>
        <w:t>s</w:t>
      </w:r>
      <w:r w:rsidR="009448E9" w:rsidRPr="005007F1">
        <w:rPr>
          <w:lang w:val="en-CA"/>
        </w:rPr>
        <w:t>ome parts of template matching for intra and IBC cannot be correctly switched off</w:t>
      </w:r>
      <w:r w:rsidR="009448E9">
        <w:rPr>
          <w:lang w:val="en-CA"/>
        </w:rPr>
        <w:t xml:space="preserve"> in ECM-9. The impacted tools are LBCCP</w:t>
      </w:r>
      <w:r w:rsidR="00491E94">
        <w:rPr>
          <w:lang w:val="en-CA"/>
        </w:rPr>
        <w:t xml:space="preserve"> and </w:t>
      </w:r>
      <w:r w:rsidR="009448E9">
        <w:rPr>
          <w:lang w:val="en-CA"/>
        </w:rPr>
        <w:t>ARMC.</w:t>
      </w:r>
    </w:p>
    <w:p w14:paraId="5A909DAD" w14:textId="62E9FC5F" w:rsidR="00DB549A" w:rsidRPr="00DB549A" w:rsidRDefault="00565B89" w:rsidP="00FE51FC">
      <w:pPr>
        <w:rPr>
          <w:color w:val="222222"/>
          <w:lang w:val="en-CA"/>
        </w:rPr>
      </w:pPr>
      <w:r w:rsidRPr="00565B89">
        <w:rPr>
          <w:noProof/>
          <w:color w:val="222222"/>
          <w:lang w:eastAsia="zh-CN"/>
        </w:rPr>
        <w:drawing>
          <wp:inline distT="0" distB="0" distL="0" distR="0" wp14:anchorId="09EEBF20" wp14:editId="3100E28C">
            <wp:extent cx="5943600" cy="2631989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31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E8C30A" w14:textId="134A3A72" w:rsidR="000C11F2" w:rsidRDefault="000C11F2" w:rsidP="002A52FB">
      <w:pPr>
        <w:pStyle w:val="Heading2"/>
        <w:rPr>
          <w:lang w:val="en-CA"/>
        </w:rPr>
      </w:pPr>
      <w:r>
        <w:rPr>
          <w:lang w:val="en-CA"/>
        </w:rPr>
        <w:t>Group 4 off</w:t>
      </w:r>
    </w:p>
    <w:p w14:paraId="5A3EFEF3" w14:textId="58190607" w:rsidR="00741A13" w:rsidRDefault="00741A13" w:rsidP="00FE51FC">
      <w:pPr>
        <w:rPr>
          <w:lang w:val="en-CA"/>
        </w:rPr>
      </w:pPr>
      <w:r>
        <w:rPr>
          <w:lang w:val="en-CA"/>
        </w:rPr>
        <w:t xml:space="preserve">Group 4 includes </w:t>
      </w:r>
      <w:r>
        <w:rPr>
          <w:color w:val="222222"/>
        </w:rPr>
        <w:t>t</w:t>
      </w:r>
      <w:r w:rsidRPr="00FA54A8">
        <w:rPr>
          <w:color w:val="222222"/>
        </w:rPr>
        <w:t>ools that require more processing on the neighboring reconstructed samples than VVC</w:t>
      </w:r>
      <w:r>
        <w:rPr>
          <w:color w:val="222222"/>
        </w:rPr>
        <w:t>.</w:t>
      </w:r>
    </w:p>
    <w:p w14:paraId="6E05F307" w14:textId="29D5BEB2" w:rsidR="00DB549A" w:rsidRPr="00741A13" w:rsidRDefault="00DB549A" w:rsidP="00DB549A">
      <w:pPr>
        <w:rPr>
          <w:lang w:val="en-CA"/>
        </w:rPr>
      </w:pPr>
      <w:r>
        <w:rPr>
          <w:color w:val="222222"/>
        </w:rPr>
        <w:lastRenderedPageBreak/>
        <w:t>The attached offgroup4.cfg was used in addition to ECM CTC settings.</w:t>
      </w:r>
    </w:p>
    <w:p w14:paraId="21B0E8AE" w14:textId="46BF4F0C" w:rsidR="00FE51FC" w:rsidRDefault="00565B89" w:rsidP="00FE51FC">
      <w:pPr>
        <w:rPr>
          <w:lang w:val="en-CA"/>
        </w:rPr>
      </w:pPr>
      <w:r w:rsidRPr="00565B89">
        <w:rPr>
          <w:noProof/>
          <w:lang w:eastAsia="zh-CN"/>
        </w:rPr>
        <w:drawing>
          <wp:inline distT="0" distB="0" distL="0" distR="0" wp14:anchorId="3AF7CD41" wp14:editId="71DF6347">
            <wp:extent cx="5943600" cy="2631989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31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DE30F5" w14:textId="6B52DD93" w:rsidR="000C11F2" w:rsidRDefault="000C11F2" w:rsidP="002A52FB">
      <w:pPr>
        <w:pStyle w:val="Heading2"/>
        <w:rPr>
          <w:lang w:val="en-CA"/>
        </w:rPr>
      </w:pPr>
      <w:r>
        <w:rPr>
          <w:lang w:val="en-CA"/>
        </w:rPr>
        <w:t>Group 1-4 off</w:t>
      </w:r>
    </w:p>
    <w:p w14:paraId="6CF08B6F" w14:textId="56C464CA" w:rsidR="00DB549A" w:rsidRPr="00741A13" w:rsidRDefault="00DB549A" w:rsidP="00DB549A">
      <w:pPr>
        <w:rPr>
          <w:lang w:val="en-CA"/>
        </w:rPr>
      </w:pPr>
      <w:r>
        <w:rPr>
          <w:lang w:val="en-CA"/>
        </w:rPr>
        <w:t xml:space="preserve">In this test, all the tools in the group 1-4 are switched off. </w:t>
      </w:r>
      <w:r>
        <w:rPr>
          <w:color w:val="222222"/>
        </w:rPr>
        <w:t>The attached offgroup1-4.cfg was used in addition to ECM CTC settings.</w:t>
      </w:r>
    </w:p>
    <w:p w14:paraId="75938E0D" w14:textId="695E0DAE" w:rsidR="000D30AA" w:rsidRDefault="00565B89" w:rsidP="00B7507D">
      <w:pPr>
        <w:rPr>
          <w:lang w:val="en-CA"/>
        </w:rPr>
      </w:pPr>
      <w:r w:rsidRPr="00565B89">
        <w:rPr>
          <w:noProof/>
          <w:lang w:eastAsia="zh-CN"/>
        </w:rPr>
        <w:drawing>
          <wp:inline distT="0" distB="0" distL="0" distR="0" wp14:anchorId="0B16A573" wp14:editId="652D6AD9">
            <wp:extent cx="5943600" cy="3999478"/>
            <wp:effectExtent l="0" t="0" r="0" b="127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99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812977" w14:textId="02E82E27" w:rsidR="00E07B99" w:rsidRDefault="00DD616C" w:rsidP="0060294B">
      <w:pPr>
        <w:pStyle w:val="Heading2"/>
        <w:rPr>
          <w:lang w:val="en-CA"/>
        </w:rPr>
      </w:pPr>
      <w:r>
        <w:rPr>
          <w:lang w:val="en-CA"/>
        </w:rPr>
        <w:t>Summary</w:t>
      </w:r>
    </w:p>
    <w:p w14:paraId="42734FAD" w14:textId="550B453B" w:rsidR="00E07B99" w:rsidRDefault="00E07B99" w:rsidP="00730D41">
      <w:pPr>
        <w:rPr>
          <w:lang w:val="en-CA"/>
        </w:rPr>
      </w:pPr>
      <w:r>
        <w:rPr>
          <w:lang w:val="en-CA"/>
        </w:rPr>
        <w:t xml:space="preserve">The average </w:t>
      </w:r>
      <w:r w:rsidR="005007F1">
        <w:rPr>
          <w:lang w:val="en-CA"/>
        </w:rPr>
        <w:t xml:space="preserve">RA </w:t>
      </w:r>
      <w:r>
        <w:rPr>
          <w:lang w:val="en-CA"/>
        </w:rPr>
        <w:t>results compared to ECM-</w:t>
      </w:r>
      <w:r w:rsidR="005007F1">
        <w:rPr>
          <w:lang w:val="en-CA"/>
        </w:rPr>
        <w:t xml:space="preserve">9 </w:t>
      </w:r>
      <w:r>
        <w:rPr>
          <w:lang w:val="en-CA"/>
        </w:rPr>
        <w:t>are summarized below. Note that SCC results are not included.</w:t>
      </w:r>
      <w:r w:rsidR="005007F1">
        <w:rPr>
          <w:lang w:val="en-CA"/>
        </w:rPr>
        <w:t xml:space="preserve"> M</w:t>
      </w:r>
      <w:r w:rsidR="00DD616C">
        <w:rPr>
          <w:lang w:val="en-CA"/>
        </w:rPr>
        <w:t xml:space="preserve">ore figures, such as using ECM-9 as the anchor, </w:t>
      </w:r>
      <w:r w:rsidR="005007F1">
        <w:rPr>
          <w:lang w:val="en-CA"/>
        </w:rPr>
        <w:t>may be found in the attached spreadsheet summary.</w:t>
      </w:r>
    </w:p>
    <w:p w14:paraId="005220BC" w14:textId="221742FA" w:rsidR="00DD616C" w:rsidRDefault="00E95689" w:rsidP="00DD616C">
      <w:pPr>
        <w:pStyle w:val="Heading3"/>
        <w:rPr>
          <w:lang w:val="en-CA"/>
        </w:rPr>
      </w:pPr>
      <w:r>
        <w:rPr>
          <w:lang w:val="en-CA"/>
        </w:rPr>
        <w:lastRenderedPageBreak/>
        <w:t>BD-</w:t>
      </w:r>
      <w:r w:rsidR="00DD616C">
        <w:rPr>
          <w:lang w:val="en-CA"/>
        </w:rPr>
        <w:t>rate Y (over VTM11-ECM9) vs Encoding Time</w:t>
      </w:r>
    </w:p>
    <w:p w14:paraId="0BF13A3D" w14:textId="28C18EA2" w:rsidR="00DD616C" w:rsidRDefault="00727D28" w:rsidP="002753D5">
      <w:pPr>
        <w:jc w:val="center"/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2489A935" wp14:editId="65F79A99">
            <wp:extent cx="4962526" cy="4981576"/>
            <wp:effectExtent l="0" t="0" r="9525" b="9525"/>
            <wp:docPr id="37" name="Chart 3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2B20A2C3" w14:textId="0580E421" w:rsidR="005007F1" w:rsidRDefault="005007F1" w:rsidP="005007F1">
      <w:pPr>
        <w:jc w:val="center"/>
        <w:rPr>
          <w:lang w:val="en-CA"/>
        </w:rPr>
      </w:pPr>
    </w:p>
    <w:p w14:paraId="32B31BE5" w14:textId="0815A6B4" w:rsidR="00DD616C" w:rsidRDefault="00DD616C" w:rsidP="00DD616C">
      <w:pPr>
        <w:pStyle w:val="Heading3"/>
        <w:rPr>
          <w:lang w:val="en-CA"/>
        </w:rPr>
      </w:pPr>
      <w:r>
        <w:rPr>
          <w:lang w:val="en-CA"/>
        </w:rPr>
        <w:t xml:space="preserve">Weighted </w:t>
      </w:r>
      <w:r w:rsidR="00E95689">
        <w:rPr>
          <w:lang w:val="en-CA"/>
        </w:rPr>
        <w:t xml:space="preserve">BD-rate </w:t>
      </w:r>
      <w:r>
        <w:rPr>
          <w:lang w:val="en-CA"/>
        </w:rPr>
        <w:t>YUV (over VTM11-ECM9) vs Encoding Time</w:t>
      </w:r>
    </w:p>
    <w:p w14:paraId="7F84E29C" w14:textId="54781AF2" w:rsidR="00DD616C" w:rsidRPr="00DD616C" w:rsidRDefault="00DD616C" w:rsidP="00DD616C">
      <w:pPr>
        <w:rPr>
          <w:lang w:val="en-CA"/>
        </w:rPr>
      </w:pPr>
      <w:r>
        <w:rPr>
          <w:lang w:val="en-CA"/>
        </w:rPr>
        <w:t>Note that weighting factor 6:1:1 is used in the figure below. In the attached summary, different weighting factor may be specified.</w:t>
      </w:r>
    </w:p>
    <w:p w14:paraId="66BA4870" w14:textId="5B3CD1F8" w:rsidR="005007F1" w:rsidRDefault="00727D28" w:rsidP="005007F1">
      <w:pPr>
        <w:jc w:val="center"/>
        <w:rPr>
          <w:lang w:val="en-CA"/>
        </w:rPr>
      </w:pPr>
      <w:r>
        <w:rPr>
          <w:noProof/>
          <w:lang w:eastAsia="zh-CN"/>
        </w:rPr>
        <w:lastRenderedPageBreak/>
        <w:drawing>
          <wp:inline distT="0" distB="0" distL="0" distR="0" wp14:anchorId="475005C3" wp14:editId="76CAA191">
            <wp:extent cx="4962526" cy="4981576"/>
            <wp:effectExtent l="0" t="0" r="9525" b="9525"/>
            <wp:docPr id="38" name="Chart 3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24187207" w14:textId="597CF867" w:rsidR="005007F1" w:rsidRDefault="005007F1" w:rsidP="005007F1">
      <w:pPr>
        <w:jc w:val="center"/>
        <w:rPr>
          <w:lang w:val="en-CA"/>
        </w:rPr>
      </w:pPr>
    </w:p>
    <w:p w14:paraId="40686D52" w14:textId="7702ADFC" w:rsidR="00DD616C" w:rsidRDefault="00DD616C" w:rsidP="00DD616C">
      <w:pPr>
        <w:pStyle w:val="Heading3"/>
        <w:rPr>
          <w:lang w:val="en-CA"/>
        </w:rPr>
      </w:pPr>
      <w:r>
        <w:rPr>
          <w:lang w:val="en-CA"/>
        </w:rPr>
        <w:lastRenderedPageBreak/>
        <w:t>Bd</w:t>
      </w:r>
      <w:r w:rsidR="00E95689">
        <w:rPr>
          <w:lang w:val="en-CA"/>
        </w:rPr>
        <w:t>-</w:t>
      </w:r>
      <w:r>
        <w:rPr>
          <w:lang w:val="en-CA"/>
        </w:rPr>
        <w:t>rate Y (over VTM11-ECM9) vs Decoding Time</w:t>
      </w:r>
    </w:p>
    <w:p w14:paraId="7B026946" w14:textId="6858641B" w:rsidR="005007F1" w:rsidRDefault="00727D28" w:rsidP="005007F1">
      <w:pPr>
        <w:jc w:val="center"/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22054B68" wp14:editId="7599E873">
            <wp:extent cx="4994276" cy="4984751"/>
            <wp:effectExtent l="0" t="0" r="15875" b="6350"/>
            <wp:docPr id="39" name="Chart 3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14:paraId="6295C178" w14:textId="77777777" w:rsidR="00E07B99" w:rsidRPr="00E07B99" w:rsidRDefault="00E07B99" w:rsidP="002753D5">
      <w:pPr>
        <w:jc w:val="center"/>
        <w:rPr>
          <w:lang w:val="en-CA"/>
        </w:rPr>
      </w:pPr>
    </w:p>
    <w:p w14:paraId="43A6F373" w14:textId="134DD2B2" w:rsidR="000C11F2" w:rsidRDefault="009E5DF2" w:rsidP="009E5DF2">
      <w:pPr>
        <w:pStyle w:val="Heading1"/>
        <w:rPr>
          <w:lang w:val="en-CA"/>
        </w:rPr>
      </w:pPr>
      <w:r>
        <w:rPr>
          <w:lang w:val="en-CA"/>
        </w:rPr>
        <w:t>Resolved issues and new issues</w:t>
      </w:r>
    </w:p>
    <w:p w14:paraId="3FC03F7F" w14:textId="4E673A3D" w:rsidR="009E5DF2" w:rsidRDefault="009E5DF2" w:rsidP="009E5DF2">
      <w:pPr>
        <w:pStyle w:val="Heading2"/>
        <w:rPr>
          <w:lang w:val="en-CA"/>
        </w:rPr>
      </w:pPr>
      <w:r>
        <w:rPr>
          <w:lang w:val="en-CA"/>
        </w:rPr>
        <w:t>Resolved issues</w:t>
      </w:r>
    </w:p>
    <w:p w14:paraId="69321B29" w14:textId="6DD1CBCB" w:rsidR="009E5DF2" w:rsidRDefault="009E5DF2" w:rsidP="009E5DF2">
      <w:pPr>
        <w:pStyle w:val="ListParagraph"/>
        <w:numPr>
          <w:ilvl w:val="0"/>
          <w:numId w:val="21"/>
        </w:numPr>
        <w:rPr>
          <w:lang w:val="en-CA"/>
        </w:rPr>
      </w:pPr>
      <w:r>
        <w:rPr>
          <w:lang w:val="en-CA"/>
        </w:rPr>
        <w:t xml:space="preserve">Software issues </w:t>
      </w:r>
      <w:r w:rsidR="00DB549A">
        <w:rPr>
          <w:lang w:val="en-CA"/>
        </w:rPr>
        <w:t xml:space="preserve">#27 and #45 </w:t>
      </w:r>
      <w:r>
        <w:rPr>
          <w:lang w:val="en-CA"/>
        </w:rPr>
        <w:t>with tool off tests were resolved</w:t>
      </w:r>
    </w:p>
    <w:p w14:paraId="24841C7D" w14:textId="74F1AF4A" w:rsidR="00DB549A" w:rsidRPr="009E5DF2" w:rsidRDefault="00DB549A" w:rsidP="009E5DF2">
      <w:pPr>
        <w:pStyle w:val="ListParagraph"/>
        <w:numPr>
          <w:ilvl w:val="0"/>
          <w:numId w:val="21"/>
        </w:numPr>
        <w:rPr>
          <w:lang w:val="en-CA"/>
        </w:rPr>
      </w:pPr>
      <w:r>
        <w:rPr>
          <w:lang w:val="en-CA"/>
        </w:rPr>
        <w:t>It has been verified in the tests that the memory usage ratio is relatively stable</w:t>
      </w:r>
    </w:p>
    <w:p w14:paraId="460870A1" w14:textId="24A6BAFD" w:rsidR="009E5DF2" w:rsidRDefault="009E5DF2" w:rsidP="009E5DF2">
      <w:pPr>
        <w:pStyle w:val="Heading2"/>
        <w:rPr>
          <w:lang w:val="en-CA"/>
        </w:rPr>
      </w:pPr>
      <w:r>
        <w:rPr>
          <w:lang w:val="en-CA"/>
        </w:rPr>
        <w:t>New issues</w:t>
      </w:r>
    </w:p>
    <w:p w14:paraId="407B31AF" w14:textId="370C13A6" w:rsidR="00782870" w:rsidRPr="005007F1" w:rsidRDefault="00DD616C" w:rsidP="00BE1DC3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In ECM-9 s</w:t>
      </w:r>
      <w:r w:rsidR="005007F1" w:rsidRPr="005007F1">
        <w:rPr>
          <w:lang w:val="en-CA"/>
        </w:rPr>
        <w:t>ome parts of template matching for intra and IBC cannot be correctly switched off, which impact several coding tools</w:t>
      </w:r>
      <w:r w:rsidR="005007F1">
        <w:rPr>
          <w:lang w:val="en-CA"/>
        </w:rPr>
        <w:t xml:space="preserve">, such as LBCCP, </w:t>
      </w:r>
      <w:r>
        <w:rPr>
          <w:lang w:val="en-CA"/>
        </w:rPr>
        <w:t>ARMC</w:t>
      </w:r>
    </w:p>
    <w:p w14:paraId="78EA9C27" w14:textId="527FB373" w:rsidR="00DB549A" w:rsidRDefault="00BB351D" w:rsidP="00BE1DC3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Memory usage ratio keeps 100% in the group off tests</w:t>
      </w:r>
      <w:r w:rsidR="00DD616C">
        <w:rPr>
          <w:lang w:val="en-CA"/>
        </w:rPr>
        <w:t>, though 7-11% memory increase by ECM-9 over ECM-8.1 was observed</w:t>
      </w:r>
    </w:p>
    <w:p w14:paraId="4ACA34DB" w14:textId="75D3613D" w:rsidR="00BB351D" w:rsidRDefault="00BB351D" w:rsidP="00BB351D">
      <w:pPr>
        <w:pStyle w:val="ListParagraph"/>
        <w:numPr>
          <w:ilvl w:val="1"/>
          <w:numId w:val="14"/>
        </w:numPr>
        <w:rPr>
          <w:lang w:val="en-CA"/>
        </w:rPr>
      </w:pPr>
      <w:r>
        <w:rPr>
          <w:lang w:val="en-CA"/>
        </w:rPr>
        <w:t>Two possible reasons 1) The memory usage increase in ECM-9 over ECM-8 was not introduced by the tested tools; 2) Memory was always allocated even a tool is disabled</w:t>
      </w:r>
    </w:p>
    <w:p w14:paraId="49465094" w14:textId="0E8CE77C" w:rsidR="004C7759" w:rsidRDefault="004C7759" w:rsidP="004C7759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The variation of runtime over VTM11ECM9 is relatively large, for which the version of compiler matters</w:t>
      </w:r>
    </w:p>
    <w:p w14:paraId="2B8354EA" w14:textId="4143C2E0" w:rsidR="00286117" w:rsidRDefault="00430F5A" w:rsidP="004A53D5">
      <w:pPr>
        <w:pStyle w:val="Heading1"/>
        <w:rPr>
          <w:lang w:val="en-CA"/>
        </w:rPr>
      </w:pPr>
      <w:r>
        <w:rPr>
          <w:lang w:val="en-CA"/>
        </w:rPr>
        <w:lastRenderedPageBreak/>
        <w:t>Input</w:t>
      </w:r>
      <w:r w:rsidR="00286117">
        <w:rPr>
          <w:lang w:val="en-CA"/>
        </w:rPr>
        <w:t xml:space="preserve"> </w:t>
      </w:r>
      <w:r>
        <w:rPr>
          <w:lang w:val="en-CA"/>
        </w:rPr>
        <w:t>contributions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7"/>
        <w:gridCol w:w="894"/>
        <w:gridCol w:w="958"/>
        <w:gridCol w:w="958"/>
        <w:gridCol w:w="958"/>
        <w:gridCol w:w="3246"/>
        <w:gridCol w:w="1333"/>
      </w:tblGrid>
      <w:tr w:rsidR="00E72B7E" w14:paraId="1FA7BDB3" w14:textId="77777777" w:rsidTr="00DC6DEE">
        <w:trPr>
          <w:tblCellSpacing w:w="15" w:type="dxa"/>
        </w:trPr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EAF4789" w14:textId="77777777" w:rsidR="00E72B7E" w:rsidRDefault="00172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23" w:history="1">
              <w:r w:rsidR="00E72B7E" w:rsidRPr="00E72B7E">
                <w:rPr>
                  <w:rStyle w:val="Hyperlink"/>
                  <w:rFonts w:ascii="Arial" w:hAnsi="Arial" w:cs="Arial"/>
                  <w:sz w:val="20"/>
                </w:rPr>
                <w:t>JVET-AE0174</w:t>
              </w:r>
            </w:hyperlink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5581263" w14:textId="77777777" w:rsidR="00E72B7E" w:rsidRDefault="00E72B7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m63905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EC61B9B" w14:textId="77777777" w:rsidR="00E72B7E" w:rsidRDefault="00E72B7E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2023-07-05 02:00:58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11DF9A0" w14:textId="77777777" w:rsidR="00E72B7E" w:rsidRDefault="00E72B7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2023-07-05 04:12:11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5FE53C1" w14:textId="77777777" w:rsidR="00E72B7E" w:rsidRDefault="00E72B7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2023-07-05 04:12:11</w:t>
            </w:r>
          </w:p>
        </w:tc>
        <w:tc>
          <w:tcPr>
            <w:tcW w:w="3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8DFEAC7" w14:textId="77777777" w:rsidR="00E72B7E" w:rsidRDefault="00E72B7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AHG7: On TM control for non-inter tools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13EC210" w14:textId="77777777" w:rsidR="00E72B7E" w:rsidRDefault="00172696">
            <w:pPr>
              <w:rPr>
                <w:rFonts w:ascii="Arial" w:hAnsi="Arial" w:cs="Arial"/>
                <w:sz w:val="20"/>
              </w:rPr>
            </w:pPr>
            <w:hyperlink r:id="rId24" w:history="1">
              <w:r w:rsidR="00E72B7E" w:rsidRPr="00E72B7E">
                <w:rPr>
                  <w:rStyle w:val="Hyperlink"/>
                  <w:rFonts w:ascii="Arial" w:hAnsi="Arial" w:cs="Arial"/>
                  <w:sz w:val="20"/>
                </w:rPr>
                <w:t>Z. Deng</w:t>
              </w:r>
            </w:hyperlink>
            <w:r w:rsidR="00E72B7E">
              <w:rPr>
                <w:rFonts w:ascii="Arial" w:hAnsi="Arial" w:cs="Arial"/>
                <w:sz w:val="20"/>
              </w:rPr>
              <w:t>, </w:t>
            </w:r>
            <w:hyperlink r:id="rId25" w:history="1">
              <w:r w:rsidR="00E72B7E" w:rsidRPr="00E72B7E">
                <w:rPr>
                  <w:rStyle w:val="Hyperlink"/>
                  <w:rFonts w:ascii="Arial" w:hAnsi="Arial" w:cs="Arial"/>
                  <w:sz w:val="20"/>
                </w:rPr>
                <w:t>K. Zhang</w:t>
              </w:r>
            </w:hyperlink>
            <w:r w:rsidR="00E72B7E">
              <w:rPr>
                <w:rFonts w:ascii="Arial" w:hAnsi="Arial" w:cs="Arial"/>
                <w:sz w:val="20"/>
              </w:rPr>
              <w:t>, </w:t>
            </w:r>
            <w:hyperlink r:id="rId26" w:history="1">
              <w:r w:rsidR="00E72B7E" w:rsidRPr="00E72B7E">
                <w:rPr>
                  <w:rStyle w:val="Hyperlink"/>
                  <w:rFonts w:ascii="Arial" w:hAnsi="Arial" w:cs="Arial"/>
                  <w:sz w:val="20"/>
                </w:rPr>
                <w:t>L. Zhang (Bytedance)</w:t>
              </w:r>
            </w:hyperlink>
          </w:p>
        </w:tc>
      </w:tr>
      <w:tr w:rsidR="00E72B7E" w14:paraId="6EBD1566" w14:textId="77777777" w:rsidTr="00DC6DEE">
        <w:trPr>
          <w:tblCellSpacing w:w="15" w:type="dxa"/>
        </w:trPr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8BCB05C" w14:textId="77777777" w:rsidR="00E72B7E" w:rsidRDefault="00172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27" w:history="1">
              <w:r w:rsidR="00E72B7E">
                <w:rPr>
                  <w:rStyle w:val="Hyperlink"/>
                  <w:rFonts w:ascii="Arial" w:hAnsi="Arial" w:cs="Arial"/>
                  <w:sz w:val="20"/>
                </w:rPr>
                <w:t>JVET-AE0180</w:t>
              </w:r>
            </w:hyperlink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9C66A5A" w14:textId="77777777" w:rsidR="00E72B7E" w:rsidRDefault="00E72B7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m63913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BEAC99F" w14:textId="77777777" w:rsidR="00E72B7E" w:rsidRDefault="00E72B7E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2023-07-05 09:23:52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945CB2E" w14:textId="77777777" w:rsidR="00E72B7E" w:rsidRDefault="00E72B7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2023-07-05 09:33:31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5906545" w14:textId="77777777" w:rsidR="00E72B7E" w:rsidRDefault="00E72B7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2023-07-05 09:37:18</w:t>
            </w:r>
          </w:p>
        </w:tc>
        <w:tc>
          <w:tcPr>
            <w:tcW w:w="3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F8A05CC" w14:textId="77777777" w:rsidR="00E72B7E" w:rsidRDefault="00E72B7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On ECM SW memory consumption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D0D3528" w14:textId="77777777" w:rsidR="00E72B7E" w:rsidRDefault="00172696">
            <w:pPr>
              <w:rPr>
                <w:rFonts w:ascii="Arial" w:hAnsi="Arial" w:cs="Arial"/>
                <w:sz w:val="20"/>
              </w:rPr>
            </w:pPr>
            <w:hyperlink r:id="rId28" w:history="1">
              <w:r w:rsidR="00E72B7E">
                <w:rPr>
                  <w:rStyle w:val="Hyperlink"/>
                  <w:rFonts w:ascii="Arial" w:hAnsi="Arial" w:cs="Arial"/>
                  <w:sz w:val="20"/>
                </w:rPr>
                <w:t>R. Chernyak</w:t>
              </w:r>
            </w:hyperlink>
            <w:r w:rsidR="00E72B7E">
              <w:rPr>
                <w:rFonts w:ascii="Arial" w:hAnsi="Arial" w:cs="Arial"/>
                <w:sz w:val="20"/>
              </w:rPr>
              <w:t>, S. Liu (Tencent), Y. Yasugi, T. Ikai (Sharp)</w:t>
            </w:r>
          </w:p>
        </w:tc>
      </w:tr>
      <w:tr w:rsidR="00DC6DEE" w14:paraId="7950AB75" w14:textId="77777777" w:rsidTr="00DC6DEE">
        <w:trPr>
          <w:tblCellSpacing w:w="15" w:type="dxa"/>
        </w:trPr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5A68D88" w14:textId="77777777" w:rsidR="00DC6DEE" w:rsidRPr="00DC6DEE" w:rsidRDefault="00172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hyperlink r:id="rId29" w:history="1">
              <w:r w:rsidR="00DC6DEE" w:rsidRPr="00DC6DEE">
                <w:rPr>
                  <w:rStyle w:val="Hyperlink"/>
                </w:rPr>
                <w:t>JVET-AE0195</w:t>
              </w:r>
            </w:hyperlink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1908E53" w14:textId="77777777" w:rsidR="00DC6DEE" w:rsidRDefault="00DC6DE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m63962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1B0B9A0" w14:textId="77777777" w:rsidR="00DC6DEE" w:rsidRDefault="00DC6DEE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2023-07-06 15:05:00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3CE272A" w14:textId="77777777" w:rsidR="00DC6DEE" w:rsidRDefault="00DC6DE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2023-07-06 18:05:21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6C1296F" w14:textId="77777777" w:rsidR="00DC6DEE" w:rsidRDefault="00DC6DE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2023-07-06 18:05:21</w:t>
            </w:r>
          </w:p>
        </w:tc>
        <w:tc>
          <w:tcPr>
            <w:tcW w:w="3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B5F637D" w14:textId="77777777" w:rsidR="00DC6DEE" w:rsidRDefault="00DC6DE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AhG7: ECM stages complexity assessment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57875ED" w14:textId="77777777" w:rsidR="00DC6DEE" w:rsidRPr="00DC6DEE" w:rsidRDefault="00172696">
            <w:hyperlink r:id="rId30" w:history="1">
              <w:r w:rsidR="00DC6DEE" w:rsidRPr="00DC6DEE">
                <w:rPr>
                  <w:rStyle w:val="Hyperlink"/>
                </w:rPr>
                <w:t>F. Galpin</w:t>
              </w:r>
            </w:hyperlink>
            <w:r w:rsidR="00DC6DEE" w:rsidRPr="00DC6DEE">
              <w:t>, F. Leleannec, C. Salmon-Legagneur, E. François (InterDigital),</w:t>
            </w:r>
          </w:p>
        </w:tc>
      </w:tr>
    </w:tbl>
    <w:p w14:paraId="25201782" w14:textId="77777777" w:rsidR="00DC6DEE" w:rsidRPr="00727D28" w:rsidRDefault="00DC6DEE" w:rsidP="002753D5">
      <w:pPr>
        <w:pStyle w:val="Heading1"/>
        <w:numPr>
          <w:ilvl w:val="0"/>
          <w:numId w:val="0"/>
        </w:numPr>
        <w:ind w:left="432"/>
      </w:pPr>
    </w:p>
    <w:p w14:paraId="49404BFD" w14:textId="0E13B554" w:rsidR="004A53D5" w:rsidRDefault="004A53D5" w:rsidP="004A53D5">
      <w:pPr>
        <w:pStyle w:val="Heading1"/>
        <w:rPr>
          <w:lang w:val="en-CA"/>
        </w:rPr>
      </w:pPr>
      <w:r>
        <w:rPr>
          <w:lang w:val="en-CA"/>
        </w:rPr>
        <w:t>Recommendation</w:t>
      </w:r>
      <w:r w:rsidR="00B41199">
        <w:rPr>
          <w:lang w:val="en-CA"/>
        </w:rPr>
        <w:t>s</w:t>
      </w:r>
      <w:r>
        <w:rPr>
          <w:lang w:val="en-CA"/>
        </w:rPr>
        <w:t xml:space="preserve"> </w:t>
      </w:r>
    </w:p>
    <w:p w14:paraId="59CA1461" w14:textId="2F547AF9" w:rsidR="0060294B" w:rsidRDefault="0060294B" w:rsidP="0060294B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Continue</w:t>
      </w:r>
      <w:r w:rsidR="004666EA">
        <w:rPr>
          <w:lang w:val="en-CA"/>
        </w:rPr>
        <w:t xml:space="preserve"> and improve</w:t>
      </w:r>
      <w:r>
        <w:rPr>
          <w:lang w:val="en-CA"/>
        </w:rPr>
        <w:t xml:space="preserve"> tool assessment</w:t>
      </w:r>
    </w:p>
    <w:p w14:paraId="56FE7F38" w14:textId="1D897E6C" w:rsidR="009E5DF2" w:rsidRDefault="009E5DF2" w:rsidP="0060294B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Report memory </w:t>
      </w:r>
      <w:r w:rsidR="00DB549A">
        <w:rPr>
          <w:lang w:val="en-CA"/>
        </w:rPr>
        <w:t xml:space="preserve">usage </w:t>
      </w:r>
      <w:r>
        <w:rPr>
          <w:lang w:val="en-CA"/>
        </w:rPr>
        <w:t>ratio in ECM CTC spread sheet</w:t>
      </w:r>
      <w:r w:rsidR="009448E9">
        <w:rPr>
          <w:lang w:val="en-CA"/>
        </w:rPr>
        <w:t>, as suggested in the BoG report in JVET-AD0401</w:t>
      </w:r>
    </w:p>
    <w:p w14:paraId="43A13D25" w14:textId="448BE25D" w:rsidR="00DD616C" w:rsidRDefault="00DD616C" w:rsidP="0060294B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Resolve identified software issues related to the tool assessment</w:t>
      </w:r>
    </w:p>
    <w:p w14:paraId="21E46957" w14:textId="46065098" w:rsidR="00286117" w:rsidRDefault="00D17E0A" w:rsidP="0060294B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Review all the input contributions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31"/>
      <w:pgSz w:w="12240" w:h="15840" w:code="1"/>
      <w:pgMar w:top="1152" w:right="1440" w:bottom="1152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5F3ABF5" w16cid:durableId="285475FE"/>
  <w16cid:commentId w16cid:paraId="3CFD7337" w16cid:durableId="285475FF"/>
  <w16cid:commentId w16cid:paraId="43DD6BD2" w16cid:durableId="2854760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44307F" w14:textId="77777777" w:rsidR="00172696" w:rsidRDefault="00172696">
      <w:r>
        <w:separator/>
      </w:r>
    </w:p>
  </w:endnote>
  <w:endnote w:type="continuationSeparator" w:id="0">
    <w:p w14:paraId="4C25F399" w14:textId="77777777" w:rsidR="00172696" w:rsidRDefault="00172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1D220BA" w:rsidR="00173BD9" w:rsidRPr="00C00DDE" w:rsidRDefault="00173BD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E5FBA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A45F6">
      <w:rPr>
        <w:rStyle w:val="PageNumber"/>
        <w:noProof/>
      </w:rPr>
      <w:t>2023-07-08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9B2903" w14:textId="77777777" w:rsidR="00172696" w:rsidRDefault="00172696">
      <w:r>
        <w:separator/>
      </w:r>
    </w:p>
  </w:footnote>
  <w:footnote w:type="continuationSeparator" w:id="0">
    <w:p w14:paraId="00B3BF32" w14:textId="77777777" w:rsidR="00172696" w:rsidRDefault="001726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9153C"/>
    <w:multiLevelType w:val="hybridMultilevel"/>
    <w:tmpl w:val="B9161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B3CE0"/>
    <w:multiLevelType w:val="hybridMultilevel"/>
    <w:tmpl w:val="41163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44DAC"/>
    <w:multiLevelType w:val="hybridMultilevel"/>
    <w:tmpl w:val="0442D464"/>
    <w:lvl w:ilvl="0" w:tplc="B09A7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E0AD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183A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1C08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2EAA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F29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50C5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50DE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200C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15A5B"/>
    <w:multiLevelType w:val="hybridMultilevel"/>
    <w:tmpl w:val="22440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18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F71E8D"/>
    <w:multiLevelType w:val="hybridMultilevel"/>
    <w:tmpl w:val="6FCAF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F610ED7"/>
    <w:multiLevelType w:val="hybridMultilevel"/>
    <w:tmpl w:val="FEC46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C92647"/>
    <w:multiLevelType w:val="hybridMultilevel"/>
    <w:tmpl w:val="48F8A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8"/>
  </w:num>
  <w:num w:numId="13">
    <w:abstractNumId w:val="8"/>
  </w:num>
  <w:num w:numId="14">
    <w:abstractNumId w:val="14"/>
  </w:num>
  <w:num w:numId="15">
    <w:abstractNumId w:val="9"/>
  </w:num>
  <w:num w:numId="16">
    <w:abstractNumId w:val="6"/>
  </w:num>
  <w:num w:numId="17">
    <w:abstractNumId w:val="5"/>
  </w:num>
  <w:num w:numId="18">
    <w:abstractNumId w:val="4"/>
  </w:num>
  <w:num w:numId="19">
    <w:abstractNumId w:val="17"/>
  </w:num>
  <w:num w:numId="20">
    <w:abstractNumId w:val="16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3BD9"/>
    <w:rsid w:val="000B4142"/>
    <w:rsid w:val="000B4FF9"/>
    <w:rsid w:val="000C09AC"/>
    <w:rsid w:val="000C11F2"/>
    <w:rsid w:val="000C228D"/>
    <w:rsid w:val="000C2BAA"/>
    <w:rsid w:val="000C5F4C"/>
    <w:rsid w:val="000D30AA"/>
    <w:rsid w:val="000E00F3"/>
    <w:rsid w:val="000E55D6"/>
    <w:rsid w:val="000F158C"/>
    <w:rsid w:val="00102F3D"/>
    <w:rsid w:val="00117FAD"/>
    <w:rsid w:val="00124E38"/>
    <w:rsid w:val="0012580B"/>
    <w:rsid w:val="00131F90"/>
    <w:rsid w:val="0013458C"/>
    <w:rsid w:val="0013526E"/>
    <w:rsid w:val="00146152"/>
    <w:rsid w:val="00155526"/>
    <w:rsid w:val="001561B1"/>
    <w:rsid w:val="0016180B"/>
    <w:rsid w:val="00171371"/>
    <w:rsid w:val="00172696"/>
    <w:rsid w:val="001732AD"/>
    <w:rsid w:val="001734F8"/>
    <w:rsid w:val="00173BD9"/>
    <w:rsid w:val="00175A24"/>
    <w:rsid w:val="00187E58"/>
    <w:rsid w:val="001A297E"/>
    <w:rsid w:val="001A368E"/>
    <w:rsid w:val="001A7329"/>
    <w:rsid w:val="001A792F"/>
    <w:rsid w:val="001B25FB"/>
    <w:rsid w:val="001B4E28"/>
    <w:rsid w:val="001C2901"/>
    <w:rsid w:val="001C3525"/>
    <w:rsid w:val="001C3AFB"/>
    <w:rsid w:val="001D07F0"/>
    <w:rsid w:val="001D1BD2"/>
    <w:rsid w:val="001D585E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28F"/>
    <w:rsid w:val="002375C1"/>
    <w:rsid w:val="00247E1E"/>
    <w:rsid w:val="00263398"/>
    <w:rsid w:val="00263B99"/>
    <w:rsid w:val="002647D8"/>
    <w:rsid w:val="00266F06"/>
    <w:rsid w:val="002753D5"/>
    <w:rsid w:val="00275BCF"/>
    <w:rsid w:val="00280613"/>
    <w:rsid w:val="00286117"/>
    <w:rsid w:val="00291E36"/>
    <w:rsid w:val="00292257"/>
    <w:rsid w:val="00294ABF"/>
    <w:rsid w:val="002A45F6"/>
    <w:rsid w:val="002A52FB"/>
    <w:rsid w:val="002A54E0"/>
    <w:rsid w:val="002A7CD6"/>
    <w:rsid w:val="002B1595"/>
    <w:rsid w:val="002B191D"/>
    <w:rsid w:val="002B2E83"/>
    <w:rsid w:val="002D0AF6"/>
    <w:rsid w:val="002E732A"/>
    <w:rsid w:val="002F164D"/>
    <w:rsid w:val="003021BC"/>
    <w:rsid w:val="00306206"/>
    <w:rsid w:val="00317D85"/>
    <w:rsid w:val="003233BC"/>
    <w:rsid w:val="00327C56"/>
    <w:rsid w:val="00330E40"/>
    <w:rsid w:val="00331317"/>
    <w:rsid w:val="003315A1"/>
    <w:rsid w:val="003373EC"/>
    <w:rsid w:val="00342FF4"/>
    <w:rsid w:val="00344E5A"/>
    <w:rsid w:val="00346148"/>
    <w:rsid w:val="003669EA"/>
    <w:rsid w:val="003706CC"/>
    <w:rsid w:val="00377710"/>
    <w:rsid w:val="003972AA"/>
    <w:rsid w:val="003A25F5"/>
    <w:rsid w:val="003A2D8E"/>
    <w:rsid w:val="003A7CE6"/>
    <w:rsid w:val="003B591D"/>
    <w:rsid w:val="003C20E4"/>
    <w:rsid w:val="003D6342"/>
    <w:rsid w:val="003E2E2A"/>
    <w:rsid w:val="003E6F90"/>
    <w:rsid w:val="003E73ED"/>
    <w:rsid w:val="003F5D0F"/>
    <w:rsid w:val="00414101"/>
    <w:rsid w:val="004219CF"/>
    <w:rsid w:val="004234F0"/>
    <w:rsid w:val="00427EEC"/>
    <w:rsid w:val="00430F5A"/>
    <w:rsid w:val="00433DDB"/>
    <w:rsid w:val="00435A29"/>
    <w:rsid w:val="00437619"/>
    <w:rsid w:val="00465A1E"/>
    <w:rsid w:val="004666EA"/>
    <w:rsid w:val="00491E94"/>
    <w:rsid w:val="0049445A"/>
    <w:rsid w:val="004957D9"/>
    <w:rsid w:val="004A2A63"/>
    <w:rsid w:val="004A53D5"/>
    <w:rsid w:val="004B210C"/>
    <w:rsid w:val="004B53C0"/>
    <w:rsid w:val="004B6170"/>
    <w:rsid w:val="004C7759"/>
    <w:rsid w:val="004D405F"/>
    <w:rsid w:val="004E4F4F"/>
    <w:rsid w:val="004E5FBA"/>
    <w:rsid w:val="004E6789"/>
    <w:rsid w:val="004F61E3"/>
    <w:rsid w:val="005007F1"/>
    <w:rsid w:val="00502E10"/>
    <w:rsid w:val="0050354E"/>
    <w:rsid w:val="0051015C"/>
    <w:rsid w:val="00516CF1"/>
    <w:rsid w:val="00531AE9"/>
    <w:rsid w:val="00536188"/>
    <w:rsid w:val="00550A66"/>
    <w:rsid w:val="00554DB4"/>
    <w:rsid w:val="005576C3"/>
    <w:rsid w:val="00565B89"/>
    <w:rsid w:val="00567EC7"/>
    <w:rsid w:val="00570013"/>
    <w:rsid w:val="005753EC"/>
    <w:rsid w:val="005801A2"/>
    <w:rsid w:val="00585E5D"/>
    <w:rsid w:val="00593A9A"/>
    <w:rsid w:val="005952A5"/>
    <w:rsid w:val="005A33A1"/>
    <w:rsid w:val="005B217D"/>
    <w:rsid w:val="005C385F"/>
    <w:rsid w:val="005C7C26"/>
    <w:rsid w:val="005D40B6"/>
    <w:rsid w:val="005E1AC6"/>
    <w:rsid w:val="005E3F2B"/>
    <w:rsid w:val="005F6F1B"/>
    <w:rsid w:val="0060294B"/>
    <w:rsid w:val="00605701"/>
    <w:rsid w:val="00614C23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731E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7D28"/>
    <w:rsid w:val="00730D41"/>
    <w:rsid w:val="00741A13"/>
    <w:rsid w:val="0074393F"/>
    <w:rsid w:val="00745F6B"/>
    <w:rsid w:val="0075175B"/>
    <w:rsid w:val="0075585E"/>
    <w:rsid w:val="00770571"/>
    <w:rsid w:val="00772A00"/>
    <w:rsid w:val="007768FF"/>
    <w:rsid w:val="007824D3"/>
    <w:rsid w:val="00782870"/>
    <w:rsid w:val="00796EE3"/>
    <w:rsid w:val="007A6FDC"/>
    <w:rsid w:val="007A7D29"/>
    <w:rsid w:val="007B4AB8"/>
    <w:rsid w:val="007B78EF"/>
    <w:rsid w:val="007C081C"/>
    <w:rsid w:val="007C6AC5"/>
    <w:rsid w:val="007D1181"/>
    <w:rsid w:val="007E01A3"/>
    <w:rsid w:val="007E4465"/>
    <w:rsid w:val="007E599A"/>
    <w:rsid w:val="007F1F8B"/>
    <w:rsid w:val="007F6205"/>
    <w:rsid w:val="007F67A1"/>
    <w:rsid w:val="00801A7B"/>
    <w:rsid w:val="00807EF7"/>
    <w:rsid w:val="008103F4"/>
    <w:rsid w:val="00811C05"/>
    <w:rsid w:val="008206C8"/>
    <w:rsid w:val="00850AAD"/>
    <w:rsid w:val="00857788"/>
    <w:rsid w:val="00862B86"/>
    <w:rsid w:val="0086387C"/>
    <w:rsid w:val="00867D50"/>
    <w:rsid w:val="00874A6C"/>
    <w:rsid w:val="00876C65"/>
    <w:rsid w:val="00882F72"/>
    <w:rsid w:val="00893DC4"/>
    <w:rsid w:val="008A147E"/>
    <w:rsid w:val="008A197E"/>
    <w:rsid w:val="008A3FA2"/>
    <w:rsid w:val="008A4B4C"/>
    <w:rsid w:val="008C239F"/>
    <w:rsid w:val="008C497E"/>
    <w:rsid w:val="008E2929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48E9"/>
    <w:rsid w:val="00955F6D"/>
    <w:rsid w:val="009665E9"/>
    <w:rsid w:val="0097567E"/>
    <w:rsid w:val="00977C16"/>
    <w:rsid w:val="0098551D"/>
    <w:rsid w:val="00985DCB"/>
    <w:rsid w:val="0099518F"/>
    <w:rsid w:val="009A523D"/>
    <w:rsid w:val="009B02A1"/>
    <w:rsid w:val="009B3361"/>
    <w:rsid w:val="009B7F3F"/>
    <w:rsid w:val="009D5DA7"/>
    <w:rsid w:val="009D7CE6"/>
    <w:rsid w:val="009E448E"/>
    <w:rsid w:val="009E5DF2"/>
    <w:rsid w:val="009F496B"/>
    <w:rsid w:val="00A01439"/>
    <w:rsid w:val="00A028C8"/>
    <w:rsid w:val="00A02E61"/>
    <w:rsid w:val="00A05CFF"/>
    <w:rsid w:val="00A13048"/>
    <w:rsid w:val="00A175DB"/>
    <w:rsid w:val="00A416C4"/>
    <w:rsid w:val="00A46843"/>
    <w:rsid w:val="00A5536E"/>
    <w:rsid w:val="00A56B97"/>
    <w:rsid w:val="00A6093D"/>
    <w:rsid w:val="00A703CE"/>
    <w:rsid w:val="00A72017"/>
    <w:rsid w:val="00A767DC"/>
    <w:rsid w:val="00A76A6D"/>
    <w:rsid w:val="00A83253"/>
    <w:rsid w:val="00A90382"/>
    <w:rsid w:val="00AA6E84"/>
    <w:rsid w:val="00AB1A1C"/>
    <w:rsid w:val="00AB4721"/>
    <w:rsid w:val="00AB7405"/>
    <w:rsid w:val="00AC3975"/>
    <w:rsid w:val="00AD05A8"/>
    <w:rsid w:val="00AD6C7B"/>
    <w:rsid w:val="00AE341B"/>
    <w:rsid w:val="00AF51C5"/>
    <w:rsid w:val="00B01905"/>
    <w:rsid w:val="00B07CA7"/>
    <w:rsid w:val="00B1279A"/>
    <w:rsid w:val="00B3640F"/>
    <w:rsid w:val="00B41199"/>
    <w:rsid w:val="00B4194A"/>
    <w:rsid w:val="00B42161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07D"/>
    <w:rsid w:val="00B75A51"/>
    <w:rsid w:val="00B81C38"/>
    <w:rsid w:val="00B827C6"/>
    <w:rsid w:val="00B94B06"/>
    <w:rsid w:val="00B94C28"/>
    <w:rsid w:val="00BB351D"/>
    <w:rsid w:val="00BC10BA"/>
    <w:rsid w:val="00BC5AFD"/>
    <w:rsid w:val="00BE1DC3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0E28"/>
    <w:rsid w:val="00CC2AAE"/>
    <w:rsid w:val="00CC4D94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16A51"/>
    <w:rsid w:val="00D17E0A"/>
    <w:rsid w:val="00D3300F"/>
    <w:rsid w:val="00D446EC"/>
    <w:rsid w:val="00D51BF0"/>
    <w:rsid w:val="00D531DB"/>
    <w:rsid w:val="00D55942"/>
    <w:rsid w:val="00D807BF"/>
    <w:rsid w:val="00D82FCC"/>
    <w:rsid w:val="00DA17FC"/>
    <w:rsid w:val="00DA51D8"/>
    <w:rsid w:val="00DA7887"/>
    <w:rsid w:val="00DB2C26"/>
    <w:rsid w:val="00DB45C3"/>
    <w:rsid w:val="00DB549A"/>
    <w:rsid w:val="00DC6DEE"/>
    <w:rsid w:val="00DD02F4"/>
    <w:rsid w:val="00DD616C"/>
    <w:rsid w:val="00DD6622"/>
    <w:rsid w:val="00DE1C7C"/>
    <w:rsid w:val="00DE6B43"/>
    <w:rsid w:val="00DF1642"/>
    <w:rsid w:val="00E002ED"/>
    <w:rsid w:val="00E041C6"/>
    <w:rsid w:val="00E07B99"/>
    <w:rsid w:val="00E11923"/>
    <w:rsid w:val="00E207D8"/>
    <w:rsid w:val="00E262D4"/>
    <w:rsid w:val="00E36250"/>
    <w:rsid w:val="00E4232D"/>
    <w:rsid w:val="00E47F2D"/>
    <w:rsid w:val="00E54511"/>
    <w:rsid w:val="00E60EDC"/>
    <w:rsid w:val="00E61DAC"/>
    <w:rsid w:val="00E72B7E"/>
    <w:rsid w:val="00E72B80"/>
    <w:rsid w:val="00E75FE3"/>
    <w:rsid w:val="00E8049A"/>
    <w:rsid w:val="00E86C4C"/>
    <w:rsid w:val="00E907A3"/>
    <w:rsid w:val="00E95689"/>
    <w:rsid w:val="00EA12B5"/>
    <w:rsid w:val="00EA5AE0"/>
    <w:rsid w:val="00EB56E1"/>
    <w:rsid w:val="00EB7AB1"/>
    <w:rsid w:val="00EC32BD"/>
    <w:rsid w:val="00EC6C74"/>
    <w:rsid w:val="00ED536F"/>
    <w:rsid w:val="00EE7CD8"/>
    <w:rsid w:val="00EF37F6"/>
    <w:rsid w:val="00EF48CC"/>
    <w:rsid w:val="00F00801"/>
    <w:rsid w:val="00F17061"/>
    <w:rsid w:val="00F2166F"/>
    <w:rsid w:val="00F2488D"/>
    <w:rsid w:val="00F2779B"/>
    <w:rsid w:val="00F601A0"/>
    <w:rsid w:val="00F712E9"/>
    <w:rsid w:val="00F721A3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C5AC8"/>
    <w:rsid w:val="00FD01C2"/>
    <w:rsid w:val="00FE51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A028C8"/>
    <w:pPr>
      <w:ind w:left="720"/>
      <w:contextualSpacing/>
    </w:pPr>
  </w:style>
  <w:style w:type="paragraph" w:styleId="FootnoteText">
    <w:name w:val="footnote text"/>
    <w:basedOn w:val="Normal"/>
    <w:link w:val="FootnoteTextChar"/>
    <w:unhideWhenUsed/>
    <w:rsid w:val="00E002E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E002ED"/>
    <w:rPr>
      <w:sz w:val="24"/>
      <w:szCs w:val="24"/>
    </w:rPr>
  </w:style>
  <w:style w:type="character" w:styleId="FootnoteReference">
    <w:name w:val="footnote reference"/>
    <w:unhideWhenUsed/>
    <w:rsid w:val="00E002ED"/>
    <w:rPr>
      <w:vertAlign w:val="superscript"/>
    </w:rPr>
  </w:style>
  <w:style w:type="table" w:styleId="TableGrid">
    <w:name w:val="Table Grid"/>
    <w:basedOn w:val="TableNormal"/>
    <w:rsid w:val="00B750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4666E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66E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66E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66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66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9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6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hongtaow@qti.qualcomm.com" TargetMode="External"/><Relationship Id="rId18" Type="http://schemas.openxmlformats.org/officeDocument/2006/relationships/image" Target="media/image6.emf"/><Relationship Id="rId26" Type="http://schemas.openxmlformats.org/officeDocument/2006/relationships/hyperlink" Target="mailto:lizhang.idm@bytedance.com" TargetMode="External"/><Relationship Id="rId3" Type="http://schemas.openxmlformats.org/officeDocument/2006/relationships/settings" Target="settings.xml"/><Relationship Id="rId21" Type="http://schemas.openxmlformats.org/officeDocument/2006/relationships/chart" Target="charts/chart2.xml"/><Relationship Id="rId7" Type="http://schemas.openxmlformats.org/officeDocument/2006/relationships/image" Target="media/image1.png"/><Relationship Id="rId12" Type="http://schemas.openxmlformats.org/officeDocument/2006/relationships/hyperlink" Target="mailto:ruling.lrl@alibaba-inc.com" TargetMode="External"/><Relationship Id="rId17" Type="http://schemas.openxmlformats.org/officeDocument/2006/relationships/image" Target="media/image5.emf"/><Relationship Id="rId25" Type="http://schemas.openxmlformats.org/officeDocument/2006/relationships/hyperlink" Target="mailto:zhangkai.video@bytedance.com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4.emf"/><Relationship Id="rId20" Type="http://schemas.openxmlformats.org/officeDocument/2006/relationships/chart" Target="charts/chart1.xml"/><Relationship Id="rId29" Type="http://schemas.openxmlformats.org/officeDocument/2006/relationships/hyperlink" Target="https://jvet-experts.org/doc_end_user/current_document.php?id=1315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id.lxw@alibaba-inc.com" TargetMode="External"/><Relationship Id="rId24" Type="http://schemas.openxmlformats.org/officeDocument/2006/relationships/hyperlink" Target="mailto:zhipin.deng@bytedance.com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3.emf"/><Relationship Id="rId23" Type="http://schemas.openxmlformats.org/officeDocument/2006/relationships/hyperlink" Target="https://jvet-experts.org/doc_end_user/current_document.php?id=13137" TargetMode="External"/><Relationship Id="rId28" Type="http://schemas.openxmlformats.org/officeDocument/2006/relationships/hyperlink" Target="mailto:chernyak@global.tencent.com" TargetMode="External"/><Relationship Id="rId10" Type="http://schemas.openxmlformats.org/officeDocument/2006/relationships/hyperlink" Target="mailto:Edouard.Francois@interdigital.com" TargetMode="External"/><Relationship Id="rId19" Type="http://schemas.openxmlformats.org/officeDocument/2006/relationships/image" Target="media/image7.emf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xlxiangli@google.com" TargetMode="External"/><Relationship Id="rId14" Type="http://schemas.openxmlformats.org/officeDocument/2006/relationships/hyperlink" Target="mailto:sid.lxw@alibaba-inc.com" TargetMode="External"/><Relationship Id="rId22" Type="http://schemas.openxmlformats.org/officeDocument/2006/relationships/chart" Target="charts/chart3.xml"/><Relationship Id="rId27" Type="http://schemas.openxmlformats.org/officeDocument/2006/relationships/hyperlink" Target="https://jvet-experts.org/doc_end_user/current_document.php?id=13143" TargetMode="External"/><Relationship Id="rId30" Type="http://schemas.openxmlformats.org/officeDocument/2006/relationships/hyperlink" Target="mailto:franck.galpin@interdigital.com" TargetMode="External"/><Relationship Id="rId35" Type="http://schemas.microsoft.com/office/2016/09/relationships/commentsIds" Target="commentsId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xlxiangli\Work\JVET\2023_07_AE_Geneva\AhG7\summary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xlxiangli\Work\JVET\2023_07_AE_Geneva\AhG7\summary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xlxiangli\Work\JVET\2023_07_AE_Geneva\AhG7\summary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BD-rate over VTM11-ECM9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RA!$AA$3</c:f>
              <c:strCache>
                <c:ptCount val="1"/>
                <c:pt idx="0">
                  <c:v>ECM-8.1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RA!$AQ$3</c:f>
              <c:numCache>
                <c:formatCode>0.0%</c:formatCode>
                <c:ptCount val="1"/>
                <c:pt idx="0">
                  <c:v>5.7597822052161822</c:v>
                </c:pt>
              </c:numCache>
            </c:numRef>
          </c:xVal>
          <c:yVal>
            <c:numRef>
              <c:f>RA!$AL$3</c:f>
              <c:numCache>
                <c:formatCode>0.00%</c:formatCode>
                <c:ptCount val="1"/>
                <c:pt idx="0">
                  <c:v>-0.19861030752871839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C523-471D-84BA-103B80D89FFD}"/>
            </c:ext>
          </c:extLst>
        </c:ser>
        <c:ser>
          <c:idx val="1"/>
          <c:order val="1"/>
          <c:tx>
            <c:strRef>
              <c:f>RA!$AA$2</c:f>
              <c:strCache>
                <c:ptCount val="1"/>
                <c:pt idx="0">
                  <c:v>ECM-9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RA!$AQ$2</c:f>
              <c:numCache>
                <c:formatCode>0.0%</c:formatCode>
                <c:ptCount val="1"/>
                <c:pt idx="0">
                  <c:v>7.0269665140494739</c:v>
                </c:pt>
              </c:numCache>
            </c:numRef>
          </c:xVal>
          <c:yVal>
            <c:numRef>
              <c:f>RA!$AL$2</c:f>
              <c:numCache>
                <c:formatCode>0.00%</c:formatCode>
                <c:ptCount val="1"/>
                <c:pt idx="0">
                  <c:v>-0.21025727990911774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C523-471D-84BA-103B80D89FFD}"/>
            </c:ext>
          </c:extLst>
        </c:ser>
        <c:ser>
          <c:idx val="2"/>
          <c:order val="2"/>
          <c:tx>
            <c:strRef>
              <c:f>RA!$AA$4</c:f>
              <c:strCache>
                <c:ptCount val="1"/>
                <c:pt idx="0">
                  <c:v>ECM-9.1 G1 off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RA!$AQ$4</c:f>
              <c:numCache>
                <c:formatCode>0.0%</c:formatCode>
                <c:ptCount val="1"/>
                <c:pt idx="0">
                  <c:v>6.2879960606681227</c:v>
                </c:pt>
              </c:numCache>
            </c:numRef>
          </c:xVal>
          <c:yVal>
            <c:numRef>
              <c:f>RA!$AL$4</c:f>
              <c:numCache>
                <c:formatCode>0.00%</c:formatCode>
                <c:ptCount val="1"/>
                <c:pt idx="0">
                  <c:v>-0.17920444989121614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C523-471D-84BA-103B80D89FFD}"/>
            </c:ext>
          </c:extLst>
        </c:ser>
        <c:ser>
          <c:idx val="3"/>
          <c:order val="3"/>
          <c:tx>
            <c:strRef>
              <c:f>RA!$AA$5</c:f>
              <c:strCache>
                <c:ptCount val="1"/>
                <c:pt idx="0">
                  <c:v>ECM-9.1 G2 off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RA!$AQ$5</c:f>
              <c:numCache>
                <c:formatCode>0.0%</c:formatCode>
                <c:ptCount val="1"/>
                <c:pt idx="0">
                  <c:v>6.1780277811149702</c:v>
                </c:pt>
              </c:numCache>
            </c:numRef>
          </c:xVal>
          <c:yVal>
            <c:numRef>
              <c:f>RA!$AL$5</c:f>
              <c:numCache>
                <c:formatCode>0.00%</c:formatCode>
                <c:ptCount val="1"/>
                <c:pt idx="0">
                  <c:v>-0.19651873933682049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C523-471D-84BA-103B80D89FFD}"/>
            </c:ext>
          </c:extLst>
        </c:ser>
        <c:ser>
          <c:idx val="4"/>
          <c:order val="4"/>
          <c:tx>
            <c:strRef>
              <c:f>RA!$AA$6</c:f>
              <c:strCache>
                <c:ptCount val="1"/>
                <c:pt idx="0">
                  <c:v>ECM-9.1 G3 off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RA!$AQ$6</c:f>
              <c:numCache>
                <c:formatCode>0.0%</c:formatCode>
                <c:ptCount val="1"/>
                <c:pt idx="0">
                  <c:v>6.7865698945210644</c:v>
                </c:pt>
              </c:numCache>
            </c:numRef>
          </c:xVal>
          <c:yVal>
            <c:numRef>
              <c:f>RA!$AL$6</c:f>
              <c:numCache>
                <c:formatCode>0.00%</c:formatCode>
                <c:ptCount val="1"/>
                <c:pt idx="0">
                  <c:v>-0.20348181233672266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C523-471D-84BA-103B80D89FFD}"/>
            </c:ext>
          </c:extLst>
        </c:ser>
        <c:ser>
          <c:idx val="5"/>
          <c:order val="5"/>
          <c:tx>
            <c:strRef>
              <c:f>RA!$AA$7</c:f>
              <c:strCache>
                <c:ptCount val="1"/>
                <c:pt idx="0">
                  <c:v>ECM-9.1 G4 off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RA!$AQ$7</c:f>
              <c:numCache>
                <c:formatCode>0.0%</c:formatCode>
                <c:ptCount val="1"/>
                <c:pt idx="0">
                  <c:v>6.6729104126192791</c:v>
                </c:pt>
              </c:numCache>
            </c:numRef>
          </c:xVal>
          <c:yVal>
            <c:numRef>
              <c:f>RA!$AL$7</c:f>
              <c:numCache>
                <c:formatCode>0.00%</c:formatCode>
                <c:ptCount val="1"/>
                <c:pt idx="0">
                  <c:v>-0.20429098359991507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C523-471D-84BA-103B80D89FFD}"/>
            </c:ext>
          </c:extLst>
        </c:ser>
        <c:ser>
          <c:idx val="6"/>
          <c:order val="6"/>
          <c:tx>
            <c:strRef>
              <c:f>RA!$AA$8</c:f>
              <c:strCache>
                <c:ptCount val="1"/>
                <c:pt idx="0">
                  <c:v>ECM-9.1 G1-4 off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RA!$AQ$8</c:f>
              <c:numCache>
                <c:formatCode>0.0%</c:formatCode>
                <c:ptCount val="1"/>
                <c:pt idx="0">
                  <c:v>4.5552307991668393</c:v>
                </c:pt>
              </c:numCache>
            </c:numRef>
          </c:xVal>
          <c:yVal>
            <c:numRef>
              <c:f>RA!$AL$8</c:f>
              <c:numCache>
                <c:formatCode>0.00%</c:formatCode>
                <c:ptCount val="1"/>
                <c:pt idx="0">
                  <c:v>-0.14968577578041056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C523-471D-84BA-103B80D89FF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69807408"/>
        <c:axId val="569811672"/>
      </c:scatterChart>
      <c:valAx>
        <c:axId val="56980740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Encoding Time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69811672"/>
        <c:crosses val="autoZero"/>
        <c:crossBetween val="midCat"/>
      </c:valAx>
      <c:valAx>
        <c:axId val="5698116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Bdrate Y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6980740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BD-rate over VTM11-ECM9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RA!$AA$3</c:f>
              <c:strCache>
                <c:ptCount val="1"/>
                <c:pt idx="0">
                  <c:v>ECM-8.1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RA!$AQ$3</c:f>
              <c:numCache>
                <c:formatCode>0.0%</c:formatCode>
                <c:ptCount val="1"/>
                <c:pt idx="0">
                  <c:v>5.7597822052161822</c:v>
                </c:pt>
              </c:numCache>
            </c:numRef>
          </c:xVal>
          <c:yVal>
            <c:numRef>
              <c:f>RA!$AL$3</c:f>
              <c:numCache>
                <c:formatCode>0.00%</c:formatCode>
                <c:ptCount val="1"/>
                <c:pt idx="0">
                  <c:v>-0.19861030752871839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8D4B-4F69-B532-92DA2B631728}"/>
            </c:ext>
          </c:extLst>
        </c:ser>
        <c:ser>
          <c:idx val="1"/>
          <c:order val="1"/>
          <c:tx>
            <c:strRef>
              <c:f>RA!$AA$2</c:f>
              <c:strCache>
                <c:ptCount val="1"/>
                <c:pt idx="0">
                  <c:v>ECM-9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RA!$AQ$2</c:f>
              <c:numCache>
                <c:formatCode>0.0%</c:formatCode>
                <c:ptCount val="1"/>
                <c:pt idx="0">
                  <c:v>7.0269665140494739</c:v>
                </c:pt>
              </c:numCache>
            </c:numRef>
          </c:xVal>
          <c:yVal>
            <c:numRef>
              <c:f>RA!$AL$2</c:f>
              <c:numCache>
                <c:formatCode>0.00%</c:formatCode>
                <c:ptCount val="1"/>
                <c:pt idx="0">
                  <c:v>-0.21025727990911774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8D4B-4F69-B532-92DA2B631728}"/>
            </c:ext>
          </c:extLst>
        </c:ser>
        <c:ser>
          <c:idx val="2"/>
          <c:order val="2"/>
          <c:tx>
            <c:strRef>
              <c:f>RA!$AA$4</c:f>
              <c:strCache>
                <c:ptCount val="1"/>
                <c:pt idx="0">
                  <c:v>ECM-9.1 G1 off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RA!$AQ$4</c:f>
              <c:numCache>
                <c:formatCode>0.0%</c:formatCode>
                <c:ptCount val="1"/>
                <c:pt idx="0">
                  <c:v>6.2879960606681227</c:v>
                </c:pt>
              </c:numCache>
            </c:numRef>
          </c:xVal>
          <c:yVal>
            <c:numRef>
              <c:f>RA!$AL$4</c:f>
              <c:numCache>
                <c:formatCode>0.00%</c:formatCode>
                <c:ptCount val="1"/>
                <c:pt idx="0">
                  <c:v>-0.17920444989121614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8D4B-4F69-B532-92DA2B631728}"/>
            </c:ext>
          </c:extLst>
        </c:ser>
        <c:ser>
          <c:idx val="3"/>
          <c:order val="3"/>
          <c:tx>
            <c:strRef>
              <c:f>RA!$AA$5</c:f>
              <c:strCache>
                <c:ptCount val="1"/>
                <c:pt idx="0">
                  <c:v>ECM-9.1 G2 off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RA!$AQ$5</c:f>
              <c:numCache>
                <c:formatCode>0.0%</c:formatCode>
                <c:ptCount val="1"/>
                <c:pt idx="0">
                  <c:v>6.1780277811149702</c:v>
                </c:pt>
              </c:numCache>
            </c:numRef>
          </c:xVal>
          <c:yVal>
            <c:numRef>
              <c:f>RA!$AL$5</c:f>
              <c:numCache>
                <c:formatCode>0.00%</c:formatCode>
                <c:ptCount val="1"/>
                <c:pt idx="0">
                  <c:v>-0.19651873933682049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8D4B-4F69-B532-92DA2B631728}"/>
            </c:ext>
          </c:extLst>
        </c:ser>
        <c:ser>
          <c:idx val="4"/>
          <c:order val="4"/>
          <c:tx>
            <c:strRef>
              <c:f>RA!$AA$6</c:f>
              <c:strCache>
                <c:ptCount val="1"/>
                <c:pt idx="0">
                  <c:v>ECM-9.1 G3 off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RA!$AQ$6</c:f>
              <c:numCache>
                <c:formatCode>0.0%</c:formatCode>
                <c:ptCount val="1"/>
                <c:pt idx="0">
                  <c:v>6.7865698945210644</c:v>
                </c:pt>
              </c:numCache>
            </c:numRef>
          </c:xVal>
          <c:yVal>
            <c:numRef>
              <c:f>RA!$AL$6</c:f>
              <c:numCache>
                <c:formatCode>0.00%</c:formatCode>
                <c:ptCount val="1"/>
                <c:pt idx="0">
                  <c:v>-0.20348181233672266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8D4B-4F69-B532-92DA2B631728}"/>
            </c:ext>
          </c:extLst>
        </c:ser>
        <c:ser>
          <c:idx val="5"/>
          <c:order val="5"/>
          <c:tx>
            <c:strRef>
              <c:f>RA!$AA$7</c:f>
              <c:strCache>
                <c:ptCount val="1"/>
                <c:pt idx="0">
                  <c:v>ECM-9.1 G4 off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RA!$AQ$7</c:f>
              <c:numCache>
                <c:formatCode>0.0%</c:formatCode>
                <c:ptCount val="1"/>
                <c:pt idx="0">
                  <c:v>6.6729104126192791</c:v>
                </c:pt>
              </c:numCache>
            </c:numRef>
          </c:xVal>
          <c:yVal>
            <c:numRef>
              <c:f>RA!$AL$7</c:f>
              <c:numCache>
                <c:formatCode>0.00%</c:formatCode>
                <c:ptCount val="1"/>
                <c:pt idx="0">
                  <c:v>-0.20429098359991507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8D4B-4F69-B532-92DA2B631728}"/>
            </c:ext>
          </c:extLst>
        </c:ser>
        <c:ser>
          <c:idx val="6"/>
          <c:order val="6"/>
          <c:tx>
            <c:strRef>
              <c:f>RA!$AA$8</c:f>
              <c:strCache>
                <c:ptCount val="1"/>
                <c:pt idx="0">
                  <c:v>ECM-9.1 G1-4 off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RA!$AQ$8</c:f>
              <c:numCache>
                <c:formatCode>0.0%</c:formatCode>
                <c:ptCount val="1"/>
                <c:pt idx="0">
                  <c:v>4.5552307991668393</c:v>
                </c:pt>
              </c:numCache>
            </c:numRef>
          </c:xVal>
          <c:yVal>
            <c:numRef>
              <c:f>RA!$AL$8</c:f>
              <c:numCache>
                <c:formatCode>0.00%</c:formatCode>
                <c:ptCount val="1"/>
                <c:pt idx="0">
                  <c:v>-0.14968577578041056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8D4B-4F69-B532-92DA2B63172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69807408"/>
        <c:axId val="569811672"/>
      </c:scatterChart>
      <c:valAx>
        <c:axId val="56980740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Encoding Time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69811672"/>
        <c:crosses val="autoZero"/>
        <c:crossBetween val="midCat"/>
      </c:valAx>
      <c:valAx>
        <c:axId val="5698116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Bdrate Y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6980740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BD-rate over VTM11-ECM9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RA!$AA$3</c:f>
              <c:strCache>
                <c:ptCount val="1"/>
                <c:pt idx="0">
                  <c:v>ECM-8.1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RA!$AR$3</c:f>
              <c:numCache>
                <c:formatCode>0.0%</c:formatCode>
                <c:ptCount val="1"/>
                <c:pt idx="0">
                  <c:v>7.350304485427821</c:v>
                </c:pt>
              </c:numCache>
            </c:numRef>
          </c:xVal>
          <c:yVal>
            <c:numRef>
              <c:f>RA!$AL$3</c:f>
              <c:numCache>
                <c:formatCode>0.00%</c:formatCode>
                <c:ptCount val="1"/>
                <c:pt idx="0">
                  <c:v>-0.19861030752871839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84D1-4CF0-B90E-51C988D08C8D}"/>
            </c:ext>
          </c:extLst>
        </c:ser>
        <c:ser>
          <c:idx val="1"/>
          <c:order val="1"/>
          <c:tx>
            <c:strRef>
              <c:f>RA!$AA$2</c:f>
              <c:strCache>
                <c:ptCount val="1"/>
                <c:pt idx="0">
                  <c:v>ECM-9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RA!$AR$2</c:f>
              <c:numCache>
                <c:formatCode>0.0%</c:formatCode>
                <c:ptCount val="1"/>
                <c:pt idx="0">
                  <c:v>8.316342848140085</c:v>
                </c:pt>
              </c:numCache>
            </c:numRef>
          </c:xVal>
          <c:yVal>
            <c:numRef>
              <c:f>RA!$AL$2</c:f>
              <c:numCache>
                <c:formatCode>0.00%</c:formatCode>
                <c:ptCount val="1"/>
                <c:pt idx="0">
                  <c:v>-0.21025727990911774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84D1-4CF0-B90E-51C988D08C8D}"/>
            </c:ext>
          </c:extLst>
        </c:ser>
        <c:ser>
          <c:idx val="2"/>
          <c:order val="2"/>
          <c:tx>
            <c:strRef>
              <c:f>RA!$AA$4</c:f>
              <c:strCache>
                <c:ptCount val="1"/>
                <c:pt idx="0">
                  <c:v>ECM-9.1 G1 off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RA!$AR$4</c:f>
              <c:numCache>
                <c:formatCode>0.0%</c:formatCode>
                <c:ptCount val="1"/>
                <c:pt idx="0">
                  <c:v>7.5653912705160931</c:v>
                </c:pt>
              </c:numCache>
            </c:numRef>
          </c:xVal>
          <c:yVal>
            <c:numRef>
              <c:f>RA!$AL$4</c:f>
              <c:numCache>
                <c:formatCode>0.00%</c:formatCode>
                <c:ptCount val="1"/>
                <c:pt idx="0">
                  <c:v>-0.17920444989121614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84D1-4CF0-B90E-51C988D08C8D}"/>
            </c:ext>
          </c:extLst>
        </c:ser>
        <c:ser>
          <c:idx val="3"/>
          <c:order val="3"/>
          <c:tx>
            <c:strRef>
              <c:f>RA!$AA$5</c:f>
              <c:strCache>
                <c:ptCount val="1"/>
                <c:pt idx="0">
                  <c:v>ECM-9.1 G2 off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RA!$AR$5</c:f>
              <c:numCache>
                <c:formatCode>0.0%</c:formatCode>
                <c:ptCount val="1"/>
                <c:pt idx="0">
                  <c:v>8.9768470205586919</c:v>
                </c:pt>
              </c:numCache>
            </c:numRef>
          </c:xVal>
          <c:yVal>
            <c:numRef>
              <c:f>RA!$AL$5</c:f>
              <c:numCache>
                <c:formatCode>0.00%</c:formatCode>
                <c:ptCount val="1"/>
                <c:pt idx="0">
                  <c:v>-0.19651873933682049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84D1-4CF0-B90E-51C988D08C8D}"/>
            </c:ext>
          </c:extLst>
        </c:ser>
        <c:ser>
          <c:idx val="4"/>
          <c:order val="4"/>
          <c:tx>
            <c:strRef>
              <c:f>RA!$AA$6</c:f>
              <c:strCache>
                <c:ptCount val="1"/>
                <c:pt idx="0">
                  <c:v>ECM-9.1 G3 off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RA!$AR$6</c:f>
              <c:numCache>
                <c:formatCode>0.0%</c:formatCode>
                <c:ptCount val="1"/>
                <c:pt idx="0">
                  <c:v>8.2063869193212131</c:v>
                </c:pt>
              </c:numCache>
            </c:numRef>
          </c:xVal>
          <c:yVal>
            <c:numRef>
              <c:f>RA!$AL$6</c:f>
              <c:numCache>
                <c:formatCode>0.00%</c:formatCode>
                <c:ptCount val="1"/>
                <c:pt idx="0">
                  <c:v>-0.20348181233672266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84D1-4CF0-B90E-51C988D08C8D}"/>
            </c:ext>
          </c:extLst>
        </c:ser>
        <c:ser>
          <c:idx val="5"/>
          <c:order val="5"/>
          <c:tx>
            <c:strRef>
              <c:f>RA!$AA$7</c:f>
              <c:strCache>
                <c:ptCount val="1"/>
                <c:pt idx="0">
                  <c:v>ECM-9.1 G4 off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RA!$AR$7</c:f>
              <c:numCache>
                <c:formatCode>0.0%</c:formatCode>
                <c:ptCount val="1"/>
                <c:pt idx="0">
                  <c:v>8.3920251795168763</c:v>
                </c:pt>
              </c:numCache>
            </c:numRef>
          </c:xVal>
          <c:yVal>
            <c:numRef>
              <c:f>RA!$AL$7</c:f>
              <c:numCache>
                <c:formatCode>0.00%</c:formatCode>
                <c:ptCount val="1"/>
                <c:pt idx="0">
                  <c:v>-0.20429098359991507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84D1-4CF0-B90E-51C988D08C8D}"/>
            </c:ext>
          </c:extLst>
        </c:ser>
        <c:ser>
          <c:idx val="6"/>
          <c:order val="6"/>
          <c:tx>
            <c:strRef>
              <c:f>RA!$AA$8</c:f>
              <c:strCache>
                <c:ptCount val="1"/>
                <c:pt idx="0">
                  <c:v>ECM-9.1 G1-4 off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RA!$AR$8</c:f>
              <c:numCache>
                <c:formatCode>0.0%</c:formatCode>
                <c:ptCount val="1"/>
                <c:pt idx="0">
                  <c:v>6.2303418341976213</c:v>
                </c:pt>
              </c:numCache>
            </c:numRef>
          </c:xVal>
          <c:yVal>
            <c:numRef>
              <c:f>RA!$AL$8</c:f>
              <c:numCache>
                <c:formatCode>0.00%</c:formatCode>
                <c:ptCount val="1"/>
                <c:pt idx="0">
                  <c:v>-0.14968577578041056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84D1-4CF0-B90E-51C988D08C8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69807408"/>
        <c:axId val="569811672"/>
      </c:scatterChart>
      <c:valAx>
        <c:axId val="56980740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Decoding Time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69811672"/>
        <c:crosses val="autoZero"/>
        <c:crossBetween val="midCat"/>
      </c:valAx>
      <c:valAx>
        <c:axId val="5698116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Bdrate Y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6980740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9</Pages>
  <Words>971</Words>
  <Characters>5536</Characters>
  <Application>Microsoft Office Word</Application>
  <DocSecurity>0</DocSecurity>
  <Lines>46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 Li</cp:lastModifiedBy>
  <cp:revision>37</cp:revision>
  <cp:lastPrinted>1900-01-01T08:00:00Z</cp:lastPrinted>
  <dcterms:created xsi:type="dcterms:W3CDTF">2023-04-14T10:15:00Z</dcterms:created>
  <dcterms:modified xsi:type="dcterms:W3CDTF">2023-07-10T13:33:00Z</dcterms:modified>
</cp:coreProperties>
</file>