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D4AB039"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D57D44" w:rsidR="00E61DAC" w:rsidRPr="005B217D" w:rsidRDefault="00CA6C65" w:rsidP="00536188">
            <w:pPr>
              <w:tabs>
                <w:tab w:val="left" w:pos="7200"/>
              </w:tabs>
              <w:spacing w:before="0"/>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604CC8B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A6C65">
              <w:rPr>
                <w:lang w:val="en-CA"/>
              </w:rPr>
              <w:t>D</w:t>
            </w:r>
            <w:r w:rsidR="004857EE" w:rsidRPr="004857EE">
              <w:rPr>
                <w:lang w:val="en-CA"/>
              </w:rPr>
              <w:t>03</w:t>
            </w:r>
            <w:r w:rsidR="001D043C">
              <w:rPr>
                <w:lang w:val="en-CA"/>
              </w:rPr>
              <w:t>30</w:t>
            </w:r>
            <w:r w:rsidR="004857EE" w:rsidRPr="004857EE">
              <w:rPr>
                <w:lang w:val="en-CA"/>
              </w:rPr>
              <w:t>-</w:t>
            </w:r>
            <w:r w:rsidR="006A0E5C" w:rsidRPr="006A0E5C">
              <w:rPr>
                <w:lang w:val="en-CA"/>
              </w:rPr>
              <w:t>v</w:t>
            </w:r>
            <w:r w:rsidR="004857EE" w:rsidRPr="004857EE">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F6C369D" w:rsidR="00E61DAC" w:rsidRPr="005B217D" w:rsidRDefault="00230C14" w:rsidP="00230C14">
            <w:pPr>
              <w:spacing w:before="60" w:after="60"/>
              <w:rPr>
                <w:b/>
                <w:szCs w:val="22"/>
                <w:lang w:val="en-CA"/>
              </w:rPr>
            </w:pPr>
            <w:r w:rsidRPr="00230C14">
              <w:rPr>
                <w:b/>
                <w:szCs w:val="22"/>
                <w:lang w:val="en-CA"/>
              </w:rPr>
              <w:t>Crosscheck of JVET-AD0160 (EE1-2.1: Deep Reference Frame Generation for Inter Prediction Enhancement)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E53CC91" w:rsidR="00E61DAC" w:rsidRPr="005B217D" w:rsidRDefault="0013458C" w:rsidP="004857EE">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643A0D1" w:rsidR="00E61DAC" w:rsidRPr="005B217D" w:rsidRDefault="00E61DAC" w:rsidP="004857EE">
            <w:pPr>
              <w:spacing w:before="60" w:after="60"/>
              <w:rPr>
                <w:szCs w:val="22"/>
                <w:lang w:val="en-CA"/>
              </w:rPr>
            </w:pPr>
            <w:r w:rsidRPr="005B217D">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700E8FD" w:rsidR="00E61DAC" w:rsidRPr="005B217D" w:rsidRDefault="004857EE" w:rsidP="004857EE">
            <w:pPr>
              <w:spacing w:before="60" w:after="60"/>
              <w:rPr>
                <w:szCs w:val="22"/>
                <w:lang w:val="en-CA"/>
              </w:rPr>
            </w:pPr>
            <w:r>
              <w:rPr>
                <w:szCs w:val="22"/>
                <w:lang w:val="en-CA"/>
              </w:rPr>
              <w:t>Z</w:t>
            </w:r>
            <w:r>
              <w:rPr>
                <w:rFonts w:hint="eastAsia"/>
                <w:szCs w:val="22"/>
                <w:lang w:val="en-CA" w:eastAsia="zh-CN"/>
              </w:rPr>
              <w:t>hihuang</w:t>
            </w:r>
            <w:r>
              <w:rPr>
                <w:szCs w:val="22"/>
                <w:lang w:val="en-CA" w:eastAsia="zh-CN"/>
              </w:rPr>
              <w:t xml:space="preserve"> Xie</w:t>
            </w:r>
            <w:r w:rsidR="00E61DAC" w:rsidRPr="005B217D">
              <w:rPr>
                <w:szCs w:val="22"/>
                <w:lang w:val="en-CA"/>
              </w:rPr>
              <w:br/>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20722FEE" w:rsidR="00E61DAC" w:rsidRPr="005B217D" w:rsidRDefault="00E61DAC" w:rsidP="004857EE">
            <w:pPr>
              <w:spacing w:before="60" w:after="60"/>
              <w:rPr>
                <w:szCs w:val="22"/>
                <w:lang w:val="en-CA"/>
              </w:rPr>
            </w:pPr>
            <w:r w:rsidRPr="005B217D">
              <w:rPr>
                <w:szCs w:val="22"/>
                <w:lang w:val="en-CA"/>
              </w:rPr>
              <w:br/>
            </w:r>
            <w:r w:rsidRPr="005B217D">
              <w:rPr>
                <w:szCs w:val="22"/>
                <w:lang w:val="en-CA"/>
              </w:rPr>
              <w:br/>
            </w:r>
            <w:r w:rsidR="004857EE">
              <w:rPr>
                <w:szCs w:val="22"/>
                <w:lang w:val="en-CA"/>
              </w:rPr>
              <w:t>xiezhihuang@oppo.com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52D512F" w:rsidR="00E61DAC" w:rsidRPr="005B217D" w:rsidRDefault="004857EE">
            <w:pPr>
              <w:spacing w:before="60" w:after="60"/>
              <w:rPr>
                <w:szCs w:val="22"/>
                <w:lang w:val="en-CA"/>
              </w:rPr>
            </w:pPr>
            <w:r>
              <w:rPr>
                <w:szCs w:val="22"/>
                <w:lang w:val="en-CA"/>
              </w:rPr>
              <w:t>OPPO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B154597" w14:textId="2F0D63FB" w:rsidR="001D043C" w:rsidRDefault="004857EE" w:rsidP="00230C14">
      <w:pPr>
        <w:rPr>
          <w:lang w:val="en-CA" w:eastAsia="zh-CN"/>
        </w:rPr>
      </w:pPr>
      <w:r>
        <w:rPr>
          <w:lang w:val="en-CA"/>
        </w:rPr>
        <w:t>This contribution reports the crosscheck of JVET-AD016</w:t>
      </w:r>
      <w:r w:rsidR="00230C14">
        <w:rPr>
          <w:lang w:val="en-CA"/>
        </w:rPr>
        <w:t>0</w:t>
      </w:r>
      <w:r w:rsidR="001D043C">
        <w:rPr>
          <w:lang w:val="en-CA"/>
        </w:rPr>
        <w:t xml:space="preserve"> </w:t>
      </w:r>
      <w:r w:rsidR="00230C14" w:rsidRPr="00230C14">
        <w:rPr>
          <w:lang w:val="en-CA"/>
        </w:rPr>
        <w:t>(EE1-2.1: Deep Reference Frame Generation for Inter Prediction Enhancement)</w:t>
      </w:r>
      <w:r>
        <w:rPr>
          <w:rFonts w:hint="eastAsia"/>
          <w:lang w:val="en-CA" w:eastAsia="zh-CN"/>
        </w:rPr>
        <w:t>.</w:t>
      </w:r>
      <w:r w:rsidR="00230C14">
        <w:rPr>
          <w:lang w:val="en-CA" w:eastAsia="zh-CN"/>
        </w:rPr>
        <w:t xml:space="preserve"> EE1-2.1 proposed a neural network based inter </w:t>
      </w:r>
      <w:r w:rsidR="001D043C">
        <w:rPr>
          <w:lang w:val="en-CA" w:eastAsia="zh-CN"/>
        </w:rPr>
        <w:t>coding tool</w:t>
      </w:r>
      <w:r w:rsidR="00230C14">
        <w:rPr>
          <w:lang w:val="en-CA" w:eastAsia="zh-CN"/>
        </w:rPr>
        <w:t xml:space="preserve"> on top of NNVC-4.0, and only inference crosscheck was carried out for this EE1-2.1. </w:t>
      </w:r>
    </w:p>
    <w:p w14:paraId="415020E7" w14:textId="7A1BBE1E" w:rsidR="00933878" w:rsidRPr="00230C14" w:rsidRDefault="00230C14" w:rsidP="00230C14">
      <w:pPr>
        <w:rPr>
          <w:rFonts w:hint="eastAsia"/>
          <w:lang w:val="en-CA" w:eastAsia="zh-CN"/>
        </w:rPr>
      </w:pPr>
      <w:r>
        <w:rPr>
          <w:lang w:val="en-CA" w:eastAsia="zh-CN"/>
        </w:rPr>
        <w:t>The crosscheck results match the proponent’s.</w:t>
      </w:r>
    </w:p>
    <w:p w14:paraId="7D2AC1F0" w14:textId="120DB605" w:rsidR="00745F6B" w:rsidRPr="005B217D" w:rsidRDefault="004857EE" w:rsidP="00E11923">
      <w:pPr>
        <w:pStyle w:val="1"/>
        <w:rPr>
          <w:lang w:val="en-CA"/>
        </w:rPr>
      </w:pPr>
      <w:r>
        <w:rPr>
          <w:lang w:val="en-CA"/>
        </w:rPr>
        <w:t>Introduction</w:t>
      </w:r>
    </w:p>
    <w:p w14:paraId="5F968241" w14:textId="4068531E" w:rsidR="008C3547" w:rsidRDefault="008C3547" w:rsidP="004234F0">
      <w:pPr>
        <w:rPr>
          <w:szCs w:val="22"/>
          <w:lang w:val="en-CA" w:eastAsia="zh-CN"/>
        </w:rPr>
      </w:pPr>
      <w:r>
        <w:rPr>
          <w:rFonts w:hint="eastAsia"/>
          <w:szCs w:val="22"/>
          <w:lang w:val="en-CA" w:eastAsia="zh-CN"/>
        </w:rPr>
        <w:t>J</w:t>
      </w:r>
      <w:r>
        <w:rPr>
          <w:szCs w:val="22"/>
          <w:lang w:val="en-CA" w:eastAsia="zh-CN"/>
        </w:rPr>
        <w:t>VET-AD016</w:t>
      </w:r>
      <w:r w:rsidR="00230C14">
        <w:rPr>
          <w:szCs w:val="22"/>
          <w:lang w:val="en-CA" w:eastAsia="zh-CN"/>
        </w:rPr>
        <w:t>0</w:t>
      </w:r>
      <w:r w:rsidR="003A5BD2">
        <w:rPr>
          <w:szCs w:val="22"/>
          <w:lang w:val="en-CA" w:eastAsia="zh-CN"/>
        </w:rPr>
        <w:t>[1]</w:t>
      </w:r>
      <w:r>
        <w:rPr>
          <w:szCs w:val="22"/>
          <w:lang w:val="en-CA" w:eastAsia="zh-CN"/>
        </w:rPr>
        <w:t xml:space="preserve"> reports the results of EE1-</w:t>
      </w:r>
      <w:r w:rsidR="00230C14">
        <w:rPr>
          <w:szCs w:val="22"/>
          <w:lang w:val="en-CA" w:eastAsia="zh-CN"/>
        </w:rPr>
        <w:t>2.1</w:t>
      </w:r>
      <w:r>
        <w:rPr>
          <w:szCs w:val="22"/>
          <w:lang w:val="en-CA" w:eastAsia="zh-CN"/>
        </w:rPr>
        <w:t>. In EE1-</w:t>
      </w:r>
      <w:r w:rsidR="00230C14">
        <w:rPr>
          <w:szCs w:val="22"/>
          <w:lang w:val="en-CA" w:eastAsia="zh-CN"/>
        </w:rPr>
        <w:t>2.1</w:t>
      </w:r>
      <w:r>
        <w:rPr>
          <w:szCs w:val="22"/>
          <w:lang w:val="en-CA" w:eastAsia="zh-CN"/>
        </w:rPr>
        <w:t xml:space="preserve">, </w:t>
      </w:r>
      <w:r w:rsidR="001D043C">
        <w:rPr>
          <w:szCs w:val="22"/>
          <w:lang w:val="en-CA" w:eastAsia="zh-CN"/>
        </w:rPr>
        <w:t xml:space="preserve">a deep reference frame generation method, which is also a neural network based method, is proposed to enhance the inter prediction in NNVC-4.0. </w:t>
      </w:r>
    </w:p>
    <w:p w14:paraId="414663E2" w14:textId="3545699B" w:rsidR="00BF6DCA" w:rsidRDefault="001D043C" w:rsidP="004234F0">
      <w:pPr>
        <w:rPr>
          <w:szCs w:val="22"/>
          <w:lang w:val="en-CA"/>
        </w:rPr>
      </w:pPr>
      <w:r w:rsidRPr="001D043C">
        <w:rPr>
          <w:szCs w:val="22"/>
          <w:lang w:val="en-CA"/>
        </w:rPr>
        <w:t xml:space="preserve">In </w:t>
      </w:r>
      <w:r>
        <w:rPr>
          <w:szCs w:val="22"/>
          <w:lang w:val="en-CA"/>
        </w:rPr>
        <w:t>EE1-2.1</w:t>
      </w:r>
      <w:r w:rsidRPr="001D043C">
        <w:rPr>
          <w:szCs w:val="22"/>
          <w:lang w:val="en-CA"/>
        </w:rPr>
        <w:t>, two reconstructed frames selected from DPB, together with the QP maps, are fed into the deep reference frame generation network to synthesize a new frame. This generated frame will be inserted into Reference List0 and List1 with the same POC of the current encoding frame as an alternative reference. DRF can be used for RA and LDB configurations with some differences in network architecture.</w:t>
      </w:r>
    </w:p>
    <w:p w14:paraId="12FA7D60" w14:textId="6820A29F" w:rsidR="00BF6DCA" w:rsidRDefault="008C3547" w:rsidP="008C3547">
      <w:pPr>
        <w:pStyle w:val="1"/>
        <w:rPr>
          <w:lang w:val="en-CA" w:eastAsia="zh-CN"/>
        </w:rPr>
      </w:pPr>
      <w:r>
        <w:rPr>
          <w:rFonts w:hint="eastAsia"/>
          <w:lang w:val="en-CA" w:eastAsia="zh-CN"/>
        </w:rPr>
        <w:t>C</w:t>
      </w:r>
      <w:r>
        <w:rPr>
          <w:lang w:val="en-CA" w:eastAsia="zh-CN"/>
        </w:rPr>
        <w:t>ross-check status</w:t>
      </w:r>
    </w:p>
    <w:p w14:paraId="52939189" w14:textId="1D1E741E" w:rsidR="005E01A7" w:rsidRDefault="001D043C" w:rsidP="001D043C">
      <w:pPr>
        <w:rPr>
          <w:szCs w:val="22"/>
          <w:lang w:val="en-CA" w:eastAsia="zh-CN"/>
        </w:rPr>
      </w:pPr>
      <w:r>
        <w:rPr>
          <w:szCs w:val="22"/>
          <w:lang w:val="en-CA" w:eastAsia="zh-CN"/>
        </w:rPr>
        <w:t>O</w:t>
      </w:r>
      <w:r>
        <w:rPr>
          <w:rFonts w:hint="eastAsia"/>
          <w:szCs w:val="22"/>
          <w:lang w:val="en-CA" w:eastAsia="zh-CN"/>
        </w:rPr>
        <w:t>nl</w:t>
      </w:r>
      <w:r>
        <w:rPr>
          <w:szCs w:val="22"/>
          <w:lang w:val="en-CA" w:eastAsia="zh-CN"/>
        </w:rPr>
        <w:t xml:space="preserve">y inference crosscheck was carried out for this </w:t>
      </w:r>
      <w:r w:rsidR="00F84B8B">
        <w:rPr>
          <w:szCs w:val="22"/>
          <w:lang w:val="en-CA" w:eastAsia="zh-CN"/>
        </w:rPr>
        <w:t xml:space="preserve">EE1-2.1 </w:t>
      </w:r>
      <w:r>
        <w:rPr>
          <w:szCs w:val="22"/>
          <w:lang w:val="en-CA" w:eastAsia="zh-CN"/>
        </w:rPr>
        <w:t>test</w:t>
      </w:r>
      <w:r w:rsidR="005E01A7" w:rsidRPr="001D043C">
        <w:rPr>
          <w:szCs w:val="22"/>
          <w:lang w:val="en-CA" w:eastAsia="zh-CN"/>
        </w:rPr>
        <w:t>.</w:t>
      </w:r>
      <w:r>
        <w:rPr>
          <w:szCs w:val="22"/>
          <w:lang w:val="en-CA" w:eastAsia="zh-CN"/>
        </w:rPr>
        <w:t xml:space="preserve"> </w:t>
      </w:r>
      <w:r w:rsidR="00F84B8B">
        <w:rPr>
          <w:szCs w:val="22"/>
          <w:lang w:val="en-CA" w:eastAsia="zh-CN"/>
        </w:rPr>
        <w:t>As s</w:t>
      </w:r>
      <w:r>
        <w:rPr>
          <w:szCs w:val="22"/>
          <w:lang w:val="en-CA" w:eastAsia="zh-CN"/>
        </w:rPr>
        <w:t xml:space="preserve">uggested by tester, python-3.7.0 and torch-v1.9.0cpu are required for envs setting. The proposed method in EE1-2.1 was implemented in pytorch and </w:t>
      </w:r>
      <w:r w:rsidR="00F84B8B">
        <w:rPr>
          <w:szCs w:val="22"/>
          <w:lang w:val="en-CA" w:eastAsia="zh-CN"/>
        </w:rPr>
        <w:t xml:space="preserve">the </w:t>
      </w:r>
      <w:r>
        <w:rPr>
          <w:szCs w:val="22"/>
          <w:lang w:val="en-CA" w:eastAsia="zh-CN"/>
        </w:rPr>
        <w:t>inference precision is float point.</w:t>
      </w:r>
    </w:p>
    <w:p w14:paraId="3B0F2DB5" w14:textId="0AF1D8C2" w:rsidR="001D043C" w:rsidRPr="001D043C" w:rsidRDefault="001D043C" w:rsidP="001D043C">
      <w:pPr>
        <w:rPr>
          <w:szCs w:val="22"/>
          <w:lang w:val="en-CA" w:eastAsia="zh-CN"/>
        </w:rPr>
      </w:pPr>
      <w:r>
        <w:rPr>
          <w:szCs w:val="22"/>
          <w:lang w:val="en-CA" w:eastAsia="zh-CN"/>
        </w:rPr>
        <w:t>The crosschecker’s results match proponent’s.</w:t>
      </w:r>
    </w:p>
    <w:p w14:paraId="256F19BF" w14:textId="41643539" w:rsidR="005E01A7" w:rsidRDefault="00CE1B3D" w:rsidP="005E01A7">
      <w:pPr>
        <w:pStyle w:val="1"/>
        <w:rPr>
          <w:lang w:val="en-CA" w:eastAsia="zh-CN"/>
        </w:rPr>
      </w:pPr>
      <w:r>
        <w:rPr>
          <w:lang w:val="en-CA" w:eastAsia="zh-CN"/>
        </w:rPr>
        <w:t>Simulation</w:t>
      </w:r>
      <w:r w:rsidR="005E01A7">
        <w:rPr>
          <w:lang w:val="en-CA" w:eastAsia="zh-CN"/>
        </w:rPr>
        <w:t xml:space="preserve"> results</w:t>
      </w:r>
    </w:p>
    <w:p w14:paraId="5D4B0E00" w14:textId="5B3DCCC0" w:rsidR="00CE1B3D" w:rsidRDefault="00F84B8B" w:rsidP="001D043C">
      <w:pPr>
        <w:rPr>
          <w:lang w:val="en-CA" w:eastAsia="zh-CN"/>
        </w:rPr>
      </w:pPr>
      <w:r>
        <w:rPr>
          <w:lang w:val="en-CA" w:eastAsia="zh-CN"/>
        </w:rPr>
        <w:t>The crosscheck simulation was</w:t>
      </w:r>
      <w:bookmarkStart w:id="0" w:name="_GoBack"/>
      <w:bookmarkEnd w:id="0"/>
      <w:r w:rsidR="00CE1B3D">
        <w:rPr>
          <w:lang w:val="en-CA" w:eastAsia="zh-CN"/>
        </w:rPr>
        <w:t xml:space="preserve"> conducted under the common test condition[</w:t>
      </w:r>
      <w:r w:rsidR="003A5BD2">
        <w:rPr>
          <w:lang w:val="en-CA" w:eastAsia="zh-CN"/>
        </w:rPr>
        <w:t>2</w:t>
      </w:r>
      <w:r w:rsidR="00CE1B3D">
        <w:rPr>
          <w:lang w:val="en-CA" w:eastAsia="zh-CN"/>
        </w:rPr>
        <w:t>].</w:t>
      </w:r>
    </w:p>
    <w:tbl>
      <w:tblPr>
        <w:tblW w:w="9540" w:type="dxa"/>
        <w:tblInd w:w="10" w:type="dxa"/>
        <w:tblLook w:val="04A0" w:firstRow="1" w:lastRow="0" w:firstColumn="1" w:lastColumn="0" w:noHBand="0" w:noVBand="1"/>
      </w:tblPr>
      <w:tblGrid>
        <w:gridCol w:w="1660"/>
        <w:gridCol w:w="1000"/>
        <w:gridCol w:w="1013"/>
        <w:gridCol w:w="999"/>
        <w:gridCol w:w="956"/>
        <w:gridCol w:w="985"/>
        <w:gridCol w:w="985"/>
        <w:gridCol w:w="690"/>
        <w:gridCol w:w="1252"/>
      </w:tblGrid>
      <w:tr w:rsidR="001D043C" w:rsidRPr="001D043C" w14:paraId="1E297601" w14:textId="77777777" w:rsidTr="001D043C">
        <w:trPr>
          <w:trHeight w:val="255"/>
        </w:trPr>
        <w:tc>
          <w:tcPr>
            <w:tcW w:w="1660" w:type="dxa"/>
            <w:tcBorders>
              <w:top w:val="nil"/>
              <w:left w:val="nil"/>
              <w:bottom w:val="nil"/>
              <w:right w:val="nil"/>
            </w:tcBorders>
            <w:shd w:val="clear" w:color="auto" w:fill="auto"/>
            <w:noWrap/>
            <w:vAlign w:val="center"/>
            <w:hideMark/>
          </w:tcPr>
          <w:p w14:paraId="141174E3"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7880" w:type="dxa"/>
            <w:gridSpan w:val="8"/>
            <w:tcBorders>
              <w:top w:val="nil"/>
              <w:left w:val="nil"/>
              <w:bottom w:val="single" w:sz="8" w:space="0" w:color="auto"/>
              <w:right w:val="nil"/>
            </w:tcBorders>
            <w:shd w:val="clear" w:color="auto" w:fill="auto"/>
            <w:noWrap/>
            <w:vAlign w:val="center"/>
            <w:hideMark/>
          </w:tcPr>
          <w:p w14:paraId="7CBDF33D"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1D043C">
              <w:rPr>
                <w:rFonts w:ascii="Arial" w:eastAsia="宋体" w:hAnsi="Arial" w:cs="Arial"/>
                <w:b/>
                <w:bCs/>
                <w:color w:val="000000"/>
                <w:sz w:val="18"/>
                <w:szCs w:val="18"/>
                <w:lang w:eastAsia="zh-CN"/>
              </w:rPr>
              <w:t xml:space="preserve">Random access Main10 </w:t>
            </w:r>
          </w:p>
        </w:tc>
      </w:tr>
      <w:tr w:rsidR="001D043C" w:rsidRPr="001D043C" w14:paraId="651EE319" w14:textId="77777777" w:rsidTr="001D043C">
        <w:trPr>
          <w:trHeight w:val="255"/>
        </w:trPr>
        <w:tc>
          <w:tcPr>
            <w:tcW w:w="1660" w:type="dxa"/>
            <w:tcBorders>
              <w:top w:val="nil"/>
              <w:left w:val="nil"/>
              <w:bottom w:val="nil"/>
              <w:right w:val="nil"/>
            </w:tcBorders>
            <w:shd w:val="clear" w:color="auto" w:fill="auto"/>
            <w:noWrap/>
            <w:vAlign w:val="center"/>
            <w:hideMark/>
          </w:tcPr>
          <w:p w14:paraId="37A0CE2B"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7880" w:type="dxa"/>
            <w:gridSpan w:val="8"/>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F121E3D"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1D043C">
              <w:rPr>
                <w:rFonts w:ascii="Arial" w:eastAsia="宋体" w:hAnsi="Arial" w:cs="Arial"/>
                <w:b/>
                <w:bCs/>
                <w:color w:val="000000"/>
                <w:sz w:val="18"/>
                <w:szCs w:val="18"/>
                <w:lang w:eastAsia="zh-CN"/>
              </w:rPr>
              <w:t>BD-rate Over NNVC-4.0</w:t>
            </w:r>
          </w:p>
        </w:tc>
      </w:tr>
      <w:tr w:rsidR="001D043C" w:rsidRPr="001D043C" w14:paraId="78770FD6" w14:textId="77777777" w:rsidTr="001D043C">
        <w:trPr>
          <w:trHeight w:val="255"/>
        </w:trPr>
        <w:tc>
          <w:tcPr>
            <w:tcW w:w="1660" w:type="dxa"/>
            <w:tcBorders>
              <w:top w:val="nil"/>
              <w:left w:val="nil"/>
              <w:bottom w:val="nil"/>
              <w:right w:val="nil"/>
            </w:tcBorders>
            <w:shd w:val="clear" w:color="auto" w:fill="auto"/>
            <w:noWrap/>
            <w:vAlign w:val="center"/>
            <w:hideMark/>
          </w:tcPr>
          <w:p w14:paraId="6CFB2739"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00" w:type="dxa"/>
            <w:tcBorders>
              <w:top w:val="nil"/>
              <w:left w:val="single" w:sz="8" w:space="0" w:color="auto"/>
              <w:bottom w:val="single" w:sz="8" w:space="0" w:color="auto"/>
              <w:right w:val="nil"/>
            </w:tcBorders>
            <w:shd w:val="clear" w:color="auto" w:fill="auto"/>
            <w:noWrap/>
            <w:vAlign w:val="center"/>
            <w:hideMark/>
          </w:tcPr>
          <w:p w14:paraId="7A1C9A2F"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D043C">
              <w:rPr>
                <w:rFonts w:ascii="Arial" w:eastAsia="宋体" w:hAnsi="Arial" w:cs="Arial"/>
                <w:color w:val="000000"/>
                <w:sz w:val="18"/>
                <w:szCs w:val="18"/>
                <w:lang w:eastAsia="zh-CN"/>
              </w:rPr>
              <w:t>Y-PSNR</w:t>
            </w:r>
          </w:p>
        </w:tc>
        <w:tc>
          <w:tcPr>
            <w:tcW w:w="1013" w:type="dxa"/>
            <w:tcBorders>
              <w:top w:val="nil"/>
              <w:left w:val="nil"/>
              <w:bottom w:val="single" w:sz="8" w:space="0" w:color="auto"/>
              <w:right w:val="nil"/>
            </w:tcBorders>
            <w:shd w:val="clear" w:color="auto" w:fill="auto"/>
            <w:noWrap/>
            <w:vAlign w:val="center"/>
            <w:hideMark/>
          </w:tcPr>
          <w:p w14:paraId="3653ED3E"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D043C">
              <w:rPr>
                <w:rFonts w:ascii="Arial" w:eastAsia="宋体" w:hAnsi="Arial" w:cs="Arial"/>
                <w:color w:val="000000"/>
                <w:sz w:val="18"/>
                <w:szCs w:val="18"/>
                <w:lang w:eastAsia="zh-CN"/>
              </w:rPr>
              <w:t>U-PSNR</w:t>
            </w:r>
          </w:p>
        </w:tc>
        <w:tc>
          <w:tcPr>
            <w:tcW w:w="999" w:type="dxa"/>
            <w:tcBorders>
              <w:top w:val="nil"/>
              <w:left w:val="nil"/>
              <w:bottom w:val="single" w:sz="8" w:space="0" w:color="auto"/>
              <w:right w:val="single" w:sz="4" w:space="0" w:color="auto"/>
            </w:tcBorders>
            <w:shd w:val="clear" w:color="auto" w:fill="auto"/>
            <w:noWrap/>
            <w:vAlign w:val="center"/>
            <w:hideMark/>
          </w:tcPr>
          <w:p w14:paraId="4CC13A37"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D043C">
              <w:rPr>
                <w:rFonts w:ascii="Arial" w:eastAsia="宋体" w:hAnsi="Arial" w:cs="Arial"/>
                <w:color w:val="000000"/>
                <w:sz w:val="18"/>
                <w:szCs w:val="18"/>
                <w:lang w:eastAsia="zh-CN"/>
              </w:rPr>
              <w:t>V-PSNR</w:t>
            </w:r>
          </w:p>
        </w:tc>
        <w:tc>
          <w:tcPr>
            <w:tcW w:w="956" w:type="dxa"/>
            <w:tcBorders>
              <w:top w:val="nil"/>
              <w:left w:val="single" w:sz="8" w:space="0" w:color="auto"/>
              <w:bottom w:val="single" w:sz="8" w:space="0" w:color="auto"/>
              <w:right w:val="nil"/>
            </w:tcBorders>
            <w:shd w:val="clear" w:color="auto" w:fill="auto"/>
            <w:noWrap/>
            <w:vAlign w:val="center"/>
            <w:hideMark/>
          </w:tcPr>
          <w:p w14:paraId="2BE32FE4"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D043C">
              <w:rPr>
                <w:rFonts w:ascii="Arial" w:eastAsia="宋体" w:hAnsi="Arial" w:cs="Arial"/>
                <w:color w:val="000000"/>
                <w:sz w:val="18"/>
                <w:szCs w:val="18"/>
                <w:lang w:eastAsia="zh-CN"/>
              </w:rPr>
              <w:t>Y-MSIM</w:t>
            </w:r>
          </w:p>
        </w:tc>
        <w:tc>
          <w:tcPr>
            <w:tcW w:w="985" w:type="dxa"/>
            <w:tcBorders>
              <w:top w:val="nil"/>
              <w:left w:val="nil"/>
              <w:bottom w:val="single" w:sz="8" w:space="0" w:color="auto"/>
              <w:right w:val="nil"/>
            </w:tcBorders>
            <w:shd w:val="clear" w:color="auto" w:fill="auto"/>
            <w:noWrap/>
            <w:vAlign w:val="center"/>
            <w:hideMark/>
          </w:tcPr>
          <w:p w14:paraId="45B1047C"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D043C">
              <w:rPr>
                <w:rFonts w:ascii="Arial" w:eastAsia="宋体" w:hAnsi="Arial" w:cs="Arial"/>
                <w:color w:val="000000"/>
                <w:sz w:val="18"/>
                <w:szCs w:val="18"/>
                <w:lang w:eastAsia="zh-CN"/>
              </w:rPr>
              <w:t>U-MSIM</w:t>
            </w:r>
          </w:p>
        </w:tc>
        <w:tc>
          <w:tcPr>
            <w:tcW w:w="985" w:type="dxa"/>
            <w:tcBorders>
              <w:top w:val="nil"/>
              <w:left w:val="nil"/>
              <w:bottom w:val="single" w:sz="8" w:space="0" w:color="auto"/>
              <w:right w:val="single" w:sz="4" w:space="0" w:color="auto"/>
            </w:tcBorders>
            <w:shd w:val="clear" w:color="auto" w:fill="auto"/>
            <w:noWrap/>
            <w:vAlign w:val="center"/>
            <w:hideMark/>
          </w:tcPr>
          <w:p w14:paraId="3305EDE7"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D043C">
              <w:rPr>
                <w:rFonts w:ascii="Arial" w:eastAsia="宋体" w:hAnsi="Arial" w:cs="Arial"/>
                <w:color w:val="000000"/>
                <w:sz w:val="18"/>
                <w:szCs w:val="18"/>
                <w:lang w:eastAsia="zh-CN"/>
              </w:rPr>
              <w:t>V-MSIM</w:t>
            </w:r>
          </w:p>
        </w:tc>
        <w:tc>
          <w:tcPr>
            <w:tcW w:w="690" w:type="dxa"/>
            <w:tcBorders>
              <w:top w:val="nil"/>
              <w:left w:val="nil"/>
              <w:bottom w:val="single" w:sz="8" w:space="0" w:color="auto"/>
              <w:right w:val="nil"/>
            </w:tcBorders>
            <w:shd w:val="clear" w:color="auto" w:fill="auto"/>
            <w:noWrap/>
            <w:vAlign w:val="center"/>
            <w:hideMark/>
          </w:tcPr>
          <w:p w14:paraId="05847D21"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D043C">
              <w:rPr>
                <w:rFonts w:ascii="Arial" w:eastAsia="宋体" w:hAnsi="Arial" w:cs="Arial"/>
                <w:color w:val="000000"/>
                <w:sz w:val="18"/>
                <w:szCs w:val="18"/>
                <w:lang w:eastAsia="zh-CN"/>
              </w:rPr>
              <w:t>EncT</w:t>
            </w:r>
          </w:p>
        </w:tc>
        <w:tc>
          <w:tcPr>
            <w:tcW w:w="1252" w:type="dxa"/>
            <w:tcBorders>
              <w:top w:val="nil"/>
              <w:left w:val="nil"/>
              <w:bottom w:val="single" w:sz="8" w:space="0" w:color="auto"/>
              <w:right w:val="single" w:sz="8" w:space="0" w:color="auto"/>
            </w:tcBorders>
            <w:shd w:val="clear" w:color="auto" w:fill="auto"/>
            <w:noWrap/>
            <w:vAlign w:val="center"/>
            <w:hideMark/>
          </w:tcPr>
          <w:p w14:paraId="46C11608"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D043C">
              <w:rPr>
                <w:rFonts w:ascii="Arial" w:eastAsia="宋体" w:hAnsi="Arial" w:cs="Arial"/>
                <w:color w:val="000000"/>
                <w:sz w:val="18"/>
                <w:szCs w:val="18"/>
                <w:lang w:eastAsia="zh-CN"/>
              </w:rPr>
              <w:t>DecT CPU</w:t>
            </w:r>
          </w:p>
        </w:tc>
      </w:tr>
      <w:tr w:rsidR="001D043C" w:rsidRPr="001D043C" w14:paraId="49725023" w14:textId="77777777" w:rsidTr="001D043C">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0AA78A45"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D043C">
              <w:rPr>
                <w:rFonts w:ascii="Arial" w:eastAsia="宋体" w:hAnsi="Arial" w:cs="Arial"/>
                <w:color w:val="000000"/>
                <w:sz w:val="18"/>
                <w:szCs w:val="18"/>
                <w:lang w:eastAsia="zh-CN"/>
              </w:rPr>
              <w:t>Class A1</w:t>
            </w:r>
          </w:p>
        </w:tc>
        <w:tc>
          <w:tcPr>
            <w:tcW w:w="1000" w:type="dxa"/>
            <w:tcBorders>
              <w:top w:val="single" w:sz="8" w:space="0" w:color="auto"/>
              <w:left w:val="single" w:sz="8" w:space="0" w:color="auto"/>
              <w:bottom w:val="nil"/>
              <w:right w:val="nil"/>
            </w:tcBorders>
            <w:shd w:val="clear" w:color="000000" w:fill="CCFFCC"/>
            <w:noWrap/>
            <w:vAlign w:val="center"/>
            <w:hideMark/>
          </w:tcPr>
          <w:p w14:paraId="5870208D"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D043C">
              <w:rPr>
                <w:rFonts w:ascii="Arial" w:eastAsia="宋体" w:hAnsi="Arial" w:cs="Arial"/>
                <w:sz w:val="18"/>
                <w:szCs w:val="18"/>
                <w:lang w:eastAsia="zh-CN"/>
              </w:rPr>
              <w:t>-3.54%</w:t>
            </w:r>
          </w:p>
        </w:tc>
        <w:tc>
          <w:tcPr>
            <w:tcW w:w="1013" w:type="dxa"/>
            <w:tcBorders>
              <w:top w:val="single" w:sz="8" w:space="0" w:color="auto"/>
              <w:left w:val="nil"/>
              <w:bottom w:val="nil"/>
              <w:right w:val="nil"/>
            </w:tcBorders>
            <w:shd w:val="clear" w:color="000000" w:fill="CCFFCC"/>
            <w:noWrap/>
            <w:vAlign w:val="center"/>
            <w:hideMark/>
          </w:tcPr>
          <w:p w14:paraId="609DB6DC"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D043C">
              <w:rPr>
                <w:rFonts w:ascii="Arial" w:eastAsia="宋体" w:hAnsi="Arial" w:cs="Arial"/>
                <w:sz w:val="18"/>
                <w:szCs w:val="18"/>
                <w:lang w:eastAsia="zh-CN"/>
              </w:rPr>
              <w:t>-7.83%</w:t>
            </w:r>
          </w:p>
        </w:tc>
        <w:tc>
          <w:tcPr>
            <w:tcW w:w="999" w:type="dxa"/>
            <w:tcBorders>
              <w:top w:val="single" w:sz="8" w:space="0" w:color="auto"/>
              <w:left w:val="nil"/>
              <w:bottom w:val="nil"/>
              <w:right w:val="single" w:sz="4" w:space="0" w:color="auto"/>
            </w:tcBorders>
            <w:shd w:val="clear" w:color="000000" w:fill="CCFFCC"/>
            <w:noWrap/>
            <w:vAlign w:val="center"/>
            <w:hideMark/>
          </w:tcPr>
          <w:p w14:paraId="1D7CF682"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D043C">
              <w:rPr>
                <w:rFonts w:ascii="Arial" w:eastAsia="宋体" w:hAnsi="Arial" w:cs="Arial"/>
                <w:sz w:val="18"/>
                <w:szCs w:val="18"/>
                <w:lang w:eastAsia="zh-CN"/>
              </w:rPr>
              <w:t>-8.50%</w:t>
            </w:r>
          </w:p>
        </w:tc>
        <w:tc>
          <w:tcPr>
            <w:tcW w:w="956" w:type="dxa"/>
            <w:tcBorders>
              <w:top w:val="single" w:sz="8" w:space="0" w:color="auto"/>
              <w:left w:val="single" w:sz="8" w:space="0" w:color="auto"/>
              <w:bottom w:val="nil"/>
              <w:right w:val="nil"/>
            </w:tcBorders>
            <w:shd w:val="clear" w:color="000000" w:fill="CCFFCC"/>
            <w:noWrap/>
            <w:vAlign w:val="center"/>
            <w:hideMark/>
          </w:tcPr>
          <w:p w14:paraId="5E0991DF"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D043C">
              <w:rPr>
                <w:rFonts w:ascii="Arial" w:eastAsia="宋体" w:hAnsi="Arial" w:cs="Arial"/>
                <w:sz w:val="18"/>
                <w:szCs w:val="18"/>
                <w:lang w:eastAsia="zh-CN"/>
              </w:rPr>
              <w:t>-4.15%</w:t>
            </w:r>
          </w:p>
        </w:tc>
        <w:tc>
          <w:tcPr>
            <w:tcW w:w="985" w:type="dxa"/>
            <w:tcBorders>
              <w:top w:val="single" w:sz="8" w:space="0" w:color="auto"/>
              <w:left w:val="nil"/>
              <w:bottom w:val="nil"/>
              <w:right w:val="nil"/>
            </w:tcBorders>
            <w:shd w:val="clear" w:color="000000" w:fill="CCFFCC"/>
            <w:noWrap/>
            <w:vAlign w:val="center"/>
            <w:hideMark/>
          </w:tcPr>
          <w:p w14:paraId="302DFE24"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D043C">
              <w:rPr>
                <w:rFonts w:ascii="Arial" w:eastAsia="宋体" w:hAnsi="Arial" w:cs="Arial"/>
                <w:sz w:val="18"/>
                <w:szCs w:val="18"/>
                <w:lang w:eastAsia="zh-CN"/>
              </w:rPr>
              <w:t>-9.36%</w:t>
            </w:r>
          </w:p>
        </w:tc>
        <w:tc>
          <w:tcPr>
            <w:tcW w:w="985" w:type="dxa"/>
            <w:tcBorders>
              <w:top w:val="single" w:sz="8" w:space="0" w:color="auto"/>
              <w:left w:val="nil"/>
              <w:bottom w:val="nil"/>
              <w:right w:val="single" w:sz="4" w:space="0" w:color="auto"/>
            </w:tcBorders>
            <w:shd w:val="clear" w:color="000000" w:fill="CCFFCC"/>
            <w:noWrap/>
            <w:vAlign w:val="center"/>
            <w:hideMark/>
          </w:tcPr>
          <w:p w14:paraId="6F7B74A8"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D043C">
              <w:rPr>
                <w:rFonts w:ascii="Arial" w:eastAsia="宋体" w:hAnsi="Arial" w:cs="Arial"/>
                <w:sz w:val="18"/>
                <w:szCs w:val="18"/>
                <w:lang w:eastAsia="zh-CN"/>
              </w:rPr>
              <w:t>-9.89%</w:t>
            </w:r>
          </w:p>
        </w:tc>
        <w:tc>
          <w:tcPr>
            <w:tcW w:w="690" w:type="dxa"/>
            <w:tcBorders>
              <w:top w:val="nil"/>
              <w:left w:val="nil"/>
              <w:bottom w:val="nil"/>
              <w:right w:val="nil"/>
            </w:tcBorders>
            <w:shd w:val="clear" w:color="auto" w:fill="auto"/>
            <w:noWrap/>
            <w:vAlign w:val="center"/>
            <w:hideMark/>
          </w:tcPr>
          <w:p w14:paraId="6E37391B"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D043C">
              <w:rPr>
                <w:rFonts w:ascii="Arial" w:eastAsia="宋体" w:hAnsi="Arial" w:cs="Arial"/>
                <w:color w:val="000000"/>
                <w:sz w:val="18"/>
                <w:szCs w:val="18"/>
                <w:lang w:eastAsia="zh-CN"/>
              </w:rPr>
              <w:t>139%</w:t>
            </w:r>
          </w:p>
        </w:tc>
        <w:tc>
          <w:tcPr>
            <w:tcW w:w="1252" w:type="dxa"/>
            <w:tcBorders>
              <w:top w:val="nil"/>
              <w:left w:val="nil"/>
              <w:bottom w:val="nil"/>
              <w:right w:val="single" w:sz="8" w:space="0" w:color="auto"/>
            </w:tcBorders>
            <w:shd w:val="clear" w:color="auto" w:fill="auto"/>
            <w:noWrap/>
            <w:vAlign w:val="center"/>
            <w:hideMark/>
          </w:tcPr>
          <w:p w14:paraId="5796A62F"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D043C">
              <w:rPr>
                <w:rFonts w:ascii="Arial" w:eastAsia="宋体" w:hAnsi="Arial" w:cs="Arial"/>
                <w:color w:val="000000"/>
                <w:sz w:val="18"/>
                <w:szCs w:val="18"/>
                <w:lang w:eastAsia="zh-CN"/>
              </w:rPr>
              <w:t>68373%</w:t>
            </w:r>
          </w:p>
        </w:tc>
      </w:tr>
      <w:tr w:rsidR="001D043C" w:rsidRPr="001D043C" w14:paraId="645E261D" w14:textId="77777777" w:rsidTr="001D043C">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41791A3E"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D043C">
              <w:rPr>
                <w:rFonts w:ascii="Arial" w:eastAsia="宋体" w:hAnsi="Arial" w:cs="Arial"/>
                <w:color w:val="000000"/>
                <w:sz w:val="18"/>
                <w:szCs w:val="18"/>
                <w:lang w:eastAsia="zh-CN"/>
              </w:rPr>
              <w:t>Class A2</w:t>
            </w:r>
          </w:p>
        </w:tc>
        <w:tc>
          <w:tcPr>
            <w:tcW w:w="1000" w:type="dxa"/>
            <w:tcBorders>
              <w:top w:val="nil"/>
              <w:left w:val="single" w:sz="8" w:space="0" w:color="auto"/>
              <w:bottom w:val="nil"/>
              <w:right w:val="nil"/>
            </w:tcBorders>
            <w:shd w:val="clear" w:color="000000" w:fill="CCFFCC"/>
            <w:noWrap/>
            <w:vAlign w:val="center"/>
            <w:hideMark/>
          </w:tcPr>
          <w:p w14:paraId="5DF099F5"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D043C">
              <w:rPr>
                <w:rFonts w:ascii="Arial" w:eastAsia="宋体" w:hAnsi="Arial" w:cs="Arial"/>
                <w:sz w:val="18"/>
                <w:szCs w:val="18"/>
                <w:lang w:eastAsia="zh-CN"/>
              </w:rPr>
              <w:t>-4.74%</w:t>
            </w:r>
          </w:p>
        </w:tc>
        <w:tc>
          <w:tcPr>
            <w:tcW w:w="1013" w:type="dxa"/>
            <w:tcBorders>
              <w:top w:val="nil"/>
              <w:left w:val="nil"/>
              <w:bottom w:val="nil"/>
              <w:right w:val="nil"/>
            </w:tcBorders>
            <w:shd w:val="clear" w:color="000000" w:fill="CCFFCC"/>
            <w:noWrap/>
            <w:vAlign w:val="center"/>
            <w:hideMark/>
          </w:tcPr>
          <w:p w14:paraId="724F393F"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D043C">
              <w:rPr>
                <w:rFonts w:ascii="Arial" w:eastAsia="宋体" w:hAnsi="Arial" w:cs="Arial"/>
                <w:sz w:val="18"/>
                <w:szCs w:val="18"/>
                <w:lang w:eastAsia="zh-CN"/>
              </w:rPr>
              <w:t>-12.01%</w:t>
            </w:r>
          </w:p>
        </w:tc>
        <w:tc>
          <w:tcPr>
            <w:tcW w:w="999" w:type="dxa"/>
            <w:tcBorders>
              <w:top w:val="nil"/>
              <w:left w:val="nil"/>
              <w:bottom w:val="nil"/>
              <w:right w:val="single" w:sz="4" w:space="0" w:color="auto"/>
            </w:tcBorders>
            <w:shd w:val="clear" w:color="000000" w:fill="CCFFCC"/>
            <w:noWrap/>
            <w:vAlign w:val="center"/>
            <w:hideMark/>
          </w:tcPr>
          <w:p w14:paraId="64541FA5"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D043C">
              <w:rPr>
                <w:rFonts w:ascii="Arial" w:eastAsia="宋体" w:hAnsi="Arial" w:cs="Arial"/>
                <w:sz w:val="18"/>
                <w:szCs w:val="18"/>
                <w:lang w:eastAsia="zh-CN"/>
              </w:rPr>
              <w:t>-7.82%</w:t>
            </w:r>
          </w:p>
        </w:tc>
        <w:tc>
          <w:tcPr>
            <w:tcW w:w="956" w:type="dxa"/>
            <w:tcBorders>
              <w:top w:val="nil"/>
              <w:left w:val="single" w:sz="8" w:space="0" w:color="auto"/>
              <w:bottom w:val="nil"/>
              <w:right w:val="nil"/>
            </w:tcBorders>
            <w:shd w:val="clear" w:color="000000" w:fill="CCFFCC"/>
            <w:noWrap/>
            <w:vAlign w:val="center"/>
            <w:hideMark/>
          </w:tcPr>
          <w:p w14:paraId="0A4EDD3A"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D043C">
              <w:rPr>
                <w:rFonts w:ascii="Arial" w:eastAsia="宋体" w:hAnsi="Arial" w:cs="Arial"/>
                <w:sz w:val="18"/>
                <w:szCs w:val="18"/>
                <w:lang w:eastAsia="zh-CN"/>
              </w:rPr>
              <w:t>-5.48%</w:t>
            </w:r>
          </w:p>
        </w:tc>
        <w:tc>
          <w:tcPr>
            <w:tcW w:w="985" w:type="dxa"/>
            <w:tcBorders>
              <w:top w:val="nil"/>
              <w:left w:val="nil"/>
              <w:bottom w:val="nil"/>
              <w:right w:val="nil"/>
            </w:tcBorders>
            <w:shd w:val="clear" w:color="000000" w:fill="CCFFCC"/>
            <w:noWrap/>
            <w:vAlign w:val="center"/>
            <w:hideMark/>
          </w:tcPr>
          <w:p w14:paraId="0E89BD36"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D043C">
              <w:rPr>
                <w:rFonts w:ascii="Arial" w:eastAsia="宋体" w:hAnsi="Arial" w:cs="Arial"/>
                <w:sz w:val="18"/>
                <w:szCs w:val="18"/>
                <w:lang w:eastAsia="zh-CN"/>
              </w:rPr>
              <w:t>-12.94%</w:t>
            </w:r>
          </w:p>
        </w:tc>
        <w:tc>
          <w:tcPr>
            <w:tcW w:w="985" w:type="dxa"/>
            <w:tcBorders>
              <w:top w:val="nil"/>
              <w:left w:val="nil"/>
              <w:bottom w:val="nil"/>
              <w:right w:val="single" w:sz="4" w:space="0" w:color="auto"/>
            </w:tcBorders>
            <w:shd w:val="clear" w:color="000000" w:fill="CCFFCC"/>
            <w:noWrap/>
            <w:vAlign w:val="center"/>
            <w:hideMark/>
          </w:tcPr>
          <w:p w14:paraId="552C6A80"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D043C">
              <w:rPr>
                <w:rFonts w:ascii="Arial" w:eastAsia="宋体" w:hAnsi="Arial" w:cs="Arial"/>
                <w:sz w:val="18"/>
                <w:szCs w:val="18"/>
                <w:lang w:eastAsia="zh-CN"/>
              </w:rPr>
              <w:t>-8.06%</w:t>
            </w:r>
          </w:p>
        </w:tc>
        <w:tc>
          <w:tcPr>
            <w:tcW w:w="690" w:type="dxa"/>
            <w:tcBorders>
              <w:top w:val="nil"/>
              <w:left w:val="nil"/>
              <w:bottom w:val="nil"/>
              <w:right w:val="nil"/>
            </w:tcBorders>
            <w:shd w:val="clear" w:color="auto" w:fill="auto"/>
            <w:noWrap/>
            <w:vAlign w:val="center"/>
            <w:hideMark/>
          </w:tcPr>
          <w:p w14:paraId="23FE9EF2"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D043C">
              <w:rPr>
                <w:rFonts w:ascii="Arial" w:eastAsia="宋体" w:hAnsi="Arial" w:cs="Arial"/>
                <w:color w:val="000000"/>
                <w:sz w:val="18"/>
                <w:szCs w:val="18"/>
                <w:lang w:eastAsia="zh-CN"/>
              </w:rPr>
              <w:t>130%</w:t>
            </w:r>
          </w:p>
        </w:tc>
        <w:tc>
          <w:tcPr>
            <w:tcW w:w="1252" w:type="dxa"/>
            <w:tcBorders>
              <w:top w:val="nil"/>
              <w:left w:val="nil"/>
              <w:bottom w:val="nil"/>
              <w:right w:val="single" w:sz="8" w:space="0" w:color="auto"/>
            </w:tcBorders>
            <w:shd w:val="clear" w:color="auto" w:fill="auto"/>
            <w:noWrap/>
            <w:vAlign w:val="center"/>
            <w:hideMark/>
          </w:tcPr>
          <w:p w14:paraId="7A2479B6"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D043C">
              <w:rPr>
                <w:rFonts w:ascii="Arial" w:eastAsia="宋体" w:hAnsi="Arial" w:cs="Arial"/>
                <w:color w:val="000000"/>
                <w:sz w:val="18"/>
                <w:szCs w:val="18"/>
                <w:lang w:eastAsia="zh-CN"/>
              </w:rPr>
              <w:t>63704%</w:t>
            </w:r>
          </w:p>
        </w:tc>
      </w:tr>
      <w:tr w:rsidR="001D043C" w:rsidRPr="001D043C" w14:paraId="70A8A80E" w14:textId="77777777" w:rsidTr="001D043C">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0AE90F10"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D043C">
              <w:rPr>
                <w:rFonts w:ascii="Arial" w:eastAsia="宋体" w:hAnsi="Arial" w:cs="Arial"/>
                <w:color w:val="000000"/>
                <w:sz w:val="18"/>
                <w:szCs w:val="18"/>
                <w:lang w:eastAsia="zh-CN"/>
              </w:rPr>
              <w:t>Class B</w:t>
            </w:r>
          </w:p>
        </w:tc>
        <w:tc>
          <w:tcPr>
            <w:tcW w:w="1000" w:type="dxa"/>
            <w:tcBorders>
              <w:top w:val="nil"/>
              <w:left w:val="single" w:sz="8" w:space="0" w:color="auto"/>
              <w:bottom w:val="nil"/>
              <w:right w:val="nil"/>
            </w:tcBorders>
            <w:shd w:val="clear" w:color="000000" w:fill="CCFFCC"/>
            <w:noWrap/>
            <w:vAlign w:val="center"/>
            <w:hideMark/>
          </w:tcPr>
          <w:p w14:paraId="29F39B33"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D043C">
              <w:rPr>
                <w:rFonts w:ascii="Arial" w:eastAsia="宋体" w:hAnsi="Arial" w:cs="Arial"/>
                <w:sz w:val="18"/>
                <w:szCs w:val="18"/>
                <w:lang w:eastAsia="zh-CN"/>
              </w:rPr>
              <w:t>-3.62%</w:t>
            </w:r>
          </w:p>
        </w:tc>
        <w:tc>
          <w:tcPr>
            <w:tcW w:w="1013" w:type="dxa"/>
            <w:tcBorders>
              <w:top w:val="nil"/>
              <w:left w:val="nil"/>
              <w:bottom w:val="nil"/>
              <w:right w:val="nil"/>
            </w:tcBorders>
            <w:shd w:val="clear" w:color="000000" w:fill="CCFFCC"/>
            <w:noWrap/>
            <w:vAlign w:val="center"/>
            <w:hideMark/>
          </w:tcPr>
          <w:p w14:paraId="0195CAD3"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D043C">
              <w:rPr>
                <w:rFonts w:ascii="Arial" w:eastAsia="宋体" w:hAnsi="Arial" w:cs="Arial"/>
                <w:sz w:val="18"/>
                <w:szCs w:val="18"/>
                <w:lang w:eastAsia="zh-CN"/>
              </w:rPr>
              <w:t>-10.18%</w:t>
            </w:r>
          </w:p>
        </w:tc>
        <w:tc>
          <w:tcPr>
            <w:tcW w:w="999" w:type="dxa"/>
            <w:tcBorders>
              <w:top w:val="nil"/>
              <w:left w:val="nil"/>
              <w:bottom w:val="nil"/>
              <w:right w:val="single" w:sz="4" w:space="0" w:color="auto"/>
            </w:tcBorders>
            <w:shd w:val="clear" w:color="000000" w:fill="CCFFCC"/>
            <w:noWrap/>
            <w:vAlign w:val="center"/>
            <w:hideMark/>
          </w:tcPr>
          <w:p w14:paraId="6A92A537"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D043C">
              <w:rPr>
                <w:rFonts w:ascii="Arial" w:eastAsia="宋体" w:hAnsi="Arial" w:cs="Arial"/>
                <w:sz w:val="18"/>
                <w:szCs w:val="18"/>
                <w:lang w:eastAsia="zh-CN"/>
              </w:rPr>
              <w:t>-10.17%</w:t>
            </w:r>
          </w:p>
        </w:tc>
        <w:tc>
          <w:tcPr>
            <w:tcW w:w="956" w:type="dxa"/>
            <w:tcBorders>
              <w:top w:val="nil"/>
              <w:left w:val="single" w:sz="8" w:space="0" w:color="auto"/>
              <w:bottom w:val="nil"/>
              <w:right w:val="nil"/>
            </w:tcBorders>
            <w:shd w:val="clear" w:color="000000" w:fill="CCFFCC"/>
            <w:noWrap/>
            <w:vAlign w:val="center"/>
            <w:hideMark/>
          </w:tcPr>
          <w:p w14:paraId="16D92166"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D043C">
              <w:rPr>
                <w:rFonts w:ascii="Arial" w:eastAsia="宋体" w:hAnsi="Arial" w:cs="Arial"/>
                <w:sz w:val="18"/>
                <w:szCs w:val="18"/>
                <w:lang w:eastAsia="zh-CN"/>
              </w:rPr>
              <w:t>-4.16%</w:t>
            </w:r>
          </w:p>
        </w:tc>
        <w:tc>
          <w:tcPr>
            <w:tcW w:w="985" w:type="dxa"/>
            <w:tcBorders>
              <w:top w:val="nil"/>
              <w:left w:val="nil"/>
              <w:bottom w:val="nil"/>
              <w:right w:val="nil"/>
            </w:tcBorders>
            <w:shd w:val="clear" w:color="000000" w:fill="CCFFCC"/>
            <w:noWrap/>
            <w:vAlign w:val="center"/>
            <w:hideMark/>
          </w:tcPr>
          <w:p w14:paraId="22E31302"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D043C">
              <w:rPr>
                <w:rFonts w:ascii="Arial" w:eastAsia="宋体" w:hAnsi="Arial" w:cs="Arial"/>
                <w:sz w:val="18"/>
                <w:szCs w:val="18"/>
                <w:lang w:eastAsia="zh-CN"/>
              </w:rPr>
              <w:t>-11.74%</w:t>
            </w:r>
          </w:p>
        </w:tc>
        <w:tc>
          <w:tcPr>
            <w:tcW w:w="985" w:type="dxa"/>
            <w:tcBorders>
              <w:top w:val="nil"/>
              <w:left w:val="nil"/>
              <w:bottom w:val="nil"/>
              <w:right w:val="single" w:sz="4" w:space="0" w:color="auto"/>
            </w:tcBorders>
            <w:shd w:val="clear" w:color="000000" w:fill="CCFFCC"/>
            <w:noWrap/>
            <w:vAlign w:val="center"/>
            <w:hideMark/>
          </w:tcPr>
          <w:p w14:paraId="7C5CFC1B"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D043C">
              <w:rPr>
                <w:rFonts w:ascii="Arial" w:eastAsia="宋体" w:hAnsi="Arial" w:cs="Arial"/>
                <w:sz w:val="18"/>
                <w:szCs w:val="18"/>
                <w:lang w:eastAsia="zh-CN"/>
              </w:rPr>
              <w:t>-12.02%</w:t>
            </w:r>
          </w:p>
        </w:tc>
        <w:tc>
          <w:tcPr>
            <w:tcW w:w="690" w:type="dxa"/>
            <w:tcBorders>
              <w:top w:val="nil"/>
              <w:left w:val="nil"/>
              <w:bottom w:val="nil"/>
              <w:right w:val="nil"/>
            </w:tcBorders>
            <w:shd w:val="clear" w:color="auto" w:fill="auto"/>
            <w:noWrap/>
            <w:vAlign w:val="center"/>
            <w:hideMark/>
          </w:tcPr>
          <w:p w14:paraId="1640837C"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D043C">
              <w:rPr>
                <w:rFonts w:ascii="Arial" w:eastAsia="宋体" w:hAnsi="Arial" w:cs="Arial"/>
                <w:color w:val="000000"/>
                <w:sz w:val="18"/>
                <w:szCs w:val="18"/>
                <w:lang w:eastAsia="zh-CN"/>
              </w:rPr>
              <w:t>156%</w:t>
            </w:r>
          </w:p>
        </w:tc>
        <w:tc>
          <w:tcPr>
            <w:tcW w:w="1252" w:type="dxa"/>
            <w:tcBorders>
              <w:top w:val="nil"/>
              <w:left w:val="nil"/>
              <w:bottom w:val="nil"/>
              <w:right w:val="single" w:sz="8" w:space="0" w:color="auto"/>
            </w:tcBorders>
            <w:shd w:val="clear" w:color="auto" w:fill="auto"/>
            <w:noWrap/>
            <w:vAlign w:val="center"/>
            <w:hideMark/>
          </w:tcPr>
          <w:p w14:paraId="4400E046"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D043C">
              <w:rPr>
                <w:rFonts w:ascii="Arial" w:eastAsia="宋体" w:hAnsi="Arial" w:cs="Arial"/>
                <w:color w:val="000000"/>
                <w:sz w:val="18"/>
                <w:szCs w:val="18"/>
                <w:lang w:eastAsia="zh-CN"/>
              </w:rPr>
              <w:t>89475%</w:t>
            </w:r>
          </w:p>
        </w:tc>
      </w:tr>
      <w:tr w:rsidR="001D043C" w:rsidRPr="001D043C" w14:paraId="5493C725" w14:textId="77777777" w:rsidTr="001D043C">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11441DFF"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D043C">
              <w:rPr>
                <w:rFonts w:ascii="Arial" w:eastAsia="宋体" w:hAnsi="Arial" w:cs="Arial"/>
                <w:color w:val="000000"/>
                <w:sz w:val="18"/>
                <w:szCs w:val="18"/>
                <w:lang w:eastAsia="zh-CN"/>
              </w:rPr>
              <w:t>Class C</w:t>
            </w:r>
          </w:p>
        </w:tc>
        <w:tc>
          <w:tcPr>
            <w:tcW w:w="1000" w:type="dxa"/>
            <w:tcBorders>
              <w:top w:val="nil"/>
              <w:left w:val="single" w:sz="8" w:space="0" w:color="auto"/>
              <w:bottom w:val="nil"/>
              <w:right w:val="nil"/>
            </w:tcBorders>
            <w:shd w:val="clear" w:color="000000" w:fill="CCFFCC"/>
            <w:noWrap/>
            <w:vAlign w:val="center"/>
            <w:hideMark/>
          </w:tcPr>
          <w:p w14:paraId="7D3F6B51"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D043C">
              <w:rPr>
                <w:rFonts w:ascii="Arial" w:eastAsia="宋体" w:hAnsi="Arial" w:cs="Arial"/>
                <w:sz w:val="18"/>
                <w:szCs w:val="18"/>
                <w:lang w:eastAsia="zh-CN"/>
              </w:rPr>
              <w:t>-5.46%</w:t>
            </w:r>
          </w:p>
        </w:tc>
        <w:tc>
          <w:tcPr>
            <w:tcW w:w="1013" w:type="dxa"/>
            <w:tcBorders>
              <w:top w:val="nil"/>
              <w:left w:val="nil"/>
              <w:bottom w:val="nil"/>
              <w:right w:val="nil"/>
            </w:tcBorders>
            <w:shd w:val="clear" w:color="000000" w:fill="CCFFCC"/>
            <w:noWrap/>
            <w:vAlign w:val="center"/>
            <w:hideMark/>
          </w:tcPr>
          <w:p w14:paraId="0504FEA9"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D043C">
              <w:rPr>
                <w:rFonts w:ascii="Arial" w:eastAsia="宋体" w:hAnsi="Arial" w:cs="Arial"/>
                <w:sz w:val="18"/>
                <w:szCs w:val="18"/>
                <w:lang w:eastAsia="zh-CN"/>
              </w:rPr>
              <w:t>-12.59%</w:t>
            </w:r>
          </w:p>
        </w:tc>
        <w:tc>
          <w:tcPr>
            <w:tcW w:w="999" w:type="dxa"/>
            <w:tcBorders>
              <w:top w:val="nil"/>
              <w:left w:val="nil"/>
              <w:bottom w:val="nil"/>
              <w:right w:val="single" w:sz="4" w:space="0" w:color="auto"/>
            </w:tcBorders>
            <w:shd w:val="clear" w:color="000000" w:fill="CCFFCC"/>
            <w:noWrap/>
            <w:vAlign w:val="center"/>
            <w:hideMark/>
          </w:tcPr>
          <w:p w14:paraId="2BAA532A"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D043C">
              <w:rPr>
                <w:rFonts w:ascii="Arial" w:eastAsia="宋体" w:hAnsi="Arial" w:cs="Arial"/>
                <w:sz w:val="18"/>
                <w:szCs w:val="18"/>
                <w:lang w:eastAsia="zh-CN"/>
              </w:rPr>
              <w:t>-12.80%</w:t>
            </w:r>
          </w:p>
        </w:tc>
        <w:tc>
          <w:tcPr>
            <w:tcW w:w="956" w:type="dxa"/>
            <w:tcBorders>
              <w:top w:val="nil"/>
              <w:left w:val="single" w:sz="8" w:space="0" w:color="auto"/>
              <w:bottom w:val="nil"/>
              <w:right w:val="nil"/>
            </w:tcBorders>
            <w:shd w:val="clear" w:color="000000" w:fill="CCFFCC"/>
            <w:noWrap/>
            <w:vAlign w:val="center"/>
            <w:hideMark/>
          </w:tcPr>
          <w:p w14:paraId="40454DD2"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D043C">
              <w:rPr>
                <w:rFonts w:ascii="Arial" w:eastAsia="宋体" w:hAnsi="Arial" w:cs="Arial"/>
                <w:sz w:val="18"/>
                <w:szCs w:val="18"/>
                <w:lang w:eastAsia="zh-CN"/>
              </w:rPr>
              <w:t>-6.87%</w:t>
            </w:r>
          </w:p>
        </w:tc>
        <w:tc>
          <w:tcPr>
            <w:tcW w:w="985" w:type="dxa"/>
            <w:tcBorders>
              <w:top w:val="nil"/>
              <w:left w:val="nil"/>
              <w:bottom w:val="nil"/>
              <w:right w:val="nil"/>
            </w:tcBorders>
            <w:shd w:val="clear" w:color="000000" w:fill="CCFFCC"/>
            <w:noWrap/>
            <w:vAlign w:val="center"/>
            <w:hideMark/>
          </w:tcPr>
          <w:p w14:paraId="3DC749C8"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D043C">
              <w:rPr>
                <w:rFonts w:ascii="Arial" w:eastAsia="宋体" w:hAnsi="Arial" w:cs="Arial"/>
                <w:sz w:val="18"/>
                <w:szCs w:val="18"/>
                <w:lang w:eastAsia="zh-CN"/>
              </w:rPr>
              <w:t>-12.67%</w:t>
            </w:r>
          </w:p>
        </w:tc>
        <w:tc>
          <w:tcPr>
            <w:tcW w:w="985" w:type="dxa"/>
            <w:tcBorders>
              <w:top w:val="nil"/>
              <w:left w:val="nil"/>
              <w:bottom w:val="nil"/>
              <w:right w:val="single" w:sz="4" w:space="0" w:color="auto"/>
            </w:tcBorders>
            <w:shd w:val="clear" w:color="000000" w:fill="CCFFCC"/>
            <w:noWrap/>
            <w:vAlign w:val="center"/>
            <w:hideMark/>
          </w:tcPr>
          <w:p w14:paraId="216644FD"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D043C">
              <w:rPr>
                <w:rFonts w:ascii="Arial" w:eastAsia="宋体" w:hAnsi="Arial" w:cs="Arial"/>
                <w:sz w:val="18"/>
                <w:szCs w:val="18"/>
                <w:lang w:eastAsia="zh-CN"/>
              </w:rPr>
              <w:t>-13.97%</w:t>
            </w:r>
          </w:p>
        </w:tc>
        <w:tc>
          <w:tcPr>
            <w:tcW w:w="690" w:type="dxa"/>
            <w:tcBorders>
              <w:top w:val="nil"/>
              <w:left w:val="nil"/>
              <w:bottom w:val="nil"/>
              <w:right w:val="nil"/>
            </w:tcBorders>
            <w:shd w:val="clear" w:color="auto" w:fill="auto"/>
            <w:noWrap/>
            <w:vAlign w:val="center"/>
            <w:hideMark/>
          </w:tcPr>
          <w:p w14:paraId="6B7174C0"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D043C">
              <w:rPr>
                <w:rFonts w:ascii="Arial" w:eastAsia="宋体" w:hAnsi="Arial" w:cs="Arial"/>
                <w:color w:val="000000"/>
                <w:sz w:val="18"/>
                <w:szCs w:val="18"/>
                <w:lang w:eastAsia="zh-CN"/>
              </w:rPr>
              <w:t>122%</w:t>
            </w:r>
          </w:p>
        </w:tc>
        <w:tc>
          <w:tcPr>
            <w:tcW w:w="1252" w:type="dxa"/>
            <w:tcBorders>
              <w:top w:val="nil"/>
              <w:left w:val="nil"/>
              <w:bottom w:val="nil"/>
              <w:right w:val="single" w:sz="8" w:space="0" w:color="auto"/>
            </w:tcBorders>
            <w:shd w:val="clear" w:color="auto" w:fill="auto"/>
            <w:noWrap/>
            <w:vAlign w:val="center"/>
            <w:hideMark/>
          </w:tcPr>
          <w:p w14:paraId="7A98D797"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D043C">
              <w:rPr>
                <w:rFonts w:ascii="Arial" w:eastAsia="宋体" w:hAnsi="Arial" w:cs="Arial"/>
                <w:color w:val="000000"/>
                <w:sz w:val="18"/>
                <w:szCs w:val="18"/>
                <w:lang w:eastAsia="zh-CN"/>
              </w:rPr>
              <w:t>53749%</w:t>
            </w:r>
          </w:p>
        </w:tc>
      </w:tr>
      <w:tr w:rsidR="001D043C" w:rsidRPr="001D043C" w14:paraId="7830EB5F" w14:textId="77777777" w:rsidTr="001D043C">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444BCA0E"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D043C">
              <w:rPr>
                <w:rFonts w:ascii="Arial" w:eastAsia="宋体" w:hAnsi="Arial" w:cs="Arial"/>
                <w:color w:val="000000"/>
                <w:sz w:val="18"/>
                <w:szCs w:val="18"/>
                <w:lang w:eastAsia="zh-CN"/>
              </w:rPr>
              <w:t>Class E</w:t>
            </w:r>
          </w:p>
        </w:tc>
        <w:tc>
          <w:tcPr>
            <w:tcW w:w="1000" w:type="dxa"/>
            <w:tcBorders>
              <w:top w:val="nil"/>
              <w:left w:val="nil"/>
              <w:bottom w:val="nil"/>
              <w:right w:val="nil"/>
            </w:tcBorders>
            <w:shd w:val="clear" w:color="auto" w:fill="auto"/>
            <w:noWrap/>
            <w:vAlign w:val="center"/>
            <w:hideMark/>
          </w:tcPr>
          <w:p w14:paraId="2A935F57"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D043C">
              <w:rPr>
                <w:rFonts w:ascii="Arial" w:eastAsia="宋体" w:hAnsi="Arial" w:cs="Arial"/>
                <w:color w:val="000000"/>
                <w:sz w:val="18"/>
                <w:szCs w:val="18"/>
                <w:lang w:eastAsia="zh-CN"/>
              </w:rPr>
              <w:t xml:space="preserve">　</w:t>
            </w:r>
          </w:p>
        </w:tc>
        <w:tc>
          <w:tcPr>
            <w:tcW w:w="1013" w:type="dxa"/>
            <w:tcBorders>
              <w:top w:val="nil"/>
              <w:left w:val="nil"/>
              <w:bottom w:val="nil"/>
              <w:right w:val="nil"/>
            </w:tcBorders>
            <w:shd w:val="clear" w:color="auto" w:fill="auto"/>
            <w:noWrap/>
            <w:vAlign w:val="center"/>
            <w:hideMark/>
          </w:tcPr>
          <w:p w14:paraId="72BD67CA"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99" w:type="dxa"/>
            <w:tcBorders>
              <w:top w:val="nil"/>
              <w:left w:val="nil"/>
              <w:bottom w:val="nil"/>
              <w:right w:val="single" w:sz="4" w:space="0" w:color="auto"/>
            </w:tcBorders>
            <w:shd w:val="clear" w:color="auto" w:fill="auto"/>
            <w:noWrap/>
            <w:vAlign w:val="center"/>
            <w:hideMark/>
          </w:tcPr>
          <w:p w14:paraId="6743B2C2"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D043C">
              <w:rPr>
                <w:rFonts w:ascii="Arial" w:eastAsia="宋体" w:hAnsi="Arial" w:cs="Arial"/>
                <w:color w:val="000000"/>
                <w:sz w:val="18"/>
                <w:szCs w:val="18"/>
                <w:lang w:eastAsia="zh-CN"/>
              </w:rPr>
              <w:t xml:space="preserve">　</w:t>
            </w:r>
          </w:p>
        </w:tc>
        <w:tc>
          <w:tcPr>
            <w:tcW w:w="956" w:type="dxa"/>
            <w:tcBorders>
              <w:top w:val="nil"/>
              <w:left w:val="single" w:sz="8" w:space="0" w:color="auto"/>
              <w:bottom w:val="nil"/>
              <w:right w:val="nil"/>
            </w:tcBorders>
            <w:shd w:val="clear" w:color="auto" w:fill="auto"/>
            <w:noWrap/>
            <w:vAlign w:val="center"/>
            <w:hideMark/>
          </w:tcPr>
          <w:p w14:paraId="2B2D986A"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D043C">
              <w:rPr>
                <w:rFonts w:ascii="Arial" w:eastAsia="宋体" w:hAnsi="Arial" w:cs="Arial"/>
                <w:color w:val="000000"/>
                <w:sz w:val="18"/>
                <w:szCs w:val="18"/>
                <w:lang w:eastAsia="zh-CN"/>
              </w:rPr>
              <w:t xml:space="preserve">　</w:t>
            </w:r>
          </w:p>
        </w:tc>
        <w:tc>
          <w:tcPr>
            <w:tcW w:w="985" w:type="dxa"/>
            <w:tcBorders>
              <w:top w:val="nil"/>
              <w:left w:val="nil"/>
              <w:bottom w:val="nil"/>
              <w:right w:val="nil"/>
            </w:tcBorders>
            <w:shd w:val="clear" w:color="auto" w:fill="auto"/>
            <w:noWrap/>
            <w:vAlign w:val="center"/>
            <w:hideMark/>
          </w:tcPr>
          <w:p w14:paraId="0F3CEF7B"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85" w:type="dxa"/>
            <w:tcBorders>
              <w:top w:val="nil"/>
              <w:left w:val="nil"/>
              <w:bottom w:val="nil"/>
              <w:right w:val="single" w:sz="4" w:space="0" w:color="auto"/>
            </w:tcBorders>
            <w:shd w:val="clear" w:color="auto" w:fill="auto"/>
            <w:noWrap/>
            <w:vAlign w:val="center"/>
            <w:hideMark/>
          </w:tcPr>
          <w:p w14:paraId="2FBBF469"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BFBFBF"/>
                <w:sz w:val="18"/>
                <w:szCs w:val="18"/>
                <w:lang w:eastAsia="zh-CN"/>
              </w:rPr>
            </w:pPr>
            <w:r w:rsidRPr="001D043C">
              <w:rPr>
                <w:rFonts w:ascii="Arial" w:eastAsia="宋体" w:hAnsi="Arial" w:cs="Arial"/>
                <w:color w:val="BFBFBF"/>
                <w:sz w:val="18"/>
                <w:szCs w:val="18"/>
                <w:lang w:eastAsia="zh-CN"/>
              </w:rPr>
              <w:t xml:space="preserve">　</w:t>
            </w:r>
          </w:p>
        </w:tc>
        <w:tc>
          <w:tcPr>
            <w:tcW w:w="690" w:type="dxa"/>
            <w:tcBorders>
              <w:top w:val="nil"/>
              <w:left w:val="nil"/>
              <w:bottom w:val="nil"/>
              <w:right w:val="nil"/>
            </w:tcBorders>
            <w:shd w:val="clear" w:color="auto" w:fill="auto"/>
            <w:noWrap/>
            <w:vAlign w:val="center"/>
            <w:hideMark/>
          </w:tcPr>
          <w:p w14:paraId="589C38DC"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D043C">
              <w:rPr>
                <w:rFonts w:ascii="Arial" w:eastAsia="宋体" w:hAnsi="Arial" w:cs="Arial"/>
                <w:color w:val="000000"/>
                <w:sz w:val="18"/>
                <w:szCs w:val="18"/>
                <w:lang w:eastAsia="zh-CN"/>
              </w:rPr>
              <w:t xml:space="preserve">　</w:t>
            </w:r>
          </w:p>
        </w:tc>
        <w:tc>
          <w:tcPr>
            <w:tcW w:w="1252" w:type="dxa"/>
            <w:tcBorders>
              <w:top w:val="nil"/>
              <w:left w:val="nil"/>
              <w:bottom w:val="nil"/>
              <w:right w:val="single" w:sz="8" w:space="0" w:color="auto"/>
            </w:tcBorders>
            <w:shd w:val="clear" w:color="auto" w:fill="auto"/>
            <w:noWrap/>
            <w:vAlign w:val="center"/>
            <w:hideMark/>
          </w:tcPr>
          <w:p w14:paraId="7C3E2C28"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1D043C" w:rsidRPr="001D043C" w14:paraId="6653AE4E" w14:textId="77777777" w:rsidTr="001D043C">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07C28AA2"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1D043C">
              <w:rPr>
                <w:rFonts w:ascii="Arial" w:eastAsia="宋体" w:hAnsi="Arial" w:cs="Arial"/>
                <w:b/>
                <w:bCs/>
                <w:color w:val="000000"/>
                <w:sz w:val="18"/>
                <w:szCs w:val="18"/>
                <w:lang w:eastAsia="zh-CN"/>
              </w:rPr>
              <w:lastRenderedPageBreak/>
              <w:t>Overall</w:t>
            </w:r>
          </w:p>
        </w:tc>
        <w:tc>
          <w:tcPr>
            <w:tcW w:w="1000" w:type="dxa"/>
            <w:tcBorders>
              <w:top w:val="single" w:sz="8" w:space="0" w:color="auto"/>
              <w:left w:val="single" w:sz="8" w:space="0" w:color="auto"/>
              <w:bottom w:val="nil"/>
              <w:right w:val="nil"/>
            </w:tcBorders>
            <w:shd w:val="clear" w:color="000000" w:fill="CCFFCC"/>
            <w:noWrap/>
            <w:vAlign w:val="center"/>
            <w:hideMark/>
          </w:tcPr>
          <w:p w14:paraId="4D4D2AB7"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D043C">
              <w:rPr>
                <w:rFonts w:ascii="Arial" w:eastAsia="宋体" w:hAnsi="Arial" w:cs="Arial"/>
                <w:sz w:val="18"/>
                <w:szCs w:val="18"/>
                <w:lang w:eastAsia="zh-CN"/>
              </w:rPr>
              <w:t>-4.32%</w:t>
            </w:r>
          </w:p>
        </w:tc>
        <w:tc>
          <w:tcPr>
            <w:tcW w:w="1013" w:type="dxa"/>
            <w:tcBorders>
              <w:top w:val="single" w:sz="8" w:space="0" w:color="auto"/>
              <w:left w:val="nil"/>
              <w:bottom w:val="nil"/>
              <w:right w:val="nil"/>
            </w:tcBorders>
            <w:shd w:val="clear" w:color="000000" w:fill="CCFFCC"/>
            <w:noWrap/>
            <w:vAlign w:val="center"/>
            <w:hideMark/>
          </w:tcPr>
          <w:p w14:paraId="246C7B5C"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D043C">
              <w:rPr>
                <w:rFonts w:ascii="Arial" w:eastAsia="宋体" w:hAnsi="Arial" w:cs="Arial"/>
                <w:sz w:val="18"/>
                <w:szCs w:val="18"/>
                <w:lang w:eastAsia="zh-CN"/>
              </w:rPr>
              <w:t>-10.72%</w:t>
            </w:r>
          </w:p>
        </w:tc>
        <w:tc>
          <w:tcPr>
            <w:tcW w:w="999" w:type="dxa"/>
            <w:tcBorders>
              <w:top w:val="single" w:sz="8" w:space="0" w:color="auto"/>
              <w:left w:val="nil"/>
              <w:bottom w:val="nil"/>
              <w:right w:val="single" w:sz="4" w:space="0" w:color="auto"/>
            </w:tcBorders>
            <w:shd w:val="clear" w:color="000000" w:fill="CCFFCC"/>
            <w:noWrap/>
            <w:vAlign w:val="center"/>
            <w:hideMark/>
          </w:tcPr>
          <w:p w14:paraId="70C539D5"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D043C">
              <w:rPr>
                <w:rFonts w:ascii="Arial" w:eastAsia="宋体" w:hAnsi="Arial" w:cs="Arial"/>
                <w:sz w:val="18"/>
                <w:szCs w:val="18"/>
                <w:lang w:eastAsia="zh-CN"/>
              </w:rPr>
              <w:t>-10.07%</w:t>
            </w:r>
          </w:p>
        </w:tc>
        <w:tc>
          <w:tcPr>
            <w:tcW w:w="956" w:type="dxa"/>
            <w:tcBorders>
              <w:top w:val="single" w:sz="8" w:space="0" w:color="auto"/>
              <w:left w:val="single" w:sz="8" w:space="0" w:color="auto"/>
              <w:bottom w:val="nil"/>
              <w:right w:val="nil"/>
            </w:tcBorders>
            <w:shd w:val="clear" w:color="000000" w:fill="CCFFCC"/>
            <w:noWrap/>
            <w:vAlign w:val="center"/>
            <w:hideMark/>
          </w:tcPr>
          <w:p w14:paraId="5948902C"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D043C">
              <w:rPr>
                <w:rFonts w:ascii="Arial" w:eastAsia="宋体" w:hAnsi="Arial" w:cs="Arial"/>
                <w:sz w:val="18"/>
                <w:szCs w:val="18"/>
                <w:lang w:eastAsia="zh-CN"/>
              </w:rPr>
              <w:t>-5.15%</w:t>
            </w:r>
          </w:p>
        </w:tc>
        <w:tc>
          <w:tcPr>
            <w:tcW w:w="985" w:type="dxa"/>
            <w:tcBorders>
              <w:top w:val="single" w:sz="8" w:space="0" w:color="auto"/>
              <w:left w:val="nil"/>
              <w:bottom w:val="nil"/>
              <w:right w:val="nil"/>
            </w:tcBorders>
            <w:shd w:val="clear" w:color="000000" w:fill="CCFFCC"/>
            <w:noWrap/>
            <w:vAlign w:val="center"/>
            <w:hideMark/>
          </w:tcPr>
          <w:p w14:paraId="4FCFC21F"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D043C">
              <w:rPr>
                <w:rFonts w:ascii="Arial" w:eastAsia="宋体" w:hAnsi="Arial" w:cs="Arial"/>
                <w:sz w:val="18"/>
                <w:szCs w:val="18"/>
                <w:lang w:eastAsia="zh-CN"/>
              </w:rPr>
              <w:t>-11.75%</w:t>
            </w:r>
          </w:p>
        </w:tc>
        <w:tc>
          <w:tcPr>
            <w:tcW w:w="985" w:type="dxa"/>
            <w:tcBorders>
              <w:top w:val="single" w:sz="8" w:space="0" w:color="auto"/>
              <w:left w:val="nil"/>
              <w:bottom w:val="nil"/>
              <w:right w:val="single" w:sz="4" w:space="0" w:color="auto"/>
            </w:tcBorders>
            <w:shd w:val="clear" w:color="000000" w:fill="CCFFCC"/>
            <w:noWrap/>
            <w:vAlign w:val="center"/>
            <w:hideMark/>
          </w:tcPr>
          <w:p w14:paraId="70570CCE"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D043C">
              <w:rPr>
                <w:rFonts w:ascii="Arial" w:eastAsia="宋体" w:hAnsi="Arial" w:cs="Arial"/>
                <w:sz w:val="18"/>
                <w:szCs w:val="18"/>
                <w:lang w:eastAsia="zh-CN"/>
              </w:rPr>
              <w:t>-11.32%</w:t>
            </w:r>
          </w:p>
        </w:tc>
        <w:tc>
          <w:tcPr>
            <w:tcW w:w="690" w:type="dxa"/>
            <w:tcBorders>
              <w:top w:val="single" w:sz="8" w:space="0" w:color="auto"/>
              <w:left w:val="nil"/>
              <w:bottom w:val="nil"/>
              <w:right w:val="nil"/>
            </w:tcBorders>
            <w:shd w:val="clear" w:color="auto" w:fill="auto"/>
            <w:noWrap/>
            <w:vAlign w:val="center"/>
            <w:hideMark/>
          </w:tcPr>
          <w:p w14:paraId="56932A1A"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D043C">
              <w:rPr>
                <w:rFonts w:ascii="Arial" w:eastAsia="宋体" w:hAnsi="Arial" w:cs="Arial"/>
                <w:color w:val="000000"/>
                <w:sz w:val="18"/>
                <w:szCs w:val="18"/>
                <w:lang w:eastAsia="zh-CN"/>
              </w:rPr>
              <w:t>138%</w:t>
            </w:r>
          </w:p>
        </w:tc>
        <w:tc>
          <w:tcPr>
            <w:tcW w:w="1252" w:type="dxa"/>
            <w:tcBorders>
              <w:top w:val="single" w:sz="8" w:space="0" w:color="auto"/>
              <w:left w:val="nil"/>
              <w:bottom w:val="nil"/>
              <w:right w:val="single" w:sz="8" w:space="0" w:color="auto"/>
            </w:tcBorders>
            <w:shd w:val="clear" w:color="auto" w:fill="auto"/>
            <w:noWrap/>
            <w:vAlign w:val="center"/>
            <w:hideMark/>
          </w:tcPr>
          <w:p w14:paraId="66C31D9B"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D043C">
              <w:rPr>
                <w:rFonts w:ascii="Arial" w:eastAsia="宋体" w:hAnsi="Arial" w:cs="Arial"/>
                <w:color w:val="000000"/>
                <w:sz w:val="18"/>
                <w:szCs w:val="18"/>
                <w:lang w:eastAsia="zh-CN"/>
              </w:rPr>
              <w:t>69152%</w:t>
            </w:r>
          </w:p>
        </w:tc>
      </w:tr>
      <w:tr w:rsidR="001D043C" w:rsidRPr="001D043C" w14:paraId="3C986FD4" w14:textId="77777777" w:rsidTr="001D043C">
        <w:trPr>
          <w:trHeight w:val="255"/>
        </w:trPr>
        <w:tc>
          <w:tcPr>
            <w:tcW w:w="1660" w:type="dxa"/>
            <w:tcBorders>
              <w:top w:val="single" w:sz="8" w:space="0" w:color="auto"/>
              <w:left w:val="single" w:sz="8" w:space="0" w:color="auto"/>
              <w:right w:val="nil"/>
            </w:tcBorders>
            <w:shd w:val="clear" w:color="auto" w:fill="auto"/>
            <w:noWrap/>
            <w:vAlign w:val="center"/>
            <w:hideMark/>
          </w:tcPr>
          <w:p w14:paraId="3352CEDD"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D043C">
              <w:rPr>
                <w:rFonts w:ascii="Arial" w:eastAsia="宋体" w:hAnsi="Arial" w:cs="Arial"/>
                <w:color w:val="000000"/>
                <w:sz w:val="18"/>
                <w:szCs w:val="18"/>
                <w:lang w:eastAsia="zh-CN"/>
              </w:rPr>
              <w:t>Class D</w:t>
            </w:r>
          </w:p>
        </w:tc>
        <w:tc>
          <w:tcPr>
            <w:tcW w:w="1000" w:type="dxa"/>
            <w:tcBorders>
              <w:top w:val="single" w:sz="8" w:space="0" w:color="auto"/>
              <w:left w:val="single" w:sz="8" w:space="0" w:color="auto"/>
              <w:right w:val="nil"/>
            </w:tcBorders>
            <w:shd w:val="clear" w:color="000000" w:fill="CCFFCC"/>
            <w:noWrap/>
            <w:vAlign w:val="center"/>
            <w:hideMark/>
          </w:tcPr>
          <w:p w14:paraId="0AD6B6AD"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D043C">
              <w:rPr>
                <w:rFonts w:ascii="Arial" w:eastAsia="宋体" w:hAnsi="Arial" w:cs="Arial"/>
                <w:sz w:val="18"/>
                <w:szCs w:val="18"/>
                <w:lang w:eastAsia="zh-CN"/>
              </w:rPr>
              <w:t>-7.15%</w:t>
            </w:r>
          </w:p>
        </w:tc>
        <w:tc>
          <w:tcPr>
            <w:tcW w:w="1013" w:type="dxa"/>
            <w:tcBorders>
              <w:top w:val="single" w:sz="8" w:space="0" w:color="auto"/>
              <w:left w:val="nil"/>
              <w:right w:val="nil"/>
            </w:tcBorders>
            <w:shd w:val="clear" w:color="000000" w:fill="CCFFCC"/>
            <w:noWrap/>
            <w:vAlign w:val="center"/>
            <w:hideMark/>
          </w:tcPr>
          <w:p w14:paraId="6A2ABBC6"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D043C">
              <w:rPr>
                <w:rFonts w:ascii="Arial" w:eastAsia="宋体" w:hAnsi="Arial" w:cs="Arial"/>
                <w:sz w:val="18"/>
                <w:szCs w:val="18"/>
                <w:lang w:eastAsia="zh-CN"/>
              </w:rPr>
              <w:t>-12.47%</w:t>
            </w:r>
          </w:p>
        </w:tc>
        <w:tc>
          <w:tcPr>
            <w:tcW w:w="999" w:type="dxa"/>
            <w:tcBorders>
              <w:top w:val="single" w:sz="8" w:space="0" w:color="auto"/>
              <w:left w:val="nil"/>
              <w:right w:val="single" w:sz="4" w:space="0" w:color="auto"/>
            </w:tcBorders>
            <w:shd w:val="clear" w:color="000000" w:fill="CCFFCC"/>
            <w:noWrap/>
            <w:vAlign w:val="center"/>
            <w:hideMark/>
          </w:tcPr>
          <w:p w14:paraId="04728C3A"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D043C">
              <w:rPr>
                <w:rFonts w:ascii="Arial" w:eastAsia="宋体" w:hAnsi="Arial" w:cs="Arial"/>
                <w:sz w:val="18"/>
                <w:szCs w:val="18"/>
                <w:lang w:eastAsia="zh-CN"/>
              </w:rPr>
              <w:t>-13.83%</w:t>
            </w:r>
          </w:p>
        </w:tc>
        <w:tc>
          <w:tcPr>
            <w:tcW w:w="956" w:type="dxa"/>
            <w:tcBorders>
              <w:top w:val="single" w:sz="8" w:space="0" w:color="auto"/>
              <w:left w:val="single" w:sz="8" w:space="0" w:color="auto"/>
              <w:right w:val="nil"/>
            </w:tcBorders>
            <w:shd w:val="clear" w:color="000000" w:fill="CCFFCC"/>
            <w:noWrap/>
            <w:vAlign w:val="center"/>
            <w:hideMark/>
          </w:tcPr>
          <w:p w14:paraId="397A32C3"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D043C">
              <w:rPr>
                <w:rFonts w:ascii="Arial" w:eastAsia="宋体" w:hAnsi="Arial" w:cs="Arial"/>
                <w:sz w:val="18"/>
                <w:szCs w:val="18"/>
                <w:lang w:eastAsia="zh-CN"/>
              </w:rPr>
              <w:t>-6.52%</w:t>
            </w:r>
          </w:p>
        </w:tc>
        <w:tc>
          <w:tcPr>
            <w:tcW w:w="985" w:type="dxa"/>
            <w:tcBorders>
              <w:top w:val="single" w:sz="8" w:space="0" w:color="auto"/>
              <w:left w:val="nil"/>
              <w:right w:val="nil"/>
            </w:tcBorders>
            <w:shd w:val="clear" w:color="000000" w:fill="CCFFCC"/>
            <w:noWrap/>
            <w:vAlign w:val="center"/>
            <w:hideMark/>
          </w:tcPr>
          <w:p w14:paraId="1FFA2454"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D043C">
              <w:rPr>
                <w:rFonts w:ascii="Arial" w:eastAsia="宋体" w:hAnsi="Arial" w:cs="Arial"/>
                <w:sz w:val="18"/>
                <w:szCs w:val="18"/>
                <w:lang w:eastAsia="zh-CN"/>
              </w:rPr>
              <w:t>-12.96%</w:t>
            </w:r>
          </w:p>
        </w:tc>
        <w:tc>
          <w:tcPr>
            <w:tcW w:w="985" w:type="dxa"/>
            <w:tcBorders>
              <w:top w:val="single" w:sz="8" w:space="0" w:color="auto"/>
              <w:left w:val="nil"/>
              <w:right w:val="single" w:sz="4" w:space="0" w:color="auto"/>
            </w:tcBorders>
            <w:shd w:val="clear" w:color="000000" w:fill="CCFFCC"/>
            <w:noWrap/>
            <w:vAlign w:val="center"/>
            <w:hideMark/>
          </w:tcPr>
          <w:p w14:paraId="5A507AEA"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D043C">
              <w:rPr>
                <w:rFonts w:ascii="Arial" w:eastAsia="宋体" w:hAnsi="Arial" w:cs="Arial"/>
                <w:sz w:val="18"/>
                <w:szCs w:val="18"/>
                <w:lang w:eastAsia="zh-CN"/>
              </w:rPr>
              <w:t>-13.61%</w:t>
            </w:r>
          </w:p>
        </w:tc>
        <w:tc>
          <w:tcPr>
            <w:tcW w:w="690" w:type="dxa"/>
            <w:tcBorders>
              <w:top w:val="single" w:sz="8" w:space="0" w:color="auto"/>
              <w:left w:val="nil"/>
              <w:right w:val="nil"/>
            </w:tcBorders>
            <w:shd w:val="clear" w:color="auto" w:fill="auto"/>
            <w:noWrap/>
            <w:vAlign w:val="center"/>
            <w:hideMark/>
          </w:tcPr>
          <w:p w14:paraId="5C883906"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D043C">
              <w:rPr>
                <w:rFonts w:ascii="Arial" w:eastAsia="宋体" w:hAnsi="Arial" w:cs="Arial"/>
                <w:color w:val="000000"/>
                <w:sz w:val="18"/>
                <w:szCs w:val="18"/>
                <w:lang w:eastAsia="zh-CN"/>
              </w:rPr>
              <w:t>111%</w:t>
            </w:r>
          </w:p>
        </w:tc>
        <w:tc>
          <w:tcPr>
            <w:tcW w:w="1252" w:type="dxa"/>
            <w:tcBorders>
              <w:top w:val="single" w:sz="8" w:space="0" w:color="auto"/>
              <w:left w:val="nil"/>
              <w:right w:val="single" w:sz="8" w:space="0" w:color="auto"/>
            </w:tcBorders>
            <w:shd w:val="clear" w:color="auto" w:fill="auto"/>
            <w:noWrap/>
            <w:vAlign w:val="center"/>
            <w:hideMark/>
          </w:tcPr>
          <w:p w14:paraId="71008919"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D043C">
              <w:rPr>
                <w:rFonts w:ascii="Arial" w:eastAsia="宋体" w:hAnsi="Arial" w:cs="Arial"/>
                <w:color w:val="000000"/>
                <w:sz w:val="18"/>
                <w:szCs w:val="18"/>
                <w:lang w:eastAsia="zh-CN"/>
              </w:rPr>
              <w:t>41428%</w:t>
            </w:r>
          </w:p>
        </w:tc>
      </w:tr>
      <w:tr w:rsidR="001D043C" w:rsidRPr="001D043C" w14:paraId="37B15D6C" w14:textId="77777777" w:rsidTr="001D043C">
        <w:trPr>
          <w:trHeight w:val="255"/>
        </w:trPr>
        <w:tc>
          <w:tcPr>
            <w:tcW w:w="1660" w:type="dxa"/>
            <w:tcBorders>
              <w:top w:val="nil"/>
              <w:left w:val="single" w:sz="8" w:space="0" w:color="auto"/>
              <w:bottom w:val="single" w:sz="8" w:space="0" w:color="auto"/>
              <w:right w:val="single" w:sz="8" w:space="0" w:color="auto"/>
            </w:tcBorders>
            <w:shd w:val="clear" w:color="auto" w:fill="auto"/>
            <w:noWrap/>
            <w:vAlign w:val="center"/>
            <w:hideMark/>
          </w:tcPr>
          <w:p w14:paraId="3F06F9A6"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D043C">
              <w:rPr>
                <w:rFonts w:ascii="Arial" w:eastAsia="宋体" w:hAnsi="Arial" w:cs="Arial"/>
                <w:color w:val="000000"/>
                <w:sz w:val="18"/>
                <w:szCs w:val="18"/>
                <w:lang w:eastAsia="zh-CN"/>
              </w:rPr>
              <w:t>Class F</w:t>
            </w:r>
          </w:p>
        </w:tc>
        <w:tc>
          <w:tcPr>
            <w:tcW w:w="1000" w:type="dxa"/>
            <w:tcBorders>
              <w:top w:val="nil"/>
              <w:left w:val="nil"/>
              <w:bottom w:val="single" w:sz="8" w:space="0" w:color="auto"/>
              <w:right w:val="nil"/>
            </w:tcBorders>
            <w:shd w:val="clear" w:color="auto" w:fill="auto"/>
            <w:noWrap/>
            <w:vAlign w:val="center"/>
            <w:hideMark/>
          </w:tcPr>
          <w:p w14:paraId="09A422C9"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D043C">
              <w:rPr>
                <w:rFonts w:ascii="Arial" w:eastAsia="宋体" w:hAnsi="Arial" w:cs="Arial"/>
                <w:color w:val="000000"/>
                <w:sz w:val="18"/>
                <w:szCs w:val="18"/>
                <w:lang w:eastAsia="zh-CN"/>
              </w:rPr>
              <w:t>-1.71%</w:t>
            </w:r>
          </w:p>
        </w:tc>
        <w:tc>
          <w:tcPr>
            <w:tcW w:w="1013" w:type="dxa"/>
            <w:tcBorders>
              <w:top w:val="nil"/>
              <w:left w:val="nil"/>
              <w:bottom w:val="single" w:sz="8" w:space="0" w:color="auto"/>
              <w:right w:val="nil"/>
            </w:tcBorders>
            <w:shd w:val="clear" w:color="000000" w:fill="CCFFCC"/>
            <w:noWrap/>
            <w:vAlign w:val="center"/>
            <w:hideMark/>
          </w:tcPr>
          <w:p w14:paraId="78D72573"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D043C">
              <w:rPr>
                <w:rFonts w:ascii="Arial" w:eastAsia="宋体" w:hAnsi="Arial" w:cs="Arial"/>
                <w:sz w:val="18"/>
                <w:szCs w:val="18"/>
                <w:lang w:eastAsia="zh-CN"/>
              </w:rPr>
              <w:t>-4.56%</w:t>
            </w:r>
          </w:p>
        </w:tc>
        <w:tc>
          <w:tcPr>
            <w:tcW w:w="999" w:type="dxa"/>
            <w:tcBorders>
              <w:top w:val="nil"/>
              <w:left w:val="nil"/>
              <w:bottom w:val="single" w:sz="8" w:space="0" w:color="auto"/>
              <w:right w:val="single" w:sz="4" w:space="0" w:color="auto"/>
            </w:tcBorders>
            <w:shd w:val="clear" w:color="000000" w:fill="CCFFCC"/>
            <w:noWrap/>
            <w:vAlign w:val="center"/>
            <w:hideMark/>
          </w:tcPr>
          <w:p w14:paraId="70C4A1F6"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D043C">
              <w:rPr>
                <w:rFonts w:ascii="Arial" w:eastAsia="宋体" w:hAnsi="Arial" w:cs="Arial"/>
                <w:sz w:val="18"/>
                <w:szCs w:val="18"/>
                <w:lang w:eastAsia="zh-CN"/>
              </w:rPr>
              <w:t>-4.10%</w:t>
            </w:r>
          </w:p>
        </w:tc>
        <w:tc>
          <w:tcPr>
            <w:tcW w:w="956" w:type="dxa"/>
            <w:tcBorders>
              <w:top w:val="nil"/>
              <w:left w:val="single" w:sz="8" w:space="0" w:color="auto"/>
              <w:bottom w:val="single" w:sz="8" w:space="0" w:color="auto"/>
              <w:right w:val="nil"/>
            </w:tcBorders>
            <w:shd w:val="clear" w:color="auto" w:fill="auto"/>
            <w:noWrap/>
            <w:vAlign w:val="center"/>
            <w:hideMark/>
          </w:tcPr>
          <w:p w14:paraId="42865DDE"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D043C">
              <w:rPr>
                <w:rFonts w:ascii="Arial" w:eastAsia="宋体" w:hAnsi="Arial" w:cs="Arial"/>
                <w:color w:val="000000"/>
                <w:sz w:val="18"/>
                <w:szCs w:val="18"/>
                <w:lang w:eastAsia="zh-CN"/>
              </w:rPr>
              <w:t>-2.57%</w:t>
            </w:r>
          </w:p>
        </w:tc>
        <w:tc>
          <w:tcPr>
            <w:tcW w:w="985" w:type="dxa"/>
            <w:tcBorders>
              <w:top w:val="nil"/>
              <w:left w:val="nil"/>
              <w:bottom w:val="single" w:sz="8" w:space="0" w:color="auto"/>
              <w:right w:val="nil"/>
            </w:tcBorders>
            <w:shd w:val="clear" w:color="000000" w:fill="CCFFCC"/>
            <w:noWrap/>
            <w:vAlign w:val="center"/>
            <w:hideMark/>
          </w:tcPr>
          <w:p w14:paraId="37CBDF19"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D043C">
              <w:rPr>
                <w:rFonts w:ascii="Arial" w:eastAsia="宋体" w:hAnsi="Arial" w:cs="Arial"/>
                <w:sz w:val="18"/>
                <w:szCs w:val="18"/>
                <w:lang w:eastAsia="zh-CN"/>
              </w:rPr>
              <w:t>-6.63%</w:t>
            </w:r>
          </w:p>
        </w:tc>
        <w:tc>
          <w:tcPr>
            <w:tcW w:w="985" w:type="dxa"/>
            <w:tcBorders>
              <w:top w:val="nil"/>
              <w:left w:val="nil"/>
              <w:bottom w:val="single" w:sz="8" w:space="0" w:color="auto"/>
              <w:right w:val="single" w:sz="4" w:space="0" w:color="auto"/>
            </w:tcBorders>
            <w:shd w:val="clear" w:color="000000" w:fill="CCFFCC"/>
            <w:noWrap/>
            <w:vAlign w:val="center"/>
            <w:hideMark/>
          </w:tcPr>
          <w:p w14:paraId="233A8692"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D043C">
              <w:rPr>
                <w:rFonts w:ascii="Arial" w:eastAsia="宋体" w:hAnsi="Arial" w:cs="Arial"/>
                <w:sz w:val="18"/>
                <w:szCs w:val="18"/>
                <w:lang w:eastAsia="zh-CN"/>
              </w:rPr>
              <w:t>-7.14%</w:t>
            </w:r>
          </w:p>
        </w:tc>
        <w:tc>
          <w:tcPr>
            <w:tcW w:w="690" w:type="dxa"/>
            <w:tcBorders>
              <w:top w:val="nil"/>
              <w:left w:val="nil"/>
              <w:bottom w:val="single" w:sz="8" w:space="0" w:color="auto"/>
              <w:right w:val="nil"/>
            </w:tcBorders>
            <w:shd w:val="clear" w:color="auto" w:fill="auto"/>
            <w:noWrap/>
            <w:vAlign w:val="center"/>
            <w:hideMark/>
          </w:tcPr>
          <w:p w14:paraId="17494344"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D043C">
              <w:rPr>
                <w:rFonts w:ascii="Arial" w:eastAsia="宋体" w:hAnsi="Arial" w:cs="Arial"/>
                <w:color w:val="000000"/>
                <w:sz w:val="18"/>
                <w:szCs w:val="18"/>
                <w:lang w:eastAsia="zh-CN"/>
              </w:rPr>
              <w:t>203%</w:t>
            </w:r>
          </w:p>
        </w:tc>
        <w:tc>
          <w:tcPr>
            <w:tcW w:w="1252" w:type="dxa"/>
            <w:tcBorders>
              <w:top w:val="nil"/>
              <w:left w:val="nil"/>
              <w:bottom w:val="single" w:sz="8" w:space="0" w:color="auto"/>
              <w:right w:val="single" w:sz="8" w:space="0" w:color="auto"/>
            </w:tcBorders>
            <w:shd w:val="clear" w:color="auto" w:fill="auto"/>
            <w:noWrap/>
            <w:vAlign w:val="center"/>
            <w:hideMark/>
          </w:tcPr>
          <w:p w14:paraId="70A65254"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D043C">
              <w:rPr>
                <w:rFonts w:ascii="Arial" w:eastAsia="宋体" w:hAnsi="Arial" w:cs="Arial"/>
                <w:color w:val="000000"/>
                <w:sz w:val="18"/>
                <w:szCs w:val="18"/>
                <w:lang w:eastAsia="zh-CN"/>
              </w:rPr>
              <w:t>104727%</w:t>
            </w:r>
          </w:p>
        </w:tc>
      </w:tr>
    </w:tbl>
    <w:p w14:paraId="7FCCD46C" w14:textId="77777777" w:rsidR="001D043C" w:rsidRDefault="001D043C" w:rsidP="001D043C">
      <w:pPr>
        <w:rPr>
          <w:lang w:val="en-CA" w:eastAsia="zh-CN"/>
        </w:rPr>
      </w:pPr>
    </w:p>
    <w:tbl>
      <w:tblPr>
        <w:tblW w:w="9540" w:type="dxa"/>
        <w:tblInd w:w="10" w:type="dxa"/>
        <w:tblLook w:val="04A0" w:firstRow="1" w:lastRow="0" w:firstColumn="1" w:lastColumn="0" w:noHBand="0" w:noVBand="1"/>
      </w:tblPr>
      <w:tblGrid>
        <w:gridCol w:w="1660"/>
        <w:gridCol w:w="967"/>
        <w:gridCol w:w="966"/>
        <w:gridCol w:w="966"/>
        <w:gridCol w:w="966"/>
        <w:gridCol w:w="966"/>
        <w:gridCol w:w="966"/>
        <w:gridCol w:w="966"/>
        <w:gridCol w:w="1117"/>
      </w:tblGrid>
      <w:tr w:rsidR="001D043C" w:rsidRPr="001D043C" w14:paraId="59D104C0" w14:textId="77777777" w:rsidTr="001D043C">
        <w:trPr>
          <w:trHeight w:val="255"/>
        </w:trPr>
        <w:tc>
          <w:tcPr>
            <w:tcW w:w="1660" w:type="dxa"/>
            <w:tcBorders>
              <w:top w:val="nil"/>
              <w:left w:val="nil"/>
              <w:bottom w:val="nil"/>
              <w:right w:val="nil"/>
            </w:tcBorders>
            <w:shd w:val="clear" w:color="auto" w:fill="auto"/>
            <w:noWrap/>
            <w:vAlign w:val="center"/>
            <w:hideMark/>
          </w:tcPr>
          <w:p w14:paraId="70EDBF7D"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7880" w:type="dxa"/>
            <w:gridSpan w:val="8"/>
            <w:tcBorders>
              <w:top w:val="nil"/>
              <w:left w:val="nil"/>
              <w:bottom w:val="single" w:sz="8" w:space="0" w:color="auto"/>
              <w:right w:val="nil"/>
            </w:tcBorders>
            <w:shd w:val="clear" w:color="auto" w:fill="auto"/>
            <w:noWrap/>
            <w:vAlign w:val="center"/>
            <w:hideMark/>
          </w:tcPr>
          <w:p w14:paraId="6BD808A8"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1D043C">
              <w:rPr>
                <w:rFonts w:ascii="Arial" w:eastAsia="宋体" w:hAnsi="Arial" w:cs="Arial"/>
                <w:b/>
                <w:bCs/>
                <w:color w:val="000000"/>
                <w:sz w:val="18"/>
                <w:szCs w:val="18"/>
                <w:lang w:eastAsia="zh-CN"/>
              </w:rPr>
              <w:t xml:space="preserve">Low delay B Main10 </w:t>
            </w:r>
          </w:p>
        </w:tc>
      </w:tr>
      <w:tr w:rsidR="001D043C" w:rsidRPr="001D043C" w14:paraId="58FF030E" w14:textId="77777777" w:rsidTr="001D043C">
        <w:trPr>
          <w:trHeight w:val="255"/>
        </w:trPr>
        <w:tc>
          <w:tcPr>
            <w:tcW w:w="1660" w:type="dxa"/>
            <w:tcBorders>
              <w:top w:val="nil"/>
              <w:left w:val="nil"/>
              <w:bottom w:val="nil"/>
              <w:right w:val="nil"/>
            </w:tcBorders>
            <w:shd w:val="clear" w:color="auto" w:fill="auto"/>
            <w:noWrap/>
            <w:vAlign w:val="center"/>
            <w:hideMark/>
          </w:tcPr>
          <w:p w14:paraId="42B00CFF"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7880" w:type="dxa"/>
            <w:gridSpan w:val="8"/>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6EF64E8"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1D043C">
              <w:rPr>
                <w:rFonts w:ascii="Arial" w:eastAsia="宋体" w:hAnsi="Arial" w:cs="Arial"/>
                <w:b/>
                <w:bCs/>
                <w:color w:val="000000"/>
                <w:sz w:val="18"/>
                <w:szCs w:val="18"/>
                <w:lang w:eastAsia="zh-CN"/>
              </w:rPr>
              <w:t>BD-rate Over NNVC-4.0</w:t>
            </w:r>
          </w:p>
        </w:tc>
      </w:tr>
      <w:tr w:rsidR="001D043C" w:rsidRPr="001D043C" w14:paraId="0E413DCA" w14:textId="77777777" w:rsidTr="001D043C">
        <w:trPr>
          <w:trHeight w:val="255"/>
        </w:trPr>
        <w:tc>
          <w:tcPr>
            <w:tcW w:w="1660" w:type="dxa"/>
            <w:tcBorders>
              <w:top w:val="nil"/>
              <w:left w:val="nil"/>
              <w:bottom w:val="nil"/>
              <w:right w:val="nil"/>
            </w:tcBorders>
            <w:shd w:val="clear" w:color="auto" w:fill="auto"/>
            <w:noWrap/>
            <w:vAlign w:val="center"/>
            <w:hideMark/>
          </w:tcPr>
          <w:p w14:paraId="4A2503C8"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67" w:type="dxa"/>
            <w:tcBorders>
              <w:top w:val="nil"/>
              <w:left w:val="single" w:sz="8" w:space="0" w:color="auto"/>
              <w:bottom w:val="single" w:sz="8" w:space="0" w:color="auto"/>
              <w:right w:val="nil"/>
            </w:tcBorders>
            <w:shd w:val="clear" w:color="auto" w:fill="auto"/>
            <w:noWrap/>
            <w:vAlign w:val="center"/>
            <w:hideMark/>
          </w:tcPr>
          <w:p w14:paraId="090EE561"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D043C">
              <w:rPr>
                <w:rFonts w:ascii="Arial" w:eastAsia="宋体" w:hAnsi="Arial" w:cs="Arial"/>
                <w:color w:val="000000"/>
                <w:sz w:val="18"/>
                <w:szCs w:val="18"/>
                <w:lang w:eastAsia="zh-CN"/>
              </w:rPr>
              <w:t>Y-PSNR</w:t>
            </w:r>
          </w:p>
        </w:tc>
        <w:tc>
          <w:tcPr>
            <w:tcW w:w="966" w:type="dxa"/>
            <w:tcBorders>
              <w:top w:val="nil"/>
              <w:left w:val="nil"/>
              <w:bottom w:val="single" w:sz="8" w:space="0" w:color="auto"/>
              <w:right w:val="nil"/>
            </w:tcBorders>
            <w:shd w:val="clear" w:color="auto" w:fill="auto"/>
            <w:noWrap/>
            <w:vAlign w:val="center"/>
            <w:hideMark/>
          </w:tcPr>
          <w:p w14:paraId="1B8265ED"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D043C">
              <w:rPr>
                <w:rFonts w:ascii="Arial" w:eastAsia="宋体" w:hAnsi="Arial" w:cs="Arial"/>
                <w:color w:val="000000"/>
                <w:sz w:val="18"/>
                <w:szCs w:val="18"/>
                <w:lang w:eastAsia="zh-CN"/>
              </w:rPr>
              <w:t>U-PSNR</w:t>
            </w:r>
          </w:p>
        </w:tc>
        <w:tc>
          <w:tcPr>
            <w:tcW w:w="966" w:type="dxa"/>
            <w:tcBorders>
              <w:top w:val="nil"/>
              <w:left w:val="nil"/>
              <w:bottom w:val="single" w:sz="8" w:space="0" w:color="auto"/>
              <w:right w:val="single" w:sz="4" w:space="0" w:color="auto"/>
            </w:tcBorders>
            <w:shd w:val="clear" w:color="auto" w:fill="auto"/>
            <w:noWrap/>
            <w:vAlign w:val="center"/>
            <w:hideMark/>
          </w:tcPr>
          <w:p w14:paraId="748CE499"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D043C">
              <w:rPr>
                <w:rFonts w:ascii="Arial" w:eastAsia="宋体" w:hAnsi="Arial" w:cs="Arial"/>
                <w:color w:val="000000"/>
                <w:sz w:val="18"/>
                <w:szCs w:val="18"/>
                <w:lang w:eastAsia="zh-CN"/>
              </w:rPr>
              <w:t>V-PSNR</w:t>
            </w:r>
          </w:p>
        </w:tc>
        <w:tc>
          <w:tcPr>
            <w:tcW w:w="966" w:type="dxa"/>
            <w:tcBorders>
              <w:top w:val="nil"/>
              <w:left w:val="single" w:sz="8" w:space="0" w:color="auto"/>
              <w:bottom w:val="single" w:sz="8" w:space="0" w:color="auto"/>
              <w:right w:val="nil"/>
            </w:tcBorders>
            <w:shd w:val="clear" w:color="auto" w:fill="auto"/>
            <w:noWrap/>
            <w:vAlign w:val="center"/>
            <w:hideMark/>
          </w:tcPr>
          <w:p w14:paraId="5C2AC7ED"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D043C">
              <w:rPr>
                <w:rFonts w:ascii="Arial" w:eastAsia="宋体" w:hAnsi="Arial" w:cs="Arial"/>
                <w:color w:val="000000"/>
                <w:sz w:val="18"/>
                <w:szCs w:val="18"/>
                <w:lang w:eastAsia="zh-CN"/>
              </w:rPr>
              <w:t>Y-MSIM</w:t>
            </w:r>
          </w:p>
        </w:tc>
        <w:tc>
          <w:tcPr>
            <w:tcW w:w="966" w:type="dxa"/>
            <w:tcBorders>
              <w:top w:val="nil"/>
              <w:left w:val="nil"/>
              <w:bottom w:val="single" w:sz="8" w:space="0" w:color="auto"/>
              <w:right w:val="nil"/>
            </w:tcBorders>
            <w:shd w:val="clear" w:color="auto" w:fill="auto"/>
            <w:noWrap/>
            <w:vAlign w:val="center"/>
            <w:hideMark/>
          </w:tcPr>
          <w:p w14:paraId="7044C329"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D043C">
              <w:rPr>
                <w:rFonts w:ascii="Arial" w:eastAsia="宋体" w:hAnsi="Arial" w:cs="Arial"/>
                <w:color w:val="000000"/>
                <w:sz w:val="18"/>
                <w:szCs w:val="18"/>
                <w:lang w:eastAsia="zh-CN"/>
              </w:rPr>
              <w:t>U-MSIM</w:t>
            </w:r>
          </w:p>
        </w:tc>
        <w:tc>
          <w:tcPr>
            <w:tcW w:w="966" w:type="dxa"/>
            <w:tcBorders>
              <w:top w:val="nil"/>
              <w:left w:val="nil"/>
              <w:bottom w:val="single" w:sz="8" w:space="0" w:color="auto"/>
              <w:right w:val="single" w:sz="4" w:space="0" w:color="auto"/>
            </w:tcBorders>
            <w:shd w:val="clear" w:color="auto" w:fill="auto"/>
            <w:noWrap/>
            <w:vAlign w:val="center"/>
            <w:hideMark/>
          </w:tcPr>
          <w:p w14:paraId="18FFE399"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D043C">
              <w:rPr>
                <w:rFonts w:ascii="Arial" w:eastAsia="宋体" w:hAnsi="Arial" w:cs="Arial"/>
                <w:color w:val="000000"/>
                <w:sz w:val="18"/>
                <w:szCs w:val="18"/>
                <w:lang w:eastAsia="zh-CN"/>
              </w:rPr>
              <w:t>V-MSIM</w:t>
            </w:r>
          </w:p>
        </w:tc>
        <w:tc>
          <w:tcPr>
            <w:tcW w:w="966" w:type="dxa"/>
            <w:tcBorders>
              <w:top w:val="nil"/>
              <w:left w:val="nil"/>
              <w:bottom w:val="single" w:sz="8" w:space="0" w:color="auto"/>
              <w:right w:val="nil"/>
            </w:tcBorders>
            <w:shd w:val="clear" w:color="auto" w:fill="auto"/>
            <w:noWrap/>
            <w:vAlign w:val="center"/>
            <w:hideMark/>
          </w:tcPr>
          <w:p w14:paraId="2BCB270C"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D043C">
              <w:rPr>
                <w:rFonts w:ascii="Arial" w:eastAsia="宋体" w:hAnsi="Arial" w:cs="Arial"/>
                <w:color w:val="000000"/>
                <w:sz w:val="18"/>
                <w:szCs w:val="18"/>
                <w:lang w:eastAsia="zh-CN"/>
              </w:rPr>
              <w:t>EncT</w:t>
            </w:r>
          </w:p>
        </w:tc>
        <w:tc>
          <w:tcPr>
            <w:tcW w:w="1117" w:type="dxa"/>
            <w:tcBorders>
              <w:top w:val="nil"/>
              <w:left w:val="nil"/>
              <w:bottom w:val="single" w:sz="8" w:space="0" w:color="auto"/>
              <w:right w:val="single" w:sz="8" w:space="0" w:color="auto"/>
            </w:tcBorders>
            <w:shd w:val="clear" w:color="auto" w:fill="auto"/>
            <w:noWrap/>
            <w:vAlign w:val="center"/>
            <w:hideMark/>
          </w:tcPr>
          <w:p w14:paraId="2BA5AF42"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D043C">
              <w:rPr>
                <w:rFonts w:ascii="Arial" w:eastAsia="宋体" w:hAnsi="Arial" w:cs="Arial"/>
                <w:color w:val="000000"/>
                <w:sz w:val="18"/>
                <w:szCs w:val="18"/>
                <w:lang w:eastAsia="zh-CN"/>
              </w:rPr>
              <w:t>DecT CPU</w:t>
            </w:r>
          </w:p>
        </w:tc>
      </w:tr>
      <w:tr w:rsidR="001D043C" w:rsidRPr="001D043C" w14:paraId="7E5930EB" w14:textId="77777777" w:rsidTr="001D043C">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77EC1471"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D043C">
              <w:rPr>
                <w:rFonts w:ascii="Arial" w:eastAsia="宋体" w:hAnsi="Arial" w:cs="Arial"/>
                <w:color w:val="000000"/>
                <w:sz w:val="18"/>
                <w:szCs w:val="18"/>
                <w:lang w:eastAsia="zh-CN"/>
              </w:rPr>
              <w:t>Class A1</w:t>
            </w:r>
          </w:p>
        </w:tc>
        <w:tc>
          <w:tcPr>
            <w:tcW w:w="967" w:type="dxa"/>
            <w:tcBorders>
              <w:top w:val="nil"/>
              <w:left w:val="nil"/>
              <w:bottom w:val="nil"/>
              <w:right w:val="nil"/>
            </w:tcBorders>
            <w:shd w:val="clear" w:color="auto" w:fill="auto"/>
            <w:noWrap/>
            <w:vAlign w:val="center"/>
          </w:tcPr>
          <w:p w14:paraId="36D93DBE" w14:textId="23CB6442"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66" w:type="dxa"/>
            <w:tcBorders>
              <w:top w:val="nil"/>
              <w:left w:val="nil"/>
              <w:bottom w:val="nil"/>
              <w:right w:val="nil"/>
            </w:tcBorders>
            <w:shd w:val="clear" w:color="auto" w:fill="auto"/>
            <w:noWrap/>
            <w:vAlign w:val="center"/>
          </w:tcPr>
          <w:p w14:paraId="47228441" w14:textId="2E343469"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66" w:type="dxa"/>
            <w:tcBorders>
              <w:top w:val="nil"/>
              <w:left w:val="nil"/>
              <w:bottom w:val="nil"/>
              <w:right w:val="single" w:sz="4" w:space="0" w:color="auto"/>
            </w:tcBorders>
            <w:shd w:val="clear" w:color="auto" w:fill="auto"/>
            <w:noWrap/>
            <w:vAlign w:val="center"/>
          </w:tcPr>
          <w:p w14:paraId="1238907A" w14:textId="61845EC2"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66" w:type="dxa"/>
            <w:tcBorders>
              <w:top w:val="nil"/>
              <w:left w:val="single" w:sz="8" w:space="0" w:color="auto"/>
              <w:bottom w:val="nil"/>
              <w:right w:val="nil"/>
            </w:tcBorders>
            <w:shd w:val="clear" w:color="auto" w:fill="auto"/>
            <w:noWrap/>
            <w:vAlign w:val="center"/>
          </w:tcPr>
          <w:p w14:paraId="1F0B4A26" w14:textId="1A12E268"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66" w:type="dxa"/>
            <w:tcBorders>
              <w:top w:val="nil"/>
              <w:left w:val="nil"/>
              <w:bottom w:val="nil"/>
              <w:right w:val="nil"/>
            </w:tcBorders>
            <w:shd w:val="clear" w:color="auto" w:fill="auto"/>
            <w:noWrap/>
            <w:vAlign w:val="center"/>
          </w:tcPr>
          <w:p w14:paraId="0F2865A1" w14:textId="716DBDAF"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BFBFBF"/>
                <w:sz w:val="18"/>
                <w:szCs w:val="18"/>
                <w:lang w:eastAsia="zh-CN"/>
              </w:rPr>
            </w:pPr>
          </w:p>
        </w:tc>
        <w:tc>
          <w:tcPr>
            <w:tcW w:w="966" w:type="dxa"/>
            <w:tcBorders>
              <w:top w:val="nil"/>
              <w:left w:val="nil"/>
              <w:bottom w:val="nil"/>
              <w:right w:val="single" w:sz="4" w:space="0" w:color="auto"/>
            </w:tcBorders>
            <w:shd w:val="clear" w:color="auto" w:fill="auto"/>
            <w:noWrap/>
            <w:vAlign w:val="center"/>
          </w:tcPr>
          <w:p w14:paraId="1BCF9274" w14:textId="352F44C3"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BFBFBF"/>
                <w:sz w:val="18"/>
                <w:szCs w:val="18"/>
                <w:lang w:eastAsia="zh-CN"/>
              </w:rPr>
            </w:pPr>
          </w:p>
        </w:tc>
        <w:tc>
          <w:tcPr>
            <w:tcW w:w="966" w:type="dxa"/>
            <w:tcBorders>
              <w:top w:val="nil"/>
              <w:left w:val="nil"/>
              <w:bottom w:val="nil"/>
              <w:right w:val="nil"/>
            </w:tcBorders>
            <w:shd w:val="clear" w:color="auto" w:fill="auto"/>
            <w:noWrap/>
            <w:vAlign w:val="center"/>
          </w:tcPr>
          <w:p w14:paraId="05323221" w14:textId="33DCB598"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17" w:type="dxa"/>
            <w:tcBorders>
              <w:top w:val="nil"/>
              <w:left w:val="nil"/>
              <w:bottom w:val="nil"/>
              <w:right w:val="single" w:sz="8" w:space="0" w:color="auto"/>
            </w:tcBorders>
            <w:shd w:val="clear" w:color="auto" w:fill="auto"/>
            <w:noWrap/>
            <w:vAlign w:val="center"/>
          </w:tcPr>
          <w:p w14:paraId="71B9C220" w14:textId="2B108575"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1D043C" w:rsidRPr="001D043C" w14:paraId="2A5B69BE" w14:textId="77777777" w:rsidTr="001D043C">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3EB6ABC5"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D043C">
              <w:rPr>
                <w:rFonts w:ascii="Arial" w:eastAsia="宋体" w:hAnsi="Arial" w:cs="Arial"/>
                <w:color w:val="000000"/>
                <w:sz w:val="18"/>
                <w:szCs w:val="18"/>
                <w:lang w:eastAsia="zh-CN"/>
              </w:rPr>
              <w:t>Class A2</w:t>
            </w:r>
          </w:p>
        </w:tc>
        <w:tc>
          <w:tcPr>
            <w:tcW w:w="967" w:type="dxa"/>
            <w:tcBorders>
              <w:top w:val="nil"/>
              <w:left w:val="nil"/>
              <w:bottom w:val="nil"/>
              <w:right w:val="nil"/>
            </w:tcBorders>
            <w:shd w:val="clear" w:color="auto" w:fill="auto"/>
            <w:noWrap/>
            <w:vAlign w:val="center"/>
          </w:tcPr>
          <w:p w14:paraId="00E87CE9" w14:textId="734ECA89"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66" w:type="dxa"/>
            <w:tcBorders>
              <w:top w:val="nil"/>
              <w:left w:val="nil"/>
              <w:bottom w:val="nil"/>
              <w:right w:val="nil"/>
            </w:tcBorders>
            <w:shd w:val="clear" w:color="auto" w:fill="auto"/>
            <w:noWrap/>
            <w:vAlign w:val="center"/>
          </w:tcPr>
          <w:p w14:paraId="720CB009" w14:textId="66840F60"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66" w:type="dxa"/>
            <w:tcBorders>
              <w:top w:val="nil"/>
              <w:left w:val="nil"/>
              <w:bottom w:val="nil"/>
              <w:right w:val="single" w:sz="4" w:space="0" w:color="auto"/>
            </w:tcBorders>
            <w:shd w:val="clear" w:color="auto" w:fill="auto"/>
            <w:noWrap/>
            <w:vAlign w:val="center"/>
          </w:tcPr>
          <w:p w14:paraId="6BCA4EB7" w14:textId="40390510"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66" w:type="dxa"/>
            <w:tcBorders>
              <w:top w:val="nil"/>
              <w:left w:val="single" w:sz="8" w:space="0" w:color="auto"/>
              <w:bottom w:val="nil"/>
              <w:right w:val="nil"/>
            </w:tcBorders>
            <w:shd w:val="clear" w:color="auto" w:fill="auto"/>
            <w:noWrap/>
            <w:vAlign w:val="center"/>
          </w:tcPr>
          <w:p w14:paraId="4B3ABB31" w14:textId="4FC1286F"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66" w:type="dxa"/>
            <w:tcBorders>
              <w:top w:val="nil"/>
              <w:left w:val="nil"/>
              <w:bottom w:val="nil"/>
              <w:right w:val="nil"/>
            </w:tcBorders>
            <w:shd w:val="clear" w:color="auto" w:fill="auto"/>
            <w:noWrap/>
            <w:vAlign w:val="center"/>
          </w:tcPr>
          <w:p w14:paraId="272C1241" w14:textId="12D3506D"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BFBFBF"/>
                <w:sz w:val="18"/>
                <w:szCs w:val="18"/>
                <w:lang w:eastAsia="zh-CN"/>
              </w:rPr>
            </w:pPr>
          </w:p>
        </w:tc>
        <w:tc>
          <w:tcPr>
            <w:tcW w:w="966" w:type="dxa"/>
            <w:tcBorders>
              <w:top w:val="nil"/>
              <w:left w:val="nil"/>
              <w:bottom w:val="nil"/>
              <w:right w:val="single" w:sz="4" w:space="0" w:color="auto"/>
            </w:tcBorders>
            <w:shd w:val="clear" w:color="auto" w:fill="auto"/>
            <w:noWrap/>
            <w:vAlign w:val="center"/>
          </w:tcPr>
          <w:p w14:paraId="60C51E14" w14:textId="1EB4A2B9"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BFBFBF"/>
                <w:sz w:val="18"/>
                <w:szCs w:val="18"/>
                <w:lang w:eastAsia="zh-CN"/>
              </w:rPr>
            </w:pPr>
          </w:p>
        </w:tc>
        <w:tc>
          <w:tcPr>
            <w:tcW w:w="966" w:type="dxa"/>
            <w:tcBorders>
              <w:top w:val="nil"/>
              <w:left w:val="nil"/>
              <w:bottom w:val="nil"/>
              <w:right w:val="nil"/>
            </w:tcBorders>
            <w:shd w:val="clear" w:color="auto" w:fill="auto"/>
            <w:noWrap/>
            <w:vAlign w:val="center"/>
          </w:tcPr>
          <w:p w14:paraId="051FD6A3" w14:textId="2CE66B71"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17" w:type="dxa"/>
            <w:tcBorders>
              <w:top w:val="nil"/>
              <w:left w:val="nil"/>
              <w:bottom w:val="nil"/>
              <w:right w:val="single" w:sz="8" w:space="0" w:color="auto"/>
            </w:tcBorders>
            <w:shd w:val="clear" w:color="auto" w:fill="auto"/>
            <w:noWrap/>
            <w:vAlign w:val="center"/>
          </w:tcPr>
          <w:p w14:paraId="3179D7E0" w14:textId="4CD1EFB9"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1D043C" w:rsidRPr="001D043C" w14:paraId="6713AC28" w14:textId="77777777" w:rsidTr="001D043C">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0FF46ECD"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D043C">
              <w:rPr>
                <w:rFonts w:ascii="Arial" w:eastAsia="宋体" w:hAnsi="Arial" w:cs="Arial"/>
                <w:color w:val="000000"/>
                <w:sz w:val="18"/>
                <w:szCs w:val="18"/>
                <w:lang w:eastAsia="zh-CN"/>
              </w:rPr>
              <w:t>Class B</w:t>
            </w:r>
          </w:p>
        </w:tc>
        <w:tc>
          <w:tcPr>
            <w:tcW w:w="967" w:type="dxa"/>
            <w:tcBorders>
              <w:top w:val="nil"/>
              <w:left w:val="nil"/>
              <w:bottom w:val="nil"/>
              <w:right w:val="nil"/>
            </w:tcBorders>
            <w:shd w:val="clear" w:color="auto" w:fill="auto"/>
            <w:noWrap/>
            <w:vAlign w:val="center"/>
            <w:hideMark/>
          </w:tcPr>
          <w:p w14:paraId="2F4B5A9B"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D043C">
              <w:rPr>
                <w:rFonts w:ascii="Arial" w:eastAsia="宋体" w:hAnsi="Arial" w:cs="Arial"/>
                <w:color w:val="000000"/>
                <w:sz w:val="18"/>
                <w:szCs w:val="18"/>
                <w:lang w:eastAsia="zh-CN"/>
              </w:rPr>
              <w:t>-2.57%</w:t>
            </w:r>
          </w:p>
        </w:tc>
        <w:tc>
          <w:tcPr>
            <w:tcW w:w="966" w:type="dxa"/>
            <w:tcBorders>
              <w:top w:val="nil"/>
              <w:left w:val="nil"/>
              <w:bottom w:val="nil"/>
              <w:right w:val="nil"/>
            </w:tcBorders>
            <w:shd w:val="clear" w:color="000000" w:fill="CCFFCC"/>
            <w:noWrap/>
            <w:vAlign w:val="center"/>
            <w:hideMark/>
          </w:tcPr>
          <w:p w14:paraId="78DFC59F"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D043C">
              <w:rPr>
                <w:rFonts w:ascii="Arial" w:eastAsia="宋体" w:hAnsi="Arial" w:cs="Arial"/>
                <w:sz w:val="18"/>
                <w:szCs w:val="18"/>
                <w:lang w:eastAsia="zh-CN"/>
              </w:rPr>
              <w:t>-9.83%</w:t>
            </w:r>
          </w:p>
        </w:tc>
        <w:tc>
          <w:tcPr>
            <w:tcW w:w="966" w:type="dxa"/>
            <w:tcBorders>
              <w:top w:val="nil"/>
              <w:left w:val="nil"/>
              <w:bottom w:val="nil"/>
              <w:right w:val="single" w:sz="4" w:space="0" w:color="auto"/>
            </w:tcBorders>
            <w:shd w:val="clear" w:color="000000" w:fill="CCFFCC"/>
            <w:noWrap/>
            <w:vAlign w:val="center"/>
            <w:hideMark/>
          </w:tcPr>
          <w:p w14:paraId="3BAD5262"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D043C">
              <w:rPr>
                <w:rFonts w:ascii="Arial" w:eastAsia="宋体" w:hAnsi="Arial" w:cs="Arial"/>
                <w:sz w:val="18"/>
                <w:szCs w:val="18"/>
                <w:lang w:eastAsia="zh-CN"/>
              </w:rPr>
              <w:t>-7.27%</w:t>
            </w:r>
          </w:p>
        </w:tc>
        <w:tc>
          <w:tcPr>
            <w:tcW w:w="966" w:type="dxa"/>
            <w:tcBorders>
              <w:top w:val="nil"/>
              <w:left w:val="single" w:sz="8" w:space="0" w:color="auto"/>
              <w:bottom w:val="nil"/>
              <w:right w:val="nil"/>
            </w:tcBorders>
            <w:shd w:val="clear" w:color="000000" w:fill="CCFFCC"/>
            <w:noWrap/>
            <w:vAlign w:val="center"/>
            <w:hideMark/>
          </w:tcPr>
          <w:p w14:paraId="033E498E"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D043C">
              <w:rPr>
                <w:rFonts w:ascii="Arial" w:eastAsia="宋体" w:hAnsi="Arial" w:cs="Arial"/>
                <w:sz w:val="18"/>
                <w:szCs w:val="18"/>
                <w:lang w:eastAsia="zh-CN"/>
              </w:rPr>
              <w:t>-3.23%</w:t>
            </w:r>
          </w:p>
        </w:tc>
        <w:tc>
          <w:tcPr>
            <w:tcW w:w="966" w:type="dxa"/>
            <w:tcBorders>
              <w:top w:val="nil"/>
              <w:left w:val="nil"/>
              <w:bottom w:val="nil"/>
              <w:right w:val="nil"/>
            </w:tcBorders>
            <w:shd w:val="clear" w:color="000000" w:fill="CCFFCC"/>
            <w:noWrap/>
            <w:vAlign w:val="center"/>
            <w:hideMark/>
          </w:tcPr>
          <w:p w14:paraId="079878CC"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D043C">
              <w:rPr>
                <w:rFonts w:ascii="Arial" w:eastAsia="宋体" w:hAnsi="Arial" w:cs="Arial"/>
                <w:sz w:val="18"/>
                <w:szCs w:val="18"/>
                <w:lang w:eastAsia="zh-CN"/>
              </w:rPr>
              <w:t>-10.66%</w:t>
            </w:r>
          </w:p>
        </w:tc>
        <w:tc>
          <w:tcPr>
            <w:tcW w:w="966" w:type="dxa"/>
            <w:tcBorders>
              <w:top w:val="nil"/>
              <w:left w:val="nil"/>
              <w:bottom w:val="nil"/>
              <w:right w:val="single" w:sz="4" w:space="0" w:color="auto"/>
            </w:tcBorders>
            <w:shd w:val="clear" w:color="000000" w:fill="CCFFCC"/>
            <w:noWrap/>
            <w:vAlign w:val="center"/>
            <w:hideMark/>
          </w:tcPr>
          <w:p w14:paraId="7F5EE407"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D043C">
              <w:rPr>
                <w:rFonts w:ascii="Arial" w:eastAsia="宋体" w:hAnsi="Arial" w:cs="Arial"/>
                <w:sz w:val="18"/>
                <w:szCs w:val="18"/>
                <w:lang w:eastAsia="zh-CN"/>
              </w:rPr>
              <w:t>-9.39%</w:t>
            </w:r>
          </w:p>
        </w:tc>
        <w:tc>
          <w:tcPr>
            <w:tcW w:w="966" w:type="dxa"/>
            <w:tcBorders>
              <w:top w:val="nil"/>
              <w:left w:val="nil"/>
              <w:bottom w:val="nil"/>
              <w:right w:val="nil"/>
            </w:tcBorders>
            <w:shd w:val="clear" w:color="auto" w:fill="auto"/>
            <w:noWrap/>
            <w:vAlign w:val="center"/>
            <w:hideMark/>
          </w:tcPr>
          <w:p w14:paraId="765EE108"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D043C">
              <w:rPr>
                <w:rFonts w:ascii="Arial" w:eastAsia="宋体" w:hAnsi="Arial" w:cs="Arial"/>
                <w:color w:val="000000"/>
                <w:sz w:val="18"/>
                <w:szCs w:val="18"/>
                <w:lang w:eastAsia="zh-CN"/>
              </w:rPr>
              <w:t>141%</w:t>
            </w:r>
          </w:p>
        </w:tc>
        <w:tc>
          <w:tcPr>
            <w:tcW w:w="1117" w:type="dxa"/>
            <w:tcBorders>
              <w:top w:val="nil"/>
              <w:left w:val="nil"/>
              <w:bottom w:val="nil"/>
              <w:right w:val="single" w:sz="8" w:space="0" w:color="auto"/>
            </w:tcBorders>
            <w:shd w:val="clear" w:color="auto" w:fill="auto"/>
            <w:noWrap/>
            <w:vAlign w:val="center"/>
            <w:hideMark/>
          </w:tcPr>
          <w:p w14:paraId="30EBF49B"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D043C">
              <w:rPr>
                <w:rFonts w:ascii="Arial" w:eastAsia="宋体" w:hAnsi="Arial" w:cs="Arial"/>
                <w:color w:val="000000"/>
                <w:sz w:val="18"/>
                <w:szCs w:val="18"/>
                <w:lang w:eastAsia="zh-CN"/>
              </w:rPr>
              <w:t>82220%</w:t>
            </w:r>
          </w:p>
        </w:tc>
      </w:tr>
      <w:tr w:rsidR="001D043C" w:rsidRPr="001D043C" w14:paraId="270DF05D" w14:textId="77777777" w:rsidTr="001D043C">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78C0702A"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D043C">
              <w:rPr>
                <w:rFonts w:ascii="Arial" w:eastAsia="宋体" w:hAnsi="Arial" w:cs="Arial"/>
                <w:color w:val="000000"/>
                <w:sz w:val="18"/>
                <w:szCs w:val="18"/>
                <w:lang w:eastAsia="zh-CN"/>
              </w:rPr>
              <w:t>Class C</w:t>
            </w:r>
          </w:p>
        </w:tc>
        <w:tc>
          <w:tcPr>
            <w:tcW w:w="967" w:type="dxa"/>
            <w:tcBorders>
              <w:top w:val="nil"/>
              <w:left w:val="single" w:sz="8" w:space="0" w:color="auto"/>
              <w:bottom w:val="nil"/>
              <w:right w:val="nil"/>
            </w:tcBorders>
            <w:shd w:val="clear" w:color="000000" w:fill="CCFFCC"/>
            <w:noWrap/>
            <w:vAlign w:val="center"/>
            <w:hideMark/>
          </w:tcPr>
          <w:p w14:paraId="099C0235"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D043C">
              <w:rPr>
                <w:rFonts w:ascii="Arial" w:eastAsia="宋体" w:hAnsi="Arial" w:cs="Arial"/>
                <w:sz w:val="18"/>
                <w:szCs w:val="18"/>
                <w:lang w:eastAsia="zh-CN"/>
              </w:rPr>
              <w:t>-3.35%</w:t>
            </w:r>
          </w:p>
        </w:tc>
        <w:tc>
          <w:tcPr>
            <w:tcW w:w="966" w:type="dxa"/>
            <w:tcBorders>
              <w:top w:val="nil"/>
              <w:left w:val="nil"/>
              <w:bottom w:val="nil"/>
              <w:right w:val="nil"/>
            </w:tcBorders>
            <w:shd w:val="clear" w:color="000000" w:fill="CCFFCC"/>
            <w:noWrap/>
            <w:vAlign w:val="center"/>
            <w:hideMark/>
          </w:tcPr>
          <w:p w14:paraId="410D63FA"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D043C">
              <w:rPr>
                <w:rFonts w:ascii="Arial" w:eastAsia="宋体" w:hAnsi="Arial" w:cs="Arial"/>
                <w:sz w:val="18"/>
                <w:szCs w:val="18"/>
                <w:lang w:eastAsia="zh-CN"/>
              </w:rPr>
              <w:t>-14.36%</w:t>
            </w:r>
          </w:p>
        </w:tc>
        <w:tc>
          <w:tcPr>
            <w:tcW w:w="966" w:type="dxa"/>
            <w:tcBorders>
              <w:top w:val="nil"/>
              <w:left w:val="nil"/>
              <w:bottom w:val="nil"/>
              <w:right w:val="single" w:sz="4" w:space="0" w:color="auto"/>
            </w:tcBorders>
            <w:shd w:val="clear" w:color="000000" w:fill="CCFFCC"/>
            <w:noWrap/>
            <w:vAlign w:val="center"/>
            <w:hideMark/>
          </w:tcPr>
          <w:p w14:paraId="39C1348E"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D043C">
              <w:rPr>
                <w:rFonts w:ascii="Arial" w:eastAsia="宋体" w:hAnsi="Arial" w:cs="Arial"/>
                <w:sz w:val="18"/>
                <w:szCs w:val="18"/>
                <w:lang w:eastAsia="zh-CN"/>
              </w:rPr>
              <w:t>-11.93%</w:t>
            </w:r>
          </w:p>
        </w:tc>
        <w:tc>
          <w:tcPr>
            <w:tcW w:w="966" w:type="dxa"/>
            <w:tcBorders>
              <w:top w:val="nil"/>
              <w:left w:val="single" w:sz="8" w:space="0" w:color="auto"/>
              <w:bottom w:val="nil"/>
              <w:right w:val="nil"/>
            </w:tcBorders>
            <w:shd w:val="clear" w:color="000000" w:fill="CCFFCC"/>
            <w:noWrap/>
            <w:vAlign w:val="center"/>
            <w:hideMark/>
          </w:tcPr>
          <w:p w14:paraId="4409F10B"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D043C">
              <w:rPr>
                <w:rFonts w:ascii="Arial" w:eastAsia="宋体" w:hAnsi="Arial" w:cs="Arial"/>
                <w:sz w:val="18"/>
                <w:szCs w:val="18"/>
                <w:lang w:eastAsia="zh-CN"/>
              </w:rPr>
              <w:t>-4.62%</w:t>
            </w:r>
          </w:p>
        </w:tc>
        <w:tc>
          <w:tcPr>
            <w:tcW w:w="966" w:type="dxa"/>
            <w:tcBorders>
              <w:top w:val="nil"/>
              <w:left w:val="nil"/>
              <w:bottom w:val="nil"/>
              <w:right w:val="nil"/>
            </w:tcBorders>
            <w:shd w:val="clear" w:color="000000" w:fill="CCFFCC"/>
            <w:noWrap/>
            <w:vAlign w:val="center"/>
            <w:hideMark/>
          </w:tcPr>
          <w:p w14:paraId="4C711B72"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D043C">
              <w:rPr>
                <w:rFonts w:ascii="Arial" w:eastAsia="宋体" w:hAnsi="Arial" w:cs="Arial"/>
                <w:sz w:val="18"/>
                <w:szCs w:val="18"/>
                <w:lang w:eastAsia="zh-CN"/>
              </w:rPr>
              <w:t>-13.88%</w:t>
            </w:r>
          </w:p>
        </w:tc>
        <w:tc>
          <w:tcPr>
            <w:tcW w:w="966" w:type="dxa"/>
            <w:tcBorders>
              <w:top w:val="nil"/>
              <w:left w:val="nil"/>
              <w:bottom w:val="nil"/>
              <w:right w:val="single" w:sz="4" w:space="0" w:color="auto"/>
            </w:tcBorders>
            <w:shd w:val="clear" w:color="000000" w:fill="CCFFCC"/>
            <w:noWrap/>
            <w:vAlign w:val="center"/>
            <w:hideMark/>
          </w:tcPr>
          <w:p w14:paraId="2A36C632"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D043C">
              <w:rPr>
                <w:rFonts w:ascii="Arial" w:eastAsia="宋体" w:hAnsi="Arial" w:cs="Arial"/>
                <w:sz w:val="18"/>
                <w:szCs w:val="18"/>
                <w:lang w:eastAsia="zh-CN"/>
              </w:rPr>
              <w:t>-9.34%</w:t>
            </w:r>
          </w:p>
        </w:tc>
        <w:tc>
          <w:tcPr>
            <w:tcW w:w="966" w:type="dxa"/>
            <w:tcBorders>
              <w:top w:val="nil"/>
              <w:left w:val="nil"/>
              <w:bottom w:val="nil"/>
              <w:right w:val="nil"/>
            </w:tcBorders>
            <w:shd w:val="clear" w:color="auto" w:fill="auto"/>
            <w:noWrap/>
            <w:vAlign w:val="center"/>
            <w:hideMark/>
          </w:tcPr>
          <w:p w14:paraId="125E4794"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D043C">
              <w:rPr>
                <w:rFonts w:ascii="Arial" w:eastAsia="宋体" w:hAnsi="Arial" w:cs="Arial"/>
                <w:color w:val="000000"/>
                <w:sz w:val="18"/>
                <w:szCs w:val="18"/>
                <w:lang w:eastAsia="zh-CN"/>
              </w:rPr>
              <w:t>136%</w:t>
            </w:r>
          </w:p>
        </w:tc>
        <w:tc>
          <w:tcPr>
            <w:tcW w:w="1117" w:type="dxa"/>
            <w:tcBorders>
              <w:top w:val="nil"/>
              <w:left w:val="nil"/>
              <w:bottom w:val="nil"/>
              <w:right w:val="single" w:sz="8" w:space="0" w:color="auto"/>
            </w:tcBorders>
            <w:shd w:val="clear" w:color="auto" w:fill="auto"/>
            <w:noWrap/>
            <w:vAlign w:val="center"/>
            <w:hideMark/>
          </w:tcPr>
          <w:p w14:paraId="45ECC352"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D043C">
              <w:rPr>
                <w:rFonts w:ascii="Arial" w:eastAsia="宋体" w:hAnsi="Arial" w:cs="Arial"/>
                <w:color w:val="000000"/>
                <w:sz w:val="18"/>
                <w:szCs w:val="18"/>
                <w:lang w:eastAsia="zh-CN"/>
              </w:rPr>
              <w:t>53313%</w:t>
            </w:r>
          </w:p>
        </w:tc>
      </w:tr>
      <w:tr w:rsidR="001D043C" w:rsidRPr="001D043C" w14:paraId="0D780830" w14:textId="77777777" w:rsidTr="001D043C">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5CCAF5E0"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D043C">
              <w:rPr>
                <w:rFonts w:ascii="Arial" w:eastAsia="宋体" w:hAnsi="Arial" w:cs="Arial"/>
                <w:color w:val="000000"/>
                <w:sz w:val="18"/>
                <w:szCs w:val="18"/>
                <w:lang w:eastAsia="zh-CN"/>
              </w:rPr>
              <w:t>Class E</w:t>
            </w:r>
          </w:p>
        </w:tc>
        <w:tc>
          <w:tcPr>
            <w:tcW w:w="967" w:type="dxa"/>
            <w:tcBorders>
              <w:top w:val="nil"/>
              <w:left w:val="single" w:sz="8" w:space="0" w:color="auto"/>
              <w:bottom w:val="nil"/>
              <w:right w:val="nil"/>
            </w:tcBorders>
            <w:shd w:val="clear" w:color="000000" w:fill="CCFFCC"/>
            <w:noWrap/>
            <w:vAlign w:val="center"/>
            <w:hideMark/>
          </w:tcPr>
          <w:p w14:paraId="71478743"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D043C">
              <w:rPr>
                <w:rFonts w:ascii="Arial" w:eastAsia="宋体" w:hAnsi="Arial" w:cs="Arial"/>
                <w:sz w:val="18"/>
                <w:szCs w:val="18"/>
                <w:lang w:eastAsia="zh-CN"/>
              </w:rPr>
              <w:t>-3.88%</w:t>
            </w:r>
          </w:p>
        </w:tc>
        <w:tc>
          <w:tcPr>
            <w:tcW w:w="966" w:type="dxa"/>
            <w:tcBorders>
              <w:top w:val="nil"/>
              <w:left w:val="nil"/>
              <w:bottom w:val="nil"/>
              <w:right w:val="nil"/>
            </w:tcBorders>
            <w:shd w:val="clear" w:color="000000" w:fill="CCFFCC"/>
            <w:noWrap/>
            <w:vAlign w:val="center"/>
            <w:hideMark/>
          </w:tcPr>
          <w:p w14:paraId="601CFCF7"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D043C">
              <w:rPr>
                <w:rFonts w:ascii="Arial" w:eastAsia="宋体" w:hAnsi="Arial" w:cs="Arial"/>
                <w:sz w:val="18"/>
                <w:szCs w:val="18"/>
                <w:lang w:eastAsia="zh-CN"/>
              </w:rPr>
              <w:t>-6.08%</w:t>
            </w:r>
          </w:p>
        </w:tc>
        <w:tc>
          <w:tcPr>
            <w:tcW w:w="966" w:type="dxa"/>
            <w:tcBorders>
              <w:top w:val="nil"/>
              <w:left w:val="nil"/>
              <w:bottom w:val="nil"/>
              <w:right w:val="single" w:sz="4" w:space="0" w:color="auto"/>
            </w:tcBorders>
            <w:shd w:val="clear" w:color="auto" w:fill="auto"/>
            <w:noWrap/>
            <w:vAlign w:val="center"/>
            <w:hideMark/>
          </w:tcPr>
          <w:p w14:paraId="532171A9"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D043C">
              <w:rPr>
                <w:rFonts w:ascii="Arial" w:eastAsia="宋体" w:hAnsi="Arial" w:cs="Arial"/>
                <w:color w:val="000000"/>
                <w:sz w:val="18"/>
                <w:szCs w:val="18"/>
                <w:lang w:eastAsia="zh-CN"/>
              </w:rPr>
              <w:t>-2.37%</w:t>
            </w:r>
          </w:p>
        </w:tc>
        <w:tc>
          <w:tcPr>
            <w:tcW w:w="966" w:type="dxa"/>
            <w:tcBorders>
              <w:top w:val="nil"/>
              <w:left w:val="single" w:sz="8" w:space="0" w:color="auto"/>
              <w:bottom w:val="nil"/>
              <w:right w:val="nil"/>
            </w:tcBorders>
            <w:shd w:val="clear" w:color="000000" w:fill="CCFFCC"/>
            <w:noWrap/>
            <w:vAlign w:val="center"/>
            <w:hideMark/>
          </w:tcPr>
          <w:p w14:paraId="451249BE"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D043C">
              <w:rPr>
                <w:rFonts w:ascii="Arial" w:eastAsia="宋体" w:hAnsi="Arial" w:cs="Arial"/>
                <w:sz w:val="18"/>
                <w:szCs w:val="18"/>
                <w:lang w:eastAsia="zh-CN"/>
              </w:rPr>
              <w:t>-4.65%</w:t>
            </w:r>
          </w:p>
        </w:tc>
        <w:tc>
          <w:tcPr>
            <w:tcW w:w="966" w:type="dxa"/>
            <w:tcBorders>
              <w:top w:val="nil"/>
              <w:left w:val="nil"/>
              <w:bottom w:val="nil"/>
              <w:right w:val="nil"/>
            </w:tcBorders>
            <w:shd w:val="clear" w:color="000000" w:fill="CCFFCC"/>
            <w:noWrap/>
            <w:vAlign w:val="center"/>
            <w:hideMark/>
          </w:tcPr>
          <w:p w14:paraId="69A3E6B2"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D043C">
              <w:rPr>
                <w:rFonts w:ascii="Arial" w:eastAsia="宋体" w:hAnsi="Arial" w:cs="Arial"/>
                <w:sz w:val="18"/>
                <w:szCs w:val="18"/>
                <w:lang w:eastAsia="zh-CN"/>
              </w:rPr>
              <w:t>-3.82%</w:t>
            </w:r>
          </w:p>
        </w:tc>
        <w:tc>
          <w:tcPr>
            <w:tcW w:w="966" w:type="dxa"/>
            <w:tcBorders>
              <w:top w:val="nil"/>
              <w:left w:val="nil"/>
              <w:bottom w:val="nil"/>
              <w:right w:val="single" w:sz="4" w:space="0" w:color="auto"/>
            </w:tcBorders>
            <w:shd w:val="clear" w:color="auto" w:fill="auto"/>
            <w:noWrap/>
            <w:vAlign w:val="center"/>
            <w:hideMark/>
          </w:tcPr>
          <w:p w14:paraId="4FD6315A"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BFBFBF"/>
                <w:sz w:val="18"/>
                <w:szCs w:val="18"/>
                <w:lang w:eastAsia="zh-CN"/>
              </w:rPr>
            </w:pPr>
            <w:r w:rsidRPr="001D043C">
              <w:rPr>
                <w:rFonts w:ascii="Arial" w:eastAsia="宋体" w:hAnsi="Arial" w:cs="Arial"/>
                <w:color w:val="BFBFBF"/>
                <w:sz w:val="18"/>
                <w:szCs w:val="18"/>
                <w:lang w:eastAsia="zh-CN"/>
              </w:rPr>
              <w:t>-0.60%</w:t>
            </w:r>
          </w:p>
        </w:tc>
        <w:tc>
          <w:tcPr>
            <w:tcW w:w="966" w:type="dxa"/>
            <w:tcBorders>
              <w:top w:val="nil"/>
              <w:left w:val="nil"/>
              <w:bottom w:val="nil"/>
              <w:right w:val="nil"/>
            </w:tcBorders>
            <w:shd w:val="clear" w:color="auto" w:fill="auto"/>
            <w:noWrap/>
            <w:vAlign w:val="center"/>
            <w:hideMark/>
          </w:tcPr>
          <w:p w14:paraId="673018BE"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D043C">
              <w:rPr>
                <w:rFonts w:ascii="Arial" w:eastAsia="宋体" w:hAnsi="Arial" w:cs="Arial"/>
                <w:color w:val="000000"/>
                <w:sz w:val="18"/>
                <w:szCs w:val="18"/>
                <w:lang w:eastAsia="zh-CN"/>
              </w:rPr>
              <w:t>289%</w:t>
            </w:r>
          </w:p>
        </w:tc>
        <w:tc>
          <w:tcPr>
            <w:tcW w:w="1117" w:type="dxa"/>
            <w:tcBorders>
              <w:top w:val="nil"/>
              <w:left w:val="nil"/>
              <w:bottom w:val="nil"/>
              <w:right w:val="single" w:sz="8" w:space="0" w:color="auto"/>
            </w:tcBorders>
            <w:shd w:val="clear" w:color="auto" w:fill="auto"/>
            <w:noWrap/>
            <w:vAlign w:val="center"/>
            <w:hideMark/>
          </w:tcPr>
          <w:p w14:paraId="3B322311"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D043C">
              <w:rPr>
                <w:rFonts w:ascii="Arial" w:eastAsia="宋体" w:hAnsi="Arial" w:cs="Arial"/>
                <w:color w:val="000000"/>
                <w:sz w:val="18"/>
                <w:szCs w:val="18"/>
                <w:lang w:eastAsia="zh-CN"/>
              </w:rPr>
              <w:t>133021%</w:t>
            </w:r>
          </w:p>
        </w:tc>
      </w:tr>
      <w:tr w:rsidR="001D043C" w:rsidRPr="001D043C" w14:paraId="337598AD" w14:textId="77777777" w:rsidTr="001D043C">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50DED814"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1D043C">
              <w:rPr>
                <w:rFonts w:ascii="Arial" w:eastAsia="宋体" w:hAnsi="Arial" w:cs="Arial"/>
                <w:b/>
                <w:bCs/>
                <w:color w:val="000000"/>
                <w:sz w:val="18"/>
                <w:szCs w:val="18"/>
                <w:lang w:eastAsia="zh-CN"/>
              </w:rPr>
              <w:t>Overall</w:t>
            </w:r>
          </w:p>
        </w:tc>
        <w:tc>
          <w:tcPr>
            <w:tcW w:w="967" w:type="dxa"/>
            <w:tcBorders>
              <w:top w:val="single" w:sz="8" w:space="0" w:color="auto"/>
              <w:left w:val="single" w:sz="8" w:space="0" w:color="auto"/>
              <w:bottom w:val="nil"/>
              <w:right w:val="nil"/>
            </w:tcBorders>
            <w:shd w:val="clear" w:color="000000" w:fill="CCFFCC"/>
            <w:noWrap/>
            <w:vAlign w:val="center"/>
            <w:hideMark/>
          </w:tcPr>
          <w:p w14:paraId="10144B6A"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D043C">
              <w:rPr>
                <w:rFonts w:ascii="Arial" w:eastAsia="宋体" w:hAnsi="Arial" w:cs="Arial"/>
                <w:sz w:val="18"/>
                <w:szCs w:val="18"/>
                <w:lang w:eastAsia="zh-CN"/>
              </w:rPr>
              <w:t>-3.16%</w:t>
            </w:r>
          </w:p>
        </w:tc>
        <w:tc>
          <w:tcPr>
            <w:tcW w:w="966" w:type="dxa"/>
            <w:tcBorders>
              <w:top w:val="single" w:sz="8" w:space="0" w:color="auto"/>
              <w:left w:val="nil"/>
              <w:bottom w:val="nil"/>
              <w:right w:val="nil"/>
            </w:tcBorders>
            <w:shd w:val="clear" w:color="000000" w:fill="CCFFCC"/>
            <w:noWrap/>
            <w:vAlign w:val="center"/>
            <w:hideMark/>
          </w:tcPr>
          <w:p w14:paraId="759DD44E"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D043C">
              <w:rPr>
                <w:rFonts w:ascii="Arial" w:eastAsia="宋体" w:hAnsi="Arial" w:cs="Arial"/>
                <w:sz w:val="18"/>
                <w:szCs w:val="18"/>
                <w:lang w:eastAsia="zh-CN"/>
              </w:rPr>
              <w:t>-10.40%</w:t>
            </w:r>
          </w:p>
        </w:tc>
        <w:tc>
          <w:tcPr>
            <w:tcW w:w="966" w:type="dxa"/>
            <w:tcBorders>
              <w:top w:val="single" w:sz="8" w:space="0" w:color="auto"/>
              <w:left w:val="nil"/>
              <w:bottom w:val="nil"/>
              <w:right w:val="single" w:sz="4" w:space="0" w:color="auto"/>
            </w:tcBorders>
            <w:shd w:val="clear" w:color="000000" w:fill="CCFFCC"/>
            <w:noWrap/>
            <w:vAlign w:val="center"/>
            <w:hideMark/>
          </w:tcPr>
          <w:p w14:paraId="42E6BA62"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D043C">
              <w:rPr>
                <w:rFonts w:ascii="Arial" w:eastAsia="宋体" w:hAnsi="Arial" w:cs="Arial"/>
                <w:sz w:val="18"/>
                <w:szCs w:val="18"/>
                <w:lang w:eastAsia="zh-CN"/>
              </w:rPr>
              <w:t>-7.60%</w:t>
            </w:r>
          </w:p>
        </w:tc>
        <w:tc>
          <w:tcPr>
            <w:tcW w:w="966" w:type="dxa"/>
            <w:tcBorders>
              <w:top w:val="single" w:sz="8" w:space="0" w:color="auto"/>
              <w:left w:val="single" w:sz="8" w:space="0" w:color="auto"/>
              <w:bottom w:val="nil"/>
              <w:right w:val="nil"/>
            </w:tcBorders>
            <w:shd w:val="clear" w:color="000000" w:fill="CCFFCC"/>
            <w:noWrap/>
            <w:vAlign w:val="center"/>
            <w:hideMark/>
          </w:tcPr>
          <w:p w14:paraId="288919CB"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D043C">
              <w:rPr>
                <w:rFonts w:ascii="Arial" w:eastAsia="宋体" w:hAnsi="Arial" w:cs="Arial"/>
                <w:sz w:val="18"/>
                <w:szCs w:val="18"/>
                <w:lang w:eastAsia="zh-CN"/>
              </w:rPr>
              <w:t>-4.05%</w:t>
            </w:r>
          </w:p>
        </w:tc>
        <w:tc>
          <w:tcPr>
            <w:tcW w:w="966" w:type="dxa"/>
            <w:tcBorders>
              <w:top w:val="single" w:sz="8" w:space="0" w:color="auto"/>
              <w:left w:val="nil"/>
              <w:bottom w:val="nil"/>
              <w:right w:val="nil"/>
            </w:tcBorders>
            <w:shd w:val="clear" w:color="000000" w:fill="CCFFCC"/>
            <w:noWrap/>
            <w:vAlign w:val="center"/>
            <w:hideMark/>
          </w:tcPr>
          <w:p w14:paraId="2EAF5292"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D043C">
              <w:rPr>
                <w:rFonts w:ascii="Arial" w:eastAsia="宋体" w:hAnsi="Arial" w:cs="Arial"/>
                <w:sz w:val="18"/>
                <w:szCs w:val="18"/>
                <w:lang w:eastAsia="zh-CN"/>
              </w:rPr>
              <w:t>-10.02%</w:t>
            </w:r>
          </w:p>
        </w:tc>
        <w:tc>
          <w:tcPr>
            <w:tcW w:w="966" w:type="dxa"/>
            <w:tcBorders>
              <w:top w:val="single" w:sz="8" w:space="0" w:color="auto"/>
              <w:left w:val="nil"/>
              <w:bottom w:val="nil"/>
              <w:right w:val="single" w:sz="4" w:space="0" w:color="auto"/>
            </w:tcBorders>
            <w:shd w:val="clear" w:color="000000" w:fill="CCFFCC"/>
            <w:noWrap/>
            <w:vAlign w:val="center"/>
            <w:hideMark/>
          </w:tcPr>
          <w:p w14:paraId="16FF6C01"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D043C">
              <w:rPr>
                <w:rFonts w:ascii="Arial" w:eastAsia="宋体" w:hAnsi="Arial" w:cs="Arial"/>
                <w:sz w:val="18"/>
                <w:szCs w:val="18"/>
                <w:lang w:eastAsia="zh-CN"/>
              </w:rPr>
              <w:t>-7.17%</w:t>
            </w:r>
          </w:p>
        </w:tc>
        <w:tc>
          <w:tcPr>
            <w:tcW w:w="966" w:type="dxa"/>
            <w:tcBorders>
              <w:top w:val="single" w:sz="8" w:space="0" w:color="auto"/>
              <w:left w:val="nil"/>
              <w:bottom w:val="nil"/>
              <w:right w:val="nil"/>
            </w:tcBorders>
            <w:shd w:val="clear" w:color="auto" w:fill="auto"/>
            <w:noWrap/>
            <w:vAlign w:val="center"/>
            <w:hideMark/>
          </w:tcPr>
          <w:p w14:paraId="5FDF2858"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D043C">
              <w:rPr>
                <w:rFonts w:ascii="Arial" w:eastAsia="宋体" w:hAnsi="Arial" w:cs="Arial"/>
                <w:color w:val="000000"/>
                <w:sz w:val="18"/>
                <w:szCs w:val="18"/>
                <w:lang w:eastAsia="zh-CN"/>
              </w:rPr>
              <w:t>167%</w:t>
            </w:r>
          </w:p>
        </w:tc>
        <w:tc>
          <w:tcPr>
            <w:tcW w:w="1117" w:type="dxa"/>
            <w:tcBorders>
              <w:top w:val="single" w:sz="8" w:space="0" w:color="auto"/>
              <w:left w:val="nil"/>
              <w:bottom w:val="nil"/>
              <w:right w:val="single" w:sz="8" w:space="0" w:color="auto"/>
            </w:tcBorders>
            <w:shd w:val="clear" w:color="auto" w:fill="auto"/>
            <w:noWrap/>
            <w:vAlign w:val="center"/>
            <w:hideMark/>
          </w:tcPr>
          <w:p w14:paraId="0F1BAAD6"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D043C">
              <w:rPr>
                <w:rFonts w:ascii="Arial" w:eastAsia="宋体" w:hAnsi="Arial" w:cs="Arial"/>
                <w:color w:val="000000"/>
                <w:sz w:val="18"/>
                <w:szCs w:val="18"/>
                <w:lang w:eastAsia="zh-CN"/>
              </w:rPr>
              <w:t>80260%</w:t>
            </w:r>
          </w:p>
        </w:tc>
      </w:tr>
      <w:tr w:rsidR="001D043C" w:rsidRPr="001D043C" w14:paraId="062DEB51" w14:textId="77777777" w:rsidTr="001D043C">
        <w:trPr>
          <w:trHeight w:val="255"/>
        </w:trPr>
        <w:tc>
          <w:tcPr>
            <w:tcW w:w="1660" w:type="dxa"/>
            <w:tcBorders>
              <w:top w:val="single" w:sz="8" w:space="0" w:color="auto"/>
              <w:left w:val="single" w:sz="8" w:space="0" w:color="auto"/>
              <w:right w:val="nil"/>
            </w:tcBorders>
            <w:shd w:val="clear" w:color="auto" w:fill="auto"/>
            <w:noWrap/>
            <w:vAlign w:val="center"/>
            <w:hideMark/>
          </w:tcPr>
          <w:p w14:paraId="416F02E2"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D043C">
              <w:rPr>
                <w:rFonts w:ascii="Arial" w:eastAsia="宋体" w:hAnsi="Arial" w:cs="Arial"/>
                <w:color w:val="000000"/>
                <w:sz w:val="18"/>
                <w:szCs w:val="18"/>
                <w:lang w:eastAsia="zh-CN"/>
              </w:rPr>
              <w:t>Class D</w:t>
            </w:r>
          </w:p>
        </w:tc>
        <w:tc>
          <w:tcPr>
            <w:tcW w:w="967" w:type="dxa"/>
            <w:tcBorders>
              <w:top w:val="single" w:sz="8" w:space="0" w:color="auto"/>
              <w:left w:val="single" w:sz="8" w:space="0" w:color="auto"/>
              <w:right w:val="nil"/>
            </w:tcBorders>
            <w:shd w:val="clear" w:color="000000" w:fill="CCFFCC"/>
            <w:noWrap/>
            <w:vAlign w:val="center"/>
            <w:hideMark/>
          </w:tcPr>
          <w:p w14:paraId="5ACE705E"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D043C">
              <w:rPr>
                <w:rFonts w:ascii="Arial" w:eastAsia="宋体" w:hAnsi="Arial" w:cs="Arial"/>
                <w:sz w:val="18"/>
                <w:szCs w:val="18"/>
                <w:lang w:eastAsia="zh-CN"/>
              </w:rPr>
              <w:t>-3.65%</w:t>
            </w:r>
          </w:p>
        </w:tc>
        <w:tc>
          <w:tcPr>
            <w:tcW w:w="966" w:type="dxa"/>
            <w:tcBorders>
              <w:top w:val="single" w:sz="8" w:space="0" w:color="auto"/>
              <w:left w:val="nil"/>
              <w:right w:val="nil"/>
            </w:tcBorders>
            <w:shd w:val="clear" w:color="000000" w:fill="CCFFCC"/>
            <w:noWrap/>
            <w:vAlign w:val="center"/>
            <w:hideMark/>
          </w:tcPr>
          <w:p w14:paraId="3CB99EF0"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D043C">
              <w:rPr>
                <w:rFonts w:ascii="Arial" w:eastAsia="宋体" w:hAnsi="Arial" w:cs="Arial"/>
                <w:sz w:val="18"/>
                <w:szCs w:val="18"/>
                <w:lang w:eastAsia="zh-CN"/>
              </w:rPr>
              <w:t>-9.01%</w:t>
            </w:r>
          </w:p>
        </w:tc>
        <w:tc>
          <w:tcPr>
            <w:tcW w:w="966" w:type="dxa"/>
            <w:tcBorders>
              <w:top w:val="single" w:sz="8" w:space="0" w:color="auto"/>
              <w:left w:val="nil"/>
              <w:right w:val="single" w:sz="4" w:space="0" w:color="auto"/>
            </w:tcBorders>
            <w:shd w:val="clear" w:color="000000" w:fill="CCFFCC"/>
            <w:noWrap/>
            <w:vAlign w:val="center"/>
            <w:hideMark/>
          </w:tcPr>
          <w:p w14:paraId="38134065"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D043C">
              <w:rPr>
                <w:rFonts w:ascii="Arial" w:eastAsia="宋体" w:hAnsi="Arial" w:cs="Arial"/>
                <w:sz w:val="18"/>
                <w:szCs w:val="18"/>
                <w:lang w:eastAsia="zh-CN"/>
              </w:rPr>
              <w:t>-9.65%</w:t>
            </w:r>
          </w:p>
        </w:tc>
        <w:tc>
          <w:tcPr>
            <w:tcW w:w="966" w:type="dxa"/>
            <w:tcBorders>
              <w:top w:val="single" w:sz="8" w:space="0" w:color="auto"/>
              <w:left w:val="single" w:sz="8" w:space="0" w:color="auto"/>
              <w:right w:val="nil"/>
            </w:tcBorders>
            <w:shd w:val="clear" w:color="000000" w:fill="CCFFCC"/>
            <w:noWrap/>
            <w:vAlign w:val="center"/>
            <w:hideMark/>
          </w:tcPr>
          <w:p w14:paraId="559A290C"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D043C">
              <w:rPr>
                <w:rFonts w:ascii="Arial" w:eastAsia="宋体" w:hAnsi="Arial" w:cs="Arial"/>
                <w:sz w:val="18"/>
                <w:szCs w:val="18"/>
                <w:lang w:eastAsia="zh-CN"/>
              </w:rPr>
              <w:t>-4.29%</w:t>
            </w:r>
          </w:p>
        </w:tc>
        <w:tc>
          <w:tcPr>
            <w:tcW w:w="966" w:type="dxa"/>
            <w:tcBorders>
              <w:top w:val="single" w:sz="8" w:space="0" w:color="auto"/>
              <w:left w:val="nil"/>
              <w:right w:val="nil"/>
            </w:tcBorders>
            <w:shd w:val="clear" w:color="auto" w:fill="auto"/>
            <w:noWrap/>
            <w:vAlign w:val="center"/>
            <w:hideMark/>
          </w:tcPr>
          <w:p w14:paraId="1625A0B5"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BFBFBF"/>
                <w:sz w:val="18"/>
                <w:szCs w:val="18"/>
                <w:lang w:eastAsia="zh-CN"/>
              </w:rPr>
            </w:pPr>
            <w:r w:rsidRPr="001D043C">
              <w:rPr>
                <w:rFonts w:ascii="Arial" w:eastAsia="宋体" w:hAnsi="Arial" w:cs="Arial"/>
                <w:color w:val="BFBFBF"/>
                <w:sz w:val="18"/>
                <w:szCs w:val="18"/>
                <w:lang w:eastAsia="zh-CN"/>
              </w:rPr>
              <w:t>-1.65%</w:t>
            </w:r>
          </w:p>
        </w:tc>
        <w:tc>
          <w:tcPr>
            <w:tcW w:w="966" w:type="dxa"/>
            <w:tcBorders>
              <w:top w:val="single" w:sz="8" w:space="0" w:color="auto"/>
              <w:left w:val="nil"/>
              <w:right w:val="single" w:sz="4" w:space="0" w:color="auto"/>
            </w:tcBorders>
            <w:shd w:val="clear" w:color="000000" w:fill="CCFFCC"/>
            <w:noWrap/>
            <w:vAlign w:val="center"/>
            <w:hideMark/>
          </w:tcPr>
          <w:p w14:paraId="3C92F015"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D043C">
              <w:rPr>
                <w:rFonts w:ascii="Arial" w:eastAsia="宋体" w:hAnsi="Arial" w:cs="Arial"/>
                <w:sz w:val="18"/>
                <w:szCs w:val="18"/>
                <w:lang w:eastAsia="zh-CN"/>
              </w:rPr>
              <w:t>-4.34%</w:t>
            </w:r>
          </w:p>
        </w:tc>
        <w:tc>
          <w:tcPr>
            <w:tcW w:w="966" w:type="dxa"/>
            <w:tcBorders>
              <w:top w:val="single" w:sz="8" w:space="0" w:color="auto"/>
              <w:left w:val="nil"/>
              <w:right w:val="nil"/>
            </w:tcBorders>
            <w:shd w:val="clear" w:color="auto" w:fill="auto"/>
            <w:noWrap/>
            <w:vAlign w:val="center"/>
            <w:hideMark/>
          </w:tcPr>
          <w:p w14:paraId="6C113589"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D043C">
              <w:rPr>
                <w:rFonts w:ascii="Arial" w:eastAsia="宋体" w:hAnsi="Arial" w:cs="Arial"/>
                <w:color w:val="000000"/>
                <w:sz w:val="18"/>
                <w:szCs w:val="18"/>
                <w:lang w:eastAsia="zh-CN"/>
              </w:rPr>
              <w:t>124%</w:t>
            </w:r>
          </w:p>
        </w:tc>
        <w:tc>
          <w:tcPr>
            <w:tcW w:w="1117" w:type="dxa"/>
            <w:tcBorders>
              <w:top w:val="single" w:sz="8" w:space="0" w:color="auto"/>
              <w:left w:val="nil"/>
              <w:right w:val="single" w:sz="8" w:space="0" w:color="auto"/>
            </w:tcBorders>
            <w:shd w:val="clear" w:color="auto" w:fill="auto"/>
            <w:noWrap/>
            <w:vAlign w:val="center"/>
            <w:hideMark/>
          </w:tcPr>
          <w:p w14:paraId="6B3FB5CA"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D043C">
              <w:rPr>
                <w:rFonts w:ascii="Arial" w:eastAsia="宋体" w:hAnsi="Arial" w:cs="Arial"/>
                <w:color w:val="000000"/>
                <w:sz w:val="18"/>
                <w:szCs w:val="18"/>
                <w:lang w:eastAsia="zh-CN"/>
              </w:rPr>
              <w:t>35560%</w:t>
            </w:r>
          </w:p>
        </w:tc>
      </w:tr>
      <w:tr w:rsidR="001D043C" w:rsidRPr="001D043C" w14:paraId="264E75F9" w14:textId="77777777" w:rsidTr="001D043C">
        <w:trPr>
          <w:trHeight w:val="255"/>
        </w:trPr>
        <w:tc>
          <w:tcPr>
            <w:tcW w:w="1660" w:type="dxa"/>
            <w:tcBorders>
              <w:top w:val="nil"/>
              <w:left w:val="single" w:sz="8" w:space="0" w:color="auto"/>
              <w:bottom w:val="single" w:sz="8" w:space="0" w:color="auto"/>
              <w:right w:val="single" w:sz="8" w:space="0" w:color="auto"/>
            </w:tcBorders>
            <w:shd w:val="clear" w:color="auto" w:fill="auto"/>
            <w:noWrap/>
            <w:vAlign w:val="center"/>
            <w:hideMark/>
          </w:tcPr>
          <w:p w14:paraId="2AA92951"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D043C">
              <w:rPr>
                <w:rFonts w:ascii="Arial" w:eastAsia="宋体" w:hAnsi="Arial" w:cs="Arial"/>
                <w:color w:val="000000"/>
                <w:sz w:val="18"/>
                <w:szCs w:val="18"/>
                <w:lang w:eastAsia="zh-CN"/>
              </w:rPr>
              <w:t>Class F</w:t>
            </w:r>
          </w:p>
        </w:tc>
        <w:tc>
          <w:tcPr>
            <w:tcW w:w="967" w:type="dxa"/>
            <w:tcBorders>
              <w:top w:val="nil"/>
              <w:left w:val="nil"/>
              <w:bottom w:val="single" w:sz="8" w:space="0" w:color="auto"/>
              <w:right w:val="nil"/>
            </w:tcBorders>
            <w:shd w:val="clear" w:color="auto" w:fill="auto"/>
            <w:noWrap/>
            <w:vAlign w:val="center"/>
            <w:hideMark/>
          </w:tcPr>
          <w:p w14:paraId="36A2C651"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D043C">
              <w:rPr>
                <w:rFonts w:ascii="Arial" w:eastAsia="宋体" w:hAnsi="Arial" w:cs="Arial"/>
                <w:color w:val="000000"/>
                <w:sz w:val="18"/>
                <w:szCs w:val="18"/>
                <w:lang w:eastAsia="zh-CN"/>
              </w:rPr>
              <w:t>-1.37%</w:t>
            </w:r>
          </w:p>
        </w:tc>
        <w:tc>
          <w:tcPr>
            <w:tcW w:w="966" w:type="dxa"/>
            <w:tcBorders>
              <w:top w:val="nil"/>
              <w:left w:val="nil"/>
              <w:bottom w:val="single" w:sz="8" w:space="0" w:color="auto"/>
              <w:right w:val="nil"/>
            </w:tcBorders>
            <w:shd w:val="clear" w:color="000000" w:fill="CCFFCC"/>
            <w:noWrap/>
            <w:vAlign w:val="center"/>
            <w:hideMark/>
          </w:tcPr>
          <w:p w14:paraId="1D9EEC9E"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D043C">
              <w:rPr>
                <w:rFonts w:ascii="Arial" w:eastAsia="宋体" w:hAnsi="Arial" w:cs="Arial"/>
                <w:sz w:val="18"/>
                <w:szCs w:val="18"/>
                <w:lang w:eastAsia="zh-CN"/>
              </w:rPr>
              <w:t>-7.89%</w:t>
            </w:r>
          </w:p>
        </w:tc>
        <w:tc>
          <w:tcPr>
            <w:tcW w:w="966" w:type="dxa"/>
            <w:tcBorders>
              <w:top w:val="nil"/>
              <w:left w:val="nil"/>
              <w:bottom w:val="single" w:sz="8" w:space="0" w:color="auto"/>
              <w:right w:val="single" w:sz="4" w:space="0" w:color="auto"/>
            </w:tcBorders>
            <w:shd w:val="clear" w:color="000000" w:fill="CCFFCC"/>
            <w:noWrap/>
            <w:vAlign w:val="center"/>
            <w:hideMark/>
          </w:tcPr>
          <w:p w14:paraId="74E81F0B"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D043C">
              <w:rPr>
                <w:rFonts w:ascii="Arial" w:eastAsia="宋体" w:hAnsi="Arial" w:cs="Arial"/>
                <w:sz w:val="18"/>
                <w:szCs w:val="18"/>
                <w:lang w:eastAsia="zh-CN"/>
              </w:rPr>
              <w:t>-7.69%</w:t>
            </w:r>
          </w:p>
        </w:tc>
        <w:tc>
          <w:tcPr>
            <w:tcW w:w="966" w:type="dxa"/>
            <w:tcBorders>
              <w:top w:val="nil"/>
              <w:left w:val="single" w:sz="8" w:space="0" w:color="auto"/>
              <w:bottom w:val="single" w:sz="8" w:space="0" w:color="auto"/>
              <w:right w:val="nil"/>
            </w:tcBorders>
            <w:shd w:val="clear" w:color="auto" w:fill="auto"/>
            <w:noWrap/>
            <w:vAlign w:val="center"/>
            <w:hideMark/>
          </w:tcPr>
          <w:p w14:paraId="07FBEB4D"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D043C">
              <w:rPr>
                <w:rFonts w:ascii="Arial" w:eastAsia="宋体" w:hAnsi="Arial" w:cs="Arial"/>
                <w:color w:val="000000"/>
                <w:sz w:val="18"/>
                <w:szCs w:val="18"/>
                <w:lang w:eastAsia="zh-CN"/>
              </w:rPr>
              <w:t>-1.97%</w:t>
            </w:r>
          </w:p>
        </w:tc>
        <w:tc>
          <w:tcPr>
            <w:tcW w:w="966" w:type="dxa"/>
            <w:tcBorders>
              <w:top w:val="nil"/>
              <w:left w:val="nil"/>
              <w:bottom w:val="single" w:sz="8" w:space="0" w:color="auto"/>
              <w:right w:val="nil"/>
            </w:tcBorders>
            <w:shd w:val="clear" w:color="000000" w:fill="CCFFCC"/>
            <w:noWrap/>
            <w:vAlign w:val="center"/>
            <w:hideMark/>
          </w:tcPr>
          <w:p w14:paraId="667E97A7"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D043C">
              <w:rPr>
                <w:rFonts w:ascii="Arial" w:eastAsia="宋体" w:hAnsi="Arial" w:cs="Arial"/>
                <w:sz w:val="18"/>
                <w:szCs w:val="18"/>
                <w:lang w:eastAsia="zh-CN"/>
              </w:rPr>
              <w:t>-10.81%</w:t>
            </w:r>
          </w:p>
        </w:tc>
        <w:tc>
          <w:tcPr>
            <w:tcW w:w="966" w:type="dxa"/>
            <w:tcBorders>
              <w:top w:val="nil"/>
              <w:left w:val="nil"/>
              <w:bottom w:val="single" w:sz="8" w:space="0" w:color="auto"/>
              <w:right w:val="single" w:sz="4" w:space="0" w:color="auto"/>
            </w:tcBorders>
            <w:shd w:val="clear" w:color="000000" w:fill="CCFFCC"/>
            <w:noWrap/>
            <w:vAlign w:val="center"/>
            <w:hideMark/>
          </w:tcPr>
          <w:p w14:paraId="218CC1BA"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D043C">
              <w:rPr>
                <w:rFonts w:ascii="Arial" w:eastAsia="宋体" w:hAnsi="Arial" w:cs="Arial"/>
                <w:sz w:val="18"/>
                <w:szCs w:val="18"/>
                <w:lang w:eastAsia="zh-CN"/>
              </w:rPr>
              <w:t>-12.05%</w:t>
            </w:r>
          </w:p>
        </w:tc>
        <w:tc>
          <w:tcPr>
            <w:tcW w:w="966" w:type="dxa"/>
            <w:tcBorders>
              <w:top w:val="nil"/>
              <w:left w:val="nil"/>
              <w:bottom w:val="single" w:sz="8" w:space="0" w:color="auto"/>
              <w:right w:val="nil"/>
            </w:tcBorders>
            <w:shd w:val="clear" w:color="auto" w:fill="auto"/>
            <w:noWrap/>
            <w:vAlign w:val="center"/>
            <w:hideMark/>
          </w:tcPr>
          <w:p w14:paraId="2FF0D12A"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D043C">
              <w:rPr>
                <w:rFonts w:ascii="Arial" w:eastAsia="宋体" w:hAnsi="Arial" w:cs="Arial"/>
                <w:color w:val="000000"/>
                <w:sz w:val="18"/>
                <w:szCs w:val="18"/>
                <w:lang w:eastAsia="zh-CN"/>
              </w:rPr>
              <w:t>223%</w:t>
            </w:r>
          </w:p>
        </w:tc>
        <w:tc>
          <w:tcPr>
            <w:tcW w:w="1117" w:type="dxa"/>
            <w:tcBorders>
              <w:top w:val="nil"/>
              <w:left w:val="nil"/>
              <w:bottom w:val="single" w:sz="8" w:space="0" w:color="auto"/>
              <w:right w:val="single" w:sz="8" w:space="0" w:color="auto"/>
            </w:tcBorders>
            <w:shd w:val="clear" w:color="auto" w:fill="auto"/>
            <w:noWrap/>
            <w:vAlign w:val="center"/>
            <w:hideMark/>
          </w:tcPr>
          <w:p w14:paraId="449514DF" w14:textId="77777777" w:rsidR="001D043C" w:rsidRPr="001D043C" w:rsidRDefault="001D043C" w:rsidP="001D0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D043C">
              <w:rPr>
                <w:rFonts w:ascii="Arial" w:eastAsia="宋体" w:hAnsi="Arial" w:cs="Arial"/>
                <w:color w:val="000000"/>
                <w:sz w:val="18"/>
                <w:szCs w:val="18"/>
                <w:lang w:eastAsia="zh-CN"/>
              </w:rPr>
              <w:t>105319%</w:t>
            </w:r>
          </w:p>
        </w:tc>
      </w:tr>
    </w:tbl>
    <w:p w14:paraId="6FB97842" w14:textId="77777777" w:rsidR="001D043C" w:rsidRPr="00CE1B3D" w:rsidRDefault="001D043C" w:rsidP="001D043C">
      <w:pPr>
        <w:rPr>
          <w:rFonts w:hint="eastAsia"/>
          <w:lang w:val="en-CA" w:eastAsia="zh-CN"/>
        </w:rPr>
      </w:pPr>
    </w:p>
    <w:p w14:paraId="32EAF635" w14:textId="215CA5FB" w:rsidR="007F1F8B" w:rsidRDefault="00933878" w:rsidP="00933878">
      <w:pPr>
        <w:pStyle w:val="1"/>
        <w:rPr>
          <w:lang w:val="en-CA" w:eastAsia="zh-CN"/>
        </w:rPr>
      </w:pPr>
      <w:r>
        <w:rPr>
          <w:rFonts w:hint="eastAsia"/>
          <w:lang w:val="en-CA" w:eastAsia="zh-CN"/>
        </w:rPr>
        <w:t>R</w:t>
      </w:r>
      <w:r>
        <w:rPr>
          <w:lang w:val="en-CA" w:eastAsia="zh-CN"/>
        </w:rPr>
        <w:t>eference</w:t>
      </w:r>
    </w:p>
    <w:p w14:paraId="7A584301" w14:textId="23971F09" w:rsidR="00933878" w:rsidRDefault="003A5BD2" w:rsidP="00933878">
      <w:pPr>
        <w:rPr>
          <w:lang w:val="en-CA" w:eastAsia="zh-CN"/>
        </w:rPr>
      </w:pPr>
      <w:r>
        <w:rPr>
          <w:lang w:val="en-CA" w:eastAsia="zh-CN"/>
        </w:rPr>
        <w:t>[1</w:t>
      </w:r>
      <w:r w:rsidRPr="003A5BD2">
        <w:rPr>
          <w:lang w:val="en-CA" w:eastAsia="zh-CN"/>
        </w:rPr>
        <w:t xml:space="preserve">] </w:t>
      </w:r>
      <w:r w:rsidR="001D043C" w:rsidRPr="001D043C">
        <w:rPr>
          <w:lang w:val="en-CA" w:eastAsia="zh-CN"/>
        </w:rPr>
        <w:t>J. Jia, Y. Zhang, H. Zhu, Z. Chen, Z. Liu, X. Xu, S. Liu. AHG11: Deep Reference Frame Generation for Inter Prediction Enhancement</w:t>
      </w:r>
      <w:r w:rsidRPr="003A5BD2">
        <w:rPr>
          <w:lang w:val="en-CA" w:eastAsia="zh-CN"/>
        </w:rPr>
        <w:t>. JVET-A</w:t>
      </w:r>
      <w:r>
        <w:rPr>
          <w:lang w:val="en-CA" w:eastAsia="zh-CN"/>
        </w:rPr>
        <w:t>D</w:t>
      </w:r>
      <w:r w:rsidRPr="003A5BD2">
        <w:rPr>
          <w:lang w:val="en-CA" w:eastAsia="zh-CN"/>
        </w:rPr>
        <w:t>0</w:t>
      </w:r>
      <w:r>
        <w:rPr>
          <w:lang w:val="en-CA" w:eastAsia="zh-CN"/>
        </w:rPr>
        <w:t>16</w:t>
      </w:r>
      <w:r w:rsidR="001D043C">
        <w:rPr>
          <w:lang w:val="en-CA" w:eastAsia="zh-CN"/>
        </w:rPr>
        <w:t>0</w:t>
      </w:r>
      <w:r w:rsidRPr="003A5BD2">
        <w:rPr>
          <w:lang w:val="en-CA" w:eastAsia="zh-CN"/>
        </w:rPr>
        <w:t xml:space="preserve">, </w:t>
      </w:r>
      <w:r>
        <w:rPr>
          <w:lang w:val="en-CA" w:eastAsia="zh-CN"/>
        </w:rPr>
        <w:t>30</w:t>
      </w:r>
      <w:r w:rsidRPr="003A5BD2">
        <w:rPr>
          <w:lang w:val="en-CA" w:eastAsia="zh-CN"/>
        </w:rPr>
        <w:t xml:space="preserve">th Meeting, </w:t>
      </w:r>
      <w:r>
        <w:rPr>
          <w:lang w:val="en-CA" w:eastAsia="zh-CN"/>
        </w:rPr>
        <w:t>Antalya</w:t>
      </w:r>
      <w:r w:rsidRPr="003A5BD2">
        <w:rPr>
          <w:lang w:val="en-CA" w:eastAsia="zh-CN"/>
        </w:rPr>
        <w:t xml:space="preserve">, </w:t>
      </w:r>
      <w:r>
        <w:rPr>
          <w:lang w:val="en-CA" w:eastAsia="zh-CN"/>
        </w:rPr>
        <w:t>2</w:t>
      </w:r>
      <w:r w:rsidRPr="003A5BD2">
        <w:rPr>
          <w:lang w:val="en-CA" w:eastAsia="zh-CN"/>
        </w:rPr>
        <w:t>1–2</w:t>
      </w:r>
      <w:r>
        <w:rPr>
          <w:lang w:val="en-CA" w:eastAsia="zh-CN"/>
        </w:rPr>
        <w:t>9</w:t>
      </w:r>
      <w:r w:rsidRPr="003A5BD2">
        <w:rPr>
          <w:lang w:val="en-CA" w:eastAsia="zh-CN"/>
        </w:rPr>
        <w:t xml:space="preserve"> </w:t>
      </w:r>
      <w:r>
        <w:rPr>
          <w:lang w:val="en-CA" w:eastAsia="zh-CN"/>
        </w:rPr>
        <w:t>April</w:t>
      </w:r>
      <w:r w:rsidRPr="003A5BD2">
        <w:rPr>
          <w:lang w:val="en-CA" w:eastAsia="zh-CN"/>
        </w:rPr>
        <w:t xml:space="preserve"> 2023.</w:t>
      </w:r>
    </w:p>
    <w:p w14:paraId="712D1E7F" w14:textId="39D27C1F" w:rsidR="003A5BD2" w:rsidRPr="00933878" w:rsidRDefault="003A5BD2" w:rsidP="00933878">
      <w:pPr>
        <w:rPr>
          <w:lang w:val="en-CA" w:eastAsia="zh-CN"/>
        </w:rPr>
      </w:pPr>
      <w:r w:rsidRPr="003A5BD2">
        <w:rPr>
          <w:lang w:val="en-CA" w:eastAsia="zh-CN"/>
        </w:rPr>
        <w:t>[</w:t>
      </w:r>
      <w:r>
        <w:rPr>
          <w:lang w:val="en-CA" w:eastAsia="zh-CN"/>
        </w:rPr>
        <w:t>2</w:t>
      </w:r>
      <w:r w:rsidRPr="003A5BD2">
        <w:rPr>
          <w:lang w:val="en-CA" w:eastAsia="zh-CN"/>
        </w:rPr>
        <w:t>] E. Alshina, R.-L. Liao, S. Liu, A. Segall. JVET common test conditions and evaluation procedures for neural network-based video coding technology. JVET-AC2016, 29th Meeting, by teleconference, 11–20 January 2023.</w:t>
      </w:r>
    </w:p>
    <w:sectPr w:rsidR="003A5BD2" w:rsidRPr="00933878"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623C35" w14:textId="77777777" w:rsidR="00823303" w:rsidRDefault="00823303">
      <w:r>
        <w:separator/>
      </w:r>
    </w:p>
  </w:endnote>
  <w:endnote w:type="continuationSeparator" w:id="0">
    <w:p w14:paraId="2917A282" w14:textId="77777777" w:rsidR="00823303" w:rsidRDefault="00823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2CA27EB" w:rsidR="00230C14" w:rsidRPr="00C00DDE" w:rsidRDefault="00230C14"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F84B8B">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Pr>
        <w:rStyle w:val="a5"/>
        <w:noProof/>
      </w:rPr>
      <w:t>2023-04-21</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471EE2" w14:textId="77777777" w:rsidR="00823303" w:rsidRDefault="00823303">
      <w:r>
        <w:separator/>
      </w:r>
    </w:p>
  </w:footnote>
  <w:footnote w:type="continuationSeparator" w:id="0">
    <w:p w14:paraId="222177C4" w14:textId="77777777" w:rsidR="00823303" w:rsidRDefault="008233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nsid w:val="265B3803"/>
    <w:multiLevelType w:val="hybridMultilevel"/>
    <w:tmpl w:val="02002ED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70B21BF"/>
    <w:multiLevelType w:val="hybridMultilevel"/>
    <w:tmpl w:val="1974C9C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4CD1175"/>
    <w:multiLevelType w:val="hybridMultilevel"/>
    <w:tmpl w:val="B55E64E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 w:numId="13">
    <w:abstractNumId w:val="7"/>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A1597"/>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43C"/>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0C14"/>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6F10"/>
    <w:rsid w:val="003373EC"/>
    <w:rsid w:val="00342FF4"/>
    <w:rsid w:val="00344E5A"/>
    <w:rsid w:val="00346148"/>
    <w:rsid w:val="003669EA"/>
    <w:rsid w:val="003706CC"/>
    <w:rsid w:val="00377710"/>
    <w:rsid w:val="003A25F5"/>
    <w:rsid w:val="003A2D8E"/>
    <w:rsid w:val="003A5BD2"/>
    <w:rsid w:val="003A7CE6"/>
    <w:rsid w:val="003C20E4"/>
    <w:rsid w:val="003D6342"/>
    <w:rsid w:val="003E6F90"/>
    <w:rsid w:val="003E73ED"/>
    <w:rsid w:val="003F5D0F"/>
    <w:rsid w:val="00414101"/>
    <w:rsid w:val="004219CF"/>
    <w:rsid w:val="004234F0"/>
    <w:rsid w:val="00427EEC"/>
    <w:rsid w:val="00433DDB"/>
    <w:rsid w:val="00435A29"/>
    <w:rsid w:val="00437619"/>
    <w:rsid w:val="00456741"/>
    <w:rsid w:val="00465A1E"/>
    <w:rsid w:val="004857EE"/>
    <w:rsid w:val="0049445A"/>
    <w:rsid w:val="004957D9"/>
    <w:rsid w:val="004A2A63"/>
    <w:rsid w:val="004B210C"/>
    <w:rsid w:val="004B6170"/>
    <w:rsid w:val="004D405F"/>
    <w:rsid w:val="004E4F4F"/>
    <w:rsid w:val="004E6789"/>
    <w:rsid w:val="004F61E3"/>
    <w:rsid w:val="00502E10"/>
    <w:rsid w:val="0050354E"/>
    <w:rsid w:val="0051015C"/>
    <w:rsid w:val="00516CF1"/>
    <w:rsid w:val="00525980"/>
    <w:rsid w:val="00531AE9"/>
    <w:rsid w:val="00536188"/>
    <w:rsid w:val="00550A66"/>
    <w:rsid w:val="00567EC7"/>
    <w:rsid w:val="00570013"/>
    <w:rsid w:val="005753EC"/>
    <w:rsid w:val="005801A2"/>
    <w:rsid w:val="005952A5"/>
    <w:rsid w:val="005A33A1"/>
    <w:rsid w:val="005B217D"/>
    <w:rsid w:val="005C385F"/>
    <w:rsid w:val="005C7C26"/>
    <w:rsid w:val="005E01A7"/>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61012"/>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23303"/>
    <w:rsid w:val="0086387C"/>
    <w:rsid w:val="00874A6C"/>
    <w:rsid w:val="00876C65"/>
    <w:rsid w:val="00882F72"/>
    <w:rsid w:val="00893DC4"/>
    <w:rsid w:val="008A147E"/>
    <w:rsid w:val="008A4B4C"/>
    <w:rsid w:val="008C239F"/>
    <w:rsid w:val="008C3547"/>
    <w:rsid w:val="008E480C"/>
    <w:rsid w:val="00907757"/>
    <w:rsid w:val="009212B0"/>
    <w:rsid w:val="00921FA1"/>
    <w:rsid w:val="009234A5"/>
    <w:rsid w:val="00933453"/>
    <w:rsid w:val="009336F7"/>
    <w:rsid w:val="00933878"/>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B3"/>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BF6DCA"/>
    <w:rsid w:val="00BF797B"/>
    <w:rsid w:val="00C00DDE"/>
    <w:rsid w:val="00C04F43"/>
    <w:rsid w:val="00C05271"/>
    <w:rsid w:val="00C0609D"/>
    <w:rsid w:val="00C115AB"/>
    <w:rsid w:val="00C26CCB"/>
    <w:rsid w:val="00C27C35"/>
    <w:rsid w:val="00C30249"/>
    <w:rsid w:val="00C35F74"/>
    <w:rsid w:val="00C3723B"/>
    <w:rsid w:val="00C42466"/>
    <w:rsid w:val="00C606C9"/>
    <w:rsid w:val="00C80288"/>
    <w:rsid w:val="00C836F0"/>
    <w:rsid w:val="00C84003"/>
    <w:rsid w:val="00C90650"/>
    <w:rsid w:val="00C97D78"/>
    <w:rsid w:val="00CA6C65"/>
    <w:rsid w:val="00CC2AAE"/>
    <w:rsid w:val="00CC5A42"/>
    <w:rsid w:val="00CD0EAB"/>
    <w:rsid w:val="00CE1B3D"/>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601A0"/>
    <w:rsid w:val="00F712E9"/>
    <w:rsid w:val="00F73032"/>
    <w:rsid w:val="00F848FC"/>
    <w:rsid w:val="00F84B8B"/>
    <w:rsid w:val="00F906F6"/>
    <w:rsid w:val="00F9282A"/>
    <w:rsid w:val="00F96BAD"/>
    <w:rsid w:val="00FA139D"/>
    <w:rsid w:val="00FA56CF"/>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aa">
    <w:name w:val="Revision"/>
    <w:hidden/>
    <w:uiPriority w:val="99"/>
    <w:semiHidden/>
    <w:rsid w:val="004957D9"/>
    <w:rPr>
      <w:sz w:val="22"/>
    </w:rPr>
  </w:style>
  <w:style w:type="paragraph" w:styleId="ab">
    <w:name w:val="List Paragraph"/>
    <w:basedOn w:val="a"/>
    <w:uiPriority w:val="34"/>
    <w:qFormat/>
    <w:rsid w:val="00BF6DC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7408530">
      <w:bodyDiv w:val="1"/>
      <w:marLeft w:val="0"/>
      <w:marRight w:val="0"/>
      <w:marTop w:val="0"/>
      <w:marBottom w:val="0"/>
      <w:divBdr>
        <w:top w:val="none" w:sz="0" w:space="0" w:color="auto"/>
        <w:left w:val="none" w:sz="0" w:space="0" w:color="auto"/>
        <w:bottom w:val="none" w:sz="0" w:space="0" w:color="auto"/>
        <w:right w:val="none" w:sz="0" w:space="0" w:color="auto"/>
      </w:divBdr>
    </w:div>
    <w:div w:id="828978311">
      <w:bodyDiv w:val="1"/>
      <w:marLeft w:val="0"/>
      <w:marRight w:val="0"/>
      <w:marTop w:val="0"/>
      <w:marBottom w:val="0"/>
      <w:divBdr>
        <w:top w:val="none" w:sz="0" w:space="0" w:color="auto"/>
        <w:left w:val="none" w:sz="0" w:space="0" w:color="auto"/>
        <w:bottom w:val="none" w:sz="0" w:space="0" w:color="auto"/>
        <w:right w:val="none" w:sz="0" w:space="0" w:color="auto"/>
      </w:divBdr>
    </w:div>
    <w:div w:id="900794721">
      <w:bodyDiv w:val="1"/>
      <w:marLeft w:val="0"/>
      <w:marRight w:val="0"/>
      <w:marTop w:val="0"/>
      <w:marBottom w:val="0"/>
      <w:divBdr>
        <w:top w:val="none" w:sz="0" w:space="0" w:color="auto"/>
        <w:left w:val="none" w:sz="0" w:space="0" w:color="auto"/>
        <w:bottom w:val="none" w:sz="0" w:space="0" w:color="auto"/>
        <w:right w:val="none" w:sz="0" w:space="0" w:color="auto"/>
      </w:divBdr>
    </w:div>
    <w:div w:id="1189610608">
      <w:bodyDiv w:val="1"/>
      <w:marLeft w:val="0"/>
      <w:marRight w:val="0"/>
      <w:marTop w:val="0"/>
      <w:marBottom w:val="0"/>
      <w:divBdr>
        <w:top w:val="none" w:sz="0" w:space="0" w:color="auto"/>
        <w:left w:val="none" w:sz="0" w:space="0" w:color="auto"/>
        <w:bottom w:val="none" w:sz="0" w:space="0" w:color="auto"/>
        <w:right w:val="none" w:sz="0" w:space="0" w:color="auto"/>
      </w:divBdr>
    </w:div>
    <w:div w:id="1520579627">
      <w:bodyDiv w:val="1"/>
      <w:marLeft w:val="0"/>
      <w:marRight w:val="0"/>
      <w:marTop w:val="0"/>
      <w:marBottom w:val="0"/>
      <w:divBdr>
        <w:top w:val="none" w:sz="0" w:space="0" w:color="auto"/>
        <w:left w:val="none" w:sz="0" w:space="0" w:color="auto"/>
        <w:bottom w:val="none" w:sz="0" w:space="0" w:color="auto"/>
        <w:right w:val="none" w:sz="0" w:space="0" w:color="auto"/>
      </w:divBdr>
    </w:div>
    <w:div w:id="170023108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341</TotalTime>
  <Pages>2</Pages>
  <Words>498</Words>
  <Characters>2842</Characters>
  <Application>Microsoft Office Word</Application>
  <DocSecurity>0</DocSecurity>
  <Lines>23</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3334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80275729</cp:lastModifiedBy>
  <cp:revision>5</cp:revision>
  <cp:lastPrinted>1900-01-01T13:00:00Z</cp:lastPrinted>
  <dcterms:created xsi:type="dcterms:W3CDTF">2023-04-21T00:15:00Z</dcterms:created>
  <dcterms:modified xsi:type="dcterms:W3CDTF">2023-04-21T06:37:00Z</dcterms:modified>
</cp:coreProperties>
</file>