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eastAsia="ko-KR"/>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3F6D645"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ko-KR"/>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ko-KR"/>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0CCE3AAE" w:rsidR="00E61DAC" w:rsidRPr="005B217D" w:rsidRDefault="00BD15A8" w:rsidP="00536188">
            <w:pPr>
              <w:tabs>
                <w:tab w:val="left" w:pos="7200"/>
              </w:tabs>
              <w:spacing w:before="0"/>
              <w:rPr>
                <w:b/>
                <w:szCs w:val="22"/>
                <w:lang w:val="en-CA"/>
              </w:rPr>
            </w:pPr>
            <w:r>
              <w:t>30th Meeting</w:t>
            </w:r>
            <w:r>
              <w:rPr>
                <w:lang w:val="en-CA"/>
              </w:rPr>
              <w:t>, Antalya, TR, 21–28 April 2023</w:t>
            </w:r>
          </w:p>
        </w:tc>
        <w:tc>
          <w:tcPr>
            <w:tcW w:w="3060" w:type="dxa"/>
          </w:tcPr>
          <w:p w14:paraId="59B7E346" w14:textId="24CE2351"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0F22FB" w:rsidRPr="000F22FB">
              <w:rPr>
                <w:lang w:val="en-CA"/>
              </w:rPr>
              <w:t>JVET-AD0138</w:t>
            </w:r>
            <w:r w:rsidR="000F22FB" w:rsidRPr="000F22FB">
              <w:rPr>
                <w:lang w:val="en-CA"/>
              </w:rPr>
              <w:t xml:space="preserve"> </w:t>
            </w:r>
            <w:r w:rsidR="00BD15A8" w:rsidRPr="006A0E5C">
              <w:rPr>
                <w:lang w:val="en-CA"/>
              </w:rPr>
              <w:t>-v</w:t>
            </w:r>
            <w:r w:rsidR="00BD15A8">
              <w:rPr>
                <w:lang w:val="en-CA"/>
              </w:rPr>
              <w:t>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5B982D85" w:rsidR="00E61DAC" w:rsidRPr="005B217D" w:rsidRDefault="00366224" w:rsidP="00935A0E">
            <w:pPr>
              <w:spacing w:before="60" w:after="60"/>
              <w:rPr>
                <w:b/>
                <w:szCs w:val="22"/>
                <w:lang w:val="en-CA"/>
              </w:rPr>
            </w:pPr>
            <w:r>
              <w:rPr>
                <w:b/>
                <w:szCs w:val="22"/>
                <w:lang w:val="en-CA"/>
              </w:rPr>
              <w:t xml:space="preserve">[AHG8] </w:t>
            </w:r>
            <w:r w:rsidR="00935A0E">
              <w:rPr>
                <w:b/>
                <w:szCs w:val="22"/>
                <w:lang w:val="en-CA"/>
              </w:rPr>
              <w:t>QPA with low activity threshold for machine task</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566C36FA" w:rsidR="00E61DAC" w:rsidRPr="005B217D" w:rsidRDefault="00246491" w:rsidP="009D7CE6">
            <w:pPr>
              <w:spacing w:before="60" w:after="60"/>
              <w:rPr>
                <w:szCs w:val="22"/>
                <w:lang w:val="en-CA"/>
              </w:rPr>
            </w:pPr>
            <w:r w:rsidRPr="00246491">
              <w:rPr>
                <w:szCs w:val="22"/>
                <w:lang w:val="en-CA"/>
              </w:rPr>
              <w:t>Input document to 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29061B01" w:rsidR="00E61DAC" w:rsidRPr="005B217D" w:rsidRDefault="00246491" w:rsidP="005E1AC6">
            <w:pPr>
              <w:spacing w:before="60" w:after="60"/>
              <w:rPr>
                <w:szCs w:val="22"/>
                <w:lang w:val="en-CA"/>
              </w:rPr>
            </w:pPr>
            <w:r w:rsidRPr="00246491">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7913231" w14:textId="0F190A4F" w:rsidR="00246491" w:rsidRDefault="00246491" w:rsidP="00246491">
            <w:pPr>
              <w:spacing w:before="60" w:after="60"/>
              <w:rPr>
                <w:szCs w:val="22"/>
                <w:lang w:val="en-CA"/>
              </w:rPr>
            </w:pPr>
            <w:r>
              <w:rPr>
                <w:szCs w:val="22"/>
                <w:lang w:val="en-CA"/>
              </w:rPr>
              <w:t xml:space="preserve">Chul </w:t>
            </w:r>
            <w:proofErr w:type="spellStart"/>
            <w:r>
              <w:rPr>
                <w:szCs w:val="22"/>
                <w:lang w:val="en-CA"/>
              </w:rPr>
              <w:t>Keun</w:t>
            </w:r>
            <w:proofErr w:type="spellEnd"/>
            <w:r>
              <w:rPr>
                <w:szCs w:val="22"/>
                <w:lang w:val="en-CA"/>
              </w:rPr>
              <w:t xml:space="preserve"> Kim</w:t>
            </w:r>
            <w:r w:rsidR="00E61DAC" w:rsidRPr="005B217D">
              <w:rPr>
                <w:szCs w:val="22"/>
                <w:lang w:val="en-CA"/>
              </w:rPr>
              <w:br/>
            </w:r>
            <w:r>
              <w:rPr>
                <w:szCs w:val="22"/>
                <w:lang w:val="en-CA"/>
              </w:rPr>
              <w:t>Dong-</w:t>
            </w:r>
            <w:proofErr w:type="spellStart"/>
            <w:r>
              <w:rPr>
                <w:szCs w:val="22"/>
                <w:lang w:val="en-CA"/>
              </w:rPr>
              <w:t>Gyu</w:t>
            </w:r>
            <w:proofErr w:type="spellEnd"/>
            <w:r>
              <w:rPr>
                <w:szCs w:val="22"/>
                <w:lang w:val="en-CA"/>
              </w:rPr>
              <w:t xml:space="preserve"> </w:t>
            </w:r>
            <w:proofErr w:type="spellStart"/>
            <w:r>
              <w:rPr>
                <w:szCs w:val="22"/>
                <w:lang w:val="en-CA"/>
              </w:rPr>
              <w:t>Gwak</w:t>
            </w:r>
            <w:proofErr w:type="spellEnd"/>
          </w:p>
          <w:p w14:paraId="02A9B907" w14:textId="77777777" w:rsidR="00E61DAC" w:rsidRDefault="00246491" w:rsidP="00246491">
            <w:pPr>
              <w:spacing w:before="60" w:after="60"/>
              <w:rPr>
                <w:szCs w:val="22"/>
                <w:lang w:val="en-CA"/>
              </w:rPr>
            </w:pPr>
            <w:proofErr w:type="spellStart"/>
            <w:r w:rsidRPr="00E95FB6">
              <w:rPr>
                <w:szCs w:val="22"/>
                <w:lang w:val="en-CA"/>
              </w:rPr>
              <w:t>Jaehyun</w:t>
            </w:r>
            <w:proofErr w:type="spellEnd"/>
            <w:r w:rsidRPr="00E95FB6">
              <w:rPr>
                <w:szCs w:val="22"/>
                <w:lang w:val="en-CA"/>
              </w:rPr>
              <w:t xml:space="preserve"> Lim</w:t>
            </w:r>
          </w:p>
          <w:p w14:paraId="49D81240" w14:textId="4FA43251" w:rsidR="00B10217" w:rsidRPr="005B217D" w:rsidRDefault="00B10217" w:rsidP="00246491">
            <w:pPr>
              <w:spacing w:before="60" w:after="60"/>
              <w:rPr>
                <w:szCs w:val="22"/>
                <w:lang w:val="en-CA"/>
              </w:rPr>
            </w:pPr>
            <w:r w:rsidRPr="0040652C">
              <w:rPr>
                <w:szCs w:val="22"/>
              </w:rPr>
              <w:t>19 Yangjaedaero-11gil</w:t>
            </w:r>
            <w:r w:rsidRPr="0040652C">
              <w:rPr>
                <w:szCs w:val="22"/>
              </w:rPr>
              <w:br/>
            </w:r>
            <w:proofErr w:type="spellStart"/>
            <w:r w:rsidRPr="0040652C">
              <w:rPr>
                <w:szCs w:val="22"/>
              </w:rPr>
              <w:t>Seocho-gu</w:t>
            </w:r>
            <w:proofErr w:type="spellEnd"/>
            <w:r w:rsidRPr="0040652C">
              <w:rPr>
                <w:szCs w:val="22"/>
              </w:rPr>
              <w:t>, Seoul 06772</w:t>
            </w:r>
            <w:r w:rsidRPr="0040652C">
              <w:rPr>
                <w:szCs w:val="22"/>
              </w:rPr>
              <w:br/>
              <w:t>South Korea</w:t>
            </w:r>
            <w:r w:rsidRPr="0040652C">
              <w:rPr>
                <w:szCs w:val="22"/>
                <w:lang w:val="en-CA"/>
              </w:rPr>
              <w:br/>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32C2ABFD" w14:textId="02E3DA18" w:rsidR="00E61DAC" w:rsidRPr="005B217D" w:rsidRDefault="00E61DAC" w:rsidP="00246491">
            <w:pPr>
              <w:spacing w:before="60" w:after="60"/>
              <w:rPr>
                <w:szCs w:val="22"/>
                <w:lang w:val="en-CA"/>
              </w:rPr>
            </w:pPr>
            <w:r w:rsidRPr="005B217D">
              <w:rPr>
                <w:szCs w:val="22"/>
                <w:lang w:val="en-CA"/>
              </w:rPr>
              <w:br/>
            </w:r>
            <w:r w:rsidRPr="005B217D">
              <w:rPr>
                <w:szCs w:val="22"/>
                <w:lang w:val="en-CA"/>
              </w:rPr>
              <w:br/>
            </w:r>
            <w:r w:rsidR="00246491">
              <w:rPr>
                <w:szCs w:val="22"/>
                <w:lang w:val="en-CA"/>
              </w:rPr>
              <w:t>chulkeun.kim@lge.com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042329CD" w:rsidR="00E61DAC" w:rsidRPr="005B217D" w:rsidRDefault="00246491" w:rsidP="00B10217">
            <w:pPr>
              <w:spacing w:before="60" w:after="60"/>
              <w:rPr>
                <w:szCs w:val="22"/>
                <w:lang w:val="en-CA"/>
              </w:rPr>
            </w:pPr>
            <w:r>
              <w:rPr>
                <w:szCs w:val="22"/>
                <w:lang w:val="en-CA"/>
              </w:rPr>
              <w:t xml:space="preserve">LG </w:t>
            </w:r>
            <w:r w:rsidR="00B10217">
              <w:rPr>
                <w:szCs w:val="22"/>
                <w:lang w:val="en-CA"/>
              </w:rPr>
              <w:t>Electronics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1"/>
        <w:numPr>
          <w:ilvl w:val="0"/>
          <w:numId w:val="0"/>
        </w:numPr>
        <w:ind w:left="432" w:hanging="432"/>
        <w:rPr>
          <w:lang w:val="en-CA"/>
        </w:rPr>
      </w:pPr>
      <w:r w:rsidRPr="005B217D">
        <w:rPr>
          <w:lang w:val="en-CA"/>
        </w:rPr>
        <w:t>Abstract</w:t>
      </w:r>
    </w:p>
    <w:p w14:paraId="723883F2" w14:textId="13C070F9" w:rsidR="00263398" w:rsidRDefault="00E350F7" w:rsidP="009234A5">
      <w:pPr>
        <w:rPr>
          <w:szCs w:val="22"/>
          <w:lang w:val="en-CA"/>
        </w:rPr>
      </w:pPr>
      <w:r w:rsidRPr="00E350F7">
        <w:rPr>
          <w:szCs w:val="22"/>
          <w:lang w:val="en-CA"/>
        </w:rPr>
        <w:t xml:space="preserve">This </w:t>
      </w:r>
      <w:r>
        <w:rPr>
          <w:szCs w:val="22"/>
          <w:lang w:val="en-CA"/>
        </w:rPr>
        <w:t>contribution</w:t>
      </w:r>
      <w:r w:rsidRPr="00E350F7">
        <w:rPr>
          <w:szCs w:val="22"/>
          <w:lang w:val="en-CA"/>
        </w:rPr>
        <w:t xml:space="preserve"> </w:t>
      </w:r>
      <w:r w:rsidR="00BC159A">
        <w:rPr>
          <w:szCs w:val="22"/>
          <w:lang w:val="en-CA" w:eastAsia="ko-KR"/>
        </w:rPr>
        <w:t>proposes</w:t>
      </w:r>
      <w:r w:rsidRPr="00E350F7">
        <w:rPr>
          <w:szCs w:val="22"/>
          <w:lang w:val="en-CA"/>
        </w:rPr>
        <w:t xml:space="preserve"> a </w:t>
      </w:r>
      <w:r w:rsidR="00BC159A">
        <w:rPr>
          <w:szCs w:val="22"/>
          <w:lang w:val="en-CA"/>
        </w:rPr>
        <w:t xml:space="preserve">low activity </w:t>
      </w:r>
      <w:r w:rsidRPr="00E350F7">
        <w:rPr>
          <w:szCs w:val="22"/>
          <w:lang w:val="en-CA"/>
        </w:rPr>
        <w:t xml:space="preserve">threshold </w:t>
      </w:r>
      <w:r w:rsidR="00BC159A">
        <w:rPr>
          <w:szCs w:val="22"/>
          <w:lang w:val="en-CA"/>
        </w:rPr>
        <w:t xml:space="preserve">for QPA </w:t>
      </w:r>
      <w:r w:rsidRPr="00E350F7">
        <w:rPr>
          <w:szCs w:val="22"/>
          <w:lang w:val="en-CA"/>
        </w:rPr>
        <w:t xml:space="preserve">to reduce bit rate increases in less </w:t>
      </w:r>
      <w:r>
        <w:rPr>
          <w:szCs w:val="22"/>
          <w:lang w:val="en-CA"/>
        </w:rPr>
        <w:t>important</w:t>
      </w:r>
      <w:r w:rsidRPr="00E350F7">
        <w:rPr>
          <w:szCs w:val="22"/>
          <w:lang w:val="en-CA"/>
        </w:rPr>
        <w:t xml:space="preserve"> areas for machine task</w:t>
      </w:r>
      <w:r w:rsidR="00BC159A">
        <w:rPr>
          <w:szCs w:val="22"/>
          <w:lang w:val="en-CA"/>
        </w:rPr>
        <w:t>.</w:t>
      </w:r>
      <w:r w:rsidRPr="00E350F7">
        <w:rPr>
          <w:szCs w:val="22"/>
          <w:lang w:val="en-CA"/>
        </w:rPr>
        <w:t xml:space="preserve"> </w:t>
      </w:r>
      <w:r w:rsidR="00BC159A">
        <w:rPr>
          <w:rFonts w:hint="eastAsia"/>
          <w:szCs w:val="22"/>
          <w:lang w:val="en-CA" w:eastAsia="ko-KR"/>
        </w:rPr>
        <w:t>From experimental results</w:t>
      </w:r>
      <w:r w:rsidR="00BC159A">
        <w:rPr>
          <w:szCs w:val="22"/>
          <w:lang w:val="en-CA" w:eastAsia="ko-KR"/>
        </w:rPr>
        <w:t xml:space="preserve">, 1.19% performance improvement is observed on average. </w:t>
      </w:r>
    </w:p>
    <w:p w14:paraId="0D412BE3" w14:textId="77777777" w:rsidR="00B10217" w:rsidRPr="005B217D" w:rsidRDefault="00B10217" w:rsidP="009234A5">
      <w:pPr>
        <w:rPr>
          <w:szCs w:val="22"/>
          <w:lang w:val="en-CA"/>
        </w:rPr>
      </w:pPr>
    </w:p>
    <w:p w14:paraId="7D2AC1F0" w14:textId="4B5BC360" w:rsidR="00745F6B" w:rsidRDefault="00745F6B" w:rsidP="00E11923">
      <w:pPr>
        <w:pStyle w:val="1"/>
        <w:rPr>
          <w:lang w:val="en-CA"/>
        </w:rPr>
      </w:pPr>
      <w:r w:rsidRPr="005B217D">
        <w:rPr>
          <w:lang w:val="en-CA"/>
        </w:rPr>
        <w:t xml:space="preserve">Introduction </w:t>
      </w:r>
    </w:p>
    <w:p w14:paraId="1A630E52" w14:textId="73416826" w:rsidR="006C2974" w:rsidRPr="00965E0F" w:rsidRDefault="006C2974" w:rsidP="0039617E">
      <w:pPr>
        <w:rPr>
          <w:lang w:val="en-CA"/>
        </w:rPr>
      </w:pPr>
      <w:r>
        <w:rPr>
          <w:lang w:val="en-CA" w:eastAsia="zh-CN"/>
        </w:rPr>
        <w:t xml:space="preserve">At the </w:t>
      </w:r>
      <w:r w:rsidR="00BC159A">
        <w:t>previous</w:t>
      </w:r>
      <w:r w:rsidRPr="00B648F1">
        <w:t xml:space="preserve"> </w:t>
      </w:r>
      <w:r>
        <w:t xml:space="preserve">JVET meeting, </w:t>
      </w:r>
      <w:r w:rsidR="00965E0F" w:rsidRPr="00944FC0">
        <w:rPr>
          <w:lang w:val="en-CA"/>
        </w:rPr>
        <w:t xml:space="preserve">the impact of the perceptual QP adaptation (QPA) on </w:t>
      </w:r>
      <w:r w:rsidR="00820A53">
        <w:rPr>
          <w:lang w:val="en-CA"/>
        </w:rPr>
        <w:t>object detection</w:t>
      </w:r>
      <w:r w:rsidR="00965E0F" w:rsidRPr="00944FC0">
        <w:rPr>
          <w:lang w:val="en-CA"/>
        </w:rPr>
        <w:t xml:space="preserve"> task performance</w:t>
      </w:r>
      <w:r w:rsidR="00965E0F">
        <w:rPr>
          <w:lang w:val="en-CA"/>
        </w:rPr>
        <w:t xml:space="preserve"> </w:t>
      </w:r>
      <w:r w:rsidR="00820A53">
        <w:rPr>
          <w:lang w:val="en-CA"/>
        </w:rPr>
        <w:t xml:space="preserve">for </w:t>
      </w:r>
      <w:r w:rsidR="006F04D7">
        <w:rPr>
          <w:lang w:val="en-CA"/>
        </w:rPr>
        <w:t>O</w:t>
      </w:r>
      <w:r w:rsidR="00820A53">
        <w:rPr>
          <w:lang w:val="en-CA"/>
        </w:rPr>
        <w:t xml:space="preserve">pen </w:t>
      </w:r>
      <w:r w:rsidR="006F04D7">
        <w:rPr>
          <w:lang w:val="en-CA"/>
        </w:rPr>
        <w:t>I</w:t>
      </w:r>
      <w:r w:rsidR="00820A53">
        <w:rPr>
          <w:lang w:val="en-CA"/>
        </w:rPr>
        <w:t>mage</w:t>
      </w:r>
      <w:r w:rsidR="006F04D7">
        <w:rPr>
          <w:lang w:val="en-CA"/>
        </w:rPr>
        <w:t>s</w:t>
      </w:r>
      <w:r w:rsidR="00820A53">
        <w:rPr>
          <w:lang w:val="en-CA"/>
        </w:rPr>
        <w:t xml:space="preserve"> dataset </w:t>
      </w:r>
      <w:r w:rsidR="00BC159A">
        <w:rPr>
          <w:lang w:val="en-CA"/>
        </w:rPr>
        <w:t xml:space="preserve">was reported </w:t>
      </w:r>
      <w:r w:rsidR="00965E0F">
        <w:rPr>
          <w:lang w:val="en-CA"/>
        </w:rPr>
        <w:t xml:space="preserve">[1]. </w:t>
      </w:r>
      <w:r w:rsidR="001F12FA" w:rsidRPr="001F12FA">
        <w:rPr>
          <w:lang w:val="en-CA"/>
        </w:rPr>
        <w:t xml:space="preserve">This contribution reports on the object detection performance of </w:t>
      </w:r>
      <w:r w:rsidR="00820A53">
        <w:rPr>
          <w:lang w:val="en-CA"/>
        </w:rPr>
        <w:t xml:space="preserve">the </w:t>
      </w:r>
      <w:r w:rsidR="001F12FA" w:rsidRPr="001F12FA">
        <w:rPr>
          <w:lang w:val="en-CA"/>
        </w:rPr>
        <w:t>perceptual QP adaptation (QPA) on the SFU-HW video dataset, as well as the object detection performance using QPA with a low</w:t>
      </w:r>
      <w:r w:rsidR="00820A53">
        <w:rPr>
          <w:lang w:val="en-CA"/>
        </w:rPr>
        <w:t xml:space="preserve"> activity</w:t>
      </w:r>
      <w:r w:rsidR="001F12FA" w:rsidRPr="001F12FA">
        <w:rPr>
          <w:lang w:val="en-CA"/>
        </w:rPr>
        <w:t xml:space="preserve"> threshold.</w:t>
      </w:r>
    </w:p>
    <w:p w14:paraId="1CDE32C6" w14:textId="2CE50668" w:rsidR="005F030A" w:rsidRPr="005F030A" w:rsidRDefault="00D3714C" w:rsidP="005F030A">
      <w:pPr>
        <w:pStyle w:val="1"/>
        <w:ind w:left="360" w:hanging="360"/>
        <w:rPr>
          <w:lang w:val="en-CA"/>
        </w:rPr>
      </w:pPr>
      <w:r>
        <w:rPr>
          <w:lang w:val="en-CA"/>
        </w:rPr>
        <w:t>Proposed method</w:t>
      </w:r>
    </w:p>
    <w:p w14:paraId="1BD66E28" w14:textId="4EB0E9EF" w:rsidR="00373B34" w:rsidRPr="00B81CEC" w:rsidRDefault="0041665D" w:rsidP="00CC4BD9">
      <w:pPr>
        <w:rPr>
          <w:szCs w:val="22"/>
          <w:lang w:val="en-CA" w:eastAsia="ko-KR"/>
        </w:rPr>
      </w:pPr>
      <w:bookmarkStart w:id="0" w:name="_Ref23256360"/>
      <w:r w:rsidRPr="00B81CEC">
        <w:rPr>
          <w:szCs w:val="22"/>
          <w:lang w:val="en-CA" w:eastAsia="ko-KR"/>
        </w:rPr>
        <w:t xml:space="preserve">Table 1 presents </w:t>
      </w:r>
      <w:r w:rsidR="00820A53">
        <w:rPr>
          <w:szCs w:val="22"/>
          <w:lang w:val="en-CA" w:eastAsia="ko-KR"/>
        </w:rPr>
        <w:t xml:space="preserve">the object detection </w:t>
      </w:r>
      <w:r w:rsidR="00E67734">
        <w:rPr>
          <w:szCs w:val="22"/>
          <w:lang w:val="en-CA" w:eastAsia="ko-KR"/>
        </w:rPr>
        <w:t>task</w:t>
      </w:r>
      <w:r w:rsidR="00E67734" w:rsidRPr="00B81CEC">
        <w:rPr>
          <w:szCs w:val="22"/>
          <w:lang w:val="en-CA" w:eastAsia="ko-KR"/>
        </w:rPr>
        <w:t xml:space="preserve"> </w:t>
      </w:r>
      <w:r w:rsidRPr="00B81CEC">
        <w:rPr>
          <w:szCs w:val="22"/>
          <w:lang w:val="en-CA" w:eastAsia="ko-KR"/>
        </w:rPr>
        <w:t>performance with QPA enabled</w:t>
      </w:r>
      <w:r w:rsidR="00820A53">
        <w:rPr>
          <w:szCs w:val="22"/>
          <w:lang w:val="en-CA" w:eastAsia="ko-KR"/>
        </w:rPr>
        <w:t xml:space="preserve"> for</w:t>
      </w:r>
      <w:r w:rsidR="00B81CEC" w:rsidRPr="00B81CEC">
        <w:rPr>
          <w:szCs w:val="22"/>
          <w:lang w:val="en-CA" w:eastAsia="ko-KR"/>
        </w:rPr>
        <w:t xml:space="preserve"> SFU-HW </w:t>
      </w:r>
      <w:r w:rsidR="007A56F1">
        <w:rPr>
          <w:szCs w:val="22"/>
          <w:lang w:val="en-CA" w:eastAsia="ko-KR"/>
        </w:rPr>
        <w:t xml:space="preserve">dataset </w:t>
      </w:r>
      <w:r w:rsidR="00D637DA">
        <w:rPr>
          <w:szCs w:val="22"/>
          <w:lang w:val="en-CA" w:eastAsia="ko-KR"/>
        </w:rPr>
        <w:t>under</w:t>
      </w:r>
      <w:r w:rsidR="00B81CEC" w:rsidRPr="00B81CEC">
        <w:rPr>
          <w:szCs w:val="22"/>
          <w:lang w:val="en-CA" w:eastAsia="ko-KR"/>
        </w:rPr>
        <w:t xml:space="preserve"> the CTC [2]. </w:t>
      </w:r>
      <w:r w:rsidR="004A79F1">
        <w:rPr>
          <w:szCs w:val="22"/>
          <w:lang w:val="en-CA" w:eastAsia="ko-KR"/>
        </w:rPr>
        <w:t xml:space="preserve">On average a </w:t>
      </w:r>
      <w:r w:rsidR="007A56F1">
        <w:rPr>
          <w:szCs w:val="22"/>
          <w:lang w:val="en-CA" w:eastAsia="ko-KR"/>
        </w:rPr>
        <w:t xml:space="preserve">2.64% </w:t>
      </w:r>
      <w:r w:rsidR="004A79F1">
        <w:rPr>
          <w:szCs w:val="22"/>
          <w:lang w:val="en-CA" w:eastAsia="ko-KR"/>
        </w:rPr>
        <w:t xml:space="preserve">decrease in </w:t>
      </w:r>
      <w:r w:rsidR="007A56F1">
        <w:rPr>
          <w:szCs w:val="22"/>
          <w:lang w:val="en-CA" w:eastAsia="ko-KR"/>
        </w:rPr>
        <w:t>BD-</w:t>
      </w:r>
      <w:proofErr w:type="spellStart"/>
      <w:r w:rsidR="007A56F1">
        <w:rPr>
          <w:szCs w:val="22"/>
          <w:lang w:val="en-CA" w:eastAsia="ko-KR"/>
        </w:rPr>
        <w:t>mAP</w:t>
      </w:r>
      <w:proofErr w:type="spellEnd"/>
      <w:r w:rsidR="007A56F1">
        <w:rPr>
          <w:szCs w:val="22"/>
          <w:lang w:val="en-CA" w:eastAsia="ko-KR"/>
        </w:rPr>
        <w:t xml:space="preserve"> was observed</w:t>
      </w:r>
      <w:r w:rsidR="004A79F1">
        <w:rPr>
          <w:szCs w:val="22"/>
          <w:lang w:val="en-CA" w:eastAsia="ko-KR"/>
        </w:rPr>
        <w:t>,</w:t>
      </w:r>
      <w:r w:rsidR="007A56F1">
        <w:rPr>
          <w:szCs w:val="22"/>
          <w:lang w:val="en-CA" w:eastAsia="ko-KR"/>
        </w:rPr>
        <w:t xml:space="preserve"> although </w:t>
      </w:r>
      <w:r w:rsidR="004A79F1">
        <w:rPr>
          <w:szCs w:val="22"/>
          <w:lang w:val="en-CA" w:eastAsia="ko-KR"/>
        </w:rPr>
        <w:t xml:space="preserve">there </w:t>
      </w:r>
      <w:r w:rsidR="00D637DA">
        <w:rPr>
          <w:szCs w:val="22"/>
          <w:lang w:val="en-CA" w:eastAsia="ko-KR"/>
        </w:rPr>
        <w:t>is</w:t>
      </w:r>
      <w:r w:rsidR="004A79F1">
        <w:rPr>
          <w:szCs w:val="22"/>
          <w:lang w:val="en-CA" w:eastAsia="ko-KR"/>
        </w:rPr>
        <w:t xml:space="preserve"> an improvement in performance for </w:t>
      </w:r>
      <w:r w:rsidR="007A56F1">
        <w:rPr>
          <w:szCs w:val="22"/>
          <w:lang w:val="en-CA" w:eastAsia="ko-KR"/>
        </w:rPr>
        <w:t>class C and D</w:t>
      </w:r>
      <w:r w:rsidR="004A79F1">
        <w:rPr>
          <w:szCs w:val="22"/>
          <w:lang w:val="en-CA" w:eastAsia="ko-KR"/>
        </w:rPr>
        <w:t>.</w:t>
      </w:r>
    </w:p>
    <w:p w14:paraId="31886BFD" w14:textId="50E827FB" w:rsidR="001C4763" w:rsidRPr="00B81CEC" w:rsidRDefault="001C4763" w:rsidP="00B81CEC">
      <w:pPr>
        <w:jc w:val="center"/>
        <w:rPr>
          <w:lang w:val="en-GB" w:eastAsia="ko-KR"/>
        </w:rPr>
      </w:pPr>
      <w:r w:rsidRPr="00B81CEC">
        <w:rPr>
          <w:rFonts w:hint="eastAsia"/>
          <w:b/>
          <w:lang w:val="en-GB" w:eastAsia="ko-KR"/>
        </w:rPr>
        <w:t>T</w:t>
      </w:r>
      <w:r w:rsidRPr="00B81CEC">
        <w:rPr>
          <w:b/>
          <w:lang w:val="en-GB" w:eastAsia="ko-KR"/>
        </w:rPr>
        <w:t>able 1</w:t>
      </w:r>
      <w:r w:rsidRPr="00B81CEC">
        <w:rPr>
          <w:lang w:val="en-GB" w:eastAsia="ko-KR"/>
        </w:rPr>
        <w:t>.</w:t>
      </w:r>
      <w:r w:rsidR="00B81CEC" w:rsidRPr="00B81CEC">
        <w:rPr>
          <w:rFonts w:eastAsia="맑은 고딕"/>
          <w:bCs/>
          <w:sz w:val="20"/>
          <w:lang w:eastAsia="ko-KR"/>
        </w:rPr>
        <w:t xml:space="preserve"> Machine task performance</w:t>
      </w:r>
      <w:r w:rsidR="00B81CEC" w:rsidRPr="00B81CEC">
        <w:rPr>
          <w:lang w:val="en-GB" w:eastAsia="ko-KR"/>
        </w:rPr>
        <w:t xml:space="preserve"> with QPA enabled</w:t>
      </w:r>
    </w:p>
    <w:tbl>
      <w:tblPr>
        <w:tblW w:w="2640" w:type="dxa"/>
        <w:jc w:val="center"/>
        <w:tblCellMar>
          <w:left w:w="99" w:type="dxa"/>
          <w:right w:w="99" w:type="dxa"/>
        </w:tblCellMar>
        <w:tblLook w:val="04A0" w:firstRow="1" w:lastRow="0" w:firstColumn="1" w:lastColumn="0" w:noHBand="0" w:noVBand="1"/>
      </w:tblPr>
      <w:tblGrid>
        <w:gridCol w:w="1080"/>
        <w:gridCol w:w="1560"/>
      </w:tblGrid>
      <w:tr w:rsidR="00345E67" w:rsidRPr="00345E67" w14:paraId="00AD5A6C" w14:textId="77777777" w:rsidTr="00345E67">
        <w:trPr>
          <w:trHeight w:val="330"/>
          <w:jc w:val="center"/>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4B9939" w14:textId="77777777" w:rsidR="00345E67" w:rsidRPr="00345E67" w:rsidRDefault="00345E67" w:rsidP="00345E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맑은 고딕"/>
                <w:color w:val="000000"/>
                <w:szCs w:val="22"/>
                <w:lang w:eastAsia="ko-KR"/>
              </w:rPr>
            </w:pPr>
            <w:r w:rsidRPr="00345E67">
              <w:rPr>
                <w:rFonts w:eastAsia="맑은 고딕"/>
                <w:color w:val="000000"/>
                <w:szCs w:val="22"/>
                <w:lang w:eastAsia="ko-KR"/>
              </w:rPr>
              <w:t xml:space="preserve">　</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6A41FDAA" w14:textId="6EC07144" w:rsidR="00345E67" w:rsidRPr="00345E67" w:rsidRDefault="007A56F1" w:rsidP="007A56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맑은 고딕"/>
                <w:color w:val="000000"/>
                <w:szCs w:val="22"/>
                <w:lang w:eastAsia="ko-KR"/>
              </w:rPr>
            </w:pPr>
            <w:r>
              <w:rPr>
                <w:rFonts w:eastAsia="맑은 고딕"/>
                <w:color w:val="000000"/>
                <w:szCs w:val="22"/>
                <w:lang w:eastAsia="ko-KR"/>
              </w:rPr>
              <w:t>BD-</w:t>
            </w:r>
            <w:proofErr w:type="spellStart"/>
            <w:r w:rsidR="00345E67" w:rsidRPr="00345E67">
              <w:rPr>
                <w:rFonts w:eastAsia="맑은 고딕"/>
                <w:color w:val="000000"/>
                <w:szCs w:val="22"/>
                <w:lang w:eastAsia="ko-KR"/>
              </w:rPr>
              <w:t>mAP</w:t>
            </w:r>
            <w:proofErr w:type="spellEnd"/>
          </w:p>
        </w:tc>
      </w:tr>
      <w:tr w:rsidR="00345E67" w:rsidRPr="00345E67" w14:paraId="6FA6AECA" w14:textId="77777777" w:rsidTr="00345E67">
        <w:trPr>
          <w:trHeight w:val="33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57297C9" w14:textId="77777777" w:rsidR="00345E67" w:rsidRPr="00345E67" w:rsidRDefault="00345E67" w:rsidP="00345E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맑은 고딕"/>
                <w:color w:val="000000"/>
                <w:szCs w:val="22"/>
                <w:lang w:eastAsia="ko-KR"/>
              </w:rPr>
            </w:pPr>
            <w:r w:rsidRPr="00345E67">
              <w:rPr>
                <w:rFonts w:eastAsia="맑은 고딕"/>
                <w:color w:val="000000"/>
                <w:szCs w:val="22"/>
                <w:lang w:eastAsia="ko-KR"/>
              </w:rPr>
              <w:t>Class A</w:t>
            </w:r>
          </w:p>
        </w:tc>
        <w:tc>
          <w:tcPr>
            <w:tcW w:w="1560" w:type="dxa"/>
            <w:tcBorders>
              <w:top w:val="nil"/>
              <w:left w:val="nil"/>
              <w:bottom w:val="single" w:sz="4" w:space="0" w:color="auto"/>
              <w:right w:val="single" w:sz="4" w:space="0" w:color="auto"/>
            </w:tcBorders>
            <w:shd w:val="clear" w:color="auto" w:fill="auto"/>
            <w:noWrap/>
            <w:vAlign w:val="center"/>
            <w:hideMark/>
          </w:tcPr>
          <w:p w14:paraId="6835B67C" w14:textId="77777777" w:rsidR="00345E67" w:rsidRPr="00345E67" w:rsidRDefault="00345E67" w:rsidP="00345E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맑은 고딕"/>
                <w:color w:val="000000"/>
                <w:szCs w:val="22"/>
                <w:lang w:eastAsia="ko-KR"/>
              </w:rPr>
            </w:pPr>
            <w:r w:rsidRPr="00345E67">
              <w:rPr>
                <w:rFonts w:eastAsia="맑은 고딕"/>
                <w:color w:val="000000"/>
                <w:szCs w:val="22"/>
                <w:lang w:eastAsia="ko-KR"/>
              </w:rPr>
              <w:t>11.54%</w:t>
            </w:r>
          </w:p>
        </w:tc>
      </w:tr>
      <w:tr w:rsidR="00345E67" w:rsidRPr="00345E67" w14:paraId="42D8E2D7" w14:textId="77777777" w:rsidTr="00345E67">
        <w:trPr>
          <w:trHeight w:val="33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88C6794" w14:textId="77777777" w:rsidR="00345E67" w:rsidRPr="00345E67" w:rsidRDefault="00345E67" w:rsidP="00345E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맑은 고딕"/>
                <w:color w:val="000000"/>
                <w:szCs w:val="22"/>
                <w:lang w:eastAsia="ko-KR"/>
              </w:rPr>
            </w:pPr>
            <w:r w:rsidRPr="00345E67">
              <w:rPr>
                <w:rFonts w:eastAsia="맑은 고딕"/>
                <w:color w:val="000000"/>
                <w:szCs w:val="22"/>
                <w:lang w:eastAsia="ko-KR"/>
              </w:rPr>
              <w:t>Class B</w:t>
            </w:r>
          </w:p>
        </w:tc>
        <w:tc>
          <w:tcPr>
            <w:tcW w:w="1560" w:type="dxa"/>
            <w:tcBorders>
              <w:top w:val="nil"/>
              <w:left w:val="nil"/>
              <w:bottom w:val="single" w:sz="4" w:space="0" w:color="auto"/>
              <w:right w:val="single" w:sz="4" w:space="0" w:color="auto"/>
            </w:tcBorders>
            <w:shd w:val="clear" w:color="auto" w:fill="auto"/>
            <w:noWrap/>
            <w:vAlign w:val="center"/>
            <w:hideMark/>
          </w:tcPr>
          <w:p w14:paraId="6D6E7DB1" w14:textId="77777777" w:rsidR="00345E67" w:rsidRPr="00345E67" w:rsidRDefault="00345E67" w:rsidP="00345E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맑은 고딕"/>
                <w:color w:val="000000"/>
                <w:szCs w:val="22"/>
                <w:lang w:eastAsia="ko-KR"/>
              </w:rPr>
            </w:pPr>
            <w:r w:rsidRPr="00345E67">
              <w:rPr>
                <w:rFonts w:eastAsia="맑은 고딕"/>
                <w:color w:val="000000"/>
                <w:szCs w:val="22"/>
                <w:lang w:eastAsia="ko-KR"/>
              </w:rPr>
              <w:t>9.51%</w:t>
            </w:r>
          </w:p>
        </w:tc>
      </w:tr>
      <w:tr w:rsidR="00345E67" w:rsidRPr="00345E67" w14:paraId="420592A2" w14:textId="77777777" w:rsidTr="00345E67">
        <w:trPr>
          <w:trHeight w:val="33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5832F8B" w14:textId="77777777" w:rsidR="00345E67" w:rsidRPr="00345E67" w:rsidRDefault="00345E67" w:rsidP="00345E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맑은 고딕"/>
                <w:color w:val="000000"/>
                <w:szCs w:val="22"/>
                <w:lang w:eastAsia="ko-KR"/>
              </w:rPr>
            </w:pPr>
            <w:r w:rsidRPr="00345E67">
              <w:rPr>
                <w:rFonts w:eastAsia="맑은 고딕"/>
                <w:color w:val="000000"/>
                <w:szCs w:val="22"/>
                <w:lang w:eastAsia="ko-KR"/>
              </w:rPr>
              <w:t>Class C</w:t>
            </w:r>
          </w:p>
        </w:tc>
        <w:tc>
          <w:tcPr>
            <w:tcW w:w="1560" w:type="dxa"/>
            <w:tcBorders>
              <w:top w:val="nil"/>
              <w:left w:val="nil"/>
              <w:bottom w:val="single" w:sz="4" w:space="0" w:color="auto"/>
              <w:right w:val="single" w:sz="4" w:space="0" w:color="auto"/>
            </w:tcBorders>
            <w:shd w:val="clear" w:color="auto" w:fill="auto"/>
            <w:noWrap/>
            <w:vAlign w:val="center"/>
            <w:hideMark/>
          </w:tcPr>
          <w:p w14:paraId="64C3AE60" w14:textId="77777777" w:rsidR="00345E67" w:rsidRPr="00345E67" w:rsidRDefault="00345E67" w:rsidP="00345E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맑은 고딕"/>
                <w:color w:val="000000"/>
                <w:szCs w:val="22"/>
                <w:lang w:eastAsia="ko-KR"/>
              </w:rPr>
            </w:pPr>
            <w:r w:rsidRPr="00345E67">
              <w:rPr>
                <w:rFonts w:eastAsia="맑은 고딕"/>
                <w:color w:val="000000"/>
                <w:szCs w:val="22"/>
                <w:lang w:eastAsia="ko-KR"/>
              </w:rPr>
              <w:t>-0.17%</w:t>
            </w:r>
          </w:p>
        </w:tc>
      </w:tr>
      <w:tr w:rsidR="00345E67" w:rsidRPr="00345E67" w14:paraId="7FB9E7A0" w14:textId="77777777" w:rsidTr="00345E67">
        <w:trPr>
          <w:trHeight w:val="33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AD7310F" w14:textId="77777777" w:rsidR="00345E67" w:rsidRPr="00345E67" w:rsidRDefault="00345E67" w:rsidP="00345E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맑은 고딕"/>
                <w:color w:val="000000"/>
                <w:szCs w:val="22"/>
                <w:lang w:eastAsia="ko-KR"/>
              </w:rPr>
            </w:pPr>
            <w:r w:rsidRPr="00345E67">
              <w:rPr>
                <w:rFonts w:eastAsia="맑은 고딕"/>
                <w:color w:val="000000"/>
                <w:szCs w:val="22"/>
                <w:lang w:eastAsia="ko-KR"/>
              </w:rPr>
              <w:t>Class D</w:t>
            </w:r>
          </w:p>
        </w:tc>
        <w:tc>
          <w:tcPr>
            <w:tcW w:w="1560" w:type="dxa"/>
            <w:tcBorders>
              <w:top w:val="nil"/>
              <w:left w:val="nil"/>
              <w:bottom w:val="single" w:sz="4" w:space="0" w:color="auto"/>
              <w:right w:val="single" w:sz="4" w:space="0" w:color="auto"/>
            </w:tcBorders>
            <w:shd w:val="clear" w:color="auto" w:fill="auto"/>
            <w:noWrap/>
            <w:vAlign w:val="center"/>
            <w:hideMark/>
          </w:tcPr>
          <w:p w14:paraId="5C81EEFA" w14:textId="77777777" w:rsidR="00345E67" w:rsidRPr="00345E67" w:rsidRDefault="00345E67" w:rsidP="00345E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맑은 고딕"/>
                <w:color w:val="000000"/>
                <w:szCs w:val="22"/>
                <w:lang w:eastAsia="ko-KR"/>
              </w:rPr>
            </w:pPr>
            <w:r w:rsidRPr="00345E67">
              <w:rPr>
                <w:rFonts w:eastAsia="맑은 고딕"/>
                <w:color w:val="000000"/>
                <w:szCs w:val="22"/>
                <w:lang w:eastAsia="ko-KR"/>
              </w:rPr>
              <w:t>-3.69%</w:t>
            </w:r>
          </w:p>
        </w:tc>
      </w:tr>
      <w:tr w:rsidR="00345E67" w:rsidRPr="00345E67" w14:paraId="4C7CBDDC" w14:textId="77777777" w:rsidTr="00345E67">
        <w:trPr>
          <w:trHeight w:val="33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9F7DA2A" w14:textId="77777777" w:rsidR="00345E67" w:rsidRPr="00345E67" w:rsidRDefault="00345E67" w:rsidP="00345E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맑은 고딕"/>
                <w:color w:val="000000"/>
                <w:szCs w:val="22"/>
                <w:lang w:eastAsia="ko-KR"/>
              </w:rPr>
            </w:pPr>
            <w:r w:rsidRPr="00345E67">
              <w:rPr>
                <w:rFonts w:eastAsia="맑은 고딕"/>
                <w:color w:val="000000"/>
                <w:szCs w:val="22"/>
                <w:lang w:eastAsia="ko-KR"/>
              </w:rPr>
              <w:t>Average</w:t>
            </w:r>
          </w:p>
        </w:tc>
        <w:tc>
          <w:tcPr>
            <w:tcW w:w="1560" w:type="dxa"/>
            <w:tcBorders>
              <w:top w:val="nil"/>
              <w:left w:val="nil"/>
              <w:bottom w:val="single" w:sz="4" w:space="0" w:color="auto"/>
              <w:right w:val="single" w:sz="4" w:space="0" w:color="auto"/>
            </w:tcBorders>
            <w:shd w:val="clear" w:color="auto" w:fill="auto"/>
            <w:noWrap/>
            <w:vAlign w:val="center"/>
            <w:hideMark/>
          </w:tcPr>
          <w:p w14:paraId="54794C9B" w14:textId="77777777" w:rsidR="00345E67" w:rsidRPr="00345E67" w:rsidRDefault="00345E67" w:rsidP="00345E6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맑은 고딕"/>
                <w:color w:val="000000"/>
                <w:szCs w:val="22"/>
                <w:lang w:eastAsia="ko-KR"/>
              </w:rPr>
            </w:pPr>
            <w:r w:rsidRPr="00345E67">
              <w:rPr>
                <w:rFonts w:eastAsia="맑은 고딕"/>
                <w:color w:val="000000"/>
                <w:szCs w:val="22"/>
                <w:lang w:eastAsia="ko-KR"/>
              </w:rPr>
              <w:t>2.63%</w:t>
            </w:r>
          </w:p>
        </w:tc>
      </w:tr>
    </w:tbl>
    <w:p w14:paraId="711081E7" w14:textId="77777777" w:rsidR="000B3792" w:rsidRDefault="000B3792" w:rsidP="00CC4BD9">
      <w:pPr>
        <w:rPr>
          <w:szCs w:val="22"/>
          <w:lang w:val="en-CA" w:eastAsia="ko-KR"/>
        </w:rPr>
      </w:pPr>
    </w:p>
    <w:p w14:paraId="60D69434" w14:textId="3ED70970" w:rsidR="00B81CEC" w:rsidRDefault="004A79F1" w:rsidP="007507DB">
      <w:pPr>
        <w:rPr>
          <w:szCs w:val="22"/>
          <w:lang w:val="en-CA" w:eastAsia="ko-KR"/>
        </w:rPr>
      </w:pPr>
      <w:r w:rsidRPr="004A79F1">
        <w:rPr>
          <w:szCs w:val="22"/>
          <w:lang w:val="en-CA" w:eastAsia="ko-KR"/>
        </w:rPr>
        <w:t xml:space="preserve">Figure 1 visually represents the result of QP </w:t>
      </w:r>
      <w:r w:rsidR="007507DB">
        <w:rPr>
          <w:szCs w:val="22"/>
          <w:lang w:val="en-CA" w:eastAsia="ko-KR"/>
        </w:rPr>
        <w:t>changes</w:t>
      </w:r>
      <w:r w:rsidRPr="004A79F1">
        <w:rPr>
          <w:szCs w:val="22"/>
          <w:lang w:val="en-CA" w:eastAsia="ko-KR"/>
        </w:rPr>
        <w:t xml:space="preserve"> using QPA, where "Down" means the QP value is decreased and "UP" means the QP value is increased. The numbers indicate the average activity of the </w:t>
      </w:r>
      <w:r w:rsidRPr="004A79F1">
        <w:rPr>
          <w:szCs w:val="22"/>
          <w:lang w:val="en-CA" w:eastAsia="ko-KR"/>
        </w:rPr>
        <w:lastRenderedPageBreak/>
        <w:t>corresponding CTUs. The main effect of perceptual QPA is to increase the QP value in complex areas of the picture, while decreasing it in plane areas. When the background is plane (i.e., has low activity), QP decrease</w:t>
      </w:r>
      <w:r w:rsidR="009B72A6">
        <w:rPr>
          <w:szCs w:val="22"/>
          <w:lang w:val="en-CA" w:eastAsia="ko-KR"/>
        </w:rPr>
        <w:t xml:space="preserve">s also in </w:t>
      </w:r>
      <w:r w:rsidRPr="004A79F1">
        <w:rPr>
          <w:szCs w:val="22"/>
          <w:lang w:val="en-CA" w:eastAsia="ko-KR"/>
        </w:rPr>
        <w:t>the background</w:t>
      </w:r>
      <w:r w:rsidR="009B72A6">
        <w:rPr>
          <w:szCs w:val="22"/>
          <w:lang w:val="en-CA" w:eastAsia="ko-KR"/>
        </w:rPr>
        <w:t xml:space="preserve"> area</w:t>
      </w:r>
      <w:r w:rsidRPr="004A79F1">
        <w:rPr>
          <w:szCs w:val="22"/>
          <w:lang w:val="en-CA" w:eastAsia="ko-KR"/>
        </w:rPr>
        <w:t xml:space="preserve">, which </w:t>
      </w:r>
      <w:r w:rsidR="00B459A9">
        <w:rPr>
          <w:szCs w:val="22"/>
          <w:lang w:val="en-CA" w:eastAsia="ko-KR"/>
        </w:rPr>
        <w:t>lead to negative</w:t>
      </w:r>
      <w:r w:rsidRPr="004A79F1">
        <w:rPr>
          <w:szCs w:val="22"/>
          <w:lang w:val="en-CA" w:eastAsia="ko-KR"/>
        </w:rPr>
        <w:t xml:space="preserve"> impact on</w:t>
      </w:r>
      <w:r w:rsidR="00B459A9">
        <w:rPr>
          <w:szCs w:val="22"/>
          <w:lang w:val="en-CA" w:eastAsia="ko-KR"/>
        </w:rPr>
        <w:t xml:space="preserve"> the</w:t>
      </w:r>
      <w:r w:rsidRPr="004A79F1">
        <w:rPr>
          <w:szCs w:val="22"/>
          <w:lang w:val="en-CA" w:eastAsia="ko-KR"/>
        </w:rPr>
        <w:t xml:space="preserve"> object detection performance</w:t>
      </w:r>
      <w:r>
        <w:rPr>
          <w:szCs w:val="22"/>
          <w:lang w:val="en-CA" w:eastAsia="ko-KR"/>
        </w:rPr>
        <w:t xml:space="preserve">. </w:t>
      </w:r>
      <w:r w:rsidR="00B459A9">
        <w:rPr>
          <w:szCs w:val="22"/>
          <w:lang w:val="en-CA" w:eastAsia="ko-KR"/>
        </w:rPr>
        <w:t>For example, t</w:t>
      </w:r>
      <w:r w:rsidR="00195EB8" w:rsidRPr="00195EB8">
        <w:rPr>
          <w:szCs w:val="22"/>
          <w:lang w:val="en-CA" w:eastAsia="ko-KR"/>
        </w:rPr>
        <w:t xml:space="preserve">he object to be detected in Figure </w:t>
      </w:r>
      <w:r w:rsidR="00195EB8">
        <w:rPr>
          <w:szCs w:val="22"/>
          <w:lang w:val="en-CA" w:eastAsia="ko-KR"/>
        </w:rPr>
        <w:t>1(a)</w:t>
      </w:r>
      <w:r w:rsidR="00195EB8" w:rsidRPr="00195EB8">
        <w:rPr>
          <w:szCs w:val="22"/>
          <w:lang w:val="en-CA" w:eastAsia="ko-KR"/>
        </w:rPr>
        <w:t xml:space="preserve"> is cars</w:t>
      </w:r>
      <w:r w:rsidR="005A5C7D" w:rsidRPr="00CC4BD9">
        <w:rPr>
          <w:szCs w:val="22"/>
          <w:lang w:val="en-CA" w:eastAsia="ko-KR"/>
        </w:rPr>
        <w:t xml:space="preserve">, but it is </w:t>
      </w:r>
      <w:r w:rsidR="00520DEA">
        <w:rPr>
          <w:szCs w:val="22"/>
          <w:lang w:val="en-CA" w:eastAsia="ko-KR"/>
        </w:rPr>
        <w:t xml:space="preserve">also </w:t>
      </w:r>
      <w:r w:rsidR="005A5C7D" w:rsidRPr="00CC4BD9">
        <w:rPr>
          <w:szCs w:val="22"/>
          <w:lang w:val="en-CA" w:eastAsia="ko-KR"/>
        </w:rPr>
        <w:t>observed that the QP of the road decreases.</w:t>
      </w:r>
      <w:r w:rsidR="007D3625" w:rsidRPr="00CC4BD9">
        <w:rPr>
          <w:szCs w:val="22"/>
          <w:lang w:val="en-CA" w:eastAsia="ko-KR"/>
        </w:rPr>
        <w:t xml:space="preserve"> </w:t>
      </w:r>
      <w:r w:rsidR="00195EB8" w:rsidRPr="00195EB8">
        <w:rPr>
          <w:szCs w:val="22"/>
          <w:lang w:val="en-CA" w:eastAsia="ko-KR"/>
        </w:rPr>
        <w:t xml:space="preserve">Similarly, in Figures (b), (c), and (d), a QP decrease in </w:t>
      </w:r>
      <w:r w:rsidR="00B459A9">
        <w:rPr>
          <w:szCs w:val="22"/>
          <w:lang w:val="en-CA" w:eastAsia="ko-KR"/>
        </w:rPr>
        <w:t xml:space="preserve">some areas of </w:t>
      </w:r>
      <w:r w:rsidR="00195EB8" w:rsidRPr="00195EB8">
        <w:rPr>
          <w:szCs w:val="22"/>
          <w:lang w:val="en-CA" w:eastAsia="ko-KR"/>
        </w:rPr>
        <w:t>the background</w:t>
      </w:r>
      <w:r w:rsidR="00195EB8">
        <w:rPr>
          <w:szCs w:val="22"/>
          <w:lang w:val="en-CA" w:eastAsia="ko-KR"/>
        </w:rPr>
        <w:t>. (</w:t>
      </w:r>
      <w:proofErr w:type="gramStart"/>
      <w:r w:rsidR="00A71F83">
        <w:rPr>
          <w:szCs w:val="22"/>
          <w:lang w:val="en-CA" w:eastAsia="ko-KR"/>
        </w:rPr>
        <w:t>t</w:t>
      </w:r>
      <w:r w:rsidR="00195EB8" w:rsidRPr="00195EB8">
        <w:rPr>
          <w:szCs w:val="22"/>
          <w:lang w:val="en-CA" w:eastAsia="ko-KR"/>
        </w:rPr>
        <w:t>arget</w:t>
      </w:r>
      <w:proofErr w:type="gramEnd"/>
      <w:r w:rsidR="00195EB8" w:rsidRPr="00195EB8">
        <w:rPr>
          <w:szCs w:val="22"/>
          <w:lang w:val="en-CA" w:eastAsia="ko-KR"/>
        </w:rPr>
        <w:t xml:space="preserve"> objects for detection in Figure </w:t>
      </w:r>
      <w:r w:rsidR="00195EB8">
        <w:rPr>
          <w:szCs w:val="22"/>
          <w:lang w:val="en-CA" w:eastAsia="ko-KR"/>
        </w:rPr>
        <w:t xml:space="preserve">1 (b): pot, </w:t>
      </w:r>
      <w:r w:rsidR="00A71F83">
        <w:rPr>
          <w:szCs w:val="22"/>
          <w:lang w:val="en-CA" w:eastAsia="ko-KR"/>
        </w:rPr>
        <w:t>t</w:t>
      </w:r>
      <w:r w:rsidR="00A71F83" w:rsidRPr="00195EB8">
        <w:rPr>
          <w:szCs w:val="22"/>
          <w:lang w:val="en-CA" w:eastAsia="ko-KR"/>
        </w:rPr>
        <w:t xml:space="preserve">arget objects for detection in Figure </w:t>
      </w:r>
      <w:r w:rsidR="00A71F83">
        <w:rPr>
          <w:szCs w:val="22"/>
          <w:lang w:val="en-CA" w:eastAsia="ko-KR"/>
        </w:rPr>
        <w:t xml:space="preserve">1 (c): </w:t>
      </w:r>
      <w:r w:rsidR="007D3625" w:rsidRPr="00CC4BD9">
        <w:rPr>
          <w:szCs w:val="22"/>
          <w:lang w:val="en-CA" w:eastAsia="ko-KR"/>
        </w:rPr>
        <w:t xml:space="preserve">bicycles, people, benches, </w:t>
      </w:r>
      <w:r w:rsidR="00A71F83">
        <w:rPr>
          <w:szCs w:val="22"/>
          <w:lang w:val="en-CA" w:eastAsia="ko-KR"/>
        </w:rPr>
        <w:t>t</w:t>
      </w:r>
      <w:r w:rsidR="00A71F83" w:rsidRPr="00195EB8">
        <w:rPr>
          <w:szCs w:val="22"/>
          <w:lang w:val="en-CA" w:eastAsia="ko-KR"/>
        </w:rPr>
        <w:t xml:space="preserve">arget objects for detection in Figure </w:t>
      </w:r>
      <w:r w:rsidR="00A71F83">
        <w:rPr>
          <w:szCs w:val="22"/>
          <w:lang w:val="en-CA" w:eastAsia="ko-KR"/>
        </w:rPr>
        <w:t>1 (d): chair, person, sports ball)</w:t>
      </w:r>
    </w:p>
    <w:p w14:paraId="3BB4572F" w14:textId="77777777" w:rsidR="00DE05CE" w:rsidRPr="00CC4BD9" w:rsidRDefault="00DE05CE">
      <w:pPr>
        <w:rPr>
          <w:szCs w:val="22"/>
          <w:lang w:val="en-CA" w:eastAsia="ko-KR"/>
        </w:rPr>
      </w:pPr>
    </w:p>
    <w:p w14:paraId="1F97ED58" w14:textId="2984191B" w:rsidR="007F63CA" w:rsidRDefault="00E67734" w:rsidP="00366224">
      <w:pPr>
        <w:jc w:val="center"/>
        <w:rPr>
          <w:rFonts w:eastAsia="SimSun"/>
          <w:sz w:val="20"/>
          <w:lang w:val="en-GB"/>
        </w:rPr>
      </w:pPr>
      <w:r w:rsidRPr="00E67734">
        <w:rPr>
          <w:noProof/>
          <w:lang w:eastAsia="ko-KR"/>
        </w:rPr>
        <w:drawing>
          <wp:inline distT="0" distB="0" distL="0" distR="0" wp14:anchorId="397B5CE7" wp14:editId="613AD82D">
            <wp:extent cx="4981575" cy="3343275"/>
            <wp:effectExtent l="0" t="0" r="9525" b="9525"/>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81575" cy="3343275"/>
                    </a:xfrm>
                    <a:prstGeom prst="rect">
                      <a:avLst/>
                    </a:prstGeom>
                    <a:noFill/>
                    <a:ln>
                      <a:noFill/>
                    </a:ln>
                  </pic:spPr>
                </pic:pic>
              </a:graphicData>
            </a:graphic>
          </wp:inline>
        </w:drawing>
      </w:r>
    </w:p>
    <w:p w14:paraId="346D2311" w14:textId="68639D95" w:rsidR="00B81CEC" w:rsidRPr="00B81CEC" w:rsidRDefault="00B81CEC" w:rsidP="00366224">
      <w:pPr>
        <w:jc w:val="center"/>
        <w:rPr>
          <w:sz w:val="20"/>
          <w:lang w:val="en-GB" w:eastAsia="ko-KR"/>
        </w:rPr>
      </w:pPr>
      <w:r>
        <w:rPr>
          <w:rFonts w:hint="eastAsia"/>
          <w:sz w:val="20"/>
          <w:lang w:val="en-GB" w:eastAsia="ko-KR"/>
        </w:rPr>
        <w:t>(a)</w:t>
      </w:r>
    </w:p>
    <w:p w14:paraId="31AD06A7" w14:textId="128B4C26" w:rsidR="005A6366" w:rsidRDefault="00E67734" w:rsidP="00366224">
      <w:pPr>
        <w:jc w:val="center"/>
        <w:rPr>
          <w:rFonts w:eastAsia="SimSun"/>
          <w:b/>
          <w:sz w:val="20"/>
          <w:lang w:val="en-GB"/>
        </w:rPr>
      </w:pPr>
      <w:r w:rsidRPr="00E67734">
        <w:rPr>
          <w:noProof/>
          <w:lang w:eastAsia="ko-KR"/>
        </w:rPr>
        <w:drawing>
          <wp:inline distT="0" distB="0" distL="0" distR="0" wp14:anchorId="36A85B8F" wp14:editId="2B7A6BEE">
            <wp:extent cx="5057775" cy="3381375"/>
            <wp:effectExtent l="0" t="0" r="9525" b="9525"/>
            <wp:docPr id="39"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57775" cy="3381375"/>
                    </a:xfrm>
                    <a:prstGeom prst="rect">
                      <a:avLst/>
                    </a:prstGeom>
                    <a:noFill/>
                    <a:ln>
                      <a:noFill/>
                    </a:ln>
                  </pic:spPr>
                </pic:pic>
              </a:graphicData>
            </a:graphic>
          </wp:inline>
        </w:drawing>
      </w:r>
    </w:p>
    <w:p w14:paraId="33783101" w14:textId="6A332829" w:rsidR="00B81CEC" w:rsidRPr="00B81CEC" w:rsidRDefault="00B81CEC" w:rsidP="00366224">
      <w:pPr>
        <w:jc w:val="center"/>
        <w:rPr>
          <w:sz w:val="20"/>
          <w:lang w:val="en-GB" w:eastAsia="ko-KR"/>
        </w:rPr>
      </w:pPr>
      <w:r w:rsidRPr="00B81CEC">
        <w:rPr>
          <w:rFonts w:hint="eastAsia"/>
          <w:sz w:val="20"/>
          <w:lang w:val="en-GB" w:eastAsia="ko-KR"/>
        </w:rPr>
        <w:lastRenderedPageBreak/>
        <w:t>(</w:t>
      </w:r>
      <w:r w:rsidRPr="00B81CEC">
        <w:rPr>
          <w:sz w:val="20"/>
          <w:lang w:val="en-GB" w:eastAsia="ko-KR"/>
        </w:rPr>
        <w:t>b)</w:t>
      </w:r>
    </w:p>
    <w:bookmarkEnd w:id="0"/>
    <w:p w14:paraId="3D3FC068" w14:textId="44D4FE75" w:rsidR="005A6366" w:rsidRDefault="00E67734" w:rsidP="00366224">
      <w:pPr>
        <w:jc w:val="center"/>
        <w:rPr>
          <w:rFonts w:eastAsia="SimSun"/>
          <w:b/>
          <w:sz w:val="20"/>
          <w:lang w:val="en-GB"/>
        </w:rPr>
      </w:pPr>
      <w:r w:rsidRPr="00E67734">
        <w:rPr>
          <w:noProof/>
          <w:lang w:eastAsia="ko-KR"/>
        </w:rPr>
        <w:drawing>
          <wp:inline distT="0" distB="0" distL="0" distR="0" wp14:anchorId="3B910E6A" wp14:editId="6D613256">
            <wp:extent cx="5048250" cy="3381375"/>
            <wp:effectExtent l="0" t="0" r="0" b="9525"/>
            <wp:docPr id="40" name="그림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48250" cy="3381375"/>
                    </a:xfrm>
                    <a:prstGeom prst="rect">
                      <a:avLst/>
                    </a:prstGeom>
                    <a:noFill/>
                    <a:ln>
                      <a:noFill/>
                    </a:ln>
                  </pic:spPr>
                </pic:pic>
              </a:graphicData>
            </a:graphic>
          </wp:inline>
        </w:drawing>
      </w:r>
    </w:p>
    <w:p w14:paraId="5E4643DA" w14:textId="53F21D63" w:rsidR="00F846C1" w:rsidRPr="00CC4BD9" w:rsidRDefault="00F846C1" w:rsidP="00366224">
      <w:pPr>
        <w:jc w:val="center"/>
        <w:rPr>
          <w:b/>
          <w:sz w:val="20"/>
          <w:lang w:val="en-GB" w:eastAsia="ko-KR"/>
        </w:rPr>
      </w:pPr>
      <w:r>
        <w:rPr>
          <w:rFonts w:hint="eastAsia"/>
          <w:b/>
          <w:sz w:val="20"/>
          <w:lang w:val="en-GB" w:eastAsia="ko-KR"/>
        </w:rPr>
        <w:t>(c)</w:t>
      </w:r>
    </w:p>
    <w:p w14:paraId="1184DDAF" w14:textId="3F23B82B" w:rsidR="005A6366" w:rsidRDefault="005A6366" w:rsidP="00366224">
      <w:pPr>
        <w:jc w:val="center"/>
        <w:rPr>
          <w:sz w:val="20"/>
          <w:lang w:val="en-GB" w:eastAsia="ko-KR"/>
        </w:rPr>
      </w:pPr>
    </w:p>
    <w:p w14:paraId="1669281A" w14:textId="2A89375E" w:rsidR="00E67734" w:rsidRDefault="00E67734" w:rsidP="00366224">
      <w:pPr>
        <w:jc w:val="center"/>
        <w:rPr>
          <w:sz w:val="20"/>
          <w:lang w:val="en-GB" w:eastAsia="ko-KR"/>
        </w:rPr>
      </w:pPr>
      <w:r w:rsidRPr="00E67734">
        <w:rPr>
          <w:rFonts w:hint="eastAsia"/>
          <w:noProof/>
          <w:lang w:eastAsia="ko-KR"/>
        </w:rPr>
        <w:drawing>
          <wp:inline distT="0" distB="0" distL="0" distR="0" wp14:anchorId="6D85B9BB" wp14:editId="6C91A58E">
            <wp:extent cx="5048250" cy="3419475"/>
            <wp:effectExtent l="0" t="0" r="0" b="9525"/>
            <wp:docPr id="41" name="그림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48250" cy="3419475"/>
                    </a:xfrm>
                    <a:prstGeom prst="rect">
                      <a:avLst/>
                    </a:prstGeom>
                    <a:noFill/>
                    <a:ln>
                      <a:noFill/>
                    </a:ln>
                  </pic:spPr>
                </pic:pic>
              </a:graphicData>
            </a:graphic>
          </wp:inline>
        </w:drawing>
      </w:r>
    </w:p>
    <w:p w14:paraId="3FADBBA9" w14:textId="28834B4C" w:rsidR="00615306" w:rsidRPr="00B81CEC" w:rsidRDefault="00615306" w:rsidP="00366224">
      <w:pPr>
        <w:jc w:val="center"/>
        <w:rPr>
          <w:sz w:val="20"/>
          <w:lang w:val="en-GB" w:eastAsia="ko-KR"/>
        </w:rPr>
      </w:pPr>
      <w:r>
        <w:rPr>
          <w:sz w:val="20"/>
          <w:lang w:val="en-GB" w:eastAsia="ko-KR"/>
        </w:rPr>
        <w:t>(d)</w:t>
      </w:r>
    </w:p>
    <w:p w14:paraId="2DC441E9" w14:textId="138025A6" w:rsidR="00B81CEC" w:rsidRPr="00615306" w:rsidRDefault="00B81CEC" w:rsidP="00615306">
      <w:pPr>
        <w:jc w:val="center"/>
        <w:rPr>
          <w:b/>
          <w:szCs w:val="22"/>
          <w:lang w:val="en-CA"/>
        </w:rPr>
      </w:pPr>
      <w:r w:rsidRPr="009335A5">
        <w:rPr>
          <w:rFonts w:eastAsia="맑은 고딕" w:hint="eastAsia"/>
          <w:b/>
          <w:bCs/>
          <w:sz w:val="20"/>
          <w:lang w:eastAsia="ko-KR"/>
        </w:rPr>
        <w:t>F</w:t>
      </w:r>
      <w:r w:rsidRPr="009335A5">
        <w:rPr>
          <w:rFonts w:eastAsia="맑은 고딕"/>
          <w:b/>
          <w:bCs/>
          <w:sz w:val="20"/>
          <w:lang w:eastAsia="ko-KR"/>
        </w:rPr>
        <w:t xml:space="preserve">igure </w:t>
      </w:r>
      <w:r>
        <w:rPr>
          <w:rFonts w:eastAsia="맑은 고딕"/>
          <w:b/>
          <w:bCs/>
          <w:sz w:val="20"/>
          <w:lang w:eastAsia="ko-KR"/>
        </w:rPr>
        <w:t>1</w:t>
      </w:r>
      <w:r w:rsidRPr="009335A5">
        <w:rPr>
          <w:rFonts w:eastAsia="맑은 고딕"/>
          <w:bCs/>
          <w:sz w:val="20"/>
          <w:lang w:eastAsia="ko-KR"/>
        </w:rPr>
        <w:t>.</w:t>
      </w:r>
      <w:r>
        <w:rPr>
          <w:rFonts w:eastAsia="맑은 고딕"/>
          <w:bCs/>
          <w:sz w:val="20"/>
          <w:lang w:eastAsia="ko-KR"/>
        </w:rPr>
        <w:t xml:space="preserve"> </w:t>
      </w:r>
      <w:r w:rsidRPr="00B81CEC">
        <w:rPr>
          <w:rFonts w:eastAsia="맑은 고딕"/>
          <w:bCs/>
          <w:sz w:val="20"/>
          <w:lang w:eastAsia="ko-KR"/>
        </w:rPr>
        <w:t>QP adaptation result according to QPA.</w:t>
      </w:r>
      <w:r>
        <w:rPr>
          <w:rFonts w:eastAsia="맑은 고딕"/>
          <w:bCs/>
          <w:sz w:val="20"/>
          <w:lang w:eastAsia="ko-KR"/>
        </w:rPr>
        <w:t xml:space="preserve"> (a) Traffic, (b)Cactus, (c) Park Scene</w:t>
      </w:r>
      <w:r w:rsidR="00615306">
        <w:rPr>
          <w:rFonts w:eastAsia="맑은 고딕"/>
          <w:bCs/>
          <w:sz w:val="20"/>
          <w:lang w:eastAsia="ko-KR"/>
        </w:rPr>
        <w:t xml:space="preserve">, (d) </w:t>
      </w:r>
      <w:proofErr w:type="spellStart"/>
      <w:r w:rsidR="00615306">
        <w:rPr>
          <w:rFonts w:eastAsia="맑은 고딕"/>
          <w:bCs/>
          <w:sz w:val="20"/>
          <w:lang w:eastAsia="ko-KR"/>
        </w:rPr>
        <w:t>BasketballDrill</w:t>
      </w:r>
      <w:proofErr w:type="spellEnd"/>
    </w:p>
    <w:p w14:paraId="4E624218" w14:textId="77777777" w:rsidR="00B81CEC" w:rsidRPr="00615306" w:rsidRDefault="00B81CEC" w:rsidP="0039617E">
      <w:pPr>
        <w:jc w:val="left"/>
        <w:rPr>
          <w:b/>
          <w:sz w:val="20"/>
          <w:lang w:val="en-CA" w:eastAsia="ko-KR"/>
        </w:rPr>
      </w:pPr>
    </w:p>
    <w:p w14:paraId="5A60E5EC" w14:textId="0D40B2F5" w:rsidR="00E466DE" w:rsidRDefault="009D726C" w:rsidP="00E466DE">
      <w:pPr>
        <w:rPr>
          <w:szCs w:val="22"/>
          <w:lang w:val="en-CA" w:eastAsia="ko-KR"/>
        </w:rPr>
      </w:pPr>
      <w:r w:rsidRPr="00CC4BD9">
        <w:rPr>
          <w:szCs w:val="22"/>
          <w:lang w:val="en-CA" w:eastAsia="ko-KR"/>
        </w:rPr>
        <w:lastRenderedPageBreak/>
        <w:t xml:space="preserve">In this contribution, a low </w:t>
      </w:r>
      <w:r w:rsidR="00491113">
        <w:rPr>
          <w:szCs w:val="22"/>
          <w:lang w:val="en-CA" w:eastAsia="ko-KR"/>
        </w:rPr>
        <w:t>activity</w:t>
      </w:r>
      <w:r w:rsidR="00491113" w:rsidRPr="00CC4BD9">
        <w:rPr>
          <w:szCs w:val="22"/>
          <w:lang w:val="en-CA" w:eastAsia="ko-KR"/>
        </w:rPr>
        <w:t xml:space="preserve"> </w:t>
      </w:r>
      <w:r w:rsidRPr="00CC4BD9">
        <w:rPr>
          <w:szCs w:val="22"/>
          <w:lang w:val="en-CA" w:eastAsia="ko-KR"/>
        </w:rPr>
        <w:t xml:space="preserve">threshold is defined to reduce unnecessary QP reduction in the background. QP adaptation was performed only when the activity of the CTU was greater than the defined </w:t>
      </w:r>
      <w:r w:rsidR="00D26FD2">
        <w:rPr>
          <w:szCs w:val="22"/>
          <w:lang w:val="en-CA" w:eastAsia="ko-KR"/>
        </w:rPr>
        <w:t xml:space="preserve">low </w:t>
      </w:r>
      <w:r w:rsidR="00491113">
        <w:rPr>
          <w:szCs w:val="22"/>
          <w:lang w:val="en-CA" w:eastAsia="ko-KR"/>
        </w:rPr>
        <w:t>activity</w:t>
      </w:r>
      <w:r w:rsidR="00D26FD2">
        <w:rPr>
          <w:szCs w:val="22"/>
          <w:lang w:val="en-CA" w:eastAsia="ko-KR"/>
        </w:rPr>
        <w:t xml:space="preserve"> </w:t>
      </w:r>
      <w:r w:rsidRPr="00CC4BD9">
        <w:rPr>
          <w:szCs w:val="22"/>
          <w:lang w:val="en-CA" w:eastAsia="ko-KR"/>
        </w:rPr>
        <w:t xml:space="preserve">threshold. The low </w:t>
      </w:r>
      <w:r w:rsidR="00491113">
        <w:rPr>
          <w:szCs w:val="22"/>
          <w:lang w:val="en-CA" w:eastAsia="ko-KR"/>
        </w:rPr>
        <w:t>activity</w:t>
      </w:r>
      <w:r w:rsidR="00491113" w:rsidRPr="00CC4BD9">
        <w:rPr>
          <w:szCs w:val="22"/>
          <w:lang w:val="en-CA" w:eastAsia="ko-KR"/>
        </w:rPr>
        <w:t xml:space="preserve"> </w:t>
      </w:r>
      <w:r w:rsidRPr="00CC4BD9">
        <w:rPr>
          <w:szCs w:val="22"/>
          <w:lang w:val="en-CA" w:eastAsia="ko-KR"/>
        </w:rPr>
        <w:t xml:space="preserve">threshold is obtained by subtracting the standard deviation </w:t>
      </w:r>
      <w:r w:rsidR="00D26FD2">
        <w:rPr>
          <w:szCs w:val="22"/>
          <w:lang w:val="en-CA" w:eastAsia="ko-KR"/>
        </w:rPr>
        <w:t xml:space="preserve">activity </w:t>
      </w:r>
      <w:r w:rsidRPr="00CC4BD9">
        <w:rPr>
          <w:szCs w:val="22"/>
          <w:lang w:val="en-CA" w:eastAsia="ko-KR"/>
        </w:rPr>
        <w:t>of the frame from the average activity of the frame as shown below.</w:t>
      </w:r>
    </w:p>
    <w:p w14:paraId="633966F1" w14:textId="77777777" w:rsidR="00D26FD2" w:rsidRPr="00CC4BD9" w:rsidRDefault="00D26FD2" w:rsidP="00E466DE">
      <w:pPr>
        <w:rPr>
          <w:szCs w:val="22"/>
          <w:lang w:val="en-CA" w:eastAsia="ko-KR"/>
        </w:rPr>
      </w:pPr>
    </w:p>
    <w:p w14:paraId="662D107D" w14:textId="3C9694E8" w:rsidR="00345E67" w:rsidRPr="007507DB" w:rsidRDefault="00000000" w:rsidP="00345E67">
      <w:pPr>
        <w:rPr>
          <w:b/>
          <w:lang w:val="en-GB" w:eastAsia="ko-KR"/>
        </w:rPr>
      </w:pPr>
      <m:oMathPara>
        <m:oMath>
          <m:sSub>
            <m:sSubPr>
              <m:ctrlPr>
                <w:rPr>
                  <w:rFonts w:ascii="Cambria Math" w:hAnsi="Cambria Math"/>
                  <w:b/>
                  <w:lang w:val="en-GB" w:eastAsia="ko-KR"/>
                </w:rPr>
              </m:ctrlPr>
            </m:sSubPr>
            <m:e>
              <m:r>
                <m:rPr>
                  <m:sty m:val="bi"/>
                </m:rPr>
                <w:rPr>
                  <w:rFonts w:ascii="Cambria Math" w:hAnsi="Cambria Math"/>
                  <w:lang w:val="en-GB" w:eastAsia="ko-KR"/>
                </w:rPr>
                <m:t>Low</m:t>
              </m:r>
            </m:e>
            <m:sub>
              <m:r>
                <m:rPr>
                  <m:sty m:val="bi"/>
                </m:rPr>
                <w:rPr>
                  <w:rFonts w:ascii="Cambria Math" w:hAnsi="Cambria Math"/>
                  <w:lang w:val="en-GB" w:eastAsia="ko-KR"/>
                </w:rPr>
                <m:t>threshold</m:t>
              </m:r>
            </m:sub>
          </m:sSub>
          <m:r>
            <m:rPr>
              <m:sty m:val="bi"/>
            </m:rPr>
            <w:rPr>
              <w:rFonts w:ascii="Cambria Math" w:hAnsi="Cambria Math"/>
              <w:lang w:val="en-GB" w:eastAsia="ko-KR"/>
            </w:rPr>
            <m:t>=</m:t>
          </m:r>
          <m:sSub>
            <m:sSubPr>
              <m:ctrlPr>
                <w:rPr>
                  <w:rFonts w:ascii="Cambria Math" w:hAnsi="Cambria Math"/>
                  <w:b/>
                  <w:i/>
                  <w:lang w:val="en-GB" w:eastAsia="ko-KR"/>
                </w:rPr>
              </m:ctrlPr>
            </m:sSubPr>
            <m:e>
              <m:r>
                <m:rPr>
                  <m:sty m:val="bi"/>
                </m:rPr>
                <w:rPr>
                  <w:rFonts w:ascii="Cambria Math" w:hAnsi="Cambria Math"/>
                  <w:lang w:val="en-GB" w:eastAsia="ko-KR"/>
                </w:rPr>
                <m:t>Activity</m:t>
              </m:r>
            </m:e>
            <m:sub>
              <m:r>
                <m:rPr>
                  <m:sty m:val="bi"/>
                </m:rPr>
                <w:rPr>
                  <w:rFonts w:ascii="Cambria Math" w:hAnsi="Cambria Math"/>
                  <w:lang w:val="en-GB" w:eastAsia="ko-KR"/>
                </w:rPr>
                <m:t>mean</m:t>
              </m:r>
            </m:sub>
          </m:sSub>
          <m:r>
            <m:rPr>
              <m:sty m:val="bi"/>
            </m:rPr>
            <w:rPr>
              <w:rFonts w:ascii="Cambria Math" w:hAnsi="Cambria Math"/>
              <w:lang w:val="en-GB" w:eastAsia="ko-KR"/>
            </w:rPr>
            <m:t>-</m:t>
          </m:r>
          <m:sSub>
            <m:sSubPr>
              <m:ctrlPr>
                <w:rPr>
                  <w:rFonts w:ascii="Cambria Math" w:hAnsi="Cambria Math"/>
                  <w:b/>
                  <w:i/>
                  <w:lang w:val="en-GB" w:eastAsia="ko-KR"/>
                </w:rPr>
              </m:ctrlPr>
            </m:sSubPr>
            <m:e>
              <m:r>
                <m:rPr>
                  <m:sty m:val="bi"/>
                </m:rPr>
                <w:rPr>
                  <w:rFonts w:ascii="Cambria Math" w:hAnsi="Cambria Math"/>
                  <w:lang w:val="en-GB" w:eastAsia="ko-KR"/>
                </w:rPr>
                <m:t>Activity</m:t>
              </m:r>
            </m:e>
            <m:sub>
              <m:r>
                <m:rPr>
                  <m:sty m:val="bi"/>
                </m:rPr>
                <w:rPr>
                  <w:rFonts w:ascii="Cambria Math" w:hAnsi="Cambria Math"/>
                  <w:lang w:val="en-GB" w:eastAsia="ko-KR"/>
                </w:rPr>
                <m:t>std_deviation</m:t>
              </m:r>
            </m:sub>
          </m:sSub>
        </m:oMath>
      </m:oMathPara>
    </w:p>
    <w:p w14:paraId="77DB58FA" w14:textId="77777777" w:rsidR="00DE05CE" w:rsidRPr="009D726C" w:rsidRDefault="00DE05CE" w:rsidP="00345E67">
      <w:pPr>
        <w:rPr>
          <w:b/>
          <w:lang w:val="en-GB" w:eastAsia="ko-KR"/>
        </w:rPr>
      </w:pPr>
    </w:p>
    <w:p w14:paraId="0C18F0A1" w14:textId="77777777" w:rsidR="009D726C" w:rsidRPr="001F3633" w:rsidRDefault="009D726C" w:rsidP="009D726C">
      <w:pPr>
        <w:pStyle w:val="1"/>
        <w:ind w:left="360" w:hanging="360"/>
        <w:rPr>
          <w:lang w:val="en-CA"/>
        </w:rPr>
      </w:pPr>
      <w:r w:rsidRPr="001F3633">
        <w:rPr>
          <w:lang w:val="en-CA"/>
        </w:rPr>
        <w:t>Experimental results</w:t>
      </w:r>
    </w:p>
    <w:p w14:paraId="12B34FEA" w14:textId="43073F11" w:rsidR="009D726C" w:rsidRPr="0039617E" w:rsidRDefault="00ED4B42" w:rsidP="00CC4BD9">
      <w:pPr>
        <w:rPr>
          <w:szCs w:val="22"/>
          <w:lang w:eastAsia="ko-KR"/>
        </w:rPr>
      </w:pPr>
      <w:r w:rsidRPr="00CC4BD9">
        <w:rPr>
          <w:szCs w:val="22"/>
          <w:lang w:val="en-CA" w:eastAsia="ko-KR"/>
        </w:rPr>
        <w:t xml:space="preserve">Figure 2 represents QP adaptation result according to QPA with </w:t>
      </w:r>
      <w:r w:rsidR="00D26FD2">
        <w:rPr>
          <w:szCs w:val="22"/>
          <w:lang w:val="en-CA" w:eastAsia="ko-KR"/>
        </w:rPr>
        <w:t xml:space="preserve">the proposed </w:t>
      </w:r>
      <w:r w:rsidRPr="00CC4BD9">
        <w:rPr>
          <w:szCs w:val="22"/>
          <w:lang w:val="en-CA" w:eastAsia="ko-KR"/>
        </w:rPr>
        <w:t xml:space="preserve">low </w:t>
      </w:r>
      <w:r w:rsidR="00491113">
        <w:rPr>
          <w:szCs w:val="22"/>
          <w:lang w:val="en-CA" w:eastAsia="ko-KR"/>
        </w:rPr>
        <w:t>activity</w:t>
      </w:r>
      <w:r w:rsidR="00491113" w:rsidRPr="00CC4BD9">
        <w:rPr>
          <w:szCs w:val="22"/>
          <w:lang w:val="en-CA" w:eastAsia="ko-KR"/>
        </w:rPr>
        <w:t xml:space="preserve"> </w:t>
      </w:r>
      <w:r w:rsidRPr="00CC4BD9">
        <w:rPr>
          <w:szCs w:val="22"/>
          <w:lang w:val="en-CA" w:eastAsia="ko-KR"/>
        </w:rPr>
        <w:t xml:space="preserve">threshold. It is observed that unnecessary QP </w:t>
      </w:r>
      <w:r w:rsidR="00D26FD2">
        <w:rPr>
          <w:szCs w:val="22"/>
          <w:lang w:val="en-CA" w:eastAsia="ko-KR"/>
        </w:rPr>
        <w:t>decrease</w:t>
      </w:r>
      <w:r w:rsidR="00D26FD2" w:rsidRPr="00CC4BD9">
        <w:rPr>
          <w:szCs w:val="22"/>
          <w:lang w:val="en-CA" w:eastAsia="ko-KR"/>
        </w:rPr>
        <w:t xml:space="preserve"> </w:t>
      </w:r>
      <w:r w:rsidRPr="00CC4BD9">
        <w:rPr>
          <w:szCs w:val="22"/>
          <w:lang w:val="en-CA" w:eastAsia="ko-KR"/>
        </w:rPr>
        <w:t>is reduced in the road area in Figure 2(a), the potted background area in Figure 2(b), and the tree area in Figure 2(c).</w:t>
      </w:r>
      <w:r w:rsidR="005E62E5" w:rsidRPr="00CC4BD9">
        <w:rPr>
          <w:szCs w:val="22"/>
          <w:lang w:val="en-CA" w:eastAsia="ko-KR"/>
        </w:rPr>
        <w:t xml:space="preserve"> </w:t>
      </w:r>
      <w:r w:rsidR="005E62E5" w:rsidRPr="00B81CEC">
        <w:rPr>
          <w:szCs w:val="22"/>
          <w:lang w:val="en-CA" w:eastAsia="ko-KR"/>
        </w:rPr>
        <w:t xml:space="preserve">Table </w:t>
      </w:r>
      <w:r w:rsidR="005E62E5">
        <w:rPr>
          <w:szCs w:val="22"/>
          <w:lang w:val="en-CA" w:eastAsia="ko-KR"/>
        </w:rPr>
        <w:t>2</w:t>
      </w:r>
      <w:r w:rsidR="005E62E5" w:rsidRPr="00B81CEC">
        <w:rPr>
          <w:szCs w:val="22"/>
          <w:lang w:val="en-CA" w:eastAsia="ko-KR"/>
        </w:rPr>
        <w:t xml:space="preserve"> presents </w:t>
      </w:r>
      <w:r w:rsidR="00D26FD2">
        <w:rPr>
          <w:szCs w:val="22"/>
          <w:lang w:val="en-CA" w:eastAsia="ko-KR"/>
        </w:rPr>
        <w:t>the object detection task</w:t>
      </w:r>
      <w:r w:rsidR="005E62E5" w:rsidRPr="00B81CEC">
        <w:rPr>
          <w:szCs w:val="22"/>
          <w:lang w:val="en-CA" w:eastAsia="ko-KR"/>
        </w:rPr>
        <w:t xml:space="preserve"> performance</w:t>
      </w:r>
      <w:r w:rsidR="00D26FD2">
        <w:rPr>
          <w:szCs w:val="22"/>
          <w:lang w:val="en-CA" w:eastAsia="ko-KR"/>
        </w:rPr>
        <w:t xml:space="preserve"> when QPA was applied</w:t>
      </w:r>
      <w:r w:rsidR="005E62E5" w:rsidRPr="00B81CEC">
        <w:rPr>
          <w:szCs w:val="22"/>
          <w:lang w:val="en-CA" w:eastAsia="ko-KR"/>
        </w:rPr>
        <w:t xml:space="preserve"> with </w:t>
      </w:r>
      <w:r w:rsidR="00D26FD2">
        <w:rPr>
          <w:szCs w:val="22"/>
          <w:lang w:val="en-CA" w:eastAsia="ko-KR"/>
        </w:rPr>
        <w:t xml:space="preserve">the </w:t>
      </w:r>
      <w:r w:rsidR="005E62E5">
        <w:rPr>
          <w:szCs w:val="22"/>
          <w:lang w:val="en-CA" w:eastAsia="ko-KR"/>
        </w:rPr>
        <w:t xml:space="preserve">low </w:t>
      </w:r>
      <w:r w:rsidR="00491113">
        <w:rPr>
          <w:szCs w:val="22"/>
          <w:lang w:val="en-CA" w:eastAsia="ko-KR"/>
        </w:rPr>
        <w:t xml:space="preserve">activity </w:t>
      </w:r>
      <w:r w:rsidR="005E62E5">
        <w:rPr>
          <w:szCs w:val="22"/>
          <w:lang w:val="en-CA" w:eastAsia="ko-KR"/>
        </w:rPr>
        <w:t>threshold</w:t>
      </w:r>
      <w:r w:rsidR="005E62E5" w:rsidRPr="00B81CEC">
        <w:rPr>
          <w:szCs w:val="22"/>
          <w:lang w:val="en-CA" w:eastAsia="ko-KR"/>
        </w:rPr>
        <w:t>.</w:t>
      </w:r>
      <w:r w:rsidR="005E62E5">
        <w:rPr>
          <w:szCs w:val="22"/>
          <w:lang w:val="en-CA" w:eastAsia="ko-KR"/>
        </w:rPr>
        <w:t xml:space="preserve"> </w:t>
      </w:r>
      <w:r w:rsidR="005E62E5" w:rsidRPr="005E62E5">
        <w:rPr>
          <w:szCs w:val="22"/>
          <w:lang w:val="en-CA" w:eastAsia="ko-KR"/>
        </w:rPr>
        <w:t xml:space="preserve">Overall, </w:t>
      </w:r>
      <w:r w:rsidR="00520DEA">
        <w:rPr>
          <w:szCs w:val="22"/>
          <w:lang w:val="en-CA" w:eastAsia="ko-KR"/>
        </w:rPr>
        <w:t>BD-</w:t>
      </w:r>
      <w:proofErr w:type="spellStart"/>
      <w:r w:rsidR="00520DEA">
        <w:rPr>
          <w:szCs w:val="22"/>
          <w:lang w:val="en-CA" w:eastAsia="ko-KR"/>
        </w:rPr>
        <w:t>mAP</w:t>
      </w:r>
      <w:proofErr w:type="spellEnd"/>
      <w:r w:rsidR="00520DEA">
        <w:rPr>
          <w:szCs w:val="22"/>
          <w:lang w:val="en-CA" w:eastAsia="ko-KR"/>
        </w:rPr>
        <w:t xml:space="preserve"> performance</w:t>
      </w:r>
      <w:r w:rsidR="00520DEA" w:rsidRPr="005E62E5">
        <w:rPr>
          <w:szCs w:val="22"/>
          <w:lang w:val="en-CA" w:eastAsia="ko-KR"/>
        </w:rPr>
        <w:t xml:space="preserve"> </w:t>
      </w:r>
      <w:r w:rsidR="005E62E5">
        <w:rPr>
          <w:szCs w:val="22"/>
          <w:lang w:val="en-CA" w:eastAsia="ko-KR"/>
        </w:rPr>
        <w:t>is</w:t>
      </w:r>
      <w:r w:rsidR="005E62E5" w:rsidRPr="005E62E5">
        <w:rPr>
          <w:szCs w:val="22"/>
          <w:lang w:val="en-CA" w:eastAsia="ko-KR"/>
        </w:rPr>
        <w:t xml:space="preserve"> </w:t>
      </w:r>
      <w:r w:rsidR="00520DEA">
        <w:rPr>
          <w:szCs w:val="22"/>
          <w:lang w:val="en-CA" w:eastAsia="ko-KR"/>
        </w:rPr>
        <w:t>enhanced from 2.65% to -1.19%</w:t>
      </w:r>
      <w:r w:rsidR="005E62E5" w:rsidRPr="005E62E5">
        <w:rPr>
          <w:szCs w:val="22"/>
          <w:lang w:val="en-CA" w:eastAsia="ko-KR"/>
        </w:rPr>
        <w:t>.</w:t>
      </w:r>
      <w:r w:rsidR="005E62E5">
        <w:rPr>
          <w:szCs w:val="22"/>
          <w:lang w:val="en-CA" w:eastAsia="ko-KR"/>
        </w:rPr>
        <w:t xml:space="preserve"> </w:t>
      </w:r>
      <w:r w:rsidR="00520DEA">
        <w:rPr>
          <w:szCs w:val="22"/>
          <w:lang w:val="en-CA" w:eastAsia="ko-KR"/>
        </w:rPr>
        <w:t>Particularly, i</w:t>
      </w:r>
      <w:r w:rsidR="005E62E5" w:rsidRPr="005E62E5">
        <w:rPr>
          <w:szCs w:val="22"/>
          <w:lang w:val="en-CA" w:eastAsia="ko-KR"/>
        </w:rPr>
        <w:t>n</w:t>
      </w:r>
      <w:r w:rsidR="005E62E5">
        <w:rPr>
          <w:szCs w:val="22"/>
          <w:lang w:val="en-CA" w:eastAsia="ko-KR"/>
        </w:rPr>
        <w:t xml:space="preserve"> the case of traffic and cactus</w:t>
      </w:r>
      <w:r w:rsidR="005E62E5" w:rsidRPr="005E62E5">
        <w:rPr>
          <w:szCs w:val="22"/>
          <w:lang w:val="en-CA" w:eastAsia="ko-KR"/>
        </w:rPr>
        <w:t xml:space="preserve">, </w:t>
      </w:r>
      <w:r w:rsidR="00520DEA">
        <w:rPr>
          <w:szCs w:val="22"/>
          <w:lang w:val="en-CA" w:eastAsia="ko-KR"/>
        </w:rPr>
        <w:t>relatively high</w:t>
      </w:r>
      <w:r w:rsidR="00D26FD2">
        <w:rPr>
          <w:szCs w:val="22"/>
          <w:lang w:val="en-CA" w:eastAsia="ko-KR"/>
        </w:rPr>
        <w:t>er</w:t>
      </w:r>
      <w:r w:rsidR="00520DEA">
        <w:rPr>
          <w:szCs w:val="22"/>
          <w:lang w:val="en-CA" w:eastAsia="ko-KR"/>
        </w:rPr>
        <w:t xml:space="preserve"> performance change was observed which is -7.2% and -19.0% </w:t>
      </w:r>
      <w:r w:rsidR="005E62E5" w:rsidRPr="005E62E5">
        <w:rPr>
          <w:szCs w:val="22"/>
          <w:lang w:val="en-CA" w:eastAsia="ko-KR"/>
        </w:rPr>
        <w:t>respectively.</w:t>
      </w:r>
    </w:p>
    <w:p w14:paraId="38586FF6" w14:textId="12F1EBBA" w:rsidR="006C35AE" w:rsidRDefault="006C35AE" w:rsidP="00615306">
      <w:pPr>
        <w:jc w:val="center"/>
        <w:rPr>
          <w:sz w:val="20"/>
          <w:lang w:val="en-GB" w:eastAsia="ko-KR"/>
        </w:rPr>
      </w:pPr>
      <w:r w:rsidRPr="006C35AE">
        <w:rPr>
          <w:noProof/>
          <w:sz w:val="20"/>
          <w:lang w:eastAsia="ko-KR"/>
        </w:rPr>
        <w:drawing>
          <wp:inline distT="0" distB="0" distL="0" distR="0" wp14:anchorId="6F9EC2C6" wp14:editId="4099CE39">
            <wp:extent cx="4989600" cy="3398400"/>
            <wp:effectExtent l="0" t="0" r="1905" b="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989600" cy="3398400"/>
                    </a:xfrm>
                    <a:prstGeom prst="rect">
                      <a:avLst/>
                    </a:prstGeom>
                  </pic:spPr>
                </pic:pic>
              </a:graphicData>
            </a:graphic>
          </wp:inline>
        </w:drawing>
      </w:r>
    </w:p>
    <w:p w14:paraId="65ED03F4" w14:textId="161E42E0" w:rsidR="009D726C" w:rsidRDefault="009D726C" w:rsidP="009D726C">
      <w:pPr>
        <w:jc w:val="center"/>
        <w:rPr>
          <w:sz w:val="20"/>
          <w:lang w:val="en-GB" w:eastAsia="ko-KR"/>
        </w:rPr>
      </w:pPr>
      <w:r>
        <w:rPr>
          <w:rFonts w:hint="eastAsia"/>
          <w:sz w:val="20"/>
          <w:lang w:val="en-GB" w:eastAsia="ko-KR"/>
        </w:rPr>
        <w:t>(a)</w:t>
      </w:r>
    </w:p>
    <w:p w14:paraId="21F85721" w14:textId="15897661" w:rsidR="00DD666F" w:rsidRDefault="00DD666F" w:rsidP="009D726C">
      <w:pPr>
        <w:jc w:val="center"/>
        <w:rPr>
          <w:sz w:val="20"/>
          <w:lang w:val="en-GB" w:eastAsia="ko-KR"/>
        </w:rPr>
      </w:pPr>
      <w:r w:rsidRPr="007D3BE5">
        <w:rPr>
          <w:noProof/>
          <w:sz w:val="20"/>
          <w:lang w:eastAsia="ko-KR"/>
        </w:rPr>
        <w:lastRenderedPageBreak/>
        <w:drawing>
          <wp:inline distT="0" distB="0" distL="0" distR="0" wp14:anchorId="558F1205" wp14:editId="6D891255">
            <wp:extent cx="5061600" cy="3405600"/>
            <wp:effectExtent l="0" t="0" r="5715" b="4445"/>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061600" cy="3405600"/>
                    </a:xfrm>
                    <a:prstGeom prst="rect">
                      <a:avLst/>
                    </a:prstGeom>
                  </pic:spPr>
                </pic:pic>
              </a:graphicData>
            </a:graphic>
          </wp:inline>
        </w:drawing>
      </w:r>
    </w:p>
    <w:p w14:paraId="7897D8E7" w14:textId="68BC668F" w:rsidR="00AA291F" w:rsidRDefault="009D726C" w:rsidP="009D726C">
      <w:pPr>
        <w:jc w:val="center"/>
        <w:rPr>
          <w:sz w:val="20"/>
          <w:lang w:val="en-GB" w:eastAsia="ko-KR"/>
        </w:rPr>
      </w:pPr>
      <w:r>
        <w:rPr>
          <w:rFonts w:hint="eastAsia"/>
          <w:sz w:val="20"/>
          <w:lang w:val="en-GB" w:eastAsia="ko-KR"/>
        </w:rPr>
        <w:t>(b)</w:t>
      </w:r>
    </w:p>
    <w:p w14:paraId="2446EC0F" w14:textId="1F5D5C51" w:rsidR="00AA291F" w:rsidRDefault="00AA291F" w:rsidP="00E466DE">
      <w:pPr>
        <w:rPr>
          <w:sz w:val="20"/>
          <w:lang w:val="en-GB" w:eastAsia="ko-KR"/>
        </w:rPr>
      </w:pPr>
    </w:p>
    <w:p w14:paraId="699E2194" w14:textId="10A8E5F2" w:rsidR="00DD666F" w:rsidRDefault="00DD666F" w:rsidP="00615306">
      <w:pPr>
        <w:jc w:val="center"/>
        <w:rPr>
          <w:sz w:val="20"/>
          <w:lang w:val="en-GB" w:eastAsia="ko-KR"/>
        </w:rPr>
      </w:pPr>
      <w:r w:rsidRPr="006C35AE">
        <w:rPr>
          <w:noProof/>
          <w:sz w:val="20"/>
          <w:lang w:eastAsia="ko-KR"/>
        </w:rPr>
        <w:drawing>
          <wp:inline distT="0" distB="0" distL="0" distR="0" wp14:anchorId="3A8A1DE7" wp14:editId="35EE7796">
            <wp:extent cx="5061600" cy="3416400"/>
            <wp:effectExtent l="0" t="0" r="5715" b="0"/>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061600" cy="3416400"/>
                    </a:xfrm>
                    <a:prstGeom prst="rect">
                      <a:avLst/>
                    </a:prstGeom>
                  </pic:spPr>
                </pic:pic>
              </a:graphicData>
            </a:graphic>
          </wp:inline>
        </w:drawing>
      </w:r>
    </w:p>
    <w:p w14:paraId="7B316900" w14:textId="673510BE" w:rsidR="009D726C" w:rsidRDefault="009D726C" w:rsidP="009D726C">
      <w:pPr>
        <w:jc w:val="center"/>
        <w:rPr>
          <w:color w:val="000000" w:themeColor="text1"/>
          <w:lang w:val="en-GB" w:eastAsia="ko-KR"/>
        </w:rPr>
      </w:pPr>
      <w:r w:rsidRPr="009D726C">
        <w:rPr>
          <w:rFonts w:hint="eastAsia"/>
          <w:color w:val="000000" w:themeColor="text1"/>
          <w:lang w:val="en-GB" w:eastAsia="ko-KR"/>
        </w:rPr>
        <w:t>(c)</w:t>
      </w:r>
    </w:p>
    <w:p w14:paraId="4AC43896" w14:textId="77777777" w:rsidR="005E62E5" w:rsidRDefault="005E62E5" w:rsidP="005E62E5">
      <w:pPr>
        <w:jc w:val="center"/>
        <w:rPr>
          <w:rFonts w:ascii="바탕" w:eastAsia="바탕" w:hAnsi="바탕" w:cs="바탕"/>
          <w:b/>
          <w:sz w:val="20"/>
          <w:lang w:val="en-GB" w:eastAsia="ko-KR"/>
        </w:rPr>
      </w:pPr>
      <w:r w:rsidRPr="005E62E5">
        <w:rPr>
          <w:rFonts w:ascii="바탕" w:eastAsia="바탕" w:hAnsi="바탕" w:cs="바탕"/>
          <w:b/>
          <w:noProof/>
          <w:sz w:val="20"/>
          <w:lang w:eastAsia="ko-KR"/>
        </w:rPr>
        <w:lastRenderedPageBreak/>
        <w:drawing>
          <wp:inline distT="0" distB="0" distL="0" distR="0" wp14:anchorId="64BBBF36" wp14:editId="1D9B3AF9">
            <wp:extent cx="5061600" cy="3420000"/>
            <wp:effectExtent l="0" t="0" r="5715" b="9525"/>
            <wp:docPr id="37" name="그림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061600" cy="3420000"/>
                    </a:xfrm>
                    <a:prstGeom prst="rect">
                      <a:avLst/>
                    </a:prstGeom>
                  </pic:spPr>
                </pic:pic>
              </a:graphicData>
            </a:graphic>
          </wp:inline>
        </w:drawing>
      </w:r>
    </w:p>
    <w:p w14:paraId="79D03A3D" w14:textId="741D67A7" w:rsidR="005E62E5" w:rsidRDefault="005E62E5" w:rsidP="009D726C">
      <w:pPr>
        <w:jc w:val="center"/>
        <w:rPr>
          <w:color w:val="000000" w:themeColor="text1"/>
          <w:lang w:val="en-GB" w:eastAsia="ko-KR"/>
        </w:rPr>
      </w:pPr>
      <w:r>
        <w:rPr>
          <w:rFonts w:hint="eastAsia"/>
          <w:color w:val="000000" w:themeColor="text1"/>
          <w:lang w:val="en-GB" w:eastAsia="ko-KR"/>
        </w:rPr>
        <w:t>(d)</w:t>
      </w:r>
    </w:p>
    <w:p w14:paraId="685F3D5A" w14:textId="35F3F97E" w:rsidR="00DD666F" w:rsidRDefault="00DD666F" w:rsidP="00DD666F">
      <w:pPr>
        <w:jc w:val="center"/>
        <w:rPr>
          <w:szCs w:val="22"/>
          <w:lang w:val="en-CA"/>
        </w:rPr>
      </w:pPr>
      <w:r w:rsidRPr="009335A5">
        <w:rPr>
          <w:rFonts w:eastAsia="맑은 고딕" w:hint="eastAsia"/>
          <w:b/>
          <w:bCs/>
          <w:sz w:val="20"/>
          <w:lang w:eastAsia="ko-KR"/>
        </w:rPr>
        <w:t>F</w:t>
      </w:r>
      <w:r w:rsidRPr="009335A5">
        <w:rPr>
          <w:rFonts w:eastAsia="맑은 고딕"/>
          <w:b/>
          <w:bCs/>
          <w:sz w:val="20"/>
          <w:lang w:eastAsia="ko-KR"/>
        </w:rPr>
        <w:t xml:space="preserve">igure </w:t>
      </w:r>
      <w:r>
        <w:rPr>
          <w:rFonts w:eastAsia="맑은 고딕"/>
          <w:b/>
          <w:bCs/>
          <w:sz w:val="20"/>
          <w:lang w:eastAsia="ko-KR"/>
        </w:rPr>
        <w:t>2</w:t>
      </w:r>
      <w:r w:rsidRPr="009335A5">
        <w:rPr>
          <w:rFonts w:eastAsia="맑은 고딕"/>
          <w:bCs/>
          <w:sz w:val="20"/>
          <w:lang w:eastAsia="ko-KR"/>
        </w:rPr>
        <w:t>.</w:t>
      </w:r>
      <w:r>
        <w:rPr>
          <w:rFonts w:eastAsia="맑은 고딕"/>
          <w:bCs/>
          <w:sz w:val="20"/>
          <w:lang w:eastAsia="ko-KR"/>
        </w:rPr>
        <w:t xml:space="preserve"> </w:t>
      </w:r>
      <w:r w:rsidRPr="00B81CEC">
        <w:rPr>
          <w:rFonts w:eastAsia="맑은 고딕"/>
          <w:bCs/>
          <w:sz w:val="20"/>
          <w:lang w:eastAsia="ko-KR"/>
        </w:rPr>
        <w:t>QP adaptation result according to QPA</w:t>
      </w:r>
      <w:r>
        <w:rPr>
          <w:rFonts w:eastAsia="맑은 고딕"/>
          <w:bCs/>
          <w:sz w:val="20"/>
          <w:lang w:eastAsia="ko-KR"/>
        </w:rPr>
        <w:t xml:space="preserve"> with low </w:t>
      </w:r>
      <w:r w:rsidR="00491113">
        <w:rPr>
          <w:rFonts w:eastAsia="맑은 고딕"/>
          <w:bCs/>
          <w:sz w:val="20"/>
          <w:lang w:eastAsia="ko-KR"/>
        </w:rPr>
        <w:t xml:space="preserve">activity </w:t>
      </w:r>
      <w:r>
        <w:rPr>
          <w:rFonts w:eastAsia="맑은 고딕"/>
          <w:bCs/>
          <w:sz w:val="20"/>
          <w:lang w:eastAsia="ko-KR"/>
        </w:rPr>
        <w:t>threshold</w:t>
      </w:r>
      <w:r w:rsidRPr="00B81CEC">
        <w:rPr>
          <w:rFonts w:eastAsia="맑은 고딕"/>
          <w:bCs/>
          <w:sz w:val="20"/>
          <w:lang w:eastAsia="ko-KR"/>
        </w:rPr>
        <w:t>.</w:t>
      </w:r>
      <w:r>
        <w:rPr>
          <w:rFonts w:eastAsia="맑은 고딕"/>
          <w:bCs/>
          <w:sz w:val="20"/>
          <w:lang w:eastAsia="ko-KR"/>
        </w:rPr>
        <w:t xml:space="preserve"> (a) Traffic, (b)Cactus, (c) Park Scene</w:t>
      </w:r>
      <w:r w:rsidR="00DC5934">
        <w:rPr>
          <w:rFonts w:eastAsia="맑은 고딕"/>
          <w:bCs/>
          <w:sz w:val="20"/>
          <w:lang w:eastAsia="ko-KR"/>
        </w:rPr>
        <w:t xml:space="preserve">, (d) </w:t>
      </w:r>
      <w:proofErr w:type="spellStart"/>
      <w:r w:rsidR="00615306">
        <w:rPr>
          <w:rFonts w:eastAsia="맑은 고딕"/>
          <w:bCs/>
          <w:sz w:val="20"/>
          <w:lang w:eastAsia="ko-KR"/>
        </w:rPr>
        <w:t>B</w:t>
      </w:r>
      <w:r w:rsidR="00DC5934">
        <w:rPr>
          <w:rFonts w:eastAsia="맑은 고딕"/>
          <w:bCs/>
          <w:sz w:val="20"/>
          <w:lang w:eastAsia="ko-KR"/>
        </w:rPr>
        <w:t>asketballDrill</w:t>
      </w:r>
      <w:proofErr w:type="spellEnd"/>
    </w:p>
    <w:p w14:paraId="166EB4B4" w14:textId="77777777" w:rsidR="005270F0" w:rsidRPr="00DD666F" w:rsidRDefault="005270F0" w:rsidP="0039617E">
      <w:pPr>
        <w:jc w:val="left"/>
        <w:rPr>
          <w:color w:val="000000" w:themeColor="text1"/>
          <w:lang w:val="en-CA" w:eastAsia="ko-KR"/>
        </w:rPr>
      </w:pPr>
    </w:p>
    <w:p w14:paraId="46FB700A" w14:textId="6EE79C29" w:rsidR="00ED4B42" w:rsidRPr="00B81CEC" w:rsidRDefault="00ED4B42" w:rsidP="00ED4B42">
      <w:pPr>
        <w:jc w:val="center"/>
        <w:rPr>
          <w:lang w:val="en-GB" w:eastAsia="ko-KR"/>
        </w:rPr>
      </w:pPr>
      <w:r w:rsidRPr="00B81CEC">
        <w:rPr>
          <w:rFonts w:hint="eastAsia"/>
          <w:b/>
          <w:lang w:val="en-GB" w:eastAsia="ko-KR"/>
        </w:rPr>
        <w:t>T</w:t>
      </w:r>
      <w:r w:rsidRPr="00B81CEC">
        <w:rPr>
          <w:b/>
          <w:lang w:val="en-GB" w:eastAsia="ko-KR"/>
        </w:rPr>
        <w:t xml:space="preserve">able </w:t>
      </w:r>
      <w:r>
        <w:rPr>
          <w:b/>
          <w:lang w:val="en-GB" w:eastAsia="ko-KR"/>
        </w:rPr>
        <w:t>2</w:t>
      </w:r>
      <w:r w:rsidRPr="00B81CEC">
        <w:rPr>
          <w:lang w:val="en-GB" w:eastAsia="ko-KR"/>
        </w:rPr>
        <w:t>.</w:t>
      </w:r>
      <w:r w:rsidRPr="00B81CEC">
        <w:rPr>
          <w:rFonts w:eastAsia="맑은 고딕"/>
          <w:bCs/>
          <w:sz w:val="20"/>
          <w:lang w:eastAsia="ko-KR"/>
        </w:rPr>
        <w:t xml:space="preserve"> Machine task performance</w:t>
      </w:r>
      <w:r w:rsidRPr="00B81CEC">
        <w:rPr>
          <w:lang w:val="en-GB" w:eastAsia="ko-KR"/>
        </w:rPr>
        <w:t xml:space="preserve"> with </w:t>
      </w:r>
      <w:r>
        <w:rPr>
          <w:lang w:val="en-GB" w:eastAsia="ko-KR"/>
        </w:rPr>
        <w:t xml:space="preserve">low </w:t>
      </w:r>
      <w:r w:rsidR="00491113">
        <w:rPr>
          <w:lang w:val="en-GB" w:eastAsia="ko-KR"/>
        </w:rPr>
        <w:t xml:space="preserve">activity </w:t>
      </w:r>
      <w:r>
        <w:rPr>
          <w:lang w:val="en-GB" w:eastAsia="ko-KR"/>
        </w:rPr>
        <w:t>threshold</w:t>
      </w:r>
    </w:p>
    <w:p w14:paraId="0C9F172F" w14:textId="77777777" w:rsidR="00AA291F" w:rsidRPr="00ED4B42" w:rsidRDefault="00AA291F" w:rsidP="00E466DE">
      <w:pPr>
        <w:rPr>
          <w:sz w:val="20"/>
          <w:lang w:val="en-GB" w:eastAsia="ko-KR"/>
        </w:rPr>
      </w:pPr>
    </w:p>
    <w:tbl>
      <w:tblPr>
        <w:tblW w:w="6580" w:type="dxa"/>
        <w:jc w:val="center"/>
        <w:tblCellMar>
          <w:left w:w="99" w:type="dxa"/>
          <w:right w:w="99" w:type="dxa"/>
        </w:tblCellMar>
        <w:tblLook w:val="04A0" w:firstRow="1" w:lastRow="0" w:firstColumn="1" w:lastColumn="0" w:noHBand="0" w:noVBand="1"/>
      </w:tblPr>
      <w:tblGrid>
        <w:gridCol w:w="1080"/>
        <w:gridCol w:w="1560"/>
        <w:gridCol w:w="1920"/>
        <w:gridCol w:w="2020"/>
      </w:tblGrid>
      <w:tr w:rsidR="008D680E" w:rsidRPr="008D680E" w14:paraId="7BD2807E" w14:textId="77777777" w:rsidTr="008D680E">
        <w:trPr>
          <w:trHeight w:val="345"/>
          <w:jc w:val="center"/>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5A3F2B"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맑은 고딕"/>
                <w:color w:val="000000"/>
                <w:szCs w:val="22"/>
                <w:lang w:eastAsia="ko-KR"/>
              </w:rPr>
            </w:pPr>
            <w:r w:rsidRPr="008D680E">
              <w:rPr>
                <w:rFonts w:eastAsia="맑은 고딕"/>
                <w:color w:val="000000"/>
                <w:szCs w:val="22"/>
                <w:lang w:eastAsia="ko-KR"/>
              </w:rPr>
              <w:t xml:space="preserve">　</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3C363907"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맑은 고딕"/>
                <w:color w:val="000000"/>
                <w:szCs w:val="22"/>
                <w:lang w:eastAsia="ko-KR"/>
              </w:rPr>
            </w:pPr>
            <w:proofErr w:type="spellStart"/>
            <w:r w:rsidRPr="008D680E">
              <w:rPr>
                <w:rFonts w:eastAsia="맑은 고딕"/>
                <w:color w:val="000000"/>
                <w:szCs w:val="22"/>
                <w:lang w:eastAsia="ko-KR"/>
              </w:rPr>
              <w:t>Sequnce</w:t>
            </w:r>
            <w:proofErr w:type="spellEnd"/>
          </w:p>
        </w:tc>
        <w:tc>
          <w:tcPr>
            <w:tcW w:w="1920" w:type="dxa"/>
            <w:tcBorders>
              <w:top w:val="single" w:sz="4" w:space="0" w:color="auto"/>
              <w:left w:val="nil"/>
              <w:bottom w:val="single" w:sz="4" w:space="0" w:color="auto"/>
              <w:right w:val="single" w:sz="4" w:space="0" w:color="auto"/>
            </w:tcBorders>
            <w:shd w:val="clear" w:color="auto" w:fill="auto"/>
            <w:noWrap/>
            <w:vAlign w:val="center"/>
            <w:hideMark/>
          </w:tcPr>
          <w:p w14:paraId="0736844F" w14:textId="1CD11390" w:rsidR="008D680E" w:rsidRPr="008D680E" w:rsidRDefault="008D680E" w:rsidP="00ED4B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맑은 고딕"/>
                <w:color w:val="000000"/>
                <w:szCs w:val="22"/>
                <w:lang w:eastAsia="ko-KR"/>
              </w:rPr>
            </w:pPr>
            <w:proofErr w:type="gramStart"/>
            <w:r w:rsidRPr="008D680E">
              <w:rPr>
                <w:rFonts w:eastAsia="맑은 고딕"/>
                <w:color w:val="000000"/>
                <w:szCs w:val="22"/>
                <w:lang w:eastAsia="ko-KR"/>
              </w:rPr>
              <w:t>QPA</w:t>
            </w:r>
            <w:r w:rsidR="00ED4B42">
              <w:rPr>
                <w:rFonts w:eastAsia="맑은 고딕"/>
                <w:color w:val="000000"/>
                <w:szCs w:val="22"/>
                <w:lang w:eastAsia="ko-KR"/>
              </w:rPr>
              <w:t>(</w:t>
            </w:r>
            <w:proofErr w:type="spellStart"/>
            <w:proofErr w:type="gramEnd"/>
            <w:r w:rsidRPr="008D680E">
              <w:rPr>
                <w:rFonts w:eastAsia="맑은 고딕"/>
                <w:color w:val="000000"/>
                <w:szCs w:val="22"/>
                <w:lang w:eastAsia="ko-KR"/>
              </w:rPr>
              <w:t>mAP</w:t>
            </w:r>
            <w:proofErr w:type="spellEnd"/>
            <w:r w:rsidR="00ED4B42">
              <w:rPr>
                <w:rFonts w:eastAsia="맑은 고딕"/>
                <w:color w:val="000000"/>
                <w:szCs w:val="22"/>
                <w:lang w:eastAsia="ko-KR"/>
              </w:rPr>
              <w:t>)</w:t>
            </w:r>
          </w:p>
        </w:tc>
        <w:tc>
          <w:tcPr>
            <w:tcW w:w="2020" w:type="dxa"/>
            <w:tcBorders>
              <w:top w:val="single" w:sz="4" w:space="0" w:color="auto"/>
              <w:left w:val="nil"/>
              <w:bottom w:val="single" w:sz="4" w:space="0" w:color="auto"/>
              <w:right w:val="single" w:sz="4" w:space="0" w:color="auto"/>
            </w:tcBorders>
            <w:shd w:val="clear" w:color="auto" w:fill="auto"/>
            <w:vAlign w:val="center"/>
            <w:hideMark/>
          </w:tcPr>
          <w:p w14:paraId="517E781B" w14:textId="6ECD07AC" w:rsidR="008D680E" w:rsidRPr="008D680E" w:rsidRDefault="00ED4B42" w:rsidP="00ED4B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맑은 고딕"/>
                <w:color w:val="000000"/>
                <w:szCs w:val="22"/>
                <w:lang w:eastAsia="ko-KR"/>
              </w:rPr>
            </w:pPr>
            <w:r w:rsidRPr="008D680E">
              <w:rPr>
                <w:rFonts w:eastAsia="맑은 고딕"/>
                <w:color w:val="000000"/>
                <w:szCs w:val="22"/>
                <w:lang w:eastAsia="ko-KR"/>
              </w:rPr>
              <w:t>T</w:t>
            </w:r>
            <w:r w:rsidR="008D680E" w:rsidRPr="008D680E">
              <w:rPr>
                <w:rFonts w:eastAsia="맑은 고딕"/>
                <w:color w:val="000000"/>
                <w:szCs w:val="22"/>
                <w:lang w:eastAsia="ko-KR"/>
              </w:rPr>
              <w:t>ested</w:t>
            </w:r>
            <w:r>
              <w:rPr>
                <w:rFonts w:eastAsia="맑은 고딕"/>
                <w:color w:val="000000"/>
                <w:szCs w:val="22"/>
                <w:lang w:eastAsia="ko-KR"/>
              </w:rPr>
              <w:t>(</w:t>
            </w:r>
            <w:proofErr w:type="spellStart"/>
            <w:r w:rsidR="008D680E" w:rsidRPr="008D680E">
              <w:rPr>
                <w:rFonts w:eastAsia="맑은 고딕"/>
                <w:color w:val="000000"/>
                <w:szCs w:val="22"/>
                <w:lang w:eastAsia="ko-KR"/>
              </w:rPr>
              <w:t>mAP</w:t>
            </w:r>
            <w:proofErr w:type="spellEnd"/>
            <w:r>
              <w:rPr>
                <w:rFonts w:eastAsia="맑은 고딕"/>
                <w:color w:val="000000"/>
                <w:szCs w:val="22"/>
                <w:lang w:eastAsia="ko-KR"/>
              </w:rPr>
              <w:t>)</w:t>
            </w:r>
          </w:p>
        </w:tc>
      </w:tr>
      <w:tr w:rsidR="008D680E" w:rsidRPr="008D680E" w14:paraId="5F821E21" w14:textId="77777777" w:rsidTr="008D680E">
        <w:trPr>
          <w:trHeight w:val="33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5985610"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맑은 고딕"/>
                <w:color w:val="000000"/>
                <w:sz w:val="18"/>
                <w:szCs w:val="18"/>
                <w:lang w:eastAsia="ko-KR"/>
              </w:rPr>
            </w:pPr>
            <w:r w:rsidRPr="008D680E">
              <w:rPr>
                <w:rFonts w:eastAsia="맑은 고딕"/>
                <w:color w:val="000000"/>
                <w:sz w:val="18"/>
                <w:szCs w:val="18"/>
                <w:lang w:eastAsia="ko-KR"/>
              </w:rPr>
              <w:t>Class A</w:t>
            </w:r>
          </w:p>
        </w:tc>
        <w:tc>
          <w:tcPr>
            <w:tcW w:w="1560" w:type="dxa"/>
            <w:tcBorders>
              <w:top w:val="nil"/>
              <w:left w:val="nil"/>
              <w:bottom w:val="single" w:sz="4" w:space="0" w:color="auto"/>
              <w:right w:val="single" w:sz="4" w:space="0" w:color="auto"/>
            </w:tcBorders>
            <w:shd w:val="clear" w:color="auto" w:fill="auto"/>
            <w:noWrap/>
            <w:vAlign w:val="bottom"/>
            <w:hideMark/>
          </w:tcPr>
          <w:p w14:paraId="502A7A0E"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맑은 고딕"/>
                <w:color w:val="000000"/>
                <w:sz w:val="18"/>
                <w:szCs w:val="18"/>
                <w:lang w:eastAsia="ko-KR"/>
              </w:rPr>
            </w:pPr>
            <w:r w:rsidRPr="008D680E">
              <w:rPr>
                <w:rFonts w:eastAsia="맑은 고딕"/>
                <w:color w:val="000000"/>
                <w:sz w:val="18"/>
                <w:szCs w:val="18"/>
                <w:lang w:eastAsia="ko-KR"/>
              </w:rPr>
              <w:t>Traffic</w:t>
            </w:r>
          </w:p>
        </w:tc>
        <w:tc>
          <w:tcPr>
            <w:tcW w:w="1920" w:type="dxa"/>
            <w:tcBorders>
              <w:top w:val="nil"/>
              <w:left w:val="nil"/>
              <w:bottom w:val="single" w:sz="4" w:space="0" w:color="auto"/>
              <w:right w:val="single" w:sz="4" w:space="0" w:color="auto"/>
            </w:tcBorders>
            <w:shd w:val="clear" w:color="auto" w:fill="auto"/>
            <w:noWrap/>
            <w:vAlign w:val="center"/>
            <w:hideMark/>
          </w:tcPr>
          <w:p w14:paraId="0899478D"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맑은 고딕"/>
                <w:color w:val="000000"/>
                <w:szCs w:val="22"/>
                <w:lang w:eastAsia="ko-KR"/>
              </w:rPr>
            </w:pPr>
            <w:r w:rsidRPr="008D680E">
              <w:rPr>
                <w:rFonts w:eastAsia="맑은 고딕"/>
                <w:color w:val="000000"/>
                <w:szCs w:val="22"/>
                <w:lang w:eastAsia="ko-KR"/>
              </w:rPr>
              <w:t>11.54%</w:t>
            </w:r>
          </w:p>
        </w:tc>
        <w:tc>
          <w:tcPr>
            <w:tcW w:w="2020" w:type="dxa"/>
            <w:tcBorders>
              <w:top w:val="nil"/>
              <w:left w:val="nil"/>
              <w:bottom w:val="single" w:sz="4" w:space="0" w:color="auto"/>
              <w:right w:val="single" w:sz="4" w:space="0" w:color="auto"/>
            </w:tcBorders>
            <w:shd w:val="clear" w:color="auto" w:fill="auto"/>
            <w:noWrap/>
            <w:vAlign w:val="center"/>
            <w:hideMark/>
          </w:tcPr>
          <w:p w14:paraId="7B5AA53D"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맑은 고딕"/>
                <w:color w:val="000000"/>
                <w:szCs w:val="22"/>
                <w:lang w:eastAsia="ko-KR"/>
              </w:rPr>
            </w:pPr>
            <w:r w:rsidRPr="008D680E">
              <w:rPr>
                <w:rFonts w:eastAsia="맑은 고딕"/>
                <w:color w:val="000000"/>
                <w:szCs w:val="22"/>
                <w:lang w:eastAsia="ko-KR"/>
              </w:rPr>
              <w:t>-7.20%</w:t>
            </w:r>
          </w:p>
        </w:tc>
      </w:tr>
      <w:tr w:rsidR="008D680E" w:rsidRPr="008D680E" w14:paraId="096C9C29" w14:textId="77777777" w:rsidTr="008D680E">
        <w:trPr>
          <w:trHeight w:val="33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DCAB354"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맑은 고딕"/>
                <w:color w:val="000000"/>
                <w:sz w:val="18"/>
                <w:szCs w:val="18"/>
                <w:lang w:eastAsia="ko-KR"/>
              </w:rPr>
            </w:pPr>
            <w:r w:rsidRPr="008D680E">
              <w:rPr>
                <w:rFonts w:eastAsia="맑은 고딕"/>
                <w:color w:val="000000"/>
                <w:sz w:val="18"/>
                <w:szCs w:val="18"/>
                <w:lang w:eastAsia="ko-KR"/>
              </w:rPr>
              <w:t>Class B</w:t>
            </w:r>
          </w:p>
        </w:tc>
        <w:tc>
          <w:tcPr>
            <w:tcW w:w="1560" w:type="dxa"/>
            <w:tcBorders>
              <w:top w:val="nil"/>
              <w:left w:val="nil"/>
              <w:bottom w:val="single" w:sz="4" w:space="0" w:color="auto"/>
              <w:right w:val="single" w:sz="4" w:space="0" w:color="auto"/>
            </w:tcBorders>
            <w:shd w:val="clear" w:color="auto" w:fill="auto"/>
            <w:noWrap/>
            <w:vAlign w:val="bottom"/>
            <w:hideMark/>
          </w:tcPr>
          <w:p w14:paraId="044E611B"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맑은 고딕"/>
                <w:color w:val="000000"/>
                <w:sz w:val="18"/>
                <w:szCs w:val="18"/>
                <w:lang w:eastAsia="ko-KR"/>
              </w:rPr>
            </w:pPr>
            <w:proofErr w:type="spellStart"/>
            <w:r w:rsidRPr="008D680E">
              <w:rPr>
                <w:rFonts w:eastAsia="맑은 고딕"/>
                <w:color w:val="000000"/>
                <w:sz w:val="18"/>
                <w:szCs w:val="18"/>
                <w:lang w:eastAsia="ko-KR"/>
              </w:rPr>
              <w:t>ParkScene</w:t>
            </w:r>
            <w:proofErr w:type="spellEnd"/>
          </w:p>
        </w:tc>
        <w:tc>
          <w:tcPr>
            <w:tcW w:w="1920" w:type="dxa"/>
            <w:tcBorders>
              <w:top w:val="nil"/>
              <w:left w:val="nil"/>
              <w:bottom w:val="single" w:sz="4" w:space="0" w:color="auto"/>
              <w:right w:val="single" w:sz="4" w:space="0" w:color="auto"/>
            </w:tcBorders>
            <w:shd w:val="clear" w:color="auto" w:fill="auto"/>
            <w:noWrap/>
            <w:vAlign w:val="center"/>
            <w:hideMark/>
          </w:tcPr>
          <w:p w14:paraId="4DEFF624"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맑은 고딕"/>
                <w:color w:val="000000"/>
                <w:szCs w:val="22"/>
                <w:lang w:eastAsia="ko-KR"/>
              </w:rPr>
            </w:pPr>
            <w:r w:rsidRPr="008D680E">
              <w:rPr>
                <w:rFonts w:eastAsia="맑은 고딕"/>
                <w:color w:val="000000"/>
                <w:szCs w:val="22"/>
                <w:lang w:eastAsia="ko-KR"/>
              </w:rPr>
              <w:t>16.36%</w:t>
            </w:r>
          </w:p>
        </w:tc>
        <w:tc>
          <w:tcPr>
            <w:tcW w:w="2020" w:type="dxa"/>
            <w:tcBorders>
              <w:top w:val="nil"/>
              <w:left w:val="nil"/>
              <w:bottom w:val="single" w:sz="4" w:space="0" w:color="auto"/>
              <w:right w:val="single" w:sz="4" w:space="0" w:color="auto"/>
            </w:tcBorders>
            <w:shd w:val="clear" w:color="auto" w:fill="auto"/>
            <w:noWrap/>
            <w:vAlign w:val="center"/>
            <w:hideMark/>
          </w:tcPr>
          <w:p w14:paraId="09C298CD"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맑은 고딕"/>
                <w:color w:val="000000"/>
                <w:szCs w:val="22"/>
                <w:lang w:eastAsia="ko-KR"/>
              </w:rPr>
            </w:pPr>
            <w:r w:rsidRPr="008D680E">
              <w:rPr>
                <w:rFonts w:eastAsia="맑은 고딕"/>
                <w:color w:val="000000"/>
                <w:szCs w:val="22"/>
                <w:lang w:eastAsia="ko-KR"/>
              </w:rPr>
              <w:t>4.05%</w:t>
            </w:r>
          </w:p>
        </w:tc>
      </w:tr>
      <w:tr w:rsidR="008D680E" w:rsidRPr="008D680E" w14:paraId="17F502B4" w14:textId="77777777" w:rsidTr="008D680E">
        <w:trPr>
          <w:trHeight w:val="330"/>
          <w:jc w:val="center"/>
        </w:trPr>
        <w:tc>
          <w:tcPr>
            <w:tcW w:w="1080" w:type="dxa"/>
            <w:vMerge/>
            <w:tcBorders>
              <w:top w:val="nil"/>
              <w:left w:val="single" w:sz="4" w:space="0" w:color="auto"/>
              <w:bottom w:val="single" w:sz="4" w:space="0" w:color="auto"/>
              <w:right w:val="single" w:sz="4" w:space="0" w:color="auto"/>
            </w:tcBorders>
            <w:vAlign w:val="center"/>
            <w:hideMark/>
          </w:tcPr>
          <w:p w14:paraId="26AF8067"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맑은 고딕"/>
                <w:color w:val="000000"/>
                <w:sz w:val="18"/>
                <w:szCs w:val="18"/>
                <w:lang w:eastAsia="ko-KR"/>
              </w:rPr>
            </w:pPr>
          </w:p>
        </w:tc>
        <w:tc>
          <w:tcPr>
            <w:tcW w:w="1560" w:type="dxa"/>
            <w:tcBorders>
              <w:top w:val="nil"/>
              <w:left w:val="nil"/>
              <w:bottom w:val="single" w:sz="4" w:space="0" w:color="auto"/>
              <w:right w:val="single" w:sz="4" w:space="0" w:color="auto"/>
            </w:tcBorders>
            <w:shd w:val="clear" w:color="auto" w:fill="auto"/>
            <w:noWrap/>
            <w:vAlign w:val="bottom"/>
            <w:hideMark/>
          </w:tcPr>
          <w:p w14:paraId="35DDA90A"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맑은 고딕"/>
                <w:color w:val="000000"/>
                <w:sz w:val="18"/>
                <w:szCs w:val="18"/>
                <w:lang w:eastAsia="ko-KR"/>
              </w:rPr>
            </w:pPr>
            <w:r w:rsidRPr="008D680E">
              <w:rPr>
                <w:rFonts w:eastAsia="맑은 고딕"/>
                <w:color w:val="000000"/>
                <w:sz w:val="18"/>
                <w:szCs w:val="18"/>
                <w:lang w:eastAsia="ko-KR"/>
              </w:rPr>
              <w:t>Cactus</w:t>
            </w:r>
          </w:p>
        </w:tc>
        <w:tc>
          <w:tcPr>
            <w:tcW w:w="1920" w:type="dxa"/>
            <w:tcBorders>
              <w:top w:val="nil"/>
              <w:left w:val="nil"/>
              <w:bottom w:val="single" w:sz="4" w:space="0" w:color="auto"/>
              <w:right w:val="single" w:sz="4" w:space="0" w:color="auto"/>
            </w:tcBorders>
            <w:shd w:val="clear" w:color="auto" w:fill="auto"/>
            <w:noWrap/>
            <w:vAlign w:val="center"/>
            <w:hideMark/>
          </w:tcPr>
          <w:p w14:paraId="13AAB243"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맑은 고딕"/>
                <w:color w:val="000000"/>
                <w:szCs w:val="22"/>
                <w:lang w:eastAsia="ko-KR"/>
              </w:rPr>
            </w:pPr>
            <w:r w:rsidRPr="008D680E">
              <w:rPr>
                <w:rFonts w:eastAsia="맑은 고딕"/>
                <w:color w:val="000000"/>
                <w:szCs w:val="22"/>
                <w:lang w:eastAsia="ko-KR"/>
              </w:rPr>
              <w:t>7.50%</w:t>
            </w:r>
          </w:p>
        </w:tc>
        <w:tc>
          <w:tcPr>
            <w:tcW w:w="2020" w:type="dxa"/>
            <w:tcBorders>
              <w:top w:val="nil"/>
              <w:left w:val="nil"/>
              <w:bottom w:val="single" w:sz="4" w:space="0" w:color="auto"/>
              <w:right w:val="single" w:sz="4" w:space="0" w:color="auto"/>
            </w:tcBorders>
            <w:shd w:val="clear" w:color="auto" w:fill="auto"/>
            <w:noWrap/>
            <w:vAlign w:val="center"/>
            <w:hideMark/>
          </w:tcPr>
          <w:p w14:paraId="16856EB6"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맑은 고딕"/>
                <w:color w:val="000000"/>
                <w:szCs w:val="22"/>
                <w:lang w:eastAsia="ko-KR"/>
              </w:rPr>
            </w:pPr>
            <w:r w:rsidRPr="008D680E">
              <w:rPr>
                <w:rFonts w:eastAsia="맑은 고딕"/>
                <w:color w:val="000000"/>
                <w:szCs w:val="22"/>
                <w:lang w:eastAsia="ko-KR"/>
              </w:rPr>
              <w:t>-19.10%</w:t>
            </w:r>
          </w:p>
        </w:tc>
      </w:tr>
      <w:tr w:rsidR="008D680E" w:rsidRPr="008D680E" w14:paraId="7A3E09DD" w14:textId="77777777" w:rsidTr="008D680E">
        <w:trPr>
          <w:trHeight w:val="330"/>
          <w:jc w:val="center"/>
        </w:trPr>
        <w:tc>
          <w:tcPr>
            <w:tcW w:w="1080" w:type="dxa"/>
            <w:vMerge/>
            <w:tcBorders>
              <w:top w:val="nil"/>
              <w:left w:val="single" w:sz="4" w:space="0" w:color="auto"/>
              <w:bottom w:val="single" w:sz="4" w:space="0" w:color="auto"/>
              <w:right w:val="single" w:sz="4" w:space="0" w:color="auto"/>
            </w:tcBorders>
            <w:vAlign w:val="center"/>
            <w:hideMark/>
          </w:tcPr>
          <w:p w14:paraId="2D756AEA"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맑은 고딕"/>
                <w:color w:val="000000"/>
                <w:sz w:val="18"/>
                <w:szCs w:val="18"/>
                <w:lang w:eastAsia="ko-KR"/>
              </w:rPr>
            </w:pPr>
          </w:p>
        </w:tc>
        <w:tc>
          <w:tcPr>
            <w:tcW w:w="1560" w:type="dxa"/>
            <w:tcBorders>
              <w:top w:val="nil"/>
              <w:left w:val="nil"/>
              <w:bottom w:val="single" w:sz="4" w:space="0" w:color="auto"/>
              <w:right w:val="single" w:sz="4" w:space="0" w:color="auto"/>
            </w:tcBorders>
            <w:shd w:val="clear" w:color="auto" w:fill="auto"/>
            <w:noWrap/>
            <w:vAlign w:val="bottom"/>
            <w:hideMark/>
          </w:tcPr>
          <w:p w14:paraId="0C935D57"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맑은 고딕"/>
                <w:color w:val="000000"/>
                <w:sz w:val="18"/>
                <w:szCs w:val="18"/>
                <w:lang w:eastAsia="ko-KR"/>
              </w:rPr>
            </w:pPr>
            <w:proofErr w:type="spellStart"/>
            <w:r w:rsidRPr="008D680E">
              <w:rPr>
                <w:rFonts w:eastAsia="맑은 고딕"/>
                <w:color w:val="000000"/>
                <w:sz w:val="18"/>
                <w:szCs w:val="18"/>
                <w:lang w:eastAsia="ko-KR"/>
              </w:rPr>
              <w:t>BasketballDrive</w:t>
            </w:r>
            <w:proofErr w:type="spellEnd"/>
          </w:p>
        </w:tc>
        <w:tc>
          <w:tcPr>
            <w:tcW w:w="1920" w:type="dxa"/>
            <w:tcBorders>
              <w:top w:val="nil"/>
              <w:left w:val="nil"/>
              <w:bottom w:val="single" w:sz="4" w:space="0" w:color="auto"/>
              <w:right w:val="single" w:sz="4" w:space="0" w:color="auto"/>
            </w:tcBorders>
            <w:shd w:val="clear" w:color="auto" w:fill="auto"/>
            <w:noWrap/>
            <w:vAlign w:val="center"/>
            <w:hideMark/>
          </w:tcPr>
          <w:p w14:paraId="0C708D47"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맑은 고딕"/>
                <w:color w:val="000000"/>
                <w:szCs w:val="22"/>
                <w:lang w:eastAsia="ko-KR"/>
              </w:rPr>
            </w:pPr>
            <w:r w:rsidRPr="008D680E">
              <w:rPr>
                <w:rFonts w:eastAsia="맑은 고딕"/>
                <w:color w:val="000000"/>
                <w:szCs w:val="22"/>
                <w:lang w:eastAsia="ko-KR"/>
              </w:rPr>
              <w:t>9.22%</w:t>
            </w:r>
          </w:p>
        </w:tc>
        <w:tc>
          <w:tcPr>
            <w:tcW w:w="2020" w:type="dxa"/>
            <w:tcBorders>
              <w:top w:val="nil"/>
              <w:left w:val="nil"/>
              <w:bottom w:val="single" w:sz="4" w:space="0" w:color="auto"/>
              <w:right w:val="single" w:sz="4" w:space="0" w:color="auto"/>
            </w:tcBorders>
            <w:shd w:val="clear" w:color="auto" w:fill="auto"/>
            <w:noWrap/>
            <w:vAlign w:val="center"/>
            <w:hideMark/>
          </w:tcPr>
          <w:p w14:paraId="54E898E2"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맑은 고딕"/>
                <w:color w:val="000000"/>
                <w:szCs w:val="22"/>
                <w:lang w:eastAsia="ko-KR"/>
              </w:rPr>
            </w:pPr>
            <w:r w:rsidRPr="008D680E">
              <w:rPr>
                <w:rFonts w:eastAsia="맑은 고딕"/>
                <w:color w:val="000000"/>
                <w:szCs w:val="22"/>
                <w:lang w:eastAsia="ko-KR"/>
              </w:rPr>
              <w:t>13.69%</w:t>
            </w:r>
          </w:p>
        </w:tc>
      </w:tr>
      <w:tr w:rsidR="008D680E" w:rsidRPr="008D680E" w14:paraId="25EC80C0" w14:textId="77777777" w:rsidTr="008D680E">
        <w:trPr>
          <w:trHeight w:val="330"/>
          <w:jc w:val="center"/>
        </w:trPr>
        <w:tc>
          <w:tcPr>
            <w:tcW w:w="1080" w:type="dxa"/>
            <w:vMerge/>
            <w:tcBorders>
              <w:top w:val="nil"/>
              <w:left w:val="single" w:sz="4" w:space="0" w:color="auto"/>
              <w:bottom w:val="single" w:sz="4" w:space="0" w:color="auto"/>
              <w:right w:val="single" w:sz="4" w:space="0" w:color="auto"/>
            </w:tcBorders>
            <w:vAlign w:val="center"/>
            <w:hideMark/>
          </w:tcPr>
          <w:p w14:paraId="390D557A"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맑은 고딕"/>
                <w:color w:val="000000"/>
                <w:sz w:val="18"/>
                <w:szCs w:val="18"/>
                <w:lang w:eastAsia="ko-KR"/>
              </w:rPr>
            </w:pPr>
          </w:p>
        </w:tc>
        <w:tc>
          <w:tcPr>
            <w:tcW w:w="1560" w:type="dxa"/>
            <w:tcBorders>
              <w:top w:val="nil"/>
              <w:left w:val="nil"/>
              <w:bottom w:val="single" w:sz="4" w:space="0" w:color="auto"/>
              <w:right w:val="single" w:sz="4" w:space="0" w:color="auto"/>
            </w:tcBorders>
            <w:shd w:val="clear" w:color="auto" w:fill="auto"/>
            <w:noWrap/>
            <w:vAlign w:val="bottom"/>
            <w:hideMark/>
          </w:tcPr>
          <w:p w14:paraId="4F94FC44"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맑은 고딕"/>
                <w:color w:val="000000"/>
                <w:sz w:val="18"/>
                <w:szCs w:val="18"/>
                <w:lang w:eastAsia="ko-KR"/>
              </w:rPr>
            </w:pPr>
            <w:proofErr w:type="spellStart"/>
            <w:r w:rsidRPr="008D680E">
              <w:rPr>
                <w:rFonts w:eastAsia="맑은 고딕"/>
                <w:color w:val="000000"/>
                <w:sz w:val="18"/>
                <w:szCs w:val="18"/>
                <w:lang w:eastAsia="ko-KR"/>
              </w:rPr>
              <w:t>BQTerrace</w:t>
            </w:r>
            <w:proofErr w:type="spellEnd"/>
          </w:p>
        </w:tc>
        <w:tc>
          <w:tcPr>
            <w:tcW w:w="1920" w:type="dxa"/>
            <w:tcBorders>
              <w:top w:val="nil"/>
              <w:left w:val="nil"/>
              <w:bottom w:val="single" w:sz="4" w:space="0" w:color="auto"/>
              <w:right w:val="single" w:sz="4" w:space="0" w:color="auto"/>
            </w:tcBorders>
            <w:shd w:val="clear" w:color="auto" w:fill="auto"/>
            <w:noWrap/>
            <w:vAlign w:val="center"/>
            <w:hideMark/>
          </w:tcPr>
          <w:p w14:paraId="219E9977"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맑은 고딕"/>
                <w:color w:val="000000"/>
                <w:szCs w:val="22"/>
                <w:lang w:eastAsia="ko-KR"/>
              </w:rPr>
            </w:pPr>
            <w:r w:rsidRPr="008D680E">
              <w:rPr>
                <w:rFonts w:eastAsia="맑은 고딕"/>
                <w:color w:val="000000"/>
                <w:szCs w:val="22"/>
                <w:lang w:eastAsia="ko-KR"/>
              </w:rPr>
              <w:t>4.98%</w:t>
            </w:r>
          </w:p>
        </w:tc>
        <w:tc>
          <w:tcPr>
            <w:tcW w:w="2020" w:type="dxa"/>
            <w:tcBorders>
              <w:top w:val="nil"/>
              <w:left w:val="nil"/>
              <w:bottom w:val="single" w:sz="4" w:space="0" w:color="auto"/>
              <w:right w:val="single" w:sz="4" w:space="0" w:color="auto"/>
            </w:tcBorders>
            <w:shd w:val="clear" w:color="auto" w:fill="auto"/>
            <w:noWrap/>
            <w:vAlign w:val="center"/>
            <w:hideMark/>
          </w:tcPr>
          <w:p w14:paraId="5C723F1F"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맑은 고딕"/>
                <w:color w:val="000000"/>
                <w:szCs w:val="22"/>
                <w:lang w:eastAsia="ko-KR"/>
              </w:rPr>
            </w:pPr>
            <w:r w:rsidRPr="008D680E">
              <w:rPr>
                <w:rFonts w:eastAsia="맑은 고딕"/>
                <w:color w:val="000000"/>
                <w:szCs w:val="22"/>
                <w:lang w:eastAsia="ko-KR"/>
              </w:rPr>
              <w:t>9.60%</w:t>
            </w:r>
          </w:p>
        </w:tc>
      </w:tr>
      <w:tr w:rsidR="008D680E" w:rsidRPr="008D680E" w14:paraId="60D7AE98" w14:textId="77777777" w:rsidTr="008D680E">
        <w:trPr>
          <w:trHeight w:val="33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D13FC38"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맑은 고딕"/>
                <w:color w:val="000000"/>
                <w:sz w:val="18"/>
                <w:szCs w:val="18"/>
                <w:lang w:eastAsia="ko-KR"/>
              </w:rPr>
            </w:pPr>
            <w:r w:rsidRPr="008D680E">
              <w:rPr>
                <w:rFonts w:eastAsia="맑은 고딕"/>
                <w:color w:val="000000"/>
                <w:sz w:val="18"/>
                <w:szCs w:val="18"/>
                <w:lang w:eastAsia="ko-KR"/>
              </w:rPr>
              <w:t>Class C</w:t>
            </w:r>
          </w:p>
        </w:tc>
        <w:tc>
          <w:tcPr>
            <w:tcW w:w="1560" w:type="dxa"/>
            <w:tcBorders>
              <w:top w:val="nil"/>
              <w:left w:val="nil"/>
              <w:bottom w:val="single" w:sz="4" w:space="0" w:color="auto"/>
              <w:right w:val="single" w:sz="4" w:space="0" w:color="auto"/>
            </w:tcBorders>
            <w:shd w:val="clear" w:color="auto" w:fill="auto"/>
            <w:noWrap/>
            <w:vAlign w:val="bottom"/>
            <w:hideMark/>
          </w:tcPr>
          <w:p w14:paraId="02BFF293"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맑은 고딕"/>
                <w:color w:val="000000"/>
                <w:sz w:val="18"/>
                <w:szCs w:val="18"/>
                <w:lang w:eastAsia="ko-KR"/>
              </w:rPr>
            </w:pPr>
            <w:proofErr w:type="spellStart"/>
            <w:r w:rsidRPr="008D680E">
              <w:rPr>
                <w:rFonts w:eastAsia="맑은 고딕"/>
                <w:color w:val="000000"/>
                <w:sz w:val="18"/>
                <w:szCs w:val="18"/>
                <w:lang w:eastAsia="ko-KR"/>
              </w:rPr>
              <w:t>BasketballDrill</w:t>
            </w:r>
            <w:proofErr w:type="spellEnd"/>
          </w:p>
        </w:tc>
        <w:tc>
          <w:tcPr>
            <w:tcW w:w="1920" w:type="dxa"/>
            <w:tcBorders>
              <w:top w:val="nil"/>
              <w:left w:val="nil"/>
              <w:bottom w:val="single" w:sz="4" w:space="0" w:color="auto"/>
              <w:right w:val="single" w:sz="4" w:space="0" w:color="auto"/>
            </w:tcBorders>
            <w:shd w:val="clear" w:color="auto" w:fill="auto"/>
            <w:noWrap/>
            <w:vAlign w:val="center"/>
            <w:hideMark/>
          </w:tcPr>
          <w:p w14:paraId="18C99931"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맑은 고딕"/>
                <w:color w:val="000000"/>
                <w:szCs w:val="22"/>
                <w:lang w:eastAsia="ko-KR"/>
              </w:rPr>
            </w:pPr>
            <w:r w:rsidRPr="008D680E">
              <w:rPr>
                <w:rFonts w:eastAsia="맑은 고딕"/>
                <w:color w:val="000000"/>
                <w:szCs w:val="22"/>
                <w:lang w:eastAsia="ko-KR"/>
              </w:rPr>
              <w:t>-1.46%</w:t>
            </w:r>
          </w:p>
        </w:tc>
        <w:tc>
          <w:tcPr>
            <w:tcW w:w="2020" w:type="dxa"/>
            <w:tcBorders>
              <w:top w:val="nil"/>
              <w:left w:val="nil"/>
              <w:bottom w:val="single" w:sz="4" w:space="0" w:color="auto"/>
              <w:right w:val="single" w:sz="4" w:space="0" w:color="auto"/>
            </w:tcBorders>
            <w:shd w:val="clear" w:color="auto" w:fill="auto"/>
            <w:noWrap/>
            <w:vAlign w:val="center"/>
            <w:hideMark/>
          </w:tcPr>
          <w:p w14:paraId="0906B197"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맑은 고딕"/>
                <w:color w:val="000000"/>
                <w:szCs w:val="22"/>
                <w:lang w:eastAsia="ko-KR"/>
              </w:rPr>
            </w:pPr>
            <w:r w:rsidRPr="008D680E">
              <w:rPr>
                <w:rFonts w:eastAsia="맑은 고딕"/>
                <w:color w:val="000000"/>
                <w:szCs w:val="22"/>
                <w:lang w:eastAsia="ko-KR"/>
              </w:rPr>
              <w:t>-10.90%</w:t>
            </w:r>
          </w:p>
        </w:tc>
      </w:tr>
      <w:tr w:rsidR="008D680E" w:rsidRPr="008D680E" w14:paraId="2AF0FF23" w14:textId="77777777" w:rsidTr="008D680E">
        <w:trPr>
          <w:trHeight w:val="330"/>
          <w:jc w:val="center"/>
        </w:trPr>
        <w:tc>
          <w:tcPr>
            <w:tcW w:w="1080" w:type="dxa"/>
            <w:vMerge/>
            <w:tcBorders>
              <w:top w:val="nil"/>
              <w:left w:val="single" w:sz="4" w:space="0" w:color="auto"/>
              <w:bottom w:val="single" w:sz="4" w:space="0" w:color="auto"/>
              <w:right w:val="single" w:sz="4" w:space="0" w:color="auto"/>
            </w:tcBorders>
            <w:vAlign w:val="center"/>
            <w:hideMark/>
          </w:tcPr>
          <w:p w14:paraId="4D51D4A9"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맑은 고딕"/>
                <w:color w:val="000000"/>
                <w:sz w:val="18"/>
                <w:szCs w:val="18"/>
                <w:lang w:eastAsia="ko-KR"/>
              </w:rPr>
            </w:pPr>
          </w:p>
        </w:tc>
        <w:tc>
          <w:tcPr>
            <w:tcW w:w="1560" w:type="dxa"/>
            <w:tcBorders>
              <w:top w:val="nil"/>
              <w:left w:val="nil"/>
              <w:bottom w:val="single" w:sz="4" w:space="0" w:color="auto"/>
              <w:right w:val="single" w:sz="4" w:space="0" w:color="auto"/>
            </w:tcBorders>
            <w:shd w:val="clear" w:color="auto" w:fill="auto"/>
            <w:noWrap/>
            <w:vAlign w:val="bottom"/>
            <w:hideMark/>
          </w:tcPr>
          <w:p w14:paraId="57583042"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맑은 고딕"/>
                <w:color w:val="000000"/>
                <w:sz w:val="18"/>
                <w:szCs w:val="18"/>
                <w:lang w:eastAsia="ko-KR"/>
              </w:rPr>
            </w:pPr>
            <w:proofErr w:type="spellStart"/>
            <w:r w:rsidRPr="008D680E">
              <w:rPr>
                <w:rFonts w:eastAsia="맑은 고딕"/>
                <w:color w:val="000000"/>
                <w:sz w:val="18"/>
                <w:szCs w:val="18"/>
                <w:lang w:eastAsia="ko-KR"/>
              </w:rPr>
              <w:t>BQMall</w:t>
            </w:r>
            <w:proofErr w:type="spellEnd"/>
          </w:p>
        </w:tc>
        <w:tc>
          <w:tcPr>
            <w:tcW w:w="1920" w:type="dxa"/>
            <w:tcBorders>
              <w:top w:val="nil"/>
              <w:left w:val="nil"/>
              <w:bottom w:val="single" w:sz="4" w:space="0" w:color="auto"/>
              <w:right w:val="single" w:sz="4" w:space="0" w:color="auto"/>
            </w:tcBorders>
            <w:shd w:val="clear" w:color="auto" w:fill="auto"/>
            <w:noWrap/>
            <w:vAlign w:val="center"/>
            <w:hideMark/>
          </w:tcPr>
          <w:p w14:paraId="6D403E26"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맑은 고딕"/>
                <w:color w:val="000000"/>
                <w:szCs w:val="22"/>
                <w:lang w:eastAsia="ko-KR"/>
              </w:rPr>
            </w:pPr>
            <w:r w:rsidRPr="008D680E">
              <w:rPr>
                <w:rFonts w:eastAsia="맑은 고딕"/>
                <w:color w:val="000000"/>
                <w:szCs w:val="22"/>
                <w:lang w:eastAsia="ko-KR"/>
              </w:rPr>
              <w:t>3.82%</w:t>
            </w:r>
          </w:p>
        </w:tc>
        <w:tc>
          <w:tcPr>
            <w:tcW w:w="2020" w:type="dxa"/>
            <w:tcBorders>
              <w:top w:val="nil"/>
              <w:left w:val="nil"/>
              <w:bottom w:val="single" w:sz="4" w:space="0" w:color="auto"/>
              <w:right w:val="single" w:sz="4" w:space="0" w:color="auto"/>
            </w:tcBorders>
            <w:shd w:val="clear" w:color="auto" w:fill="auto"/>
            <w:noWrap/>
            <w:vAlign w:val="center"/>
            <w:hideMark/>
          </w:tcPr>
          <w:p w14:paraId="549D2067"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맑은 고딕"/>
                <w:color w:val="000000"/>
                <w:szCs w:val="22"/>
                <w:lang w:eastAsia="ko-KR"/>
              </w:rPr>
            </w:pPr>
            <w:r w:rsidRPr="008D680E">
              <w:rPr>
                <w:rFonts w:eastAsia="맑은 고딕"/>
                <w:color w:val="000000"/>
                <w:szCs w:val="22"/>
                <w:lang w:eastAsia="ko-KR"/>
              </w:rPr>
              <w:t>6.55%</w:t>
            </w:r>
          </w:p>
        </w:tc>
      </w:tr>
      <w:tr w:rsidR="008D680E" w:rsidRPr="008D680E" w14:paraId="597719AD" w14:textId="77777777" w:rsidTr="008D680E">
        <w:trPr>
          <w:trHeight w:val="330"/>
          <w:jc w:val="center"/>
        </w:trPr>
        <w:tc>
          <w:tcPr>
            <w:tcW w:w="1080" w:type="dxa"/>
            <w:vMerge/>
            <w:tcBorders>
              <w:top w:val="nil"/>
              <w:left w:val="single" w:sz="4" w:space="0" w:color="auto"/>
              <w:bottom w:val="single" w:sz="4" w:space="0" w:color="auto"/>
              <w:right w:val="single" w:sz="4" w:space="0" w:color="auto"/>
            </w:tcBorders>
            <w:vAlign w:val="center"/>
            <w:hideMark/>
          </w:tcPr>
          <w:p w14:paraId="7A78B4E2"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맑은 고딕"/>
                <w:color w:val="000000"/>
                <w:sz w:val="18"/>
                <w:szCs w:val="18"/>
                <w:lang w:eastAsia="ko-KR"/>
              </w:rPr>
            </w:pPr>
          </w:p>
        </w:tc>
        <w:tc>
          <w:tcPr>
            <w:tcW w:w="1560" w:type="dxa"/>
            <w:tcBorders>
              <w:top w:val="nil"/>
              <w:left w:val="nil"/>
              <w:bottom w:val="single" w:sz="4" w:space="0" w:color="auto"/>
              <w:right w:val="single" w:sz="4" w:space="0" w:color="auto"/>
            </w:tcBorders>
            <w:shd w:val="clear" w:color="auto" w:fill="auto"/>
            <w:noWrap/>
            <w:vAlign w:val="bottom"/>
            <w:hideMark/>
          </w:tcPr>
          <w:p w14:paraId="03C033C6"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맑은 고딕"/>
                <w:color w:val="000000"/>
                <w:sz w:val="18"/>
                <w:szCs w:val="18"/>
                <w:lang w:eastAsia="ko-KR"/>
              </w:rPr>
            </w:pPr>
            <w:proofErr w:type="spellStart"/>
            <w:r w:rsidRPr="008D680E">
              <w:rPr>
                <w:rFonts w:eastAsia="맑은 고딕"/>
                <w:color w:val="000000"/>
                <w:sz w:val="18"/>
                <w:szCs w:val="18"/>
                <w:lang w:eastAsia="ko-KR"/>
              </w:rPr>
              <w:t>PartyScene</w:t>
            </w:r>
            <w:proofErr w:type="spellEnd"/>
          </w:p>
        </w:tc>
        <w:tc>
          <w:tcPr>
            <w:tcW w:w="1920" w:type="dxa"/>
            <w:tcBorders>
              <w:top w:val="nil"/>
              <w:left w:val="nil"/>
              <w:bottom w:val="single" w:sz="4" w:space="0" w:color="auto"/>
              <w:right w:val="single" w:sz="4" w:space="0" w:color="auto"/>
            </w:tcBorders>
            <w:shd w:val="clear" w:color="auto" w:fill="auto"/>
            <w:noWrap/>
            <w:vAlign w:val="center"/>
            <w:hideMark/>
          </w:tcPr>
          <w:p w14:paraId="7F8ED52B"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맑은 고딕"/>
                <w:color w:val="000000"/>
                <w:szCs w:val="22"/>
                <w:lang w:eastAsia="ko-KR"/>
              </w:rPr>
            </w:pPr>
            <w:r w:rsidRPr="008D680E">
              <w:rPr>
                <w:rFonts w:eastAsia="맑은 고딕"/>
                <w:color w:val="000000"/>
                <w:szCs w:val="22"/>
                <w:lang w:eastAsia="ko-KR"/>
              </w:rPr>
              <w:t>-0.76%</w:t>
            </w:r>
          </w:p>
        </w:tc>
        <w:tc>
          <w:tcPr>
            <w:tcW w:w="2020" w:type="dxa"/>
            <w:tcBorders>
              <w:top w:val="nil"/>
              <w:left w:val="nil"/>
              <w:bottom w:val="single" w:sz="4" w:space="0" w:color="auto"/>
              <w:right w:val="single" w:sz="4" w:space="0" w:color="auto"/>
            </w:tcBorders>
            <w:shd w:val="clear" w:color="auto" w:fill="auto"/>
            <w:noWrap/>
            <w:vAlign w:val="center"/>
            <w:hideMark/>
          </w:tcPr>
          <w:p w14:paraId="2594D333"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맑은 고딕"/>
                <w:color w:val="000000"/>
                <w:szCs w:val="22"/>
                <w:lang w:eastAsia="ko-KR"/>
              </w:rPr>
            </w:pPr>
            <w:r w:rsidRPr="008D680E">
              <w:rPr>
                <w:rFonts w:eastAsia="맑은 고딕"/>
                <w:color w:val="000000"/>
                <w:szCs w:val="22"/>
                <w:lang w:eastAsia="ko-KR"/>
              </w:rPr>
              <w:t>-6.38%</w:t>
            </w:r>
          </w:p>
        </w:tc>
      </w:tr>
      <w:tr w:rsidR="008D680E" w:rsidRPr="008D680E" w14:paraId="55ADCF9F" w14:textId="77777777" w:rsidTr="008D680E">
        <w:trPr>
          <w:trHeight w:val="330"/>
          <w:jc w:val="center"/>
        </w:trPr>
        <w:tc>
          <w:tcPr>
            <w:tcW w:w="1080" w:type="dxa"/>
            <w:vMerge/>
            <w:tcBorders>
              <w:top w:val="nil"/>
              <w:left w:val="single" w:sz="4" w:space="0" w:color="auto"/>
              <w:bottom w:val="single" w:sz="4" w:space="0" w:color="auto"/>
              <w:right w:val="single" w:sz="4" w:space="0" w:color="auto"/>
            </w:tcBorders>
            <w:vAlign w:val="center"/>
            <w:hideMark/>
          </w:tcPr>
          <w:p w14:paraId="4920ECFF"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맑은 고딕"/>
                <w:color w:val="000000"/>
                <w:sz w:val="18"/>
                <w:szCs w:val="18"/>
                <w:lang w:eastAsia="ko-KR"/>
              </w:rPr>
            </w:pPr>
          </w:p>
        </w:tc>
        <w:tc>
          <w:tcPr>
            <w:tcW w:w="1560" w:type="dxa"/>
            <w:tcBorders>
              <w:top w:val="nil"/>
              <w:left w:val="nil"/>
              <w:bottom w:val="single" w:sz="4" w:space="0" w:color="auto"/>
              <w:right w:val="single" w:sz="4" w:space="0" w:color="auto"/>
            </w:tcBorders>
            <w:shd w:val="clear" w:color="auto" w:fill="auto"/>
            <w:noWrap/>
            <w:vAlign w:val="bottom"/>
            <w:hideMark/>
          </w:tcPr>
          <w:p w14:paraId="0F30C2BD"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맑은 고딕"/>
                <w:color w:val="000000"/>
                <w:sz w:val="18"/>
                <w:szCs w:val="18"/>
                <w:lang w:eastAsia="ko-KR"/>
              </w:rPr>
            </w:pPr>
            <w:proofErr w:type="spellStart"/>
            <w:r w:rsidRPr="008D680E">
              <w:rPr>
                <w:rFonts w:eastAsia="맑은 고딕"/>
                <w:color w:val="000000"/>
                <w:sz w:val="18"/>
                <w:szCs w:val="18"/>
                <w:lang w:eastAsia="ko-KR"/>
              </w:rPr>
              <w:t>RaceHorses</w:t>
            </w:r>
            <w:proofErr w:type="spellEnd"/>
          </w:p>
        </w:tc>
        <w:tc>
          <w:tcPr>
            <w:tcW w:w="1920" w:type="dxa"/>
            <w:tcBorders>
              <w:top w:val="nil"/>
              <w:left w:val="nil"/>
              <w:bottom w:val="single" w:sz="4" w:space="0" w:color="auto"/>
              <w:right w:val="single" w:sz="4" w:space="0" w:color="auto"/>
            </w:tcBorders>
            <w:shd w:val="clear" w:color="auto" w:fill="auto"/>
            <w:noWrap/>
            <w:vAlign w:val="center"/>
            <w:hideMark/>
          </w:tcPr>
          <w:p w14:paraId="5CAB86CE"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맑은 고딕"/>
                <w:color w:val="000000"/>
                <w:szCs w:val="22"/>
                <w:lang w:eastAsia="ko-KR"/>
              </w:rPr>
            </w:pPr>
            <w:r w:rsidRPr="008D680E">
              <w:rPr>
                <w:rFonts w:eastAsia="맑은 고딕"/>
                <w:color w:val="000000"/>
                <w:szCs w:val="22"/>
                <w:lang w:eastAsia="ko-KR"/>
              </w:rPr>
              <w:t>-2.29%</w:t>
            </w:r>
          </w:p>
        </w:tc>
        <w:tc>
          <w:tcPr>
            <w:tcW w:w="2020" w:type="dxa"/>
            <w:tcBorders>
              <w:top w:val="nil"/>
              <w:left w:val="nil"/>
              <w:bottom w:val="single" w:sz="4" w:space="0" w:color="auto"/>
              <w:right w:val="single" w:sz="4" w:space="0" w:color="auto"/>
            </w:tcBorders>
            <w:shd w:val="clear" w:color="auto" w:fill="auto"/>
            <w:noWrap/>
            <w:vAlign w:val="center"/>
            <w:hideMark/>
          </w:tcPr>
          <w:p w14:paraId="3B5F64E1"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맑은 고딕"/>
                <w:color w:val="000000"/>
                <w:szCs w:val="22"/>
                <w:lang w:eastAsia="ko-KR"/>
              </w:rPr>
            </w:pPr>
            <w:r w:rsidRPr="008D680E">
              <w:rPr>
                <w:rFonts w:eastAsia="맑은 고딕"/>
                <w:color w:val="000000"/>
                <w:szCs w:val="22"/>
                <w:lang w:eastAsia="ko-KR"/>
              </w:rPr>
              <w:t>3.50%</w:t>
            </w:r>
          </w:p>
        </w:tc>
      </w:tr>
      <w:tr w:rsidR="008D680E" w:rsidRPr="008D680E" w14:paraId="25827B4E" w14:textId="77777777" w:rsidTr="008D680E">
        <w:trPr>
          <w:trHeight w:val="33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802F655"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맑은 고딕"/>
                <w:color w:val="000000"/>
                <w:sz w:val="18"/>
                <w:szCs w:val="18"/>
                <w:lang w:eastAsia="ko-KR"/>
              </w:rPr>
            </w:pPr>
            <w:r w:rsidRPr="008D680E">
              <w:rPr>
                <w:rFonts w:eastAsia="맑은 고딕"/>
                <w:color w:val="000000"/>
                <w:sz w:val="18"/>
                <w:szCs w:val="18"/>
                <w:lang w:eastAsia="ko-KR"/>
              </w:rPr>
              <w:t>Class D</w:t>
            </w:r>
          </w:p>
        </w:tc>
        <w:tc>
          <w:tcPr>
            <w:tcW w:w="1560" w:type="dxa"/>
            <w:tcBorders>
              <w:top w:val="nil"/>
              <w:left w:val="nil"/>
              <w:bottom w:val="single" w:sz="4" w:space="0" w:color="auto"/>
              <w:right w:val="single" w:sz="4" w:space="0" w:color="auto"/>
            </w:tcBorders>
            <w:shd w:val="clear" w:color="auto" w:fill="auto"/>
            <w:noWrap/>
            <w:vAlign w:val="bottom"/>
            <w:hideMark/>
          </w:tcPr>
          <w:p w14:paraId="74B0E01C"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맑은 고딕"/>
                <w:color w:val="000000"/>
                <w:sz w:val="18"/>
                <w:szCs w:val="18"/>
                <w:lang w:eastAsia="ko-KR"/>
              </w:rPr>
            </w:pPr>
            <w:proofErr w:type="spellStart"/>
            <w:r w:rsidRPr="008D680E">
              <w:rPr>
                <w:rFonts w:eastAsia="맑은 고딕"/>
                <w:color w:val="000000"/>
                <w:sz w:val="18"/>
                <w:szCs w:val="18"/>
                <w:lang w:eastAsia="ko-KR"/>
              </w:rPr>
              <w:t>BasketballPass</w:t>
            </w:r>
            <w:proofErr w:type="spellEnd"/>
          </w:p>
        </w:tc>
        <w:tc>
          <w:tcPr>
            <w:tcW w:w="1920" w:type="dxa"/>
            <w:tcBorders>
              <w:top w:val="nil"/>
              <w:left w:val="nil"/>
              <w:bottom w:val="single" w:sz="4" w:space="0" w:color="auto"/>
              <w:right w:val="single" w:sz="4" w:space="0" w:color="auto"/>
            </w:tcBorders>
            <w:shd w:val="clear" w:color="auto" w:fill="auto"/>
            <w:noWrap/>
            <w:vAlign w:val="center"/>
            <w:hideMark/>
          </w:tcPr>
          <w:p w14:paraId="40928C15"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맑은 고딕"/>
                <w:color w:val="000000"/>
                <w:szCs w:val="22"/>
                <w:lang w:eastAsia="ko-KR"/>
              </w:rPr>
            </w:pPr>
            <w:r w:rsidRPr="008D680E">
              <w:rPr>
                <w:rFonts w:eastAsia="맑은 고딕"/>
                <w:color w:val="000000"/>
                <w:szCs w:val="22"/>
                <w:lang w:eastAsia="ko-KR"/>
              </w:rPr>
              <w:t>-6.14%</w:t>
            </w:r>
          </w:p>
        </w:tc>
        <w:tc>
          <w:tcPr>
            <w:tcW w:w="2020" w:type="dxa"/>
            <w:tcBorders>
              <w:top w:val="nil"/>
              <w:left w:val="nil"/>
              <w:bottom w:val="single" w:sz="4" w:space="0" w:color="auto"/>
              <w:right w:val="single" w:sz="4" w:space="0" w:color="auto"/>
            </w:tcBorders>
            <w:shd w:val="clear" w:color="auto" w:fill="auto"/>
            <w:noWrap/>
            <w:vAlign w:val="center"/>
            <w:hideMark/>
          </w:tcPr>
          <w:p w14:paraId="5114C97C"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맑은 고딕"/>
                <w:color w:val="000000"/>
                <w:szCs w:val="22"/>
                <w:lang w:eastAsia="ko-KR"/>
              </w:rPr>
            </w:pPr>
            <w:r w:rsidRPr="008D680E">
              <w:rPr>
                <w:rFonts w:eastAsia="맑은 고딕"/>
                <w:color w:val="000000"/>
                <w:szCs w:val="22"/>
                <w:lang w:eastAsia="ko-KR"/>
              </w:rPr>
              <w:t>-6.09%</w:t>
            </w:r>
          </w:p>
        </w:tc>
      </w:tr>
      <w:tr w:rsidR="008D680E" w:rsidRPr="008D680E" w14:paraId="4B11D20B" w14:textId="77777777" w:rsidTr="008D680E">
        <w:trPr>
          <w:trHeight w:val="330"/>
          <w:jc w:val="center"/>
        </w:trPr>
        <w:tc>
          <w:tcPr>
            <w:tcW w:w="1080" w:type="dxa"/>
            <w:vMerge/>
            <w:tcBorders>
              <w:top w:val="nil"/>
              <w:left w:val="single" w:sz="4" w:space="0" w:color="auto"/>
              <w:bottom w:val="single" w:sz="4" w:space="0" w:color="auto"/>
              <w:right w:val="single" w:sz="4" w:space="0" w:color="auto"/>
            </w:tcBorders>
            <w:vAlign w:val="center"/>
            <w:hideMark/>
          </w:tcPr>
          <w:p w14:paraId="19C13056"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맑은 고딕"/>
                <w:color w:val="000000"/>
                <w:sz w:val="18"/>
                <w:szCs w:val="18"/>
                <w:lang w:eastAsia="ko-KR"/>
              </w:rPr>
            </w:pPr>
          </w:p>
        </w:tc>
        <w:tc>
          <w:tcPr>
            <w:tcW w:w="1560" w:type="dxa"/>
            <w:tcBorders>
              <w:top w:val="nil"/>
              <w:left w:val="nil"/>
              <w:bottom w:val="single" w:sz="4" w:space="0" w:color="auto"/>
              <w:right w:val="single" w:sz="4" w:space="0" w:color="auto"/>
            </w:tcBorders>
            <w:shd w:val="clear" w:color="auto" w:fill="auto"/>
            <w:noWrap/>
            <w:vAlign w:val="bottom"/>
            <w:hideMark/>
          </w:tcPr>
          <w:p w14:paraId="23681448"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맑은 고딕"/>
                <w:color w:val="000000"/>
                <w:sz w:val="18"/>
                <w:szCs w:val="18"/>
                <w:lang w:eastAsia="ko-KR"/>
              </w:rPr>
            </w:pPr>
            <w:proofErr w:type="spellStart"/>
            <w:r w:rsidRPr="008D680E">
              <w:rPr>
                <w:rFonts w:eastAsia="맑은 고딕"/>
                <w:color w:val="000000"/>
                <w:sz w:val="18"/>
                <w:szCs w:val="18"/>
                <w:lang w:eastAsia="ko-KR"/>
              </w:rPr>
              <w:t>BQSquare</w:t>
            </w:r>
            <w:proofErr w:type="spellEnd"/>
          </w:p>
        </w:tc>
        <w:tc>
          <w:tcPr>
            <w:tcW w:w="1920" w:type="dxa"/>
            <w:tcBorders>
              <w:top w:val="nil"/>
              <w:left w:val="nil"/>
              <w:bottom w:val="single" w:sz="4" w:space="0" w:color="auto"/>
              <w:right w:val="single" w:sz="4" w:space="0" w:color="auto"/>
            </w:tcBorders>
            <w:shd w:val="clear" w:color="auto" w:fill="auto"/>
            <w:noWrap/>
            <w:vAlign w:val="center"/>
            <w:hideMark/>
          </w:tcPr>
          <w:p w14:paraId="6ADEDB1B"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맑은 고딕"/>
                <w:color w:val="000000"/>
                <w:szCs w:val="22"/>
                <w:lang w:eastAsia="ko-KR"/>
              </w:rPr>
            </w:pPr>
            <w:r w:rsidRPr="008D680E">
              <w:rPr>
                <w:rFonts w:eastAsia="맑은 고딕"/>
                <w:color w:val="000000"/>
                <w:szCs w:val="22"/>
                <w:lang w:eastAsia="ko-KR"/>
              </w:rPr>
              <w:t>-5.76%</w:t>
            </w:r>
          </w:p>
        </w:tc>
        <w:tc>
          <w:tcPr>
            <w:tcW w:w="2020" w:type="dxa"/>
            <w:tcBorders>
              <w:top w:val="nil"/>
              <w:left w:val="nil"/>
              <w:bottom w:val="single" w:sz="4" w:space="0" w:color="auto"/>
              <w:right w:val="single" w:sz="4" w:space="0" w:color="auto"/>
            </w:tcBorders>
            <w:shd w:val="clear" w:color="auto" w:fill="auto"/>
            <w:noWrap/>
            <w:vAlign w:val="center"/>
            <w:hideMark/>
          </w:tcPr>
          <w:p w14:paraId="0288898F"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맑은 고딕"/>
                <w:color w:val="000000"/>
                <w:szCs w:val="22"/>
                <w:lang w:eastAsia="ko-KR"/>
              </w:rPr>
            </w:pPr>
            <w:r w:rsidRPr="008D680E">
              <w:rPr>
                <w:rFonts w:eastAsia="맑은 고딕"/>
                <w:color w:val="000000"/>
                <w:szCs w:val="22"/>
                <w:lang w:eastAsia="ko-KR"/>
              </w:rPr>
              <w:t>-5.01%</w:t>
            </w:r>
          </w:p>
        </w:tc>
      </w:tr>
      <w:tr w:rsidR="008D680E" w:rsidRPr="008D680E" w14:paraId="55196B9C" w14:textId="77777777" w:rsidTr="008D680E">
        <w:trPr>
          <w:trHeight w:val="330"/>
          <w:jc w:val="center"/>
        </w:trPr>
        <w:tc>
          <w:tcPr>
            <w:tcW w:w="1080" w:type="dxa"/>
            <w:vMerge/>
            <w:tcBorders>
              <w:top w:val="nil"/>
              <w:left w:val="single" w:sz="4" w:space="0" w:color="auto"/>
              <w:bottom w:val="single" w:sz="4" w:space="0" w:color="auto"/>
              <w:right w:val="single" w:sz="4" w:space="0" w:color="auto"/>
            </w:tcBorders>
            <w:vAlign w:val="center"/>
            <w:hideMark/>
          </w:tcPr>
          <w:p w14:paraId="05B3D874"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맑은 고딕"/>
                <w:color w:val="000000"/>
                <w:sz w:val="18"/>
                <w:szCs w:val="18"/>
                <w:lang w:eastAsia="ko-KR"/>
              </w:rPr>
            </w:pPr>
          </w:p>
        </w:tc>
        <w:tc>
          <w:tcPr>
            <w:tcW w:w="1560" w:type="dxa"/>
            <w:tcBorders>
              <w:top w:val="nil"/>
              <w:left w:val="nil"/>
              <w:bottom w:val="single" w:sz="4" w:space="0" w:color="auto"/>
              <w:right w:val="single" w:sz="4" w:space="0" w:color="auto"/>
            </w:tcBorders>
            <w:shd w:val="clear" w:color="auto" w:fill="auto"/>
            <w:noWrap/>
            <w:vAlign w:val="bottom"/>
            <w:hideMark/>
          </w:tcPr>
          <w:p w14:paraId="5F838632"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맑은 고딕"/>
                <w:color w:val="000000"/>
                <w:sz w:val="18"/>
                <w:szCs w:val="18"/>
                <w:lang w:eastAsia="ko-KR"/>
              </w:rPr>
            </w:pPr>
            <w:proofErr w:type="spellStart"/>
            <w:r w:rsidRPr="008D680E">
              <w:rPr>
                <w:rFonts w:eastAsia="맑은 고딕"/>
                <w:color w:val="000000"/>
                <w:sz w:val="18"/>
                <w:szCs w:val="18"/>
                <w:lang w:eastAsia="ko-KR"/>
              </w:rPr>
              <w:t>BlowingBubbles</w:t>
            </w:r>
            <w:proofErr w:type="spellEnd"/>
          </w:p>
        </w:tc>
        <w:tc>
          <w:tcPr>
            <w:tcW w:w="1920" w:type="dxa"/>
            <w:tcBorders>
              <w:top w:val="nil"/>
              <w:left w:val="nil"/>
              <w:bottom w:val="single" w:sz="4" w:space="0" w:color="auto"/>
              <w:right w:val="single" w:sz="4" w:space="0" w:color="auto"/>
            </w:tcBorders>
            <w:shd w:val="clear" w:color="auto" w:fill="auto"/>
            <w:noWrap/>
            <w:vAlign w:val="center"/>
            <w:hideMark/>
          </w:tcPr>
          <w:p w14:paraId="53C024DF"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맑은 고딕"/>
                <w:color w:val="000000"/>
                <w:szCs w:val="22"/>
                <w:lang w:eastAsia="ko-KR"/>
              </w:rPr>
            </w:pPr>
            <w:r w:rsidRPr="008D680E">
              <w:rPr>
                <w:rFonts w:eastAsia="맑은 고딕"/>
                <w:color w:val="000000"/>
                <w:szCs w:val="22"/>
                <w:lang w:eastAsia="ko-KR"/>
              </w:rPr>
              <w:t>-1.29%</w:t>
            </w:r>
          </w:p>
        </w:tc>
        <w:tc>
          <w:tcPr>
            <w:tcW w:w="2020" w:type="dxa"/>
            <w:tcBorders>
              <w:top w:val="nil"/>
              <w:left w:val="nil"/>
              <w:bottom w:val="single" w:sz="4" w:space="0" w:color="auto"/>
              <w:right w:val="single" w:sz="4" w:space="0" w:color="auto"/>
            </w:tcBorders>
            <w:shd w:val="clear" w:color="auto" w:fill="auto"/>
            <w:noWrap/>
            <w:vAlign w:val="center"/>
            <w:hideMark/>
          </w:tcPr>
          <w:p w14:paraId="0D5370C2"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맑은 고딕"/>
                <w:color w:val="000000"/>
                <w:szCs w:val="22"/>
                <w:lang w:eastAsia="ko-KR"/>
              </w:rPr>
            </w:pPr>
            <w:r w:rsidRPr="008D680E">
              <w:rPr>
                <w:rFonts w:eastAsia="맑은 고딕"/>
                <w:color w:val="000000"/>
                <w:szCs w:val="22"/>
                <w:lang w:eastAsia="ko-KR"/>
              </w:rPr>
              <w:t>-0.24%</w:t>
            </w:r>
          </w:p>
        </w:tc>
      </w:tr>
      <w:tr w:rsidR="008D680E" w:rsidRPr="008D680E" w14:paraId="714546CE" w14:textId="77777777" w:rsidTr="008D680E">
        <w:trPr>
          <w:trHeight w:val="330"/>
          <w:jc w:val="center"/>
        </w:trPr>
        <w:tc>
          <w:tcPr>
            <w:tcW w:w="1080" w:type="dxa"/>
            <w:vMerge/>
            <w:tcBorders>
              <w:top w:val="nil"/>
              <w:left w:val="single" w:sz="4" w:space="0" w:color="auto"/>
              <w:bottom w:val="single" w:sz="4" w:space="0" w:color="auto"/>
              <w:right w:val="single" w:sz="4" w:space="0" w:color="auto"/>
            </w:tcBorders>
            <w:vAlign w:val="center"/>
            <w:hideMark/>
          </w:tcPr>
          <w:p w14:paraId="4B423529"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맑은 고딕"/>
                <w:color w:val="000000"/>
                <w:sz w:val="18"/>
                <w:szCs w:val="18"/>
                <w:lang w:eastAsia="ko-KR"/>
              </w:rPr>
            </w:pPr>
          </w:p>
        </w:tc>
        <w:tc>
          <w:tcPr>
            <w:tcW w:w="1560" w:type="dxa"/>
            <w:tcBorders>
              <w:top w:val="nil"/>
              <w:left w:val="nil"/>
              <w:bottom w:val="single" w:sz="4" w:space="0" w:color="auto"/>
              <w:right w:val="single" w:sz="4" w:space="0" w:color="auto"/>
            </w:tcBorders>
            <w:shd w:val="clear" w:color="auto" w:fill="auto"/>
            <w:noWrap/>
            <w:vAlign w:val="bottom"/>
            <w:hideMark/>
          </w:tcPr>
          <w:p w14:paraId="45FE388A"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맑은 고딕"/>
                <w:color w:val="000000"/>
                <w:sz w:val="18"/>
                <w:szCs w:val="18"/>
                <w:lang w:eastAsia="ko-KR"/>
              </w:rPr>
            </w:pPr>
            <w:proofErr w:type="spellStart"/>
            <w:r w:rsidRPr="008D680E">
              <w:rPr>
                <w:rFonts w:eastAsia="맑은 고딕"/>
                <w:color w:val="000000"/>
                <w:sz w:val="18"/>
                <w:szCs w:val="18"/>
                <w:lang w:eastAsia="ko-KR"/>
              </w:rPr>
              <w:t>RaceHorses</w:t>
            </w:r>
            <w:proofErr w:type="spellEnd"/>
          </w:p>
        </w:tc>
        <w:tc>
          <w:tcPr>
            <w:tcW w:w="1920" w:type="dxa"/>
            <w:tcBorders>
              <w:top w:val="nil"/>
              <w:left w:val="nil"/>
              <w:bottom w:val="single" w:sz="4" w:space="0" w:color="auto"/>
              <w:right w:val="single" w:sz="4" w:space="0" w:color="auto"/>
            </w:tcBorders>
            <w:shd w:val="clear" w:color="auto" w:fill="auto"/>
            <w:noWrap/>
            <w:vAlign w:val="center"/>
            <w:hideMark/>
          </w:tcPr>
          <w:p w14:paraId="44CBED62"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맑은 고딕"/>
                <w:color w:val="000000"/>
                <w:szCs w:val="22"/>
                <w:lang w:eastAsia="ko-KR"/>
              </w:rPr>
            </w:pPr>
            <w:r w:rsidRPr="008D680E">
              <w:rPr>
                <w:rFonts w:eastAsia="맑은 고딕"/>
                <w:color w:val="000000"/>
                <w:szCs w:val="22"/>
                <w:lang w:eastAsia="ko-KR"/>
              </w:rPr>
              <w:t>-1.56%</w:t>
            </w:r>
          </w:p>
        </w:tc>
        <w:tc>
          <w:tcPr>
            <w:tcW w:w="2020" w:type="dxa"/>
            <w:tcBorders>
              <w:top w:val="nil"/>
              <w:left w:val="nil"/>
              <w:bottom w:val="single" w:sz="4" w:space="0" w:color="auto"/>
              <w:right w:val="single" w:sz="4" w:space="0" w:color="auto"/>
            </w:tcBorders>
            <w:shd w:val="clear" w:color="auto" w:fill="auto"/>
            <w:noWrap/>
            <w:vAlign w:val="center"/>
            <w:hideMark/>
          </w:tcPr>
          <w:p w14:paraId="5E5EADFA"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맑은 고딕"/>
                <w:color w:val="000000"/>
                <w:szCs w:val="22"/>
                <w:lang w:eastAsia="ko-KR"/>
              </w:rPr>
            </w:pPr>
            <w:r w:rsidRPr="008D680E">
              <w:rPr>
                <w:rFonts w:eastAsia="맑은 고딕"/>
                <w:color w:val="000000"/>
                <w:szCs w:val="22"/>
                <w:lang w:eastAsia="ko-KR"/>
              </w:rPr>
              <w:t>2.10%</w:t>
            </w:r>
          </w:p>
        </w:tc>
      </w:tr>
      <w:tr w:rsidR="008D680E" w:rsidRPr="008D680E" w14:paraId="45899D45" w14:textId="77777777" w:rsidTr="008D680E">
        <w:trPr>
          <w:trHeight w:val="33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9BA37C3"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맑은 고딕"/>
                <w:color w:val="000000"/>
                <w:szCs w:val="22"/>
                <w:lang w:eastAsia="ko-KR"/>
              </w:rPr>
            </w:pPr>
            <w:r w:rsidRPr="008D680E">
              <w:rPr>
                <w:rFonts w:eastAsia="맑은 고딕"/>
                <w:color w:val="000000"/>
                <w:szCs w:val="22"/>
                <w:lang w:eastAsia="ko-KR"/>
              </w:rPr>
              <w:t>Average</w:t>
            </w:r>
          </w:p>
        </w:tc>
        <w:tc>
          <w:tcPr>
            <w:tcW w:w="1560" w:type="dxa"/>
            <w:tcBorders>
              <w:top w:val="nil"/>
              <w:left w:val="nil"/>
              <w:bottom w:val="single" w:sz="4" w:space="0" w:color="auto"/>
              <w:right w:val="single" w:sz="4" w:space="0" w:color="auto"/>
            </w:tcBorders>
            <w:shd w:val="clear" w:color="auto" w:fill="auto"/>
            <w:noWrap/>
            <w:vAlign w:val="center"/>
            <w:hideMark/>
          </w:tcPr>
          <w:p w14:paraId="47F9EF1C"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맑은 고딕"/>
                <w:color w:val="000000"/>
                <w:szCs w:val="22"/>
                <w:lang w:eastAsia="ko-KR"/>
              </w:rPr>
            </w:pPr>
            <w:r w:rsidRPr="008D680E">
              <w:rPr>
                <w:rFonts w:eastAsia="맑은 고딕"/>
                <w:color w:val="000000"/>
                <w:szCs w:val="22"/>
                <w:lang w:eastAsia="ko-KR"/>
              </w:rPr>
              <w:t xml:space="preserve">　</w:t>
            </w:r>
          </w:p>
        </w:tc>
        <w:tc>
          <w:tcPr>
            <w:tcW w:w="1920" w:type="dxa"/>
            <w:tcBorders>
              <w:top w:val="nil"/>
              <w:left w:val="nil"/>
              <w:bottom w:val="single" w:sz="4" w:space="0" w:color="auto"/>
              <w:right w:val="single" w:sz="4" w:space="0" w:color="auto"/>
            </w:tcBorders>
            <w:shd w:val="clear" w:color="auto" w:fill="auto"/>
            <w:noWrap/>
            <w:vAlign w:val="center"/>
            <w:hideMark/>
          </w:tcPr>
          <w:p w14:paraId="5A56D2A5"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맑은 고딕"/>
                <w:color w:val="000000"/>
                <w:szCs w:val="22"/>
                <w:lang w:eastAsia="ko-KR"/>
              </w:rPr>
            </w:pPr>
            <w:r w:rsidRPr="008D680E">
              <w:rPr>
                <w:rFonts w:eastAsia="맑은 고딕"/>
                <w:color w:val="000000"/>
                <w:szCs w:val="22"/>
                <w:lang w:eastAsia="ko-KR"/>
              </w:rPr>
              <w:t>2.63%</w:t>
            </w:r>
          </w:p>
        </w:tc>
        <w:tc>
          <w:tcPr>
            <w:tcW w:w="2020" w:type="dxa"/>
            <w:tcBorders>
              <w:top w:val="nil"/>
              <w:left w:val="nil"/>
              <w:bottom w:val="single" w:sz="4" w:space="0" w:color="auto"/>
              <w:right w:val="single" w:sz="4" w:space="0" w:color="auto"/>
            </w:tcBorders>
            <w:shd w:val="clear" w:color="auto" w:fill="auto"/>
            <w:noWrap/>
            <w:vAlign w:val="center"/>
            <w:hideMark/>
          </w:tcPr>
          <w:p w14:paraId="4FDBFD1A" w14:textId="77777777" w:rsidR="008D680E" w:rsidRPr="008D680E" w:rsidRDefault="008D680E" w:rsidP="008D68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맑은 고딕"/>
                <w:color w:val="000000"/>
                <w:szCs w:val="22"/>
                <w:lang w:eastAsia="ko-KR"/>
              </w:rPr>
            </w:pPr>
            <w:r w:rsidRPr="008D680E">
              <w:rPr>
                <w:rFonts w:eastAsia="맑은 고딕"/>
                <w:color w:val="000000"/>
                <w:szCs w:val="22"/>
                <w:lang w:eastAsia="ko-KR"/>
              </w:rPr>
              <w:t>-1.19%</w:t>
            </w:r>
          </w:p>
        </w:tc>
      </w:tr>
    </w:tbl>
    <w:p w14:paraId="4E0339C8" w14:textId="77777777" w:rsidR="005270F0" w:rsidRPr="0039617E" w:rsidRDefault="005270F0" w:rsidP="0039617E">
      <w:pPr>
        <w:jc w:val="left"/>
        <w:rPr>
          <w:szCs w:val="22"/>
          <w:lang w:eastAsia="ko-KR"/>
        </w:rPr>
      </w:pPr>
    </w:p>
    <w:p w14:paraId="1975E899" w14:textId="24EA1570" w:rsidR="00DE75B3" w:rsidRPr="005F030A" w:rsidRDefault="00DE75B3" w:rsidP="00DE75B3">
      <w:pPr>
        <w:pStyle w:val="1"/>
        <w:ind w:left="360" w:hanging="360"/>
        <w:rPr>
          <w:lang w:val="en-CA"/>
        </w:rPr>
      </w:pPr>
      <w:r>
        <w:rPr>
          <w:rFonts w:hint="eastAsia"/>
          <w:lang w:val="en-CA" w:eastAsia="ko-KR"/>
        </w:rPr>
        <w:lastRenderedPageBreak/>
        <w:t>Conclusion</w:t>
      </w:r>
    </w:p>
    <w:p w14:paraId="5112A538" w14:textId="05B0543F" w:rsidR="002B6829" w:rsidRDefault="00B71A06" w:rsidP="0039617E">
      <w:pPr>
        <w:ind w:firstLineChars="50" w:firstLine="110"/>
        <w:jc w:val="left"/>
        <w:rPr>
          <w:szCs w:val="22"/>
          <w:lang w:val="en-CA" w:eastAsia="ko-KR"/>
        </w:rPr>
      </w:pPr>
      <w:r w:rsidRPr="00B71A06">
        <w:rPr>
          <w:szCs w:val="22"/>
          <w:lang w:val="en-CA" w:eastAsia="ko-KR"/>
        </w:rPr>
        <w:t xml:space="preserve">This contribution reports </w:t>
      </w:r>
      <w:r w:rsidR="00003956" w:rsidRPr="00003956">
        <w:rPr>
          <w:szCs w:val="22"/>
          <w:lang w:val="en-CA" w:eastAsia="ko-KR"/>
        </w:rPr>
        <w:t xml:space="preserve">the object detection task performance when </w:t>
      </w:r>
      <w:r w:rsidRPr="00B71A06">
        <w:rPr>
          <w:szCs w:val="22"/>
          <w:lang w:val="en-CA" w:eastAsia="ko-KR"/>
        </w:rPr>
        <w:t xml:space="preserve">the perceptual QP adaptation (QPA) with low </w:t>
      </w:r>
      <w:r w:rsidR="00491113">
        <w:rPr>
          <w:szCs w:val="22"/>
          <w:lang w:val="en-CA" w:eastAsia="ko-KR"/>
        </w:rPr>
        <w:t>activity</w:t>
      </w:r>
      <w:r w:rsidR="00491113" w:rsidRPr="00B71A06">
        <w:rPr>
          <w:szCs w:val="22"/>
          <w:lang w:val="en-CA" w:eastAsia="ko-KR"/>
        </w:rPr>
        <w:t xml:space="preserve"> </w:t>
      </w:r>
      <w:r w:rsidRPr="00B71A06">
        <w:rPr>
          <w:szCs w:val="22"/>
          <w:lang w:val="en-CA" w:eastAsia="ko-KR"/>
        </w:rPr>
        <w:t xml:space="preserve">threshold </w:t>
      </w:r>
      <w:r w:rsidR="00003956">
        <w:rPr>
          <w:szCs w:val="22"/>
          <w:lang w:val="en-CA" w:eastAsia="ko-KR"/>
        </w:rPr>
        <w:t>is applied</w:t>
      </w:r>
      <w:r w:rsidRPr="00B71A06">
        <w:rPr>
          <w:szCs w:val="22"/>
          <w:lang w:val="en-CA" w:eastAsia="ko-KR"/>
        </w:rPr>
        <w:t>.</w:t>
      </w:r>
      <w:r>
        <w:rPr>
          <w:szCs w:val="22"/>
          <w:lang w:val="en-CA" w:eastAsia="ko-KR"/>
        </w:rPr>
        <w:t xml:space="preserve"> </w:t>
      </w:r>
      <w:r w:rsidR="007D575D" w:rsidRPr="009F1C20">
        <w:rPr>
          <w:szCs w:val="22"/>
          <w:lang w:val="en-CA"/>
        </w:rPr>
        <w:t xml:space="preserve">On average, an improvement of 1.19% </w:t>
      </w:r>
      <w:r w:rsidR="007D575D">
        <w:rPr>
          <w:szCs w:val="22"/>
          <w:lang w:val="en-CA"/>
        </w:rPr>
        <w:t>is</w:t>
      </w:r>
      <w:r w:rsidR="007D575D" w:rsidRPr="009F1C20">
        <w:rPr>
          <w:szCs w:val="22"/>
          <w:lang w:val="en-CA"/>
        </w:rPr>
        <w:t xml:space="preserve"> reported</w:t>
      </w:r>
      <w:r w:rsidR="007D575D">
        <w:rPr>
          <w:szCs w:val="22"/>
          <w:lang w:val="en-CA"/>
        </w:rPr>
        <w:t xml:space="preserve">. </w:t>
      </w:r>
      <w:r w:rsidR="00817ED5">
        <w:rPr>
          <w:szCs w:val="22"/>
          <w:lang w:val="en-CA"/>
        </w:rPr>
        <w:t>I</w:t>
      </w:r>
      <w:r w:rsidR="007D575D" w:rsidRPr="00D23964">
        <w:rPr>
          <w:szCs w:val="22"/>
          <w:lang w:val="en-CA"/>
        </w:rPr>
        <w:t xml:space="preserve">t is suggested to </w:t>
      </w:r>
      <w:r w:rsidR="00817ED5">
        <w:rPr>
          <w:szCs w:val="22"/>
          <w:lang w:val="en-CA"/>
        </w:rPr>
        <w:t xml:space="preserve">further </w:t>
      </w:r>
      <w:r w:rsidR="007D575D">
        <w:rPr>
          <w:szCs w:val="22"/>
          <w:lang w:val="en-CA"/>
        </w:rPr>
        <w:t>study</w:t>
      </w:r>
      <w:r w:rsidR="007D575D" w:rsidRPr="00D23964">
        <w:rPr>
          <w:szCs w:val="22"/>
          <w:lang w:val="en-CA"/>
        </w:rPr>
        <w:t xml:space="preserve"> on QPA </w:t>
      </w:r>
      <w:r w:rsidR="007D575D">
        <w:rPr>
          <w:szCs w:val="22"/>
          <w:lang w:val="en-CA"/>
        </w:rPr>
        <w:t>for</w:t>
      </w:r>
      <w:r w:rsidR="007D575D" w:rsidRPr="00D23964">
        <w:rPr>
          <w:szCs w:val="22"/>
          <w:lang w:val="en-CA"/>
        </w:rPr>
        <w:t xml:space="preserve"> </w:t>
      </w:r>
      <w:r w:rsidR="00817ED5">
        <w:rPr>
          <w:szCs w:val="22"/>
          <w:lang w:val="en-CA"/>
        </w:rPr>
        <w:t xml:space="preserve">enhancing the </w:t>
      </w:r>
      <w:r w:rsidR="007D575D" w:rsidRPr="00D23964">
        <w:rPr>
          <w:szCs w:val="22"/>
          <w:lang w:val="en-CA"/>
        </w:rPr>
        <w:t xml:space="preserve">machine tasks </w:t>
      </w:r>
      <w:r w:rsidR="00817ED5">
        <w:rPr>
          <w:szCs w:val="22"/>
          <w:lang w:val="en-CA"/>
        </w:rPr>
        <w:t xml:space="preserve">performance </w:t>
      </w:r>
      <w:r w:rsidR="007D575D">
        <w:rPr>
          <w:szCs w:val="22"/>
          <w:lang w:val="en-CA"/>
        </w:rPr>
        <w:t>at the</w:t>
      </w:r>
      <w:r w:rsidR="007D575D" w:rsidRPr="00D23964">
        <w:rPr>
          <w:szCs w:val="22"/>
          <w:lang w:val="en-CA"/>
        </w:rPr>
        <w:t xml:space="preserve"> AHG</w:t>
      </w:r>
      <w:r w:rsidR="0032473D">
        <w:rPr>
          <w:szCs w:val="22"/>
          <w:lang w:val="en-CA"/>
        </w:rPr>
        <w:t>8</w:t>
      </w:r>
      <w:r w:rsidR="007D575D" w:rsidRPr="00D23964">
        <w:rPr>
          <w:szCs w:val="22"/>
          <w:lang w:val="en-CA"/>
        </w:rPr>
        <w:t>.</w:t>
      </w:r>
    </w:p>
    <w:p w14:paraId="61CAB720" w14:textId="77777777" w:rsidR="00AA291F" w:rsidRPr="00615306" w:rsidRDefault="00AA291F" w:rsidP="00CC4BD9">
      <w:pPr>
        <w:jc w:val="left"/>
        <w:rPr>
          <w:rFonts w:ascii="바탕" w:eastAsia="바탕" w:hAnsi="바탕" w:cs="바탕"/>
          <w:b/>
          <w:sz w:val="20"/>
          <w:lang w:val="en-GB" w:eastAsia="ko-KR"/>
        </w:rPr>
      </w:pPr>
    </w:p>
    <w:p w14:paraId="773DC0CD" w14:textId="64E27B8D" w:rsidR="00620404" w:rsidRDefault="00F846C1" w:rsidP="00620404">
      <w:pPr>
        <w:pStyle w:val="1"/>
        <w:rPr>
          <w:rFonts w:eastAsia="맑은 고딕"/>
          <w:lang w:val="en-CA"/>
        </w:rPr>
      </w:pPr>
      <w:r>
        <w:rPr>
          <w:rFonts w:eastAsia="맑은 고딕"/>
          <w:lang w:val="en-CA"/>
        </w:rPr>
        <w:t>r</w:t>
      </w:r>
      <w:r w:rsidR="00620404">
        <w:rPr>
          <w:rFonts w:eastAsia="맑은 고딕"/>
          <w:lang w:val="en-CA"/>
        </w:rPr>
        <w:t>eferences</w:t>
      </w:r>
    </w:p>
    <w:p w14:paraId="083E958E" w14:textId="09865600" w:rsidR="00965E0F" w:rsidRPr="0039617E" w:rsidRDefault="00965E0F" w:rsidP="00965E0F">
      <w:pPr>
        <w:pStyle w:val="aa"/>
        <w:numPr>
          <w:ilvl w:val="0"/>
          <w:numId w:val="13"/>
        </w:numPr>
        <w:ind w:leftChars="0"/>
        <w:rPr>
          <w:rFonts w:eastAsia="Arial"/>
          <w:color w:val="000000"/>
          <w:szCs w:val="22"/>
          <w:lang w:val="en-GB" w:eastAsia="ko-KR"/>
        </w:rPr>
      </w:pPr>
      <w:r w:rsidRPr="00965E0F">
        <w:rPr>
          <w:rFonts w:eastAsia="Arial"/>
          <w:color w:val="000000"/>
          <w:szCs w:val="22"/>
          <w:lang w:val="en-GB" w:eastAsia="ko-KR"/>
        </w:rPr>
        <w:t xml:space="preserve">C. Kim, D. </w:t>
      </w:r>
      <w:proofErr w:type="spellStart"/>
      <w:r w:rsidRPr="00965E0F">
        <w:rPr>
          <w:rFonts w:eastAsia="Arial"/>
          <w:color w:val="000000"/>
          <w:szCs w:val="22"/>
          <w:lang w:val="en-GB" w:eastAsia="ko-KR"/>
        </w:rPr>
        <w:t>Gwak</w:t>
      </w:r>
      <w:proofErr w:type="spellEnd"/>
      <w:r w:rsidRPr="00965E0F">
        <w:rPr>
          <w:rFonts w:eastAsia="Arial"/>
          <w:color w:val="000000"/>
          <w:szCs w:val="22"/>
          <w:lang w:val="en-GB" w:eastAsia="ko-KR"/>
        </w:rPr>
        <w:t>, J. Lim, “[AHG15] Effect of the perceptual QP adaptation (QPA) on machine task performance,” JVET-AC0079, January 202</w:t>
      </w:r>
      <w:r>
        <w:rPr>
          <w:rFonts w:eastAsia="Arial"/>
          <w:color w:val="000000"/>
          <w:szCs w:val="22"/>
          <w:lang w:val="en-GB" w:eastAsia="ko-KR"/>
        </w:rPr>
        <w:t>3</w:t>
      </w:r>
    </w:p>
    <w:p w14:paraId="2880F18E" w14:textId="4F7F8BAB" w:rsidR="00F85C5B" w:rsidRPr="005F030A" w:rsidRDefault="00F85C5B" w:rsidP="00F85C5B">
      <w:pPr>
        <w:pStyle w:val="aa"/>
        <w:numPr>
          <w:ilvl w:val="0"/>
          <w:numId w:val="13"/>
        </w:numPr>
        <w:ind w:leftChars="0"/>
        <w:rPr>
          <w:rFonts w:eastAsia="Arial"/>
          <w:color w:val="000000"/>
          <w:szCs w:val="22"/>
          <w:lang w:val="en-GB" w:eastAsia="ko-KR"/>
        </w:rPr>
      </w:pPr>
      <w:r>
        <w:rPr>
          <w:szCs w:val="22"/>
          <w:lang w:val="en-CA"/>
        </w:rPr>
        <w:t>ISO/IEC JTC 1/SC 29/WG 5, “</w:t>
      </w:r>
      <w:r w:rsidRPr="00F85C5B">
        <w:t>AHG15: On common test conditions for optimization of encoders and receiving systems for machine analysis of coded video content</w:t>
      </w:r>
      <w:r>
        <w:rPr>
          <w:szCs w:val="22"/>
          <w:lang w:val="en-CA"/>
        </w:rPr>
        <w:t xml:space="preserve">,” Joint Video Experts Team (JVET) of </w:t>
      </w:r>
      <w:r>
        <w:rPr>
          <w:bCs/>
          <w:szCs w:val="22"/>
          <w:lang w:val="en-CA"/>
        </w:rPr>
        <w:t>ITU-T SG 16 WP 3 and ISO/IEC JTC 1/SC 29</w:t>
      </w:r>
      <w:r>
        <w:rPr>
          <w:szCs w:val="22"/>
          <w:lang w:val="en-CA"/>
        </w:rPr>
        <w:t xml:space="preserve"> output document JVET-AC2031, 29th JVET meeting, by teleconference, January 2023 </w:t>
      </w:r>
    </w:p>
    <w:p w14:paraId="77F528BF" w14:textId="77777777" w:rsidR="00620404" w:rsidRPr="00620404" w:rsidRDefault="00620404" w:rsidP="009234A5">
      <w:pPr>
        <w:rPr>
          <w:szCs w:val="22"/>
          <w:lang w:val="en-GB"/>
        </w:rPr>
      </w:pPr>
    </w:p>
    <w:p w14:paraId="5F0CF8E4" w14:textId="77777777" w:rsidR="001F2594" w:rsidRPr="005B217D" w:rsidRDefault="001F2594" w:rsidP="00E11923">
      <w:pPr>
        <w:pStyle w:val="1"/>
        <w:rPr>
          <w:lang w:val="en-CA"/>
        </w:rPr>
      </w:pPr>
      <w:r w:rsidRPr="005B217D">
        <w:rPr>
          <w:lang w:val="en-CA"/>
        </w:rPr>
        <w:t>Patent rights declaration</w:t>
      </w:r>
      <w:r w:rsidR="00B94B06" w:rsidRPr="005B217D">
        <w:rPr>
          <w:lang w:val="en-CA"/>
        </w:rPr>
        <w:t>(s)</w:t>
      </w:r>
    </w:p>
    <w:p w14:paraId="7A9B4D21" w14:textId="2C707C30" w:rsidR="00342FF4" w:rsidRPr="005B217D" w:rsidRDefault="00620404" w:rsidP="009234A5">
      <w:pPr>
        <w:rPr>
          <w:szCs w:val="22"/>
          <w:lang w:val="en-CA"/>
        </w:rPr>
      </w:pPr>
      <w:r w:rsidRPr="00CC4BD9">
        <w:rPr>
          <w:b/>
          <w:szCs w:val="22"/>
          <w:lang w:val="en-CA" w:eastAsia="ko-KR"/>
        </w:rPr>
        <w:t>LG electronics</w:t>
      </w:r>
      <w:r w:rsidR="009234A5" w:rsidRPr="00CC4BD9">
        <w:rPr>
          <w:b/>
          <w:szCs w:val="22"/>
          <w:lang w:val="en-CA"/>
        </w:rPr>
        <w:t> </w:t>
      </w:r>
      <w:r w:rsidR="001F2594" w:rsidRPr="005B217D">
        <w:rPr>
          <w:b/>
          <w:szCs w:val="22"/>
          <w:lang w:val="en-CA"/>
        </w:rPr>
        <w:t xml:space="preserve">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F030A" w:rsidRDefault="007F1F8B" w:rsidP="009234A5">
      <w:pPr>
        <w:rPr>
          <w:szCs w:val="22"/>
          <w:lang w:val="en-GB"/>
        </w:rPr>
      </w:pPr>
    </w:p>
    <w:sectPr w:rsidR="007F1F8B" w:rsidRPr="005F030A" w:rsidSect="00247E1E">
      <w:footerReference w:type="default" r:id="rId17"/>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FDD4F7" w14:textId="77777777" w:rsidR="002D5D77" w:rsidRDefault="002D5D77">
      <w:r>
        <w:separator/>
      </w:r>
    </w:p>
  </w:endnote>
  <w:endnote w:type="continuationSeparator" w:id="0">
    <w:p w14:paraId="55B42C89" w14:textId="77777777" w:rsidR="002D5D77" w:rsidRDefault="002D5D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바탕">
    <w:altName w:val="Batang"/>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Mangal">
    <w:altName w:val="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491C7BD1" w:rsidR="000B4FF9" w:rsidRPr="00C00DDE" w:rsidRDefault="000B4FF9"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39617E">
      <w:rPr>
        <w:rStyle w:val="a5"/>
        <w:noProof/>
      </w:rPr>
      <w:t>7</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0F22FB">
      <w:rPr>
        <w:rStyle w:val="a5"/>
        <w:noProof/>
      </w:rPr>
      <w:t>2023-04-13</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F4D5B8" w14:textId="77777777" w:rsidR="002D5D77" w:rsidRDefault="002D5D77">
      <w:r>
        <w:separator/>
      </w:r>
    </w:p>
  </w:footnote>
  <w:footnote w:type="continuationSeparator" w:id="0">
    <w:p w14:paraId="3268B82A" w14:textId="77777777" w:rsidR="002D5D77" w:rsidRDefault="002D5D7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D3E7CB3"/>
    <w:multiLevelType w:val="hybridMultilevel"/>
    <w:tmpl w:val="DA02FD8A"/>
    <w:lvl w:ilvl="0" w:tplc="53986A00">
      <w:start w:val="1"/>
      <w:numFmt w:val="decimal"/>
      <w:lvlText w:val="%1)"/>
      <w:lvlJc w:val="left"/>
      <w:pPr>
        <w:ind w:left="580" w:hanging="360"/>
      </w:pPr>
      <w:rPr>
        <w:rFonts w:hint="default"/>
      </w:rPr>
    </w:lvl>
    <w:lvl w:ilvl="1" w:tplc="04090019" w:tentative="1">
      <w:start w:val="1"/>
      <w:numFmt w:val="upperLetter"/>
      <w:lvlText w:val="%2."/>
      <w:lvlJc w:val="left"/>
      <w:pPr>
        <w:ind w:left="1100" w:hanging="440"/>
      </w:pPr>
    </w:lvl>
    <w:lvl w:ilvl="2" w:tplc="0409001B" w:tentative="1">
      <w:start w:val="1"/>
      <w:numFmt w:val="lowerRoman"/>
      <w:lvlText w:val="%3."/>
      <w:lvlJc w:val="right"/>
      <w:pPr>
        <w:ind w:left="1540" w:hanging="440"/>
      </w:pPr>
    </w:lvl>
    <w:lvl w:ilvl="3" w:tplc="0409000F" w:tentative="1">
      <w:start w:val="1"/>
      <w:numFmt w:val="decimal"/>
      <w:lvlText w:val="%4."/>
      <w:lvlJc w:val="left"/>
      <w:pPr>
        <w:ind w:left="1980" w:hanging="440"/>
      </w:pPr>
    </w:lvl>
    <w:lvl w:ilvl="4" w:tplc="04090019" w:tentative="1">
      <w:start w:val="1"/>
      <w:numFmt w:val="upperLetter"/>
      <w:lvlText w:val="%5."/>
      <w:lvlJc w:val="left"/>
      <w:pPr>
        <w:ind w:left="2420" w:hanging="440"/>
      </w:pPr>
    </w:lvl>
    <w:lvl w:ilvl="5" w:tplc="0409001B" w:tentative="1">
      <w:start w:val="1"/>
      <w:numFmt w:val="lowerRoman"/>
      <w:lvlText w:val="%6."/>
      <w:lvlJc w:val="right"/>
      <w:pPr>
        <w:ind w:left="2860" w:hanging="440"/>
      </w:pPr>
    </w:lvl>
    <w:lvl w:ilvl="6" w:tplc="0409000F" w:tentative="1">
      <w:start w:val="1"/>
      <w:numFmt w:val="decimal"/>
      <w:lvlText w:val="%7."/>
      <w:lvlJc w:val="left"/>
      <w:pPr>
        <w:ind w:left="3300" w:hanging="440"/>
      </w:pPr>
    </w:lvl>
    <w:lvl w:ilvl="7" w:tplc="04090019" w:tentative="1">
      <w:start w:val="1"/>
      <w:numFmt w:val="upperLetter"/>
      <w:lvlText w:val="%8."/>
      <w:lvlJc w:val="left"/>
      <w:pPr>
        <w:ind w:left="3740" w:hanging="440"/>
      </w:pPr>
    </w:lvl>
    <w:lvl w:ilvl="8" w:tplc="0409001B" w:tentative="1">
      <w:start w:val="1"/>
      <w:numFmt w:val="lowerRoman"/>
      <w:lvlText w:val="%9."/>
      <w:lvlJc w:val="right"/>
      <w:pPr>
        <w:ind w:left="4180" w:hanging="440"/>
      </w:p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6D71D5D"/>
    <w:multiLevelType w:val="singleLevel"/>
    <w:tmpl w:val="9F309E5C"/>
    <w:lvl w:ilvl="0">
      <w:start w:val="1"/>
      <w:numFmt w:val="decimal"/>
      <w:suff w:val="space"/>
      <w:lvlText w:val="[%1]"/>
      <w:lvlJc w:val="left"/>
      <w:pPr>
        <w:ind w:left="0" w:firstLine="0"/>
      </w:pPr>
      <w:rPr>
        <w:lang w:val="en-CA"/>
      </w:rPr>
    </w:lvl>
  </w:abstractNum>
  <w:abstractNum w:abstractNumId="12"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16cid:durableId="115896167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28682761">
    <w:abstractNumId w:val="12"/>
  </w:num>
  <w:num w:numId="3" w16cid:durableId="721367667">
    <w:abstractNumId w:val="10"/>
  </w:num>
  <w:num w:numId="4" w16cid:durableId="504367337">
    <w:abstractNumId w:val="8"/>
  </w:num>
  <w:num w:numId="5" w16cid:durableId="1297838837">
    <w:abstractNumId w:val="9"/>
  </w:num>
  <w:num w:numId="6" w16cid:durableId="2050177871">
    <w:abstractNumId w:val="5"/>
  </w:num>
  <w:num w:numId="7" w16cid:durableId="220944515">
    <w:abstractNumId w:val="7"/>
  </w:num>
  <w:num w:numId="8" w16cid:durableId="1636788512">
    <w:abstractNumId w:val="5"/>
  </w:num>
  <w:num w:numId="9" w16cid:durableId="2047292820">
    <w:abstractNumId w:val="1"/>
  </w:num>
  <w:num w:numId="10" w16cid:durableId="1368021784">
    <w:abstractNumId w:val="4"/>
  </w:num>
  <w:num w:numId="11" w16cid:durableId="1172180825">
    <w:abstractNumId w:val="2"/>
  </w:num>
  <w:num w:numId="12" w16cid:durableId="1107503607">
    <w:abstractNumId w:val="5"/>
  </w:num>
  <w:num w:numId="13" w16cid:durableId="1901019942">
    <w:abstractNumId w:val="11"/>
    <w:lvlOverride w:ilvl="0">
      <w:startOverride w:val="1"/>
    </w:lvlOverride>
  </w:num>
  <w:num w:numId="14" w16cid:durableId="401562717">
    <w:abstractNumId w:val="3"/>
  </w:num>
  <w:num w:numId="15" w16cid:durableId="90599205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3956"/>
    <w:rsid w:val="00025AC7"/>
    <w:rsid w:val="000308A3"/>
    <w:rsid w:val="000458BC"/>
    <w:rsid w:val="00045C41"/>
    <w:rsid w:val="00046C03"/>
    <w:rsid w:val="00065039"/>
    <w:rsid w:val="0007614F"/>
    <w:rsid w:val="00081398"/>
    <w:rsid w:val="00082EC7"/>
    <w:rsid w:val="00084393"/>
    <w:rsid w:val="00094479"/>
    <w:rsid w:val="000962AC"/>
    <w:rsid w:val="000B0C0F"/>
    <w:rsid w:val="000B1C6B"/>
    <w:rsid w:val="000B3792"/>
    <w:rsid w:val="000B4FF9"/>
    <w:rsid w:val="000C09AC"/>
    <w:rsid w:val="000C2BAA"/>
    <w:rsid w:val="000C7E40"/>
    <w:rsid w:val="000E00F3"/>
    <w:rsid w:val="000E72E4"/>
    <w:rsid w:val="000F158C"/>
    <w:rsid w:val="000F22FB"/>
    <w:rsid w:val="00102F3D"/>
    <w:rsid w:val="001132F1"/>
    <w:rsid w:val="00124E38"/>
    <w:rsid w:val="0012580B"/>
    <w:rsid w:val="00131F90"/>
    <w:rsid w:val="0013246C"/>
    <w:rsid w:val="0013458C"/>
    <w:rsid w:val="0013526E"/>
    <w:rsid w:val="00146152"/>
    <w:rsid w:val="00155526"/>
    <w:rsid w:val="001641B5"/>
    <w:rsid w:val="00171371"/>
    <w:rsid w:val="00175A24"/>
    <w:rsid w:val="00187E58"/>
    <w:rsid w:val="00195EB8"/>
    <w:rsid w:val="001A297E"/>
    <w:rsid w:val="001A368E"/>
    <w:rsid w:val="001A7329"/>
    <w:rsid w:val="001A792F"/>
    <w:rsid w:val="001B4E28"/>
    <w:rsid w:val="001C3525"/>
    <w:rsid w:val="001C3AFB"/>
    <w:rsid w:val="001C4763"/>
    <w:rsid w:val="001D07F0"/>
    <w:rsid w:val="001D1BD2"/>
    <w:rsid w:val="001E0248"/>
    <w:rsid w:val="001E02BE"/>
    <w:rsid w:val="001E3356"/>
    <w:rsid w:val="001E3B37"/>
    <w:rsid w:val="001F12FA"/>
    <w:rsid w:val="001F2594"/>
    <w:rsid w:val="002055A6"/>
    <w:rsid w:val="00206460"/>
    <w:rsid w:val="002069B4"/>
    <w:rsid w:val="00215DFC"/>
    <w:rsid w:val="002212DF"/>
    <w:rsid w:val="00222CD4"/>
    <w:rsid w:val="00225016"/>
    <w:rsid w:val="002253CA"/>
    <w:rsid w:val="002264A6"/>
    <w:rsid w:val="00227214"/>
    <w:rsid w:val="00227BA7"/>
    <w:rsid w:val="0023011C"/>
    <w:rsid w:val="002375C1"/>
    <w:rsid w:val="00243AF1"/>
    <w:rsid w:val="00246491"/>
    <w:rsid w:val="00247E1E"/>
    <w:rsid w:val="00263398"/>
    <w:rsid w:val="00263B99"/>
    <w:rsid w:val="002647D8"/>
    <w:rsid w:val="00266F06"/>
    <w:rsid w:val="00275BCF"/>
    <w:rsid w:val="00280613"/>
    <w:rsid w:val="00291E36"/>
    <w:rsid w:val="00292257"/>
    <w:rsid w:val="002A3B01"/>
    <w:rsid w:val="002A54E0"/>
    <w:rsid w:val="002B1595"/>
    <w:rsid w:val="002B191D"/>
    <w:rsid w:val="002B2E83"/>
    <w:rsid w:val="002B6829"/>
    <w:rsid w:val="002D0AF6"/>
    <w:rsid w:val="002D5D77"/>
    <w:rsid w:val="002F164D"/>
    <w:rsid w:val="002F7A21"/>
    <w:rsid w:val="003021BC"/>
    <w:rsid w:val="00306206"/>
    <w:rsid w:val="003132FF"/>
    <w:rsid w:val="00317D85"/>
    <w:rsid w:val="003230BB"/>
    <w:rsid w:val="0032473D"/>
    <w:rsid w:val="00327C56"/>
    <w:rsid w:val="00330F56"/>
    <w:rsid w:val="003315A1"/>
    <w:rsid w:val="003373EC"/>
    <w:rsid w:val="00342FF4"/>
    <w:rsid w:val="00344E5A"/>
    <w:rsid w:val="00345E67"/>
    <w:rsid w:val="00346148"/>
    <w:rsid w:val="00366224"/>
    <w:rsid w:val="003669EA"/>
    <w:rsid w:val="003706CC"/>
    <w:rsid w:val="00373B34"/>
    <w:rsid w:val="00377710"/>
    <w:rsid w:val="003870F1"/>
    <w:rsid w:val="0039617E"/>
    <w:rsid w:val="003A2D8E"/>
    <w:rsid w:val="003A474E"/>
    <w:rsid w:val="003A7CE6"/>
    <w:rsid w:val="003B1FF0"/>
    <w:rsid w:val="003C20E4"/>
    <w:rsid w:val="003C7ACC"/>
    <w:rsid w:val="003D6342"/>
    <w:rsid w:val="003E6F90"/>
    <w:rsid w:val="003E73ED"/>
    <w:rsid w:val="003F5D0F"/>
    <w:rsid w:val="00414101"/>
    <w:rsid w:val="0041665D"/>
    <w:rsid w:val="004219CF"/>
    <w:rsid w:val="004234F0"/>
    <w:rsid w:val="00427EEC"/>
    <w:rsid w:val="00433DDB"/>
    <w:rsid w:val="00435A29"/>
    <w:rsid w:val="00437619"/>
    <w:rsid w:val="004445A4"/>
    <w:rsid w:val="00454AB9"/>
    <w:rsid w:val="00464835"/>
    <w:rsid w:val="00465A1E"/>
    <w:rsid w:val="00491113"/>
    <w:rsid w:val="0049445A"/>
    <w:rsid w:val="004A2A63"/>
    <w:rsid w:val="004A79F1"/>
    <w:rsid w:val="004B210C"/>
    <w:rsid w:val="004B6170"/>
    <w:rsid w:val="004D405F"/>
    <w:rsid w:val="004E4F4F"/>
    <w:rsid w:val="004E6789"/>
    <w:rsid w:val="004F61E3"/>
    <w:rsid w:val="00502E10"/>
    <w:rsid w:val="0050354E"/>
    <w:rsid w:val="0051015C"/>
    <w:rsid w:val="00512185"/>
    <w:rsid w:val="00516CF1"/>
    <w:rsid w:val="00520DEA"/>
    <w:rsid w:val="0052281F"/>
    <w:rsid w:val="005270F0"/>
    <w:rsid w:val="00531AE9"/>
    <w:rsid w:val="00536188"/>
    <w:rsid w:val="00550A66"/>
    <w:rsid w:val="00564193"/>
    <w:rsid w:val="00567EC7"/>
    <w:rsid w:val="00570013"/>
    <w:rsid w:val="005753EC"/>
    <w:rsid w:val="005801A2"/>
    <w:rsid w:val="00590AAA"/>
    <w:rsid w:val="005952A5"/>
    <w:rsid w:val="005A33A1"/>
    <w:rsid w:val="005A5C7D"/>
    <w:rsid w:val="005A6366"/>
    <w:rsid w:val="005B217D"/>
    <w:rsid w:val="005B493F"/>
    <w:rsid w:val="005C385F"/>
    <w:rsid w:val="005C7C26"/>
    <w:rsid w:val="005E1AC6"/>
    <w:rsid w:val="005E3F2B"/>
    <w:rsid w:val="005E62E5"/>
    <w:rsid w:val="005F030A"/>
    <w:rsid w:val="005F6F1B"/>
    <w:rsid w:val="00615306"/>
    <w:rsid w:val="00615995"/>
    <w:rsid w:val="00616155"/>
    <w:rsid w:val="00620404"/>
    <w:rsid w:val="00624B33"/>
    <w:rsid w:val="006263A0"/>
    <w:rsid w:val="0063041A"/>
    <w:rsid w:val="00630AA2"/>
    <w:rsid w:val="00631D8B"/>
    <w:rsid w:val="00646707"/>
    <w:rsid w:val="00657F7E"/>
    <w:rsid w:val="00662E58"/>
    <w:rsid w:val="006637F2"/>
    <w:rsid w:val="006642A5"/>
    <w:rsid w:val="00664DCF"/>
    <w:rsid w:val="006930CC"/>
    <w:rsid w:val="00695895"/>
    <w:rsid w:val="006C064F"/>
    <w:rsid w:val="006C2974"/>
    <w:rsid w:val="006C35AE"/>
    <w:rsid w:val="006C5D39"/>
    <w:rsid w:val="006D6D9B"/>
    <w:rsid w:val="006E2810"/>
    <w:rsid w:val="006E5417"/>
    <w:rsid w:val="006E7516"/>
    <w:rsid w:val="006F04D7"/>
    <w:rsid w:val="006F0794"/>
    <w:rsid w:val="006F7528"/>
    <w:rsid w:val="007023DE"/>
    <w:rsid w:val="00712F60"/>
    <w:rsid w:val="00720E3B"/>
    <w:rsid w:val="007261A5"/>
    <w:rsid w:val="0074393F"/>
    <w:rsid w:val="00745F6B"/>
    <w:rsid w:val="007507DB"/>
    <w:rsid w:val="0075175B"/>
    <w:rsid w:val="0075585E"/>
    <w:rsid w:val="00770571"/>
    <w:rsid w:val="007768FF"/>
    <w:rsid w:val="007824D3"/>
    <w:rsid w:val="00796EE3"/>
    <w:rsid w:val="007A56F1"/>
    <w:rsid w:val="007A7D29"/>
    <w:rsid w:val="007B4AB8"/>
    <w:rsid w:val="007D1181"/>
    <w:rsid w:val="007D3625"/>
    <w:rsid w:val="007D3BE5"/>
    <w:rsid w:val="007D575D"/>
    <w:rsid w:val="007E01A3"/>
    <w:rsid w:val="007F1F8B"/>
    <w:rsid w:val="007F6205"/>
    <w:rsid w:val="007F63CA"/>
    <w:rsid w:val="007F67A1"/>
    <w:rsid w:val="00811C05"/>
    <w:rsid w:val="00817ED5"/>
    <w:rsid w:val="008206C8"/>
    <w:rsid w:val="00820A53"/>
    <w:rsid w:val="00825EEA"/>
    <w:rsid w:val="0086387C"/>
    <w:rsid w:val="008659CB"/>
    <w:rsid w:val="00874A6C"/>
    <w:rsid w:val="00876110"/>
    <w:rsid w:val="00876C65"/>
    <w:rsid w:val="00882F72"/>
    <w:rsid w:val="00893DC4"/>
    <w:rsid w:val="008A4B4C"/>
    <w:rsid w:val="008C239F"/>
    <w:rsid w:val="008D680E"/>
    <w:rsid w:val="008E480C"/>
    <w:rsid w:val="00907757"/>
    <w:rsid w:val="009212B0"/>
    <w:rsid w:val="00921FA1"/>
    <w:rsid w:val="009234A5"/>
    <w:rsid w:val="0092550E"/>
    <w:rsid w:val="00933453"/>
    <w:rsid w:val="009336F7"/>
    <w:rsid w:val="00935A0E"/>
    <w:rsid w:val="0093636C"/>
    <w:rsid w:val="009374A7"/>
    <w:rsid w:val="00937F03"/>
    <w:rsid w:val="00941A33"/>
    <w:rsid w:val="00955F6D"/>
    <w:rsid w:val="00965E0F"/>
    <w:rsid w:val="00977C16"/>
    <w:rsid w:val="0098551D"/>
    <w:rsid w:val="00985DCB"/>
    <w:rsid w:val="0099518F"/>
    <w:rsid w:val="009A523D"/>
    <w:rsid w:val="009B02A1"/>
    <w:rsid w:val="009B3361"/>
    <w:rsid w:val="009B3639"/>
    <w:rsid w:val="009B5827"/>
    <w:rsid w:val="009B72A6"/>
    <w:rsid w:val="009B7F3F"/>
    <w:rsid w:val="009C4CB4"/>
    <w:rsid w:val="009D726C"/>
    <w:rsid w:val="009D7CE6"/>
    <w:rsid w:val="009E0D4F"/>
    <w:rsid w:val="009E448E"/>
    <w:rsid w:val="009F1C20"/>
    <w:rsid w:val="009F496B"/>
    <w:rsid w:val="00A01439"/>
    <w:rsid w:val="00A02E61"/>
    <w:rsid w:val="00A05CFF"/>
    <w:rsid w:val="00A13048"/>
    <w:rsid w:val="00A313D7"/>
    <w:rsid w:val="00A46843"/>
    <w:rsid w:val="00A56B97"/>
    <w:rsid w:val="00A6093D"/>
    <w:rsid w:val="00A71F83"/>
    <w:rsid w:val="00A72017"/>
    <w:rsid w:val="00A767DC"/>
    <w:rsid w:val="00A76A6D"/>
    <w:rsid w:val="00A83253"/>
    <w:rsid w:val="00AA291F"/>
    <w:rsid w:val="00AA6B02"/>
    <w:rsid w:val="00AA6E84"/>
    <w:rsid w:val="00AB1A1C"/>
    <w:rsid w:val="00AD05A8"/>
    <w:rsid w:val="00AE341B"/>
    <w:rsid w:val="00B01905"/>
    <w:rsid w:val="00B07CA7"/>
    <w:rsid w:val="00B10217"/>
    <w:rsid w:val="00B11B4D"/>
    <w:rsid w:val="00B1279A"/>
    <w:rsid w:val="00B3640F"/>
    <w:rsid w:val="00B4194A"/>
    <w:rsid w:val="00B437E8"/>
    <w:rsid w:val="00B459A9"/>
    <w:rsid w:val="00B5222E"/>
    <w:rsid w:val="00B53179"/>
    <w:rsid w:val="00B532EA"/>
    <w:rsid w:val="00B57A23"/>
    <w:rsid w:val="00B600CD"/>
    <w:rsid w:val="00B61C96"/>
    <w:rsid w:val="00B71A06"/>
    <w:rsid w:val="00B73A2A"/>
    <w:rsid w:val="00B75A51"/>
    <w:rsid w:val="00B81CEC"/>
    <w:rsid w:val="00B827C6"/>
    <w:rsid w:val="00B94B06"/>
    <w:rsid w:val="00B94C28"/>
    <w:rsid w:val="00BC10BA"/>
    <w:rsid w:val="00BC159A"/>
    <w:rsid w:val="00BC5AFD"/>
    <w:rsid w:val="00BD15A8"/>
    <w:rsid w:val="00BD1927"/>
    <w:rsid w:val="00C00DDE"/>
    <w:rsid w:val="00C04F43"/>
    <w:rsid w:val="00C05271"/>
    <w:rsid w:val="00C0609D"/>
    <w:rsid w:val="00C115AB"/>
    <w:rsid w:val="00C13D0A"/>
    <w:rsid w:val="00C26CCB"/>
    <w:rsid w:val="00C30249"/>
    <w:rsid w:val="00C339A6"/>
    <w:rsid w:val="00C3723B"/>
    <w:rsid w:val="00C42466"/>
    <w:rsid w:val="00C606C9"/>
    <w:rsid w:val="00C60F1D"/>
    <w:rsid w:val="00C80288"/>
    <w:rsid w:val="00C836F0"/>
    <w:rsid w:val="00C84003"/>
    <w:rsid w:val="00C90650"/>
    <w:rsid w:val="00C9479D"/>
    <w:rsid w:val="00C9668F"/>
    <w:rsid w:val="00C97D78"/>
    <w:rsid w:val="00CA2AA0"/>
    <w:rsid w:val="00CC2AAE"/>
    <w:rsid w:val="00CC4BD9"/>
    <w:rsid w:val="00CC5A42"/>
    <w:rsid w:val="00CD0EAB"/>
    <w:rsid w:val="00CE5E02"/>
    <w:rsid w:val="00CF34DB"/>
    <w:rsid w:val="00CF3917"/>
    <w:rsid w:val="00CF558F"/>
    <w:rsid w:val="00D010C0"/>
    <w:rsid w:val="00D01D05"/>
    <w:rsid w:val="00D073E2"/>
    <w:rsid w:val="00D1555A"/>
    <w:rsid w:val="00D26FD2"/>
    <w:rsid w:val="00D3714C"/>
    <w:rsid w:val="00D446EC"/>
    <w:rsid w:val="00D50C12"/>
    <w:rsid w:val="00D51BF0"/>
    <w:rsid w:val="00D531DB"/>
    <w:rsid w:val="00D55942"/>
    <w:rsid w:val="00D637DA"/>
    <w:rsid w:val="00D807BF"/>
    <w:rsid w:val="00D82FCC"/>
    <w:rsid w:val="00D91787"/>
    <w:rsid w:val="00DA17FC"/>
    <w:rsid w:val="00DA7887"/>
    <w:rsid w:val="00DB2C26"/>
    <w:rsid w:val="00DC5934"/>
    <w:rsid w:val="00DD02F4"/>
    <w:rsid w:val="00DD6622"/>
    <w:rsid w:val="00DD666F"/>
    <w:rsid w:val="00DE05CE"/>
    <w:rsid w:val="00DE1C7C"/>
    <w:rsid w:val="00DE6B43"/>
    <w:rsid w:val="00DE75B3"/>
    <w:rsid w:val="00E11923"/>
    <w:rsid w:val="00E262D4"/>
    <w:rsid w:val="00E350F7"/>
    <w:rsid w:val="00E36250"/>
    <w:rsid w:val="00E466DE"/>
    <w:rsid w:val="00E47F2D"/>
    <w:rsid w:val="00E540AD"/>
    <w:rsid w:val="00E542C1"/>
    <w:rsid w:val="00E54511"/>
    <w:rsid w:val="00E60EDC"/>
    <w:rsid w:val="00E61DAC"/>
    <w:rsid w:val="00E67734"/>
    <w:rsid w:val="00E72B80"/>
    <w:rsid w:val="00E75FE3"/>
    <w:rsid w:val="00E86C4C"/>
    <w:rsid w:val="00E907A3"/>
    <w:rsid w:val="00EA5AE0"/>
    <w:rsid w:val="00EB2311"/>
    <w:rsid w:val="00EB56E1"/>
    <w:rsid w:val="00EB7AB1"/>
    <w:rsid w:val="00EC32BD"/>
    <w:rsid w:val="00ED4B42"/>
    <w:rsid w:val="00EE7CD8"/>
    <w:rsid w:val="00EF37F6"/>
    <w:rsid w:val="00EF48CC"/>
    <w:rsid w:val="00F00801"/>
    <w:rsid w:val="00F2488D"/>
    <w:rsid w:val="00F46DB7"/>
    <w:rsid w:val="00F5414E"/>
    <w:rsid w:val="00F5612E"/>
    <w:rsid w:val="00F601A0"/>
    <w:rsid w:val="00F712E9"/>
    <w:rsid w:val="00F73032"/>
    <w:rsid w:val="00F846C1"/>
    <w:rsid w:val="00F848FC"/>
    <w:rsid w:val="00F85C5B"/>
    <w:rsid w:val="00F906F6"/>
    <w:rsid w:val="00F9282A"/>
    <w:rsid w:val="00F96BAD"/>
    <w:rsid w:val="00FA139D"/>
    <w:rsid w:val="00FA60F5"/>
    <w:rsid w:val="00FB0E84"/>
    <w:rsid w:val="00FC2405"/>
    <w:rsid w:val="00FD01C2"/>
    <w:rsid w:val="00FE595C"/>
    <w:rsid w:val="00FF0CE3"/>
    <w:rsid w:val="00FF793D"/>
  </w:rsids>
  <m:mathPr>
    <m:mathFont m:val="Cambria Math"/>
    <m:brkBin m:val="before"/>
    <m:brkBinSub m:val="--"/>
    <m:smallFrac m:val="0"/>
    <m:dispDef/>
    <m:lMargin m:val="0"/>
    <m:rMargin m:val="0"/>
    <m:defJc m:val="centerGroup"/>
    <m:wrapIndent m:val="1440"/>
    <m:intLim m:val="subSup"/>
    <m:naryLim m:val="undOvr"/>
  </m:mathPr>
  <w:themeFontLang w:val="en-US" w:eastAsia="ko-KR"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uiPriority w:val="9"/>
    <w:qFormat/>
    <w:rsid w:val="00E11923"/>
    <w:pPr>
      <w:keepNext/>
      <w:numPr>
        <w:numId w:val="6"/>
      </w:numPr>
      <w:spacing w:before="240" w:after="60"/>
      <w:outlineLvl w:val="0"/>
    </w:pPr>
    <w:rPr>
      <w:rFonts w:cs="Arial"/>
      <w:b/>
      <w:bCs/>
      <w:kern w:val="32"/>
      <w:sz w:val="32"/>
      <w:szCs w:val="32"/>
    </w:rPr>
  </w:style>
  <w:style w:type="paragraph" w:styleId="2">
    <w:name w:val="heading 2"/>
    <w:basedOn w:val="a"/>
    <w:next w:val="a"/>
    <w:link w:val="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Char"/>
    <w:qFormat/>
    <w:rsid w:val="002B191D"/>
    <w:pPr>
      <w:keepNext/>
      <w:numPr>
        <w:ilvl w:val="2"/>
        <w:numId w:val="6"/>
      </w:numPr>
      <w:spacing w:before="240" w:after="60"/>
      <w:outlineLvl w:val="2"/>
    </w:pPr>
    <w:rPr>
      <w:b/>
      <w:bCs/>
      <w:sz w:val="26"/>
      <w:szCs w:val="26"/>
    </w:rPr>
  </w:style>
  <w:style w:type="paragraph" w:styleId="4">
    <w:name w:val="heading 4"/>
    <w:basedOn w:val="a"/>
    <w:next w:val="a"/>
    <w:link w:val="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Char"/>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Char"/>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Char"/>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Char"/>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Char"/>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Char">
    <w:name w:val="제목 2 Char"/>
    <w:link w:val="2"/>
    <w:rsid w:val="00E11923"/>
    <w:rPr>
      <w:b/>
      <w:bCs/>
      <w:i/>
      <w:iCs/>
      <w:sz w:val="28"/>
      <w:szCs w:val="28"/>
      <w:lang w:eastAsia="en-US"/>
    </w:rPr>
  </w:style>
  <w:style w:type="character" w:customStyle="1" w:styleId="3Char">
    <w:name w:val="제목 3 Char"/>
    <w:link w:val="3"/>
    <w:rsid w:val="002B191D"/>
    <w:rPr>
      <w:b/>
      <w:bCs/>
      <w:sz w:val="26"/>
      <w:szCs w:val="26"/>
      <w:lang w:eastAsia="en-US"/>
    </w:rPr>
  </w:style>
  <w:style w:type="character" w:customStyle="1" w:styleId="4Char">
    <w:name w:val="제목 4 Char"/>
    <w:link w:val="4"/>
    <w:rsid w:val="004234F0"/>
    <w:rPr>
      <w:rFonts w:ascii="Times New Roman Bold" w:hAnsi="Times New Roman Bold"/>
      <w:b/>
      <w:bCs/>
      <w:sz w:val="24"/>
      <w:szCs w:val="28"/>
    </w:rPr>
  </w:style>
  <w:style w:type="character" w:customStyle="1" w:styleId="5Char">
    <w:name w:val="제목 5 Char"/>
    <w:link w:val="5"/>
    <w:rsid w:val="004234F0"/>
    <w:rPr>
      <w:b/>
      <w:bCs/>
      <w:i/>
      <w:iCs/>
      <w:sz w:val="24"/>
      <w:szCs w:val="26"/>
    </w:rPr>
  </w:style>
  <w:style w:type="character" w:customStyle="1" w:styleId="6Char">
    <w:name w:val="제목 6 Char"/>
    <w:link w:val="6"/>
    <w:rsid w:val="000E00F3"/>
    <w:rPr>
      <w:b/>
      <w:bCs/>
      <w:sz w:val="22"/>
      <w:szCs w:val="22"/>
      <w:lang w:eastAsia="en-US"/>
    </w:rPr>
  </w:style>
  <w:style w:type="character" w:customStyle="1" w:styleId="7Char">
    <w:name w:val="제목 7 Char"/>
    <w:link w:val="7"/>
    <w:rsid w:val="004234F0"/>
    <w:rPr>
      <w:sz w:val="22"/>
      <w:szCs w:val="24"/>
    </w:rPr>
  </w:style>
  <w:style w:type="character" w:customStyle="1" w:styleId="8Char">
    <w:name w:val="제목 8 Char"/>
    <w:link w:val="8"/>
    <w:rsid w:val="004234F0"/>
    <w:rPr>
      <w:i/>
      <w:iCs/>
      <w:sz w:val="22"/>
      <w:szCs w:val="24"/>
    </w:rPr>
  </w:style>
  <w:style w:type="character" w:customStyle="1" w:styleId="9Char">
    <w:name w:val="제목 9 Char"/>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Char"/>
    <w:rsid w:val="00E11923"/>
    <w:rPr>
      <w:rFonts w:ascii="Tahoma" w:hAnsi="Tahoma" w:cs="Tahoma"/>
      <w:sz w:val="16"/>
      <w:szCs w:val="16"/>
    </w:rPr>
  </w:style>
  <w:style w:type="character" w:customStyle="1" w:styleId="Char">
    <w:name w:val="문서 구조 Char"/>
    <w:link w:val="a9"/>
    <w:rsid w:val="00E11923"/>
    <w:rPr>
      <w:rFonts w:ascii="Tahoma" w:hAnsi="Tahoma" w:cs="Tahoma"/>
      <w:sz w:val="16"/>
      <w:szCs w:val="16"/>
      <w:lang w:eastAsia="en-US"/>
    </w:rPr>
  </w:style>
  <w:style w:type="paragraph" w:styleId="aa">
    <w:name w:val="List Paragraph"/>
    <w:basedOn w:val="a"/>
    <w:link w:val="Char0"/>
    <w:uiPriority w:val="34"/>
    <w:qFormat/>
    <w:rsid w:val="005F030A"/>
    <w:pPr>
      <w:ind w:leftChars="400" w:left="800"/>
    </w:pPr>
  </w:style>
  <w:style w:type="paragraph" w:customStyle="1" w:styleId="tablesyntax">
    <w:name w:val="table syntax"/>
    <w:basedOn w:val="a"/>
    <w:link w:val="tablesyntaxChar"/>
    <w:qFormat/>
    <w:rsid w:val="000E72E4"/>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ascii="Times" w:hAnsi="Times"/>
      <w:sz w:val="20"/>
      <w:lang w:val="en-GB"/>
    </w:rPr>
  </w:style>
  <w:style w:type="character" w:customStyle="1" w:styleId="tablesyntaxChar">
    <w:name w:val="table syntax Char"/>
    <w:link w:val="tablesyntax"/>
    <w:qFormat/>
    <w:locked/>
    <w:rsid w:val="000E72E4"/>
    <w:rPr>
      <w:rFonts w:ascii="Times" w:hAnsi="Times"/>
      <w:lang w:val="en-GB"/>
    </w:rPr>
  </w:style>
  <w:style w:type="paragraph" w:customStyle="1" w:styleId="tablecell">
    <w:name w:val="table cell"/>
    <w:basedOn w:val="a"/>
    <w:qFormat/>
    <w:rsid w:val="000E72E4"/>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textAlignment w:val="auto"/>
    </w:pPr>
    <w:rPr>
      <w:sz w:val="20"/>
      <w:lang w:val="en-GB"/>
    </w:rPr>
  </w:style>
  <w:style w:type="table" w:styleId="ab">
    <w:name w:val="Table Grid"/>
    <w:basedOn w:val="a1"/>
    <w:qFormat/>
    <w:rsid w:val="009B5827"/>
    <w:rPr>
      <w:rFonts w:ascii="맑은 고딕" w:hAnsi="맑은 고딕"/>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c">
    <w:name w:val="Placeholder Text"/>
    <w:basedOn w:val="a0"/>
    <w:uiPriority w:val="99"/>
    <w:semiHidden/>
    <w:rsid w:val="00345E67"/>
    <w:rPr>
      <w:color w:val="808080"/>
    </w:rPr>
  </w:style>
  <w:style w:type="character" w:styleId="ad">
    <w:name w:val="annotation reference"/>
    <w:basedOn w:val="a0"/>
    <w:rsid w:val="000B3792"/>
    <w:rPr>
      <w:sz w:val="18"/>
      <w:szCs w:val="18"/>
    </w:rPr>
  </w:style>
  <w:style w:type="paragraph" w:styleId="ae">
    <w:name w:val="annotation text"/>
    <w:basedOn w:val="a"/>
    <w:link w:val="Char1"/>
    <w:rsid w:val="000B3792"/>
    <w:pPr>
      <w:jc w:val="left"/>
    </w:pPr>
  </w:style>
  <w:style w:type="character" w:customStyle="1" w:styleId="Char1">
    <w:name w:val="메모 텍스트 Char"/>
    <w:basedOn w:val="a0"/>
    <w:link w:val="ae"/>
    <w:rsid w:val="000B3792"/>
    <w:rPr>
      <w:sz w:val="22"/>
    </w:rPr>
  </w:style>
  <w:style w:type="paragraph" w:styleId="af">
    <w:name w:val="annotation subject"/>
    <w:basedOn w:val="ae"/>
    <w:next w:val="ae"/>
    <w:link w:val="Char2"/>
    <w:semiHidden/>
    <w:unhideWhenUsed/>
    <w:rsid w:val="000B3792"/>
    <w:rPr>
      <w:b/>
      <w:bCs/>
    </w:rPr>
  </w:style>
  <w:style w:type="character" w:customStyle="1" w:styleId="Char2">
    <w:name w:val="메모 주제 Char"/>
    <w:basedOn w:val="Char1"/>
    <w:link w:val="af"/>
    <w:semiHidden/>
    <w:rsid w:val="000B3792"/>
    <w:rPr>
      <w:b/>
      <w:bCs/>
      <w:sz w:val="22"/>
    </w:rPr>
  </w:style>
  <w:style w:type="character" w:customStyle="1" w:styleId="Char0">
    <w:name w:val="목록 단락 Char"/>
    <w:link w:val="aa"/>
    <w:uiPriority w:val="34"/>
    <w:rsid w:val="00965E0F"/>
    <w:rPr>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3838210">
      <w:bodyDiv w:val="1"/>
      <w:marLeft w:val="0"/>
      <w:marRight w:val="0"/>
      <w:marTop w:val="0"/>
      <w:marBottom w:val="0"/>
      <w:divBdr>
        <w:top w:val="none" w:sz="0" w:space="0" w:color="auto"/>
        <w:left w:val="none" w:sz="0" w:space="0" w:color="auto"/>
        <w:bottom w:val="none" w:sz="0" w:space="0" w:color="auto"/>
        <w:right w:val="none" w:sz="0" w:space="0" w:color="auto"/>
      </w:divBdr>
      <w:divsChild>
        <w:div w:id="396786845">
          <w:marLeft w:val="0"/>
          <w:marRight w:val="0"/>
          <w:marTop w:val="100"/>
          <w:marBottom w:val="0"/>
          <w:divBdr>
            <w:top w:val="none" w:sz="0" w:space="0" w:color="auto"/>
            <w:left w:val="none" w:sz="0" w:space="0" w:color="auto"/>
            <w:bottom w:val="none" w:sz="0" w:space="0" w:color="auto"/>
            <w:right w:val="none" w:sz="0" w:space="0" w:color="auto"/>
          </w:divBdr>
          <w:divsChild>
            <w:div w:id="2015303976">
              <w:marLeft w:val="0"/>
              <w:marRight w:val="0"/>
              <w:marTop w:val="0"/>
              <w:marBottom w:val="0"/>
              <w:divBdr>
                <w:top w:val="none" w:sz="0" w:space="0" w:color="auto"/>
                <w:left w:val="none" w:sz="0" w:space="0" w:color="auto"/>
                <w:bottom w:val="none" w:sz="0" w:space="0" w:color="auto"/>
                <w:right w:val="none" w:sz="0" w:space="0" w:color="auto"/>
              </w:divBdr>
            </w:div>
          </w:divsChild>
        </w:div>
        <w:div w:id="908416716">
          <w:marLeft w:val="0"/>
          <w:marRight w:val="0"/>
          <w:marTop w:val="0"/>
          <w:marBottom w:val="0"/>
          <w:divBdr>
            <w:top w:val="none" w:sz="0" w:space="0" w:color="auto"/>
            <w:left w:val="none" w:sz="0" w:space="0" w:color="auto"/>
            <w:bottom w:val="none" w:sz="0" w:space="0" w:color="auto"/>
            <w:right w:val="none" w:sz="0" w:space="0" w:color="auto"/>
          </w:divBdr>
        </w:div>
        <w:div w:id="870340494">
          <w:marLeft w:val="0"/>
          <w:marRight w:val="0"/>
          <w:marTop w:val="0"/>
          <w:marBottom w:val="0"/>
          <w:divBdr>
            <w:top w:val="none" w:sz="0" w:space="0" w:color="auto"/>
            <w:left w:val="none" w:sz="0" w:space="0" w:color="auto"/>
            <w:bottom w:val="none" w:sz="0" w:space="0" w:color="auto"/>
            <w:right w:val="none" w:sz="0" w:space="0" w:color="auto"/>
          </w:divBdr>
          <w:divsChild>
            <w:div w:id="516188772">
              <w:marLeft w:val="0"/>
              <w:marRight w:val="0"/>
              <w:marTop w:val="0"/>
              <w:marBottom w:val="0"/>
              <w:divBdr>
                <w:top w:val="none" w:sz="0" w:space="0" w:color="auto"/>
                <w:left w:val="none" w:sz="0" w:space="0" w:color="auto"/>
                <w:bottom w:val="none" w:sz="0" w:space="0" w:color="auto"/>
                <w:right w:val="none" w:sz="0" w:space="0" w:color="auto"/>
              </w:divBdr>
              <w:divsChild>
                <w:div w:id="1606114308">
                  <w:marLeft w:val="0"/>
                  <w:marRight w:val="0"/>
                  <w:marTop w:val="0"/>
                  <w:marBottom w:val="0"/>
                  <w:divBdr>
                    <w:top w:val="none" w:sz="0" w:space="0" w:color="auto"/>
                    <w:left w:val="none" w:sz="0" w:space="0" w:color="auto"/>
                    <w:bottom w:val="none" w:sz="0" w:space="0" w:color="auto"/>
                    <w:right w:val="none" w:sz="0" w:space="0" w:color="auto"/>
                  </w:divBdr>
                  <w:divsChild>
                    <w:div w:id="1390227765">
                      <w:marLeft w:val="0"/>
                      <w:marRight w:val="0"/>
                      <w:marTop w:val="0"/>
                      <w:marBottom w:val="0"/>
                      <w:divBdr>
                        <w:top w:val="none" w:sz="0" w:space="0" w:color="auto"/>
                        <w:left w:val="none" w:sz="0" w:space="0" w:color="auto"/>
                        <w:bottom w:val="none" w:sz="0" w:space="0" w:color="auto"/>
                        <w:right w:val="none" w:sz="0" w:space="0" w:color="auto"/>
                      </w:divBdr>
                      <w:divsChild>
                        <w:div w:id="1676375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3215372">
              <w:marLeft w:val="0"/>
              <w:marRight w:val="0"/>
              <w:marTop w:val="0"/>
              <w:marBottom w:val="0"/>
              <w:divBdr>
                <w:top w:val="none" w:sz="0" w:space="0" w:color="auto"/>
                <w:left w:val="none" w:sz="0" w:space="0" w:color="auto"/>
                <w:bottom w:val="none" w:sz="0" w:space="0" w:color="auto"/>
                <w:right w:val="none" w:sz="0" w:space="0" w:color="auto"/>
              </w:divBdr>
              <w:divsChild>
                <w:div w:id="1718047850">
                  <w:marLeft w:val="0"/>
                  <w:marRight w:val="0"/>
                  <w:marTop w:val="0"/>
                  <w:marBottom w:val="0"/>
                  <w:divBdr>
                    <w:top w:val="none" w:sz="0" w:space="0" w:color="auto"/>
                    <w:left w:val="none" w:sz="0" w:space="0" w:color="auto"/>
                    <w:bottom w:val="none" w:sz="0" w:space="0" w:color="auto"/>
                    <w:right w:val="none" w:sz="0" w:space="0" w:color="auto"/>
                  </w:divBdr>
                  <w:divsChild>
                    <w:div w:id="489947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4686251">
      <w:bodyDiv w:val="1"/>
      <w:marLeft w:val="0"/>
      <w:marRight w:val="0"/>
      <w:marTop w:val="0"/>
      <w:marBottom w:val="0"/>
      <w:divBdr>
        <w:top w:val="none" w:sz="0" w:space="0" w:color="auto"/>
        <w:left w:val="none" w:sz="0" w:space="0" w:color="auto"/>
        <w:bottom w:val="none" w:sz="0" w:space="0" w:color="auto"/>
        <w:right w:val="none" w:sz="0" w:space="0" w:color="auto"/>
      </w:divBdr>
    </w:div>
    <w:div w:id="778263122">
      <w:bodyDiv w:val="1"/>
      <w:marLeft w:val="0"/>
      <w:marRight w:val="0"/>
      <w:marTop w:val="0"/>
      <w:marBottom w:val="0"/>
      <w:divBdr>
        <w:top w:val="none" w:sz="0" w:space="0" w:color="auto"/>
        <w:left w:val="none" w:sz="0" w:space="0" w:color="auto"/>
        <w:bottom w:val="none" w:sz="0" w:space="0" w:color="auto"/>
        <w:right w:val="none" w:sz="0" w:space="0" w:color="auto"/>
      </w:divBdr>
    </w:div>
    <w:div w:id="1029066092">
      <w:bodyDiv w:val="1"/>
      <w:marLeft w:val="0"/>
      <w:marRight w:val="0"/>
      <w:marTop w:val="0"/>
      <w:marBottom w:val="0"/>
      <w:divBdr>
        <w:top w:val="none" w:sz="0" w:space="0" w:color="auto"/>
        <w:left w:val="none" w:sz="0" w:space="0" w:color="auto"/>
        <w:bottom w:val="none" w:sz="0" w:space="0" w:color="auto"/>
        <w:right w:val="none" w:sz="0" w:space="0" w:color="auto"/>
      </w:divBdr>
    </w:div>
    <w:div w:id="1390807887">
      <w:bodyDiv w:val="1"/>
      <w:marLeft w:val="0"/>
      <w:marRight w:val="0"/>
      <w:marTop w:val="0"/>
      <w:marBottom w:val="0"/>
      <w:divBdr>
        <w:top w:val="none" w:sz="0" w:space="0" w:color="auto"/>
        <w:left w:val="none" w:sz="0" w:space="0" w:color="auto"/>
        <w:bottom w:val="none" w:sz="0" w:space="0" w:color="auto"/>
        <w:right w:val="none" w:sz="0" w:space="0" w:color="auto"/>
      </w:divBdr>
    </w:div>
    <w:div w:id="1564172783">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23416962">
      <w:bodyDiv w:val="1"/>
      <w:marLeft w:val="0"/>
      <w:marRight w:val="0"/>
      <w:marTop w:val="0"/>
      <w:marBottom w:val="0"/>
      <w:divBdr>
        <w:top w:val="none" w:sz="0" w:space="0" w:color="auto"/>
        <w:left w:val="none" w:sz="0" w:space="0" w:color="auto"/>
        <w:bottom w:val="none" w:sz="0" w:space="0" w:color="auto"/>
        <w:right w:val="none" w:sz="0" w:space="0" w:color="auto"/>
      </w:divBdr>
    </w:div>
    <w:div w:id="20999073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emf"/><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emf"/><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7</Pages>
  <Words>818</Words>
  <Characters>4668</Characters>
  <Application>Microsoft Office Word</Application>
  <DocSecurity>0</DocSecurity>
  <Lines>38</Lines>
  <Paragraphs>10</Paragraphs>
  <ScaleCrop>false</ScaleCrop>
  <HeadingPairs>
    <vt:vector size="6" baseType="variant">
      <vt:variant>
        <vt:lpstr>제목</vt:lpstr>
      </vt:variant>
      <vt:variant>
        <vt:i4>1</vt:i4>
      </vt:variant>
      <vt:variant>
        <vt:lpstr>Titel</vt:lpstr>
      </vt:variant>
      <vt:variant>
        <vt:i4>1</vt:i4>
      </vt:variant>
      <vt:variant>
        <vt:lpstr>Title</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5476</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김철근/책임연구원/ICT기술센터 C&amp;M표준(연)NGVC Task(chulkeun.kim@lge.com)</cp:lastModifiedBy>
  <cp:revision>2</cp:revision>
  <cp:lastPrinted>1900-01-01T08:00:00Z</cp:lastPrinted>
  <dcterms:created xsi:type="dcterms:W3CDTF">2023-04-14T11:44:00Z</dcterms:created>
  <dcterms:modified xsi:type="dcterms:W3CDTF">2023-04-14T11:44:00Z</dcterms:modified>
</cp:coreProperties>
</file>